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B3F" w:rsidRDefault="00952B3F">
      <w:pPr>
        <w:snapToGrid w:val="0"/>
        <w:spacing w:line="480" w:lineRule="exact"/>
        <w:ind w:left="1" w:firstLine="560"/>
        <w:jc w:val="center"/>
        <w:rPr>
          <w:rFonts w:ascii="仿宋" w:eastAsia="仿宋" w:hAnsi="仿宋" w:cs="Times New Roman"/>
          <w:bCs/>
          <w:szCs w:val="28"/>
        </w:rPr>
      </w:pPr>
    </w:p>
    <w:p w:rsidR="00952B3F" w:rsidRDefault="00952B3F">
      <w:pPr>
        <w:snapToGrid w:val="0"/>
        <w:spacing w:line="800" w:lineRule="exact"/>
        <w:jc w:val="center"/>
        <w:rPr>
          <w:rFonts w:ascii="黑体" w:eastAsia="黑体" w:hAnsi="黑体" w:cs="黑体"/>
          <w:bCs/>
          <w:spacing w:val="20"/>
          <w:sz w:val="52"/>
          <w:szCs w:val="52"/>
        </w:rPr>
      </w:pPr>
    </w:p>
    <w:p w:rsidR="00952B3F" w:rsidRDefault="000C5B68">
      <w:pPr>
        <w:snapToGrid w:val="0"/>
        <w:spacing w:line="800" w:lineRule="exact"/>
        <w:jc w:val="center"/>
        <w:rPr>
          <w:rFonts w:ascii="黑体" w:eastAsia="黑体" w:hAnsi="黑体" w:cs="黑体"/>
          <w:bCs/>
          <w:spacing w:val="20"/>
          <w:sz w:val="52"/>
          <w:szCs w:val="52"/>
        </w:rPr>
      </w:pPr>
      <w:r>
        <w:rPr>
          <w:rFonts w:ascii="黑体" w:eastAsia="黑体" w:hAnsi="黑体" w:cs="黑体" w:hint="eastAsia"/>
          <w:bCs/>
          <w:spacing w:val="20"/>
          <w:sz w:val="52"/>
          <w:szCs w:val="52"/>
        </w:rPr>
        <w:t>矿产资源勘查实施方案</w:t>
      </w:r>
    </w:p>
    <w:p w:rsidR="00952B3F" w:rsidRDefault="000C5B68">
      <w:pPr>
        <w:snapToGrid w:val="0"/>
        <w:spacing w:line="800" w:lineRule="exact"/>
        <w:jc w:val="center"/>
        <w:rPr>
          <w:rFonts w:ascii="黑体" w:eastAsia="黑体" w:hAnsi="黑体" w:cs="黑体"/>
          <w:bCs/>
          <w:spacing w:val="20"/>
          <w:sz w:val="52"/>
          <w:szCs w:val="52"/>
        </w:rPr>
      </w:pPr>
      <w:r>
        <w:rPr>
          <w:rFonts w:ascii="黑体" w:eastAsia="黑体" w:hAnsi="黑体" w:cs="黑体" w:hint="eastAsia"/>
          <w:bCs/>
          <w:spacing w:val="20"/>
          <w:sz w:val="52"/>
          <w:szCs w:val="52"/>
        </w:rPr>
        <w:t>评审意见书</w:t>
      </w:r>
    </w:p>
    <w:p w:rsidR="00952B3F" w:rsidRDefault="00952B3F">
      <w:pPr>
        <w:snapToGrid w:val="0"/>
        <w:spacing w:line="360" w:lineRule="auto"/>
        <w:ind w:firstLine="643"/>
        <w:jc w:val="center"/>
        <w:rPr>
          <w:rFonts w:ascii="仿宋_GB2312" w:eastAsia="仿宋_GB2312" w:hAnsi="华文中宋" w:cs="Times New Roman"/>
          <w:b/>
          <w:bCs/>
          <w:sz w:val="32"/>
          <w:szCs w:val="24"/>
        </w:rPr>
      </w:pPr>
    </w:p>
    <w:p w:rsidR="00952B3F" w:rsidRDefault="000C5B68">
      <w:pPr>
        <w:jc w:val="center"/>
        <w:rPr>
          <w:rFonts w:ascii="楷体_GB2312" w:eastAsia="楷体_GB2312" w:hAnsi="Times New Roman" w:cs="Times New Roman"/>
          <w:b/>
          <w:bCs/>
          <w:sz w:val="32"/>
          <w:szCs w:val="32"/>
        </w:rPr>
      </w:pPr>
      <w:r>
        <w:rPr>
          <w:rFonts w:ascii="宋体" w:eastAsia="宋体" w:hAnsi="宋体" w:cs="宋体" w:hint="eastAsia"/>
          <w:b/>
          <w:bCs/>
          <w:sz w:val="32"/>
          <w:szCs w:val="32"/>
        </w:rPr>
        <w:t>鞍自资辽冶地院审字〔</w:t>
      </w:r>
      <w:r>
        <w:rPr>
          <w:rFonts w:ascii="宋体" w:eastAsia="宋体" w:hAnsi="宋体" w:cs="宋体" w:hint="eastAsia"/>
          <w:b/>
          <w:bCs/>
          <w:sz w:val="32"/>
          <w:szCs w:val="24"/>
        </w:rPr>
        <w:t>20</w:t>
      </w:r>
      <w:bookmarkStart w:id="0" w:name="OLE_LINK1"/>
      <w:r>
        <w:rPr>
          <w:rFonts w:ascii="宋体" w:eastAsia="宋体" w:hAnsi="宋体" w:cs="宋体" w:hint="eastAsia"/>
          <w:b/>
          <w:bCs/>
          <w:sz w:val="32"/>
          <w:szCs w:val="24"/>
        </w:rPr>
        <w:t>2</w:t>
      </w:r>
      <w:r>
        <w:rPr>
          <w:rFonts w:ascii="宋体" w:eastAsia="宋体" w:hAnsi="宋体" w:cs="宋体" w:hint="eastAsia"/>
          <w:b/>
          <w:bCs/>
          <w:sz w:val="32"/>
          <w:szCs w:val="24"/>
        </w:rPr>
        <w:t>5</w:t>
      </w:r>
      <w:r>
        <w:rPr>
          <w:rFonts w:ascii="宋体" w:eastAsia="宋体" w:hAnsi="宋体" w:cs="宋体" w:hint="eastAsia"/>
          <w:b/>
          <w:bCs/>
          <w:sz w:val="32"/>
          <w:szCs w:val="32"/>
        </w:rPr>
        <w:t>〕</w:t>
      </w:r>
      <w:bookmarkEnd w:id="0"/>
      <w:r>
        <w:rPr>
          <w:rFonts w:ascii="宋体" w:eastAsia="宋体" w:hAnsi="宋体" w:cs="宋体"/>
          <w:b/>
          <w:bCs/>
          <w:sz w:val="32"/>
          <w:szCs w:val="32"/>
        </w:rPr>
        <w:t>0</w:t>
      </w:r>
      <w:r>
        <w:rPr>
          <w:rFonts w:ascii="宋体" w:eastAsia="宋体" w:hAnsi="宋体" w:cs="宋体" w:hint="eastAsia"/>
          <w:b/>
          <w:bCs/>
          <w:sz w:val="32"/>
          <w:szCs w:val="32"/>
        </w:rPr>
        <w:t>1</w:t>
      </w:r>
      <w:r>
        <w:rPr>
          <w:rFonts w:ascii="宋体" w:eastAsia="宋体" w:hAnsi="宋体" w:cs="宋体" w:hint="eastAsia"/>
          <w:b/>
          <w:bCs/>
          <w:sz w:val="32"/>
          <w:szCs w:val="32"/>
        </w:rPr>
        <w:t>号</w:t>
      </w:r>
    </w:p>
    <w:p w:rsidR="00952B3F" w:rsidRDefault="00952B3F">
      <w:pPr>
        <w:rPr>
          <w:rFonts w:ascii="楷体_GB2312" w:eastAsia="楷体_GB2312" w:hAnsi="Times New Roman" w:cs="Times New Roman"/>
          <w:sz w:val="32"/>
          <w:szCs w:val="32"/>
        </w:rPr>
      </w:pPr>
    </w:p>
    <w:p w:rsidR="00952B3F" w:rsidRDefault="00952B3F">
      <w:pPr>
        <w:rPr>
          <w:rFonts w:ascii="楷体_GB2312" w:eastAsia="楷体_GB2312" w:hAnsi="Times New Roman" w:cs="Times New Roman"/>
          <w:sz w:val="32"/>
          <w:szCs w:val="32"/>
        </w:rPr>
      </w:pPr>
    </w:p>
    <w:p w:rsidR="00952B3F" w:rsidRDefault="00952B3F">
      <w:pPr>
        <w:rPr>
          <w:rFonts w:ascii="楷体_GB2312" w:eastAsia="楷体_GB2312" w:hAnsi="Times New Roman" w:cs="Times New Roman"/>
          <w:sz w:val="32"/>
          <w:szCs w:val="32"/>
        </w:rPr>
      </w:pPr>
    </w:p>
    <w:p w:rsidR="00952B3F" w:rsidRDefault="000C5B68">
      <w:pPr>
        <w:ind w:left="1446" w:hangingChars="450" w:hanging="1446"/>
        <w:rPr>
          <w:rFonts w:ascii="宋体" w:eastAsia="宋体" w:hAnsi="宋体"/>
          <w:sz w:val="32"/>
          <w:szCs w:val="32"/>
          <w:u w:val="single"/>
        </w:rPr>
      </w:pPr>
      <w:r>
        <w:rPr>
          <w:rFonts w:ascii="宋体" w:eastAsia="宋体" w:hAnsi="宋体" w:cs="宋体" w:hint="eastAsia"/>
          <w:b/>
          <w:bCs/>
          <w:sz w:val="32"/>
          <w:szCs w:val="32"/>
        </w:rPr>
        <w:t>项目名称：</w:t>
      </w:r>
      <w:r>
        <w:rPr>
          <w:rFonts w:ascii="宋体" w:eastAsia="宋体" w:hAnsi="宋体"/>
          <w:sz w:val="32"/>
          <w:szCs w:val="32"/>
          <w:u w:val="single"/>
        </w:rPr>
        <w:t>辽宁省岫岩县大房身乡大甸子村老玉岭滑石</w:t>
      </w:r>
    </w:p>
    <w:p w:rsidR="00952B3F" w:rsidRDefault="000C5B68">
      <w:pPr>
        <w:ind w:firstLineChars="500" w:firstLine="1600"/>
        <w:rPr>
          <w:rFonts w:ascii="仿宋" w:eastAsia="仿宋" w:hAnsi="仿宋" w:cs="仿宋"/>
          <w:bCs/>
          <w:sz w:val="32"/>
          <w:szCs w:val="32"/>
          <w:u w:val="single"/>
        </w:rPr>
      </w:pPr>
      <w:r>
        <w:rPr>
          <w:rFonts w:ascii="宋体" w:eastAsia="宋体" w:hAnsi="宋体"/>
          <w:sz w:val="32"/>
          <w:szCs w:val="32"/>
          <w:u w:val="single"/>
        </w:rPr>
        <w:t>(</w:t>
      </w:r>
      <w:r>
        <w:rPr>
          <w:rFonts w:ascii="宋体" w:eastAsia="宋体" w:hAnsi="宋体"/>
          <w:sz w:val="32"/>
          <w:szCs w:val="32"/>
          <w:u w:val="single"/>
        </w:rPr>
        <w:t>方解石</w:t>
      </w:r>
      <w:r>
        <w:rPr>
          <w:rFonts w:ascii="宋体" w:eastAsia="宋体" w:hAnsi="宋体"/>
          <w:sz w:val="32"/>
          <w:szCs w:val="32"/>
          <w:u w:val="single"/>
        </w:rPr>
        <w:t>)</w:t>
      </w:r>
      <w:r>
        <w:rPr>
          <w:rFonts w:ascii="宋体" w:eastAsia="宋体" w:hAnsi="宋体"/>
          <w:sz w:val="32"/>
          <w:szCs w:val="32"/>
          <w:u w:val="single"/>
        </w:rPr>
        <w:t>矿</w:t>
      </w:r>
      <w:r>
        <w:rPr>
          <w:rFonts w:ascii="宋体" w:eastAsia="宋体" w:hAnsi="宋体" w:hint="eastAsia"/>
          <w:sz w:val="32"/>
          <w:szCs w:val="32"/>
          <w:u w:val="single"/>
        </w:rPr>
        <w:t>详</w:t>
      </w:r>
      <w:r>
        <w:rPr>
          <w:rFonts w:ascii="宋体" w:eastAsia="宋体" w:hAnsi="宋体"/>
          <w:sz w:val="32"/>
          <w:szCs w:val="32"/>
          <w:u w:val="single"/>
        </w:rPr>
        <w:t>查</w:t>
      </w:r>
      <w:r>
        <w:rPr>
          <w:rFonts w:ascii="宋体" w:eastAsia="宋体" w:hAnsi="宋体" w:hint="eastAsia"/>
          <w:sz w:val="32"/>
          <w:szCs w:val="32"/>
          <w:u w:val="single"/>
        </w:rPr>
        <w:t>实施方</w:t>
      </w:r>
      <w:r>
        <w:rPr>
          <w:rFonts w:ascii="宋体" w:eastAsia="宋体" w:hAnsi="宋体" w:cs="仿宋" w:hint="eastAsia"/>
          <w:bCs/>
          <w:sz w:val="32"/>
          <w:szCs w:val="32"/>
          <w:u w:val="single"/>
        </w:rPr>
        <w:t>案</w:t>
      </w:r>
    </w:p>
    <w:p w:rsidR="00952B3F" w:rsidRDefault="000C5B68">
      <w:pPr>
        <w:rPr>
          <w:rFonts w:ascii="宋体" w:eastAsia="宋体" w:hAnsi="宋体" w:cs="仿宋"/>
          <w:sz w:val="32"/>
          <w:szCs w:val="32"/>
          <w:u w:val="single"/>
        </w:rPr>
      </w:pPr>
      <w:r>
        <w:rPr>
          <w:rFonts w:ascii="宋体" w:eastAsia="宋体" w:hAnsi="宋体" w:cs="宋体" w:hint="eastAsia"/>
          <w:b/>
          <w:bCs/>
          <w:sz w:val="32"/>
          <w:szCs w:val="32"/>
        </w:rPr>
        <w:t>申请单位：</w:t>
      </w:r>
      <w:r>
        <w:rPr>
          <w:rFonts w:ascii="宋体" w:eastAsia="宋体" w:hAnsi="宋体"/>
          <w:sz w:val="32"/>
          <w:szCs w:val="32"/>
          <w:u w:val="single"/>
        </w:rPr>
        <w:t>鞍山佳合矿业有限公司</w:t>
      </w:r>
      <w:r>
        <w:rPr>
          <w:rFonts w:ascii="宋体" w:eastAsia="宋体" w:hAnsi="宋体" w:hint="eastAsia"/>
          <w:sz w:val="32"/>
          <w:szCs w:val="32"/>
          <w:u w:val="single"/>
        </w:rPr>
        <w:t xml:space="preserve">  </w:t>
      </w:r>
      <w:r>
        <w:rPr>
          <w:rFonts w:ascii="宋体" w:eastAsia="宋体" w:hAnsi="宋体" w:cs="仿宋" w:hint="eastAsia"/>
          <w:sz w:val="32"/>
          <w:szCs w:val="32"/>
          <w:u w:val="single"/>
        </w:rPr>
        <w:t xml:space="preserve">          </w:t>
      </w:r>
      <w:r>
        <w:rPr>
          <w:rFonts w:ascii="宋体" w:eastAsia="宋体" w:hAnsi="宋体" w:cs="仿宋"/>
          <w:sz w:val="32"/>
          <w:szCs w:val="32"/>
          <w:u w:val="single"/>
        </w:rPr>
        <w:t xml:space="preserve">  </w:t>
      </w:r>
    </w:p>
    <w:p w:rsidR="00952B3F" w:rsidRDefault="000C5B68">
      <w:pPr>
        <w:rPr>
          <w:rFonts w:ascii="仿宋" w:eastAsia="仿宋" w:hAnsi="仿宋" w:cs="仿宋"/>
          <w:sz w:val="32"/>
          <w:szCs w:val="32"/>
          <w:u w:val="single"/>
        </w:rPr>
      </w:pPr>
      <w:r>
        <w:rPr>
          <w:rFonts w:ascii="宋体" w:eastAsia="宋体" w:hAnsi="宋体" w:cs="宋体" w:hint="eastAsia"/>
          <w:b/>
          <w:bCs/>
          <w:sz w:val="32"/>
          <w:szCs w:val="32"/>
        </w:rPr>
        <w:t>编制单位：</w:t>
      </w:r>
      <w:r>
        <w:rPr>
          <w:rFonts w:ascii="宋体" w:eastAsia="宋体" w:hAnsi="宋体" w:hint="eastAsia"/>
          <w:sz w:val="32"/>
          <w:szCs w:val="32"/>
          <w:u w:val="single"/>
        </w:rPr>
        <w:t>辽宁省冶金地质四〇五队有限责任公司</w:t>
      </w:r>
    </w:p>
    <w:p w:rsidR="00952B3F" w:rsidRDefault="000C5B68">
      <w:pPr>
        <w:rPr>
          <w:rFonts w:ascii="楷体_GB2312" w:eastAsia="仿宋_GB2312" w:hAnsi="Times New Roman" w:cs="Times New Roman"/>
          <w:sz w:val="32"/>
          <w:szCs w:val="32"/>
        </w:rPr>
      </w:pPr>
      <w:r>
        <w:rPr>
          <w:rFonts w:ascii="宋体" w:eastAsia="宋体" w:hAnsi="宋体" w:cs="宋体" w:hint="eastAsia"/>
          <w:b/>
          <w:bCs/>
          <w:sz w:val="32"/>
          <w:szCs w:val="32"/>
        </w:rPr>
        <w:t>评审结论：</w:t>
      </w:r>
      <w:r>
        <w:rPr>
          <w:rFonts w:ascii="宋体" w:eastAsia="宋体" w:hAnsi="宋体" w:cs="仿宋" w:hint="eastAsia"/>
          <w:sz w:val="32"/>
          <w:szCs w:val="32"/>
          <w:u w:val="single"/>
        </w:rPr>
        <w:t>通</w:t>
      </w:r>
      <w:r>
        <w:rPr>
          <w:rFonts w:ascii="宋体" w:eastAsia="宋体" w:hAnsi="宋体" w:cs="仿宋" w:hint="eastAsia"/>
          <w:sz w:val="32"/>
          <w:szCs w:val="32"/>
          <w:u w:val="single"/>
        </w:rPr>
        <w:t xml:space="preserve">  </w:t>
      </w:r>
      <w:r>
        <w:rPr>
          <w:rFonts w:ascii="宋体" w:eastAsia="宋体" w:hAnsi="宋体" w:cs="仿宋" w:hint="eastAsia"/>
          <w:sz w:val="32"/>
          <w:szCs w:val="32"/>
          <w:u w:val="single"/>
        </w:rPr>
        <w:t>过</w:t>
      </w:r>
      <w:r>
        <w:rPr>
          <w:rFonts w:ascii="宋体" w:eastAsia="宋体" w:hAnsi="宋体" w:cs="仿宋" w:hint="eastAsia"/>
          <w:sz w:val="32"/>
          <w:szCs w:val="32"/>
          <w:u w:val="single"/>
        </w:rPr>
        <w:t xml:space="preserve">   </w:t>
      </w:r>
      <w:r>
        <w:rPr>
          <w:rFonts w:ascii="宋体" w:eastAsia="宋体" w:hAnsi="宋体" w:cs="仿宋_GB2312" w:hint="eastAsia"/>
          <w:sz w:val="32"/>
          <w:szCs w:val="32"/>
          <w:u w:val="single"/>
        </w:rPr>
        <w:t xml:space="preserve">                         </w:t>
      </w:r>
      <w:r>
        <w:rPr>
          <w:rFonts w:ascii="宋体" w:eastAsia="宋体" w:hAnsi="宋体" w:cs="仿宋_GB2312"/>
          <w:sz w:val="32"/>
          <w:szCs w:val="32"/>
          <w:u w:val="single"/>
        </w:rPr>
        <w:t xml:space="preserve">  </w:t>
      </w:r>
    </w:p>
    <w:p w:rsidR="00952B3F" w:rsidRDefault="00952B3F">
      <w:pPr>
        <w:rPr>
          <w:rFonts w:ascii="楷体_GB2312" w:eastAsia="楷体_GB2312" w:hAnsi="Times New Roman" w:cs="Times New Roman"/>
          <w:sz w:val="32"/>
          <w:szCs w:val="32"/>
        </w:rPr>
      </w:pPr>
    </w:p>
    <w:p w:rsidR="00952B3F" w:rsidRDefault="00952B3F">
      <w:pPr>
        <w:rPr>
          <w:rFonts w:ascii="楷体_GB2312" w:eastAsia="楷体_GB2312" w:hAnsi="Times New Roman" w:cs="Times New Roman" w:hint="eastAsia"/>
          <w:sz w:val="32"/>
          <w:szCs w:val="32"/>
        </w:rPr>
      </w:pPr>
    </w:p>
    <w:p w:rsidR="004B17CF" w:rsidRDefault="004B17CF">
      <w:pPr>
        <w:rPr>
          <w:rFonts w:ascii="楷体_GB2312" w:eastAsia="楷体_GB2312" w:hAnsi="Times New Roman" w:cs="Times New Roman" w:hint="eastAsia"/>
          <w:sz w:val="32"/>
          <w:szCs w:val="32"/>
        </w:rPr>
      </w:pPr>
    </w:p>
    <w:p w:rsidR="004B17CF" w:rsidRDefault="004B17CF">
      <w:pPr>
        <w:rPr>
          <w:rFonts w:ascii="楷体_GB2312" w:eastAsia="楷体_GB2312" w:hAnsi="Times New Roman" w:cs="Times New Roman"/>
          <w:sz w:val="32"/>
          <w:szCs w:val="32"/>
        </w:rPr>
      </w:pPr>
    </w:p>
    <w:p w:rsidR="00952B3F" w:rsidRDefault="00952B3F">
      <w:pPr>
        <w:snapToGrid w:val="0"/>
        <w:spacing w:line="700" w:lineRule="exact"/>
        <w:rPr>
          <w:rFonts w:ascii="宋体" w:eastAsia="宋体" w:hAnsi="宋体" w:cs="宋体"/>
          <w:b/>
          <w:sz w:val="36"/>
          <w:szCs w:val="36"/>
        </w:rPr>
      </w:pPr>
    </w:p>
    <w:p w:rsidR="00952B3F" w:rsidRDefault="000C5B68">
      <w:pPr>
        <w:ind w:leftChars="-495" w:left="-1039"/>
        <w:jc w:val="center"/>
        <w:rPr>
          <w:rFonts w:ascii="宋体" w:eastAsia="宋体" w:hAnsi="宋体" w:cs="宋体"/>
          <w:b/>
          <w:bCs/>
          <w:sz w:val="36"/>
          <w:szCs w:val="36"/>
        </w:rPr>
      </w:pPr>
      <w:r>
        <w:rPr>
          <w:rFonts w:ascii="宋体" w:eastAsia="宋体" w:hAnsi="宋体" w:cs="宋体" w:hint="eastAsia"/>
          <w:b/>
          <w:bCs/>
          <w:sz w:val="36"/>
          <w:szCs w:val="36"/>
        </w:rPr>
        <w:t xml:space="preserve"> </w:t>
      </w:r>
      <w:r>
        <w:rPr>
          <w:rFonts w:ascii="宋体" w:eastAsia="宋体" w:hAnsi="宋体" w:cs="宋体"/>
          <w:b/>
          <w:bCs/>
          <w:sz w:val="36"/>
          <w:szCs w:val="36"/>
        </w:rPr>
        <w:t xml:space="preserve">   </w:t>
      </w:r>
      <w:r>
        <w:rPr>
          <w:rFonts w:ascii="宋体" w:eastAsia="宋体" w:hAnsi="宋体" w:cs="宋体" w:hint="eastAsia"/>
          <w:b/>
          <w:bCs/>
          <w:sz w:val="36"/>
          <w:szCs w:val="36"/>
        </w:rPr>
        <w:t>辽宁省冶金地质勘查研究院有限责任公司</w:t>
      </w:r>
    </w:p>
    <w:p w:rsidR="00952B3F" w:rsidRDefault="000C5B68">
      <w:pPr>
        <w:ind w:leftChars="-495" w:left="-1039"/>
        <w:jc w:val="center"/>
        <w:rPr>
          <w:rFonts w:ascii="仿宋_GB2312" w:eastAsia="仿宋_GB2312" w:hAnsi="Times New Roman" w:cs="Times New Roman"/>
          <w:b/>
          <w:sz w:val="36"/>
          <w:szCs w:val="36"/>
        </w:rPr>
      </w:pPr>
      <w:r>
        <w:rPr>
          <w:rFonts w:ascii="Times New Roman" w:eastAsia="宋体" w:hAnsi="Times New Roman" w:cs="Times New Roman" w:hint="eastAsia"/>
          <w:b/>
          <w:sz w:val="36"/>
          <w:szCs w:val="36"/>
        </w:rPr>
        <w:t xml:space="preserve">    </w:t>
      </w:r>
      <w:r>
        <w:rPr>
          <w:rFonts w:ascii="Times New Roman" w:eastAsia="宋体" w:hAnsi="Times New Roman" w:cs="Times New Roman" w:hint="eastAsia"/>
          <w:b/>
          <w:sz w:val="36"/>
          <w:szCs w:val="36"/>
        </w:rPr>
        <w:t>二〇二</w:t>
      </w:r>
      <w:r>
        <w:rPr>
          <w:rFonts w:ascii="Times New Roman" w:eastAsia="宋体" w:hAnsi="Times New Roman" w:cs="Times New Roman" w:hint="eastAsia"/>
          <w:b/>
          <w:sz w:val="36"/>
          <w:szCs w:val="36"/>
        </w:rPr>
        <w:t>五</w:t>
      </w:r>
      <w:r>
        <w:rPr>
          <w:rFonts w:ascii="Times New Roman" w:eastAsia="宋体" w:hAnsi="Times New Roman" w:cs="Times New Roman" w:hint="eastAsia"/>
          <w:b/>
          <w:sz w:val="36"/>
          <w:szCs w:val="36"/>
        </w:rPr>
        <w:t>年十月</w:t>
      </w:r>
      <w:r>
        <w:rPr>
          <w:rFonts w:ascii="Times New Roman" w:eastAsia="宋体" w:hAnsi="Times New Roman" w:cs="Times New Roman" w:hint="eastAsia"/>
          <w:b/>
          <w:sz w:val="36"/>
          <w:szCs w:val="36"/>
        </w:rPr>
        <w:t>十</w:t>
      </w:r>
      <w:r>
        <w:rPr>
          <w:rFonts w:ascii="Times New Roman" w:eastAsia="宋体" w:hAnsi="Times New Roman" w:cs="Times New Roman" w:hint="eastAsia"/>
          <w:b/>
          <w:sz w:val="36"/>
          <w:szCs w:val="36"/>
        </w:rPr>
        <w:t>日</w:t>
      </w:r>
    </w:p>
    <w:tbl>
      <w:tblPr>
        <w:tblStyle w:val="a5"/>
        <w:tblpPr w:leftFromText="180" w:rightFromText="180" w:vertAnchor="text" w:horzAnchor="page" w:tblpXSpec="center" w:tblpY="622"/>
        <w:tblOverlap w:val="never"/>
        <w:tblW w:w="8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12"/>
        <w:gridCol w:w="367"/>
        <w:gridCol w:w="6316"/>
      </w:tblGrid>
      <w:tr w:rsidR="00952B3F">
        <w:trPr>
          <w:jc w:val="center"/>
        </w:trPr>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lastRenderedPageBreak/>
              <w:t>编制单</w:t>
            </w:r>
            <w:r>
              <w:rPr>
                <w:rFonts w:ascii="仿宋" w:eastAsia="仿宋" w:hAnsi="仿宋" w:cs="仿宋" w:hint="eastAsia"/>
                <w:b/>
                <w:spacing w:val="-28"/>
                <w:kern w:val="0"/>
                <w:sz w:val="32"/>
                <w:szCs w:val="24"/>
              </w:rPr>
              <w:t>位</w:t>
            </w:r>
          </w:p>
        </w:tc>
        <w:tc>
          <w:tcPr>
            <w:tcW w:w="367" w:type="dxa"/>
          </w:tcPr>
          <w:p w:rsidR="00952B3F" w:rsidRDefault="000C5B68">
            <w:pPr>
              <w:jc w:val="left"/>
              <w:rPr>
                <w:rFonts w:ascii="仿宋" w:eastAsia="仿宋" w:hAnsi="仿宋" w:cs="仿宋"/>
                <w:b/>
                <w:bCs/>
                <w:spacing w:val="-22"/>
                <w:kern w:val="0"/>
                <w:sz w:val="32"/>
                <w:szCs w:val="24"/>
              </w:rPr>
            </w:pPr>
            <w:r>
              <w:rPr>
                <w:rFonts w:ascii="仿宋" w:eastAsia="仿宋" w:hAnsi="仿宋" w:cs="仿宋" w:hint="eastAsia"/>
                <w:b/>
                <w:bCs/>
                <w:spacing w:val="-22"/>
                <w:kern w:val="0"/>
                <w:sz w:val="32"/>
                <w:szCs w:val="24"/>
              </w:rPr>
              <w:t>:</w:t>
            </w:r>
          </w:p>
        </w:tc>
        <w:tc>
          <w:tcPr>
            <w:tcW w:w="6316" w:type="dxa"/>
          </w:tcPr>
          <w:p w:rsidR="00952B3F" w:rsidRDefault="000C5B68">
            <w:pPr>
              <w:rPr>
                <w:rFonts w:ascii="仿宋" w:eastAsia="仿宋" w:hAnsi="仿宋" w:cs="Times New Roman"/>
                <w:bCs/>
                <w:kern w:val="0"/>
                <w:sz w:val="32"/>
                <w:szCs w:val="32"/>
              </w:rPr>
            </w:pPr>
            <w:r>
              <w:rPr>
                <w:rFonts w:ascii="仿宋" w:eastAsia="仿宋" w:hAnsi="仿宋" w:cs="Times New Roman" w:hint="eastAsia"/>
                <w:bCs/>
                <w:kern w:val="0"/>
                <w:sz w:val="32"/>
                <w:szCs w:val="32"/>
              </w:rPr>
              <w:t>辽宁省冶金地质四〇五队有限责任公司</w:t>
            </w:r>
          </w:p>
        </w:tc>
      </w:tr>
      <w:tr w:rsidR="00952B3F">
        <w:trPr>
          <w:jc w:val="center"/>
        </w:trPr>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5"/>
                <w:kern w:val="0"/>
                <w:sz w:val="32"/>
                <w:szCs w:val="24"/>
              </w:rPr>
              <w:t>单位负责</w:t>
            </w:r>
            <w:r>
              <w:rPr>
                <w:rFonts w:ascii="仿宋" w:eastAsia="仿宋" w:hAnsi="仿宋" w:cs="仿宋" w:hint="eastAsia"/>
                <w:b/>
                <w:spacing w:val="-28"/>
                <w:kern w:val="0"/>
                <w:sz w:val="32"/>
                <w:szCs w:val="24"/>
              </w:rPr>
              <w:t>人</w:t>
            </w:r>
          </w:p>
        </w:tc>
        <w:tc>
          <w:tcPr>
            <w:tcW w:w="367" w:type="dxa"/>
          </w:tcPr>
          <w:p w:rsidR="00952B3F" w:rsidRDefault="000C5B68">
            <w:pPr>
              <w:rPr>
                <w:rFonts w:ascii="仿宋" w:eastAsia="仿宋" w:hAnsi="仿宋" w:cs="仿宋"/>
                <w:b/>
                <w:bCs/>
                <w:spacing w:val="25"/>
                <w:kern w:val="0"/>
                <w:sz w:val="32"/>
                <w:szCs w:val="24"/>
              </w:rPr>
            </w:pPr>
            <w:r>
              <w:rPr>
                <w:rFonts w:ascii="仿宋" w:eastAsia="仿宋" w:hAnsi="仿宋" w:cs="仿宋" w:hint="eastAsia"/>
                <w:b/>
                <w:bCs/>
                <w:spacing w:val="-22"/>
                <w:kern w:val="0"/>
                <w:sz w:val="32"/>
                <w:szCs w:val="24"/>
              </w:rPr>
              <w:t>:</w:t>
            </w:r>
          </w:p>
        </w:tc>
        <w:tc>
          <w:tcPr>
            <w:tcW w:w="6316" w:type="dxa"/>
          </w:tcPr>
          <w:p w:rsidR="00952B3F" w:rsidRDefault="000C5B68">
            <w:pPr>
              <w:rPr>
                <w:rFonts w:ascii="仿宋" w:eastAsia="仿宋" w:hAnsi="仿宋" w:cs="Times New Roman"/>
                <w:bCs/>
                <w:kern w:val="0"/>
                <w:sz w:val="32"/>
                <w:szCs w:val="32"/>
              </w:rPr>
            </w:pPr>
            <w:r>
              <w:rPr>
                <w:rFonts w:ascii="仿宋" w:eastAsia="仿宋" w:hAnsi="仿宋" w:cs="Times New Roman" w:hint="eastAsia"/>
                <w:bCs/>
                <w:kern w:val="0"/>
                <w:sz w:val="32"/>
                <w:szCs w:val="32"/>
              </w:rPr>
              <w:t>李</w:t>
            </w:r>
            <w:r>
              <w:rPr>
                <w:rFonts w:ascii="仿宋" w:eastAsia="仿宋" w:hAnsi="仿宋" w:cs="Times New Roman" w:hint="eastAsia"/>
                <w:bCs/>
                <w:kern w:val="0"/>
                <w:sz w:val="32"/>
                <w:szCs w:val="32"/>
              </w:rPr>
              <w:t xml:space="preserve">  </w:t>
            </w:r>
            <w:r>
              <w:rPr>
                <w:rFonts w:ascii="仿宋" w:eastAsia="仿宋" w:hAnsi="仿宋" w:cs="Times New Roman" w:hint="eastAsia"/>
                <w:bCs/>
                <w:kern w:val="0"/>
                <w:sz w:val="32"/>
                <w:szCs w:val="32"/>
              </w:rPr>
              <w:t>季</w:t>
            </w:r>
          </w:p>
        </w:tc>
      </w:tr>
      <w:tr w:rsidR="00952B3F">
        <w:trPr>
          <w:jc w:val="center"/>
        </w:trPr>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5"/>
                <w:kern w:val="0"/>
                <w:sz w:val="32"/>
                <w:szCs w:val="24"/>
              </w:rPr>
              <w:t>方案主编</w:t>
            </w:r>
            <w:r>
              <w:rPr>
                <w:rFonts w:ascii="仿宋" w:eastAsia="仿宋" w:hAnsi="仿宋" w:cs="仿宋" w:hint="eastAsia"/>
                <w:b/>
                <w:spacing w:val="-28"/>
                <w:kern w:val="0"/>
                <w:sz w:val="32"/>
                <w:szCs w:val="24"/>
              </w:rPr>
              <w:t>人</w:t>
            </w:r>
          </w:p>
        </w:tc>
        <w:tc>
          <w:tcPr>
            <w:tcW w:w="367"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316" w:type="dxa"/>
          </w:tcPr>
          <w:p w:rsidR="00952B3F" w:rsidRDefault="000C5B68">
            <w:pPr>
              <w:rPr>
                <w:rFonts w:ascii="仿宋" w:eastAsia="仿宋" w:hAnsi="仿宋" w:cs="Times New Roman"/>
                <w:bCs/>
                <w:kern w:val="0"/>
                <w:sz w:val="32"/>
                <w:szCs w:val="32"/>
              </w:rPr>
            </w:pPr>
            <w:r>
              <w:rPr>
                <w:rFonts w:ascii="仿宋" w:eastAsia="仿宋" w:hAnsi="仿宋" w:cs="Times New Roman" w:hint="eastAsia"/>
                <w:bCs/>
                <w:kern w:val="0"/>
                <w:sz w:val="32"/>
                <w:szCs w:val="32"/>
              </w:rPr>
              <w:t>王</w:t>
            </w:r>
            <w:r>
              <w:rPr>
                <w:rFonts w:ascii="仿宋" w:eastAsia="仿宋" w:hAnsi="仿宋" w:cs="Times New Roman" w:hint="eastAsia"/>
                <w:bCs/>
                <w:kern w:val="0"/>
                <w:sz w:val="32"/>
                <w:szCs w:val="32"/>
              </w:rPr>
              <w:t xml:space="preserve">  </w:t>
            </w:r>
            <w:r>
              <w:rPr>
                <w:rFonts w:ascii="仿宋" w:eastAsia="仿宋" w:hAnsi="仿宋" w:cs="Times New Roman" w:hint="eastAsia"/>
                <w:bCs/>
                <w:kern w:val="0"/>
                <w:sz w:val="32"/>
                <w:szCs w:val="32"/>
              </w:rPr>
              <w:t>冬</w:t>
            </w:r>
            <w:bookmarkStart w:id="1" w:name="_GoBack"/>
            <w:bookmarkEnd w:id="1"/>
          </w:p>
        </w:tc>
      </w:tr>
      <w:tr w:rsidR="00952B3F">
        <w:trPr>
          <w:jc w:val="center"/>
        </w:trPr>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11"/>
                <w:kern w:val="0"/>
                <w:sz w:val="32"/>
                <w:szCs w:val="24"/>
              </w:rPr>
              <w:t>编制完成日</w:t>
            </w:r>
            <w:r>
              <w:rPr>
                <w:rFonts w:ascii="仿宋" w:eastAsia="仿宋" w:hAnsi="仿宋" w:cs="仿宋" w:hint="eastAsia"/>
                <w:b/>
                <w:spacing w:val="-28"/>
                <w:kern w:val="0"/>
                <w:sz w:val="32"/>
                <w:szCs w:val="24"/>
              </w:rPr>
              <w:t>期</w:t>
            </w:r>
          </w:p>
        </w:tc>
        <w:tc>
          <w:tcPr>
            <w:tcW w:w="367"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316" w:type="dxa"/>
          </w:tcPr>
          <w:p w:rsidR="00952B3F" w:rsidRDefault="000C5B68">
            <w:pPr>
              <w:rPr>
                <w:rFonts w:ascii="Times New Roman" w:eastAsia="宋体" w:hAnsi="Times New Roman" w:cs="Times New Roman"/>
                <w:kern w:val="0"/>
                <w:sz w:val="20"/>
                <w:szCs w:val="24"/>
              </w:rPr>
            </w:pPr>
            <w:r>
              <w:rPr>
                <w:rFonts w:ascii="仿宋" w:eastAsia="仿宋" w:hAnsi="仿宋" w:cs="Times New Roman" w:hint="eastAsia"/>
                <w:bCs/>
                <w:kern w:val="0"/>
                <w:sz w:val="32"/>
                <w:szCs w:val="32"/>
              </w:rPr>
              <w:t>2025</w:t>
            </w:r>
            <w:r>
              <w:rPr>
                <w:rFonts w:ascii="仿宋" w:eastAsia="仿宋" w:hAnsi="仿宋" w:cs="Times New Roman" w:hint="eastAsia"/>
                <w:bCs/>
                <w:kern w:val="0"/>
                <w:sz w:val="32"/>
                <w:szCs w:val="32"/>
              </w:rPr>
              <w:t>年</w:t>
            </w:r>
            <w:r>
              <w:rPr>
                <w:rFonts w:ascii="仿宋" w:eastAsia="仿宋" w:hAnsi="仿宋" w:cs="Times New Roman" w:hint="eastAsia"/>
                <w:bCs/>
                <w:kern w:val="0"/>
                <w:sz w:val="32"/>
                <w:szCs w:val="32"/>
              </w:rPr>
              <w:t>9</w:t>
            </w:r>
            <w:r>
              <w:rPr>
                <w:rFonts w:ascii="仿宋" w:eastAsia="仿宋" w:hAnsi="仿宋" w:cs="Times New Roman" w:hint="eastAsia"/>
                <w:bCs/>
                <w:kern w:val="0"/>
                <w:sz w:val="32"/>
                <w:szCs w:val="32"/>
              </w:rPr>
              <w:t>月</w:t>
            </w:r>
          </w:p>
        </w:tc>
      </w:tr>
    </w:tbl>
    <w:p w:rsidR="00952B3F" w:rsidRDefault="00952B3F">
      <w:pPr>
        <w:spacing w:line="480" w:lineRule="auto"/>
        <w:rPr>
          <w:rFonts w:ascii="仿宋" w:eastAsia="仿宋" w:hAnsi="仿宋" w:cs="仿宋"/>
          <w:sz w:val="28"/>
          <w:szCs w:val="28"/>
        </w:rPr>
      </w:pPr>
    </w:p>
    <w:p w:rsidR="00952B3F" w:rsidRDefault="00952B3F">
      <w:pPr>
        <w:snapToGrid w:val="0"/>
        <w:spacing w:line="700" w:lineRule="exact"/>
        <w:jc w:val="center"/>
        <w:rPr>
          <w:rFonts w:ascii="宋体" w:eastAsia="宋体" w:hAnsi="宋体" w:cs="Times New Roman"/>
          <w:b/>
          <w:color w:val="000000"/>
          <w:sz w:val="28"/>
          <w:szCs w:val="28"/>
        </w:rPr>
      </w:pPr>
    </w:p>
    <w:p w:rsidR="00952B3F" w:rsidRDefault="00952B3F">
      <w:pPr>
        <w:snapToGrid w:val="0"/>
        <w:spacing w:line="700" w:lineRule="exact"/>
        <w:jc w:val="center"/>
        <w:rPr>
          <w:rFonts w:ascii="宋体" w:eastAsia="宋体" w:hAnsi="宋体" w:cs="Times New Roman"/>
          <w:b/>
          <w:color w:val="000000"/>
          <w:sz w:val="28"/>
          <w:szCs w:val="28"/>
        </w:rPr>
      </w:pPr>
    </w:p>
    <w:tbl>
      <w:tblPr>
        <w:tblStyle w:val="a5"/>
        <w:tblpPr w:leftFromText="180" w:rightFromText="180" w:vertAnchor="text" w:horzAnchor="page" w:tblpX="1675" w:tblpY="6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012"/>
        <w:gridCol w:w="367"/>
        <w:gridCol w:w="6143"/>
      </w:tblGrid>
      <w:tr w:rsidR="00952B3F">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申报单</w:t>
            </w:r>
            <w:r>
              <w:rPr>
                <w:rFonts w:ascii="仿宋" w:eastAsia="仿宋" w:hAnsi="仿宋" w:cs="仿宋" w:hint="eastAsia"/>
                <w:b/>
                <w:spacing w:val="-28"/>
                <w:kern w:val="0"/>
                <w:sz w:val="32"/>
                <w:szCs w:val="24"/>
              </w:rPr>
              <w:t>位</w:t>
            </w:r>
          </w:p>
        </w:tc>
        <w:tc>
          <w:tcPr>
            <w:tcW w:w="367" w:type="dxa"/>
          </w:tcPr>
          <w:p w:rsidR="00952B3F" w:rsidRDefault="000C5B68">
            <w:pPr>
              <w:rPr>
                <w:rFonts w:ascii="仿宋" w:eastAsia="仿宋" w:hAnsi="仿宋" w:cs="仿宋"/>
                <w:b/>
                <w:bCs/>
                <w:spacing w:val="-22"/>
                <w:kern w:val="0"/>
                <w:sz w:val="32"/>
                <w:szCs w:val="24"/>
              </w:rPr>
            </w:pPr>
            <w:r>
              <w:rPr>
                <w:rFonts w:ascii="仿宋" w:eastAsia="仿宋" w:hAnsi="仿宋" w:cs="仿宋" w:hint="eastAsia"/>
                <w:b/>
                <w:bCs/>
                <w:spacing w:val="-22"/>
                <w:kern w:val="0"/>
                <w:sz w:val="32"/>
                <w:szCs w:val="24"/>
              </w:rPr>
              <w:t>:</w:t>
            </w:r>
          </w:p>
        </w:tc>
        <w:tc>
          <w:tcPr>
            <w:tcW w:w="6143" w:type="dxa"/>
          </w:tcPr>
          <w:p w:rsidR="00952B3F" w:rsidRDefault="000C5B68">
            <w:pPr>
              <w:rPr>
                <w:rFonts w:ascii="Times New Roman" w:eastAsia="宋体" w:hAnsi="Times New Roman" w:cs="Times New Roman"/>
                <w:kern w:val="0"/>
                <w:sz w:val="20"/>
                <w:szCs w:val="24"/>
              </w:rPr>
            </w:pPr>
            <w:r>
              <w:rPr>
                <w:rFonts w:ascii="仿宋" w:eastAsia="仿宋" w:hAnsi="仿宋" w:cs="Times New Roman"/>
                <w:bCs/>
                <w:kern w:val="0"/>
                <w:sz w:val="32"/>
                <w:szCs w:val="32"/>
              </w:rPr>
              <w:t>鞍山佳合矿业有限公司</w:t>
            </w:r>
          </w:p>
        </w:tc>
      </w:tr>
      <w:tr w:rsidR="00952B3F">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5"/>
                <w:kern w:val="0"/>
                <w:sz w:val="32"/>
                <w:szCs w:val="24"/>
              </w:rPr>
              <w:t>单位负责</w:t>
            </w:r>
            <w:r>
              <w:rPr>
                <w:rFonts w:ascii="仿宋" w:eastAsia="仿宋" w:hAnsi="仿宋" w:cs="仿宋" w:hint="eastAsia"/>
                <w:b/>
                <w:spacing w:val="-28"/>
                <w:kern w:val="0"/>
                <w:sz w:val="32"/>
                <w:szCs w:val="24"/>
              </w:rPr>
              <w:t>人</w:t>
            </w:r>
          </w:p>
        </w:tc>
        <w:tc>
          <w:tcPr>
            <w:tcW w:w="367" w:type="dxa"/>
          </w:tcPr>
          <w:p w:rsidR="00952B3F" w:rsidRDefault="000C5B68">
            <w:pPr>
              <w:rPr>
                <w:rFonts w:ascii="仿宋" w:eastAsia="仿宋" w:hAnsi="仿宋" w:cs="仿宋"/>
                <w:b/>
                <w:bCs/>
                <w:spacing w:val="25"/>
                <w:kern w:val="0"/>
                <w:sz w:val="32"/>
                <w:szCs w:val="24"/>
              </w:rPr>
            </w:pPr>
            <w:r>
              <w:rPr>
                <w:rFonts w:ascii="仿宋" w:eastAsia="仿宋" w:hAnsi="仿宋" w:cs="仿宋" w:hint="eastAsia"/>
                <w:b/>
                <w:bCs/>
                <w:spacing w:val="-22"/>
                <w:kern w:val="0"/>
                <w:sz w:val="32"/>
                <w:szCs w:val="24"/>
              </w:rPr>
              <w:t>:</w:t>
            </w:r>
          </w:p>
        </w:tc>
        <w:tc>
          <w:tcPr>
            <w:tcW w:w="6143" w:type="dxa"/>
          </w:tcPr>
          <w:p w:rsidR="00952B3F" w:rsidRDefault="000C5B68">
            <w:pPr>
              <w:rPr>
                <w:rFonts w:ascii="仿宋" w:eastAsia="仿宋" w:hAnsi="仿宋" w:cs="Times New Roman"/>
                <w:kern w:val="0"/>
                <w:sz w:val="32"/>
                <w:szCs w:val="32"/>
              </w:rPr>
            </w:pPr>
            <w:r>
              <w:rPr>
                <w:rFonts w:ascii="仿宋" w:eastAsia="仿宋" w:hAnsi="仿宋" w:cs="Times New Roman"/>
                <w:bCs/>
                <w:kern w:val="0"/>
                <w:sz w:val="32"/>
                <w:szCs w:val="32"/>
              </w:rPr>
              <w:t>张喜涛</w:t>
            </w:r>
          </w:p>
        </w:tc>
      </w:tr>
      <w:tr w:rsidR="00952B3F">
        <w:tc>
          <w:tcPr>
            <w:tcW w:w="2012" w:type="dxa"/>
          </w:tcPr>
          <w:p w:rsidR="00952B3F" w:rsidRDefault="000C5B68">
            <w:pPr>
              <w:rPr>
                <w:rFonts w:ascii="仿宋" w:eastAsia="仿宋" w:hAnsi="仿宋" w:cs="仿宋"/>
                <w:b/>
                <w:bCs/>
                <w:spacing w:val="25"/>
                <w:kern w:val="0"/>
                <w:sz w:val="32"/>
                <w:szCs w:val="24"/>
              </w:rPr>
            </w:pPr>
            <w:r>
              <w:rPr>
                <w:rFonts w:ascii="仿宋" w:eastAsia="仿宋" w:hAnsi="仿宋" w:cs="仿宋" w:hint="eastAsia"/>
                <w:b/>
                <w:bCs/>
                <w:spacing w:val="25"/>
                <w:kern w:val="0"/>
                <w:sz w:val="32"/>
                <w:szCs w:val="24"/>
              </w:rPr>
              <w:t>单位联系</w:t>
            </w:r>
            <w:r>
              <w:rPr>
                <w:rFonts w:ascii="仿宋" w:eastAsia="仿宋" w:hAnsi="仿宋" w:cs="仿宋" w:hint="eastAsia"/>
                <w:b/>
                <w:spacing w:val="-28"/>
                <w:kern w:val="0"/>
                <w:sz w:val="32"/>
                <w:szCs w:val="24"/>
              </w:rPr>
              <w:t>人</w:t>
            </w:r>
          </w:p>
        </w:tc>
        <w:tc>
          <w:tcPr>
            <w:tcW w:w="367" w:type="dxa"/>
          </w:tcPr>
          <w:p w:rsidR="00952B3F" w:rsidRDefault="000C5B68">
            <w:pPr>
              <w:rPr>
                <w:rFonts w:ascii="仿宋" w:eastAsia="仿宋" w:hAnsi="仿宋" w:cs="仿宋"/>
                <w:b/>
                <w:bCs/>
                <w:spacing w:val="25"/>
                <w:kern w:val="0"/>
                <w:sz w:val="32"/>
                <w:szCs w:val="24"/>
              </w:rPr>
            </w:pPr>
            <w:r>
              <w:rPr>
                <w:rFonts w:ascii="仿宋" w:eastAsia="仿宋" w:hAnsi="仿宋" w:cs="仿宋" w:hint="eastAsia"/>
                <w:b/>
                <w:bCs/>
                <w:spacing w:val="25"/>
                <w:kern w:val="0"/>
                <w:sz w:val="32"/>
                <w:szCs w:val="24"/>
              </w:rPr>
              <w:t>:</w:t>
            </w:r>
          </w:p>
        </w:tc>
        <w:tc>
          <w:tcPr>
            <w:tcW w:w="6143" w:type="dxa"/>
          </w:tcPr>
          <w:p w:rsidR="00952B3F" w:rsidRDefault="000C5B68">
            <w:pPr>
              <w:rPr>
                <w:rFonts w:ascii="仿宋" w:eastAsia="仿宋" w:hAnsi="仿宋" w:cs="仿宋"/>
                <w:b/>
                <w:bCs/>
                <w:spacing w:val="25"/>
                <w:kern w:val="0"/>
                <w:sz w:val="32"/>
                <w:szCs w:val="24"/>
              </w:rPr>
            </w:pPr>
            <w:r>
              <w:rPr>
                <w:rFonts w:ascii="仿宋" w:eastAsia="仿宋" w:hAnsi="仿宋" w:cs="Times New Roman"/>
                <w:bCs/>
                <w:kern w:val="0"/>
                <w:sz w:val="32"/>
                <w:szCs w:val="32"/>
              </w:rPr>
              <w:t>张喜涛</w:t>
            </w:r>
          </w:p>
        </w:tc>
      </w:tr>
      <w:tr w:rsidR="00952B3F">
        <w:tc>
          <w:tcPr>
            <w:tcW w:w="2012"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申报日</w:t>
            </w:r>
            <w:r>
              <w:rPr>
                <w:rFonts w:ascii="仿宋" w:eastAsia="仿宋" w:hAnsi="仿宋" w:cs="仿宋" w:hint="eastAsia"/>
                <w:b/>
                <w:spacing w:val="-28"/>
                <w:kern w:val="0"/>
                <w:sz w:val="32"/>
                <w:szCs w:val="24"/>
              </w:rPr>
              <w:t>期</w:t>
            </w:r>
          </w:p>
        </w:tc>
        <w:tc>
          <w:tcPr>
            <w:tcW w:w="367"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143" w:type="dxa"/>
          </w:tcPr>
          <w:p w:rsidR="00952B3F" w:rsidRDefault="000C5B68">
            <w:pPr>
              <w:spacing w:line="480" w:lineRule="auto"/>
              <w:rPr>
                <w:rFonts w:ascii="Times New Roman" w:eastAsia="宋体" w:hAnsi="Times New Roman" w:cs="Times New Roman"/>
                <w:kern w:val="0"/>
                <w:sz w:val="20"/>
                <w:szCs w:val="24"/>
              </w:rPr>
            </w:pPr>
            <w:r>
              <w:rPr>
                <w:rFonts w:ascii="仿宋" w:eastAsia="仿宋" w:hAnsi="仿宋" w:cs="仿宋" w:hint="eastAsia"/>
                <w:kern w:val="0"/>
                <w:sz w:val="32"/>
                <w:szCs w:val="32"/>
              </w:rPr>
              <w:t>202</w:t>
            </w:r>
            <w:r>
              <w:rPr>
                <w:rFonts w:ascii="仿宋" w:eastAsia="仿宋" w:hAnsi="仿宋" w:cs="仿宋" w:hint="eastAsia"/>
                <w:kern w:val="0"/>
                <w:sz w:val="32"/>
                <w:szCs w:val="32"/>
              </w:rPr>
              <w:t>5</w:t>
            </w:r>
            <w:r>
              <w:rPr>
                <w:rFonts w:ascii="仿宋" w:eastAsia="仿宋" w:hAnsi="仿宋" w:cs="仿宋" w:hint="eastAsia"/>
                <w:kern w:val="0"/>
                <w:sz w:val="32"/>
                <w:szCs w:val="32"/>
              </w:rPr>
              <w:t>年</w:t>
            </w:r>
            <w:r>
              <w:rPr>
                <w:rFonts w:ascii="仿宋" w:eastAsia="仿宋" w:hAnsi="仿宋" w:cs="仿宋" w:hint="eastAsia"/>
                <w:kern w:val="0"/>
                <w:sz w:val="32"/>
                <w:szCs w:val="32"/>
              </w:rPr>
              <w:t>9</w:t>
            </w:r>
            <w:r>
              <w:rPr>
                <w:rFonts w:ascii="仿宋" w:eastAsia="仿宋" w:hAnsi="仿宋" w:cs="仿宋" w:hint="eastAsia"/>
                <w:kern w:val="0"/>
                <w:sz w:val="32"/>
                <w:szCs w:val="32"/>
              </w:rPr>
              <w:t>月</w:t>
            </w:r>
            <w:r>
              <w:rPr>
                <w:rFonts w:ascii="仿宋" w:eastAsia="仿宋" w:hAnsi="仿宋" w:cs="仿宋" w:hint="eastAsia"/>
                <w:kern w:val="0"/>
                <w:sz w:val="32"/>
                <w:szCs w:val="32"/>
              </w:rPr>
              <w:t>26</w:t>
            </w:r>
            <w:r>
              <w:rPr>
                <w:rFonts w:ascii="仿宋" w:eastAsia="仿宋" w:hAnsi="仿宋" w:cs="仿宋" w:hint="eastAsia"/>
                <w:kern w:val="0"/>
                <w:sz w:val="32"/>
                <w:szCs w:val="32"/>
              </w:rPr>
              <w:t>日</w:t>
            </w:r>
          </w:p>
        </w:tc>
      </w:tr>
    </w:tbl>
    <w:p w:rsidR="00952B3F" w:rsidRDefault="00952B3F">
      <w:pPr>
        <w:spacing w:line="480" w:lineRule="auto"/>
        <w:rPr>
          <w:rFonts w:ascii="仿宋" w:eastAsia="仿宋" w:hAnsi="仿宋" w:cs="仿宋"/>
          <w:sz w:val="28"/>
          <w:szCs w:val="28"/>
        </w:rPr>
      </w:pPr>
    </w:p>
    <w:p w:rsidR="00952B3F" w:rsidRDefault="00952B3F">
      <w:pPr>
        <w:spacing w:line="480" w:lineRule="auto"/>
        <w:rPr>
          <w:rFonts w:ascii="仿宋" w:eastAsia="仿宋" w:hAnsi="仿宋" w:cs="仿宋"/>
          <w:sz w:val="28"/>
          <w:szCs w:val="28"/>
        </w:rPr>
      </w:pPr>
    </w:p>
    <w:p w:rsidR="00952B3F" w:rsidRDefault="00952B3F">
      <w:pPr>
        <w:spacing w:line="480" w:lineRule="auto"/>
        <w:rPr>
          <w:rFonts w:ascii="仿宋" w:eastAsia="仿宋" w:hAnsi="仿宋" w:cs="仿宋"/>
          <w:sz w:val="28"/>
          <w:szCs w:val="28"/>
        </w:rPr>
      </w:pPr>
    </w:p>
    <w:tbl>
      <w:tblPr>
        <w:tblStyle w:val="a5"/>
        <w:tblpPr w:leftFromText="180" w:rightFromText="180" w:vertAnchor="text" w:horzAnchor="page" w:tblpX="1675" w:tblpY="62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79"/>
        <w:gridCol w:w="423"/>
        <w:gridCol w:w="6120"/>
      </w:tblGrid>
      <w:tr w:rsidR="00952B3F">
        <w:tc>
          <w:tcPr>
            <w:tcW w:w="1979"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评审单</w:t>
            </w:r>
            <w:r>
              <w:rPr>
                <w:rFonts w:ascii="仿宋" w:eastAsia="仿宋" w:hAnsi="仿宋" w:cs="仿宋" w:hint="eastAsia"/>
                <w:b/>
                <w:spacing w:val="-28"/>
                <w:kern w:val="0"/>
                <w:sz w:val="32"/>
                <w:szCs w:val="24"/>
              </w:rPr>
              <w:t>位</w:t>
            </w:r>
          </w:p>
        </w:tc>
        <w:tc>
          <w:tcPr>
            <w:tcW w:w="423" w:type="dxa"/>
          </w:tcPr>
          <w:p w:rsidR="00952B3F" w:rsidRDefault="000C5B68">
            <w:pPr>
              <w:rPr>
                <w:rFonts w:ascii="仿宋" w:eastAsia="仿宋" w:hAnsi="仿宋" w:cs="仿宋"/>
                <w:b/>
                <w:bCs/>
                <w:spacing w:val="-22"/>
                <w:kern w:val="0"/>
                <w:sz w:val="32"/>
                <w:szCs w:val="24"/>
              </w:rPr>
            </w:pPr>
            <w:r>
              <w:rPr>
                <w:rFonts w:ascii="仿宋" w:eastAsia="仿宋" w:hAnsi="仿宋" w:cs="仿宋" w:hint="eastAsia"/>
                <w:b/>
                <w:bCs/>
                <w:spacing w:val="-22"/>
                <w:kern w:val="0"/>
                <w:sz w:val="32"/>
                <w:szCs w:val="24"/>
              </w:rPr>
              <w:t>:</w:t>
            </w:r>
          </w:p>
        </w:tc>
        <w:tc>
          <w:tcPr>
            <w:tcW w:w="6120" w:type="dxa"/>
          </w:tcPr>
          <w:p w:rsidR="00952B3F" w:rsidRDefault="000C5B68">
            <w:pPr>
              <w:rPr>
                <w:rFonts w:ascii="仿宋" w:eastAsia="仿宋" w:hAnsi="仿宋" w:cs="Times New Roman"/>
                <w:kern w:val="0"/>
                <w:sz w:val="32"/>
                <w:szCs w:val="32"/>
              </w:rPr>
            </w:pPr>
            <w:r>
              <w:rPr>
                <w:rFonts w:ascii="仿宋" w:eastAsia="仿宋" w:hAnsi="仿宋" w:cs="宋体" w:hint="eastAsia"/>
                <w:kern w:val="0"/>
                <w:sz w:val="32"/>
                <w:szCs w:val="32"/>
              </w:rPr>
              <w:t>辽宁省冶金地质勘查研究院有限责任公司</w:t>
            </w:r>
          </w:p>
        </w:tc>
      </w:tr>
      <w:tr w:rsidR="00952B3F">
        <w:tc>
          <w:tcPr>
            <w:tcW w:w="1979"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5"/>
                <w:kern w:val="0"/>
                <w:sz w:val="32"/>
                <w:szCs w:val="24"/>
              </w:rPr>
              <w:t>单位负责</w:t>
            </w:r>
            <w:r>
              <w:rPr>
                <w:rFonts w:ascii="仿宋" w:eastAsia="仿宋" w:hAnsi="仿宋" w:cs="仿宋" w:hint="eastAsia"/>
                <w:b/>
                <w:spacing w:val="-28"/>
                <w:kern w:val="0"/>
                <w:sz w:val="32"/>
                <w:szCs w:val="24"/>
              </w:rPr>
              <w:t>人</w:t>
            </w:r>
          </w:p>
        </w:tc>
        <w:tc>
          <w:tcPr>
            <w:tcW w:w="423" w:type="dxa"/>
          </w:tcPr>
          <w:p w:rsidR="00952B3F" w:rsidRDefault="000C5B68">
            <w:pPr>
              <w:rPr>
                <w:rFonts w:ascii="仿宋" w:eastAsia="仿宋" w:hAnsi="仿宋" w:cs="仿宋"/>
                <w:b/>
                <w:bCs/>
                <w:spacing w:val="25"/>
                <w:kern w:val="0"/>
                <w:sz w:val="32"/>
                <w:szCs w:val="24"/>
              </w:rPr>
            </w:pPr>
            <w:r>
              <w:rPr>
                <w:rFonts w:ascii="仿宋" w:eastAsia="仿宋" w:hAnsi="仿宋" w:cs="仿宋" w:hint="eastAsia"/>
                <w:b/>
                <w:bCs/>
                <w:spacing w:val="-22"/>
                <w:kern w:val="0"/>
                <w:sz w:val="32"/>
                <w:szCs w:val="24"/>
              </w:rPr>
              <w:t>:</w:t>
            </w:r>
          </w:p>
        </w:tc>
        <w:tc>
          <w:tcPr>
            <w:tcW w:w="6120"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color w:val="000000"/>
                <w:spacing w:val="25"/>
                <w:kern w:val="0"/>
                <w:sz w:val="32"/>
                <w:szCs w:val="20"/>
              </w:rPr>
              <w:t>徐湛泉</w:t>
            </w:r>
          </w:p>
        </w:tc>
      </w:tr>
      <w:tr w:rsidR="00952B3F">
        <w:tc>
          <w:tcPr>
            <w:tcW w:w="1979"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评审专</w:t>
            </w:r>
            <w:r>
              <w:rPr>
                <w:rFonts w:ascii="仿宋" w:eastAsia="仿宋" w:hAnsi="仿宋" w:cs="仿宋" w:hint="eastAsia"/>
                <w:b/>
                <w:spacing w:val="-28"/>
                <w:kern w:val="0"/>
                <w:sz w:val="32"/>
                <w:szCs w:val="24"/>
              </w:rPr>
              <w:t>家</w:t>
            </w:r>
          </w:p>
        </w:tc>
        <w:tc>
          <w:tcPr>
            <w:tcW w:w="423"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120" w:type="dxa"/>
          </w:tcPr>
          <w:p w:rsidR="00952B3F" w:rsidRDefault="000C5B68">
            <w:pPr>
              <w:rPr>
                <w:rFonts w:ascii="Times New Roman" w:eastAsia="仿宋" w:hAnsi="Times New Roman" w:cs="Times New Roman"/>
                <w:kern w:val="0"/>
                <w:sz w:val="20"/>
                <w:szCs w:val="24"/>
              </w:rPr>
            </w:pPr>
            <w:r>
              <w:rPr>
                <w:rFonts w:ascii="仿宋" w:eastAsia="仿宋" w:hAnsi="仿宋" w:cs="仿宋" w:hint="eastAsia"/>
                <w:spacing w:val="25"/>
                <w:kern w:val="0"/>
                <w:sz w:val="32"/>
                <w:szCs w:val="24"/>
              </w:rPr>
              <w:t>姚良德</w:t>
            </w:r>
            <w:r>
              <w:rPr>
                <w:rFonts w:ascii="仿宋" w:eastAsia="仿宋" w:hAnsi="仿宋" w:cs="仿宋" w:hint="eastAsia"/>
                <w:spacing w:val="25"/>
                <w:kern w:val="0"/>
                <w:sz w:val="32"/>
                <w:szCs w:val="24"/>
              </w:rPr>
              <w:t xml:space="preserve"> </w:t>
            </w:r>
            <w:r>
              <w:rPr>
                <w:rFonts w:ascii="仿宋" w:eastAsia="仿宋" w:hAnsi="仿宋" w:cs="仿宋" w:hint="eastAsia"/>
                <w:spacing w:val="25"/>
                <w:kern w:val="0"/>
                <w:sz w:val="32"/>
                <w:szCs w:val="24"/>
              </w:rPr>
              <w:t>许宗宪</w:t>
            </w:r>
            <w:r>
              <w:rPr>
                <w:rFonts w:ascii="仿宋" w:eastAsia="仿宋" w:hAnsi="仿宋" w:cs="仿宋" w:hint="eastAsia"/>
                <w:spacing w:val="25"/>
                <w:kern w:val="0"/>
                <w:sz w:val="32"/>
                <w:szCs w:val="24"/>
              </w:rPr>
              <w:t xml:space="preserve"> </w:t>
            </w:r>
            <w:r>
              <w:rPr>
                <w:rFonts w:ascii="仿宋" w:eastAsia="仿宋" w:hAnsi="仿宋" w:cs="仿宋" w:hint="eastAsia"/>
                <w:spacing w:val="25"/>
                <w:kern w:val="0"/>
                <w:sz w:val="32"/>
                <w:szCs w:val="24"/>
              </w:rPr>
              <w:t>刘超</w:t>
            </w:r>
          </w:p>
        </w:tc>
      </w:tr>
      <w:tr w:rsidR="00952B3F">
        <w:tc>
          <w:tcPr>
            <w:tcW w:w="1979"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初审日</w:t>
            </w:r>
            <w:r>
              <w:rPr>
                <w:rFonts w:ascii="仿宋" w:eastAsia="仿宋" w:hAnsi="仿宋" w:cs="仿宋" w:hint="eastAsia"/>
                <w:b/>
                <w:spacing w:val="-28"/>
                <w:kern w:val="0"/>
                <w:sz w:val="32"/>
                <w:szCs w:val="24"/>
              </w:rPr>
              <w:t>期</w:t>
            </w:r>
          </w:p>
        </w:tc>
        <w:tc>
          <w:tcPr>
            <w:tcW w:w="423"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120" w:type="dxa"/>
          </w:tcPr>
          <w:p w:rsidR="00952B3F" w:rsidRDefault="000C5B68">
            <w:pPr>
              <w:spacing w:line="480" w:lineRule="auto"/>
              <w:rPr>
                <w:rFonts w:ascii="Times New Roman" w:eastAsia="宋体" w:hAnsi="Times New Roman" w:cs="Times New Roman"/>
                <w:kern w:val="0"/>
                <w:sz w:val="20"/>
                <w:szCs w:val="24"/>
              </w:rPr>
            </w:pPr>
            <w:r>
              <w:rPr>
                <w:rFonts w:ascii="仿宋" w:eastAsia="仿宋" w:hAnsi="仿宋" w:cs="仿宋" w:hint="eastAsia"/>
                <w:kern w:val="0"/>
                <w:sz w:val="32"/>
                <w:szCs w:val="24"/>
              </w:rPr>
              <w:t>202</w:t>
            </w:r>
            <w:r>
              <w:rPr>
                <w:rFonts w:ascii="仿宋" w:eastAsia="仿宋" w:hAnsi="仿宋" w:cs="仿宋" w:hint="eastAsia"/>
                <w:kern w:val="0"/>
                <w:sz w:val="32"/>
                <w:szCs w:val="24"/>
              </w:rPr>
              <w:t>5</w:t>
            </w:r>
            <w:r>
              <w:rPr>
                <w:rFonts w:ascii="仿宋" w:eastAsia="仿宋" w:hAnsi="仿宋" w:cs="仿宋" w:hint="eastAsia"/>
                <w:kern w:val="0"/>
                <w:sz w:val="32"/>
                <w:szCs w:val="24"/>
              </w:rPr>
              <w:t>年</w:t>
            </w:r>
            <w:r>
              <w:rPr>
                <w:rFonts w:ascii="仿宋" w:eastAsia="仿宋" w:hAnsi="仿宋" w:cs="仿宋" w:hint="eastAsia"/>
                <w:kern w:val="0"/>
                <w:sz w:val="32"/>
                <w:szCs w:val="24"/>
              </w:rPr>
              <w:t>9</w:t>
            </w:r>
            <w:r>
              <w:rPr>
                <w:rFonts w:ascii="仿宋" w:eastAsia="仿宋" w:hAnsi="仿宋" w:cs="仿宋" w:hint="eastAsia"/>
                <w:kern w:val="0"/>
                <w:sz w:val="32"/>
                <w:szCs w:val="24"/>
              </w:rPr>
              <w:t>月</w:t>
            </w:r>
            <w:r>
              <w:rPr>
                <w:rFonts w:ascii="仿宋" w:eastAsia="仿宋" w:hAnsi="仿宋" w:cs="仿宋" w:hint="eastAsia"/>
                <w:kern w:val="0"/>
                <w:sz w:val="32"/>
                <w:szCs w:val="24"/>
              </w:rPr>
              <w:t>26</w:t>
            </w:r>
            <w:r>
              <w:rPr>
                <w:rFonts w:ascii="仿宋" w:eastAsia="仿宋" w:hAnsi="仿宋" w:cs="仿宋" w:hint="eastAsia"/>
                <w:kern w:val="0"/>
                <w:sz w:val="32"/>
                <w:szCs w:val="24"/>
              </w:rPr>
              <w:t>日</w:t>
            </w:r>
          </w:p>
        </w:tc>
      </w:tr>
      <w:tr w:rsidR="00952B3F">
        <w:tc>
          <w:tcPr>
            <w:tcW w:w="1979"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79"/>
                <w:kern w:val="0"/>
                <w:sz w:val="32"/>
                <w:szCs w:val="24"/>
              </w:rPr>
              <w:t>复审日</w:t>
            </w:r>
            <w:r>
              <w:rPr>
                <w:rFonts w:ascii="仿宋" w:eastAsia="仿宋" w:hAnsi="仿宋" w:cs="仿宋" w:hint="eastAsia"/>
                <w:b/>
                <w:spacing w:val="-28"/>
                <w:kern w:val="0"/>
                <w:sz w:val="32"/>
                <w:szCs w:val="24"/>
              </w:rPr>
              <w:t>期</w:t>
            </w:r>
          </w:p>
        </w:tc>
        <w:tc>
          <w:tcPr>
            <w:tcW w:w="423" w:type="dxa"/>
          </w:tcPr>
          <w:p w:rsidR="00952B3F" w:rsidRDefault="000C5B68">
            <w:pPr>
              <w:rPr>
                <w:rFonts w:ascii="Times New Roman" w:eastAsia="宋体" w:hAnsi="Times New Roman" w:cs="Times New Roman"/>
                <w:kern w:val="0"/>
                <w:sz w:val="20"/>
                <w:szCs w:val="24"/>
              </w:rPr>
            </w:pPr>
            <w:r>
              <w:rPr>
                <w:rFonts w:ascii="仿宋" w:eastAsia="仿宋" w:hAnsi="仿宋" w:cs="仿宋" w:hint="eastAsia"/>
                <w:b/>
                <w:bCs/>
                <w:spacing w:val="-22"/>
                <w:kern w:val="0"/>
                <w:sz w:val="32"/>
                <w:szCs w:val="24"/>
              </w:rPr>
              <w:t>:</w:t>
            </w:r>
          </w:p>
        </w:tc>
        <w:tc>
          <w:tcPr>
            <w:tcW w:w="6120" w:type="dxa"/>
          </w:tcPr>
          <w:p w:rsidR="00952B3F" w:rsidRDefault="000C5B68" w:rsidP="004B17CF">
            <w:pPr>
              <w:spacing w:line="480" w:lineRule="auto"/>
              <w:rPr>
                <w:rFonts w:ascii="Times New Roman" w:eastAsia="宋体" w:hAnsi="Times New Roman" w:cs="Times New Roman"/>
                <w:kern w:val="0"/>
                <w:sz w:val="20"/>
                <w:szCs w:val="24"/>
              </w:rPr>
            </w:pPr>
            <w:r>
              <w:rPr>
                <w:rFonts w:ascii="仿宋" w:eastAsia="仿宋" w:hAnsi="仿宋" w:cs="仿宋" w:hint="eastAsia"/>
                <w:kern w:val="0"/>
                <w:sz w:val="32"/>
                <w:szCs w:val="24"/>
              </w:rPr>
              <w:t>202</w:t>
            </w:r>
            <w:r w:rsidR="004B17CF">
              <w:rPr>
                <w:rFonts w:ascii="仿宋" w:eastAsia="仿宋" w:hAnsi="仿宋" w:cs="仿宋" w:hint="eastAsia"/>
                <w:kern w:val="0"/>
                <w:sz w:val="32"/>
                <w:szCs w:val="24"/>
              </w:rPr>
              <w:t>5</w:t>
            </w:r>
            <w:r>
              <w:rPr>
                <w:rFonts w:ascii="仿宋" w:eastAsia="仿宋" w:hAnsi="仿宋" w:cs="仿宋" w:hint="eastAsia"/>
                <w:kern w:val="0"/>
                <w:sz w:val="32"/>
                <w:szCs w:val="24"/>
              </w:rPr>
              <w:t>年</w:t>
            </w:r>
            <w:r>
              <w:rPr>
                <w:rFonts w:ascii="仿宋" w:eastAsia="仿宋" w:hAnsi="仿宋" w:cs="仿宋" w:hint="eastAsia"/>
                <w:kern w:val="0"/>
                <w:sz w:val="32"/>
                <w:szCs w:val="24"/>
              </w:rPr>
              <w:t>9</w:t>
            </w:r>
            <w:r>
              <w:rPr>
                <w:rFonts w:ascii="仿宋" w:eastAsia="仿宋" w:hAnsi="仿宋" w:cs="仿宋" w:hint="eastAsia"/>
                <w:kern w:val="0"/>
                <w:sz w:val="32"/>
                <w:szCs w:val="24"/>
              </w:rPr>
              <w:t>月</w:t>
            </w:r>
            <w:r>
              <w:rPr>
                <w:rFonts w:ascii="仿宋" w:eastAsia="仿宋" w:hAnsi="仿宋" w:cs="仿宋" w:hint="eastAsia"/>
                <w:kern w:val="0"/>
                <w:sz w:val="32"/>
                <w:szCs w:val="24"/>
              </w:rPr>
              <w:t>2</w:t>
            </w:r>
            <w:r>
              <w:rPr>
                <w:rFonts w:ascii="仿宋" w:eastAsia="仿宋" w:hAnsi="仿宋" w:cs="仿宋"/>
                <w:kern w:val="0"/>
                <w:sz w:val="32"/>
                <w:szCs w:val="24"/>
              </w:rPr>
              <w:t>8</w:t>
            </w:r>
            <w:r>
              <w:rPr>
                <w:rFonts w:ascii="仿宋" w:eastAsia="仿宋" w:hAnsi="仿宋" w:cs="仿宋" w:hint="eastAsia"/>
                <w:kern w:val="0"/>
                <w:sz w:val="32"/>
                <w:szCs w:val="24"/>
              </w:rPr>
              <w:t>日—</w:t>
            </w:r>
            <w:r>
              <w:rPr>
                <w:rFonts w:ascii="仿宋" w:eastAsia="仿宋" w:hAnsi="仿宋" w:cs="仿宋" w:hint="eastAsia"/>
                <w:kern w:val="0"/>
                <w:sz w:val="32"/>
                <w:szCs w:val="24"/>
              </w:rPr>
              <w:t>9</w:t>
            </w:r>
            <w:r>
              <w:rPr>
                <w:rFonts w:ascii="仿宋" w:eastAsia="仿宋" w:hAnsi="仿宋" w:cs="仿宋" w:hint="eastAsia"/>
                <w:kern w:val="0"/>
                <w:sz w:val="32"/>
                <w:szCs w:val="24"/>
              </w:rPr>
              <w:t>月</w:t>
            </w:r>
            <w:r>
              <w:rPr>
                <w:rFonts w:ascii="仿宋" w:eastAsia="仿宋" w:hAnsi="仿宋" w:cs="仿宋" w:hint="eastAsia"/>
                <w:kern w:val="0"/>
                <w:sz w:val="32"/>
                <w:szCs w:val="24"/>
              </w:rPr>
              <w:t>30</w:t>
            </w:r>
            <w:r>
              <w:rPr>
                <w:rFonts w:ascii="仿宋" w:eastAsia="仿宋" w:hAnsi="仿宋" w:cs="仿宋" w:hint="eastAsia"/>
                <w:kern w:val="0"/>
                <w:sz w:val="32"/>
                <w:szCs w:val="24"/>
              </w:rPr>
              <w:t>日</w:t>
            </w:r>
          </w:p>
        </w:tc>
      </w:tr>
    </w:tbl>
    <w:p w:rsidR="00952B3F" w:rsidRDefault="000C5B68">
      <w:pPr>
        <w:snapToGrid w:val="0"/>
        <w:spacing w:line="480" w:lineRule="exact"/>
        <w:ind w:left="1" w:firstLine="560"/>
        <w:jc w:val="center"/>
        <w:rPr>
          <w:rFonts w:ascii="仿宋" w:eastAsia="仿宋" w:hAnsi="仿宋" w:cs="Times New Roman"/>
          <w:bCs/>
          <w:szCs w:val="28"/>
        </w:rPr>
      </w:pPr>
      <w:r>
        <w:rPr>
          <w:rFonts w:ascii="仿宋" w:eastAsia="仿宋" w:hAnsi="仿宋" w:cs="仿宋" w:hint="eastAsia"/>
          <w:spacing w:val="36"/>
          <w:sz w:val="32"/>
          <w:szCs w:val="24"/>
        </w:rPr>
        <w:t xml:space="preserve"> </w:t>
      </w:r>
    </w:p>
    <w:p w:rsidR="00952B3F" w:rsidRDefault="00952B3F">
      <w:pPr>
        <w:snapToGrid w:val="0"/>
        <w:spacing w:line="700" w:lineRule="exact"/>
        <w:rPr>
          <w:rFonts w:ascii="宋体" w:eastAsia="宋体" w:hAnsi="宋体" w:cs="Times New Roman"/>
          <w:b/>
          <w:sz w:val="36"/>
          <w:szCs w:val="36"/>
        </w:rPr>
        <w:sectPr w:rsidR="00952B3F">
          <w:headerReference w:type="default" r:id="rId6"/>
          <w:pgSz w:w="11906" w:h="16838"/>
          <w:pgMar w:top="1474" w:right="1418" w:bottom="1474" w:left="2301" w:header="851" w:footer="992" w:gutter="0"/>
          <w:cols w:space="720"/>
          <w:docGrid w:type="lines" w:linePitch="312"/>
        </w:sectPr>
      </w:pPr>
    </w:p>
    <w:p w:rsidR="00952B3F" w:rsidRDefault="000C5B68">
      <w:pPr>
        <w:jc w:val="center"/>
        <w:rPr>
          <w:rFonts w:ascii="宋体" w:eastAsia="宋体" w:hAnsi="宋体" w:cs="宋体"/>
          <w:b/>
          <w:bCs/>
          <w:sz w:val="36"/>
          <w:szCs w:val="36"/>
        </w:rPr>
      </w:pPr>
      <w:r>
        <w:rPr>
          <w:rFonts w:ascii="宋体" w:eastAsia="宋体" w:hAnsi="宋体" w:cs="宋体" w:hint="eastAsia"/>
          <w:b/>
          <w:bCs/>
          <w:sz w:val="36"/>
          <w:szCs w:val="36"/>
        </w:rPr>
        <w:lastRenderedPageBreak/>
        <w:t>专</w:t>
      </w:r>
      <w:r>
        <w:rPr>
          <w:rFonts w:ascii="宋体" w:eastAsia="宋体" w:hAnsi="宋体" w:cs="宋体" w:hint="eastAsia"/>
          <w:b/>
          <w:bCs/>
          <w:sz w:val="36"/>
          <w:szCs w:val="36"/>
        </w:rPr>
        <w:t xml:space="preserve"> </w:t>
      </w:r>
      <w:r>
        <w:rPr>
          <w:rFonts w:ascii="宋体" w:eastAsia="宋体" w:hAnsi="宋体" w:cs="宋体" w:hint="eastAsia"/>
          <w:b/>
          <w:bCs/>
          <w:sz w:val="36"/>
          <w:szCs w:val="36"/>
        </w:rPr>
        <w:t>家</w:t>
      </w:r>
      <w:r>
        <w:rPr>
          <w:rFonts w:ascii="宋体" w:eastAsia="宋体" w:hAnsi="宋体" w:cs="宋体" w:hint="eastAsia"/>
          <w:b/>
          <w:bCs/>
          <w:sz w:val="36"/>
          <w:szCs w:val="36"/>
        </w:rPr>
        <w:t xml:space="preserve"> </w:t>
      </w:r>
      <w:r>
        <w:rPr>
          <w:rFonts w:ascii="宋体" w:eastAsia="宋体" w:hAnsi="宋体" w:cs="宋体" w:hint="eastAsia"/>
          <w:b/>
          <w:bCs/>
          <w:sz w:val="36"/>
          <w:szCs w:val="36"/>
        </w:rPr>
        <w:t>评</w:t>
      </w:r>
      <w:r>
        <w:rPr>
          <w:rFonts w:ascii="宋体" w:eastAsia="宋体" w:hAnsi="宋体" w:cs="宋体" w:hint="eastAsia"/>
          <w:b/>
          <w:bCs/>
          <w:sz w:val="36"/>
          <w:szCs w:val="36"/>
        </w:rPr>
        <w:t xml:space="preserve"> </w:t>
      </w:r>
      <w:r>
        <w:rPr>
          <w:rFonts w:ascii="宋体" w:eastAsia="宋体" w:hAnsi="宋体" w:cs="宋体" w:hint="eastAsia"/>
          <w:b/>
          <w:bCs/>
          <w:sz w:val="36"/>
          <w:szCs w:val="36"/>
        </w:rPr>
        <w:t>审</w:t>
      </w:r>
      <w:r>
        <w:rPr>
          <w:rFonts w:ascii="宋体" w:eastAsia="宋体" w:hAnsi="宋体" w:cs="宋体" w:hint="eastAsia"/>
          <w:b/>
          <w:bCs/>
          <w:sz w:val="36"/>
          <w:szCs w:val="36"/>
        </w:rPr>
        <w:t xml:space="preserve"> </w:t>
      </w:r>
      <w:r>
        <w:rPr>
          <w:rFonts w:ascii="宋体" w:eastAsia="宋体" w:hAnsi="宋体" w:cs="宋体" w:hint="eastAsia"/>
          <w:b/>
          <w:bCs/>
          <w:sz w:val="36"/>
          <w:szCs w:val="36"/>
        </w:rPr>
        <w:t>意</w:t>
      </w:r>
      <w:r>
        <w:rPr>
          <w:rFonts w:ascii="宋体" w:eastAsia="宋体" w:hAnsi="宋体" w:cs="宋体" w:hint="eastAsia"/>
          <w:b/>
          <w:bCs/>
          <w:sz w:val="36"/>
          <w:szCs w:val="36"/>
        </w:rPr>
        <w:t xml:space="preserve"> </w:t>
      </w:r>
      <w:r>
        <w:rPr>
          <w:rFonts w:ascii="宋体" w:eastAsia="宋体" w:hAnsi="宋体" w:cs="宋体" w:hint="eastAsia"/>
          <w:b/>
          <w:bCs/>
          <w:sz w:val="36"/>
          <w:szCs w:val="36"/>
        </w:rPr>
        <w:t>见</w:t>
      </w:r>
    </w:p>
    <w:tbl>
      <w:tblPr>
        <w:tblW w:w="89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0"/>
      </w:tblGrid>
      <w:tr w:rsidR="00952B3F">
        <w:trPr>
          <w:trHeight w:val="590"/>
        </w:trPr>
        <w:tc>
          <w:tcPr>
            <w:tcW w:w="8980" w:type="dxa"/>
            <w:vAlign w:val="center"/>
          </w:tcPr>
          <w:p w:rsidR="00952B3F" w:rsidRDefault="000C5B68">
            <w:pPr>
              <w:snapToGrid w:val="0"/>
              <w:spacing w:line="500" w:lineRule="exact"/>
              <w:jc w:val="center"/>
              <w:rPr>
                <w:rFonts w:ascii="仿宋" w:eastAsia="仿宋" w:hAnsi="仿宋"/>
                <w:b/>
                <w:bCs/>
                <w:sz w:val="32"/>
                <w:szCs w:val="32"/>
              </w:rPr>
            </w:pPr>
            <w:r>
              <w:rPr>
                <w:rFonts w:ascii="仿宋" w:eastAsia="仿宋" w:hAnsi="仿宋" w:cs="仿宋" w:hint="eastAsia"/>
                <w:b/>
                <w:bCs/>
                <w:w w:val="90"/>
                <w:sz w:val="32"/>
                <w:szCs w:val="32"/>
              </w:rPr>
              <w:t>《</w:t>
            </w:r>
            <w:r>
              <w:rPr>
                <w:rFonts w:ascii="仿宋" w:eastAsia="仿宋" w:hAnsi="仿宋"/>
                <w:b/>
                <w:bCs/>
                <w:sz w:val="32"/>
                <w:szCs w:val="32"/>
              </w:rPr>
              <w:t>辽宁省岫岩县大房身乡大甸子村老玉岭滑石</w:t>
            </w:r>
            <w:r>
              <w:rPr>
                <w:rFonts w:ascii="仿宋" w:eastAsia="仿宋" w:hAnsi="仿宋"/>
                <w:b/>
                <w:bCs/>
                <w:sz w:val="32"/>
                <w:szCs w:val="32"/>
              </w:rPr>
              <w:t>(</w:t>
            </w:r>
            <w:r>
              <w:rPr>
                <w:rFonts w:ascii="仿宋" w:eastAsia="仿宋" w:hAnsi="仿宋"/>
                <w:b/>
                <w:bCs/>
                <w:sz w:val="32"/>
                <w:szCs w:val="32"/>
              </w:rPr>
              <w:t>方解石</w:t>
            </w:r>
            <w:r>
              <w:rPr>
                <w:rFonts w:ascii="仿宋" w:eastAsia="仿宋" w:hAnsi="仿宋"/>
                <w:b/>
                <w:bCs/>
                <w:sz w:val="32"/>
                <w:szCs w:val="32"/>
              </w:rPr>
              <w:t>)</w:t>
            </w:r>
          </w:p>
          <w:p w:rsidR="00952B3F" w:rsidRDefault="000C5B68">
            <w:pPr>
              <w:snapToGrid w:val="0"/>
              <w:spacing w:line="500" w:lineRule="exact"/>
              <w:jc w:val="center"/>
              <w:rPr>
                <w:rFonts w:ascii="仿宋" w:eastAsia="仿宋" w:hAnsi="仿宋" w:cs="仿宋"/>
                <w:b/>
                <w:bCs/>
                <w:w w:val="90"/>
                <w:sz w:val="32"/>
                <w:szCs w:val="32"/>
              </w:rPr>
            </w:pPr>
            <w:r>
              <w:rPr>
                <w:rFonts w:ascii="仿宋" w:eastAsia="仿宋" w:hAnsi="仿宋" w:hint="eastAsia"/>
                <w:b/>
                <w:bCs/>
                <w:sz w:val="32"/>
                <w:szCs w:val="32"/>
              </w:rPr>
              <w:t>详查实施方案</w:t>
            </w:r>
            <w:r>
              <w:rPr>
                <w:rFonts w:ascii="仿宋" w:eastAsia="仿宋" w:hAnsi="仿宋" w:cs="仿宋" w:hint="eastAsia"/>
                <w:b/>
                <w:bCs/>
                <w:w w:val="90"/>
                <w:sz w:val="32"/>
                <w:szCs w:val="32"/>
              </w:rPr>
              <w:t>》评审意见</w:t>
            </w:r>
          </w:p>
        </w:tc>
      </w:tr>
      <w:tr w:rsidR="00952B3F">
        <w:trPr>
          <w:trHeight w:val="12608"/>
        </w:trPr>
        <w:tc>
          <w:tcPr>
            <w:tcW w:w="8980" w:type="dxa"/>
          </w:tcPr>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依据相关政策精神，鞍山佳合矿业有限公司拟申请重新恢复辽宁省鞍山市岫岩县老玉岭滑石（方解石）矿详查探矿权面积至前述政策影响的面积</w:t>
            </w:r>
            <w:r>
              <w:rPr>
                <w:rFonts w:ascii="仿宋" w:eastAsia="仿宋" w:hAnsi="仿宋" w:cs="仿宋" w:hint="eastAsia"/>
                <w:sz w:val="28"/>
                <w:szCs w:val="28"/>
              </w:rPr>
              <w:t>0.3027</w:t>
            </w:r>
            <w:r>
              <w:rPr>
                <w:rFonts w:ascii="仿宋" w:eastAsia="仿宋" w:hAnsi="仿宋" w:cs="仿宋" w:hint="eastAsia"/>
                <w:sz w:val="28"/>
                <w:szCs w:val="28"/>
              </w:rPr>
              <w:t>km</w:t>
            </w:r>
            <w:r>
              <w:rPr>
                <w:rFonts w:ascii="仿宋" w:eastAsia="仿宋" w:hAnsi="仿宋" w:cs="仿宋" w:hint="eastAsia"/>
                <w:sz w:val="28"/>
                <w:szCs w:val="28"/>
                <w:vertAlign w:val="superscript"/>
              </w:rPr>
              <w:t>2</w:t>
            </w:r>
            <w:r>
              <w:rPr>
                <w:rFonts w:ascii="仿宋" w:eastAsia="仿宋" w:hAnsi="仿宋" w:cs="仿宋" w:hint="eastAsia"/>
                <w:sz w:val="28"/>
                <w:szCs w:val="28"/>
              </w:rPr>
              <w:t>。本次申请为变更申请和勘查方案重大调整。为配合本次恢复矿业权勘查区面积申请工作，同时进一步指导勘查区内的地质工作（详查），鞍山佳合矿业有限公司委托辽宁省冶金地质四〇五队有限责任公司编制《辽宁省鞍山市岫岩县老玉岭滑石（方解石）矿详查》实施方案。，项目工作周期为</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鞍山市自然资源局</w:t>
            </w:r>
            <w:r>
              <w:rPr>
                <w:rFonts w:ascii="仿宋" w:eastAsia="仿宋" w:hAnsi="仿宋" w:cs="仿宋" w:hint="eastAsia"/>
                <w:sz w:val="28"/>
                <w:szCs w:val="28"/>
              </w:rPr>
              <w:t>于</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26</w:t>
            </w:r>
            <w:r>
              <w:rPr>
                <w:rFonts w:ascii="仿宋" w:eastAsia="仿宋" w:hAnsi="仿宋" w:cs="仿宋" w:hint="eastAsia"/>
                <w:sz w:val="28"/>
                <w:szCs w:val="28"/>
              </w:rPr>
              <w:t>日组织有关技术专家对该方案进行了审查，专家组在听取编写人汇报和咨询的基础上进行了认真的审查，辽宁省冶金地质四〇五队有限责任公司根据技术专家所提意见对方案进行修改完善，经技术专家复核后，形成审查意见如下：</w:t>
            </w:r>
          </w:p>
          <w:p w:rsidR="00952B3F" w:rsidRDefault="000C5B68">
            <w:pPr>
              <w:snapToGrid w:val="0"/>
              <w:spacing w:line="360" w:lineRule="auto"/>
              <w:ind w:firstLineChars="200" w:firstLine="640"/>
              <w:rPr>
                <w:rFonts w:ascii="黑体" w:eastAsia="黑体" w:hAnsi="黑体" w:cs="仿宋"/>
                <w:b/>
                <w:sz w:val="32"/>
                <w:szCs w:val="32"/>
              </w:rPr>
            </w:pPr>
            <w:r>
              <w:rPr>
                <w:rFonts w:ascii="黑体" w:eastAsia="黑体" w:hAnsi="黑体" w:cs="仿宋" w:hint="eastAsia"/>
                <w:bCs/>
                <w:sz w:val="32"/>
                <w:szCs w:val="32"/>
              </w:rPr>
              <w:t>一、主</w:t>
            </w:r>
            <w:r>
              <w:rPr>
                <w:rFonts w:ascii="黑体" w:eastAsia="黑体" w:hAnsi="黑体" w:cs="仿宋" w:hint="eastAsia"/>
                <w:bCs/>
                <w:sz w:val="32"/>
                <w:szCs w:val="32"/>
              </w:rPr>
              <w:t>要意见</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、目的任务：通过本次勘查基本查明勘查区内赋存的方解石矿、绿泥石矿的地质特征</w:t>
            </w:r>
            <w:r>
              <w:rPr>
                <w:rFonts w:ascii="仿宋" w:eastAsia="仿宋" w:hAnsi="仿宋" w:cs="仿宋" w:hint="eastAsia"/>
                <w:sz w:val="28"/>
                <w:szCs w:val="28"/>
              </w:rPr>
              <w:t>。</w:t>
            </w:r>
            <w:r>
              <w:rPr>
                <w:rFonts w:ascii="仿宋" w:eastAsia="仿宋" w:hAnsi="仿宋" w:cs="仿宋" w:hint="eastAsia"/>
                <w:sz w:val="28"/>
                <w:szCs w:val="28"/>
              </w:rPr>
              <w:t>根据该区的实际情况，系统收集、综合研究区内以往地质、矿产等综合资料，分析研究工作区的地质、矿产特征及成矿规律，并与临区同类型矿床对比，指导本区找矿工作。由于前期地质工作投入很少，成果有限，因此本次工作将由地表地质测量入手，基本查明勘查区内各类岩石、构造发育特征和接触特征；通过槽探工程进一步控制各类岩石地表界线、产状特征、矿体夹石特征、地表矿体质量特征；在取得地表工作成果后指导地下深部钻探工作；基本查明一定深度内矿</w:t>
            </w:r>
            <w:r>
              <w:rPr>
                <w:rFonts w:ascii="仿宋" w:eastAsia="仿宋" w:hAnsi="仿宋" w:cs="仿宋" w:hint="eastAsia"/>
                <w:sz w:val="28"/>
                <w:szCs w:val="28"/>
              </w:rPr>
              <w:lastRenderedPageBreak/>
              <w:t>体的赋存特</w:t>
            </w:r>
            <w:r>
              <w:rPr>
                <w:rFonts w:ascii="仿宋" w:eastAsia="仿宋" w:hAnsi="仿宋" w:cs="仿宋" w:hint="eastAsia"/>
                <w:sz w:val="28"/>
                <w:szCs w:val="28"/>
              </w:rPr>
              <w:t>征、构造、岩浆岩破坏情况、夹石特征、深部矿体质量特征以及由浅入深矿体质量变化特征。</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实施方案目的任务明确，地质依据</w:t>
            </w:r>
            <w:r>
              <w:rPr>
                <w:rFonts w:ascii="仿宋" w:eastAsia="仿宋" w:hAnsi="仿宋" w:cs="仿宋" w:hint="eastAsia"/>
                <w:sz w:val="28"/>
                <w:szCs w:val="28"/>
              </w:rPr>
              <w:t>较</w:t>
            </w:r>
            <w:r>
              <w:rPr>
                <w:rFonts w:ascii="仿宋" w:eastAsia="仿宋" w:hAnsi="仿宋" w:cs="仿宋" w:hint="eastAsia"/>
                <w:sz w:val="28"/>
                <w:szCs w:val="28"/>
              </w:rPr>
              <w:t>充分。</w:t>
            </w:r>
          </w:p>
          <w:p w:rsidR="00952B3F" w:rsidRDefault="000C5B68">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、工作手段有</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2000</w:t>
            </w:r>
            <w:r>
              <w:rPr>
                <w:rFonts w:ascii="仿宋" w:eastAsia="仿宋" w:hAnsi="仿宋" w:cs="仿宋" w:hint="eastAsia"/>
                <w:sz w:val="28"/>
                <w:szCs w:val="28"/>
              </w:rPr>
              <w:t>地质测量、</w:t>
            </w:r>
            <w:r>
              <w:rPr>
                <w:rFonts w:ascii="仿宋" w:eastAsia="仿宋" w:hAnsi="仿宋" w:cs="仿宋" w:hint="eastAsia"/>
                <w:sz w:val="28"/>
                <w:szCs w:val="28"/>
              </w:rPr>
              <w:t>槽探、</w:t>
            </w:r>
            <w:r>
              <w:rPr>
                <w:rFonts w:ascii="仿宋" w:eastAsia="仿宋" w:hAnsi="仿宋" w:cs="仿宋" w:hint="eastAsia"/>
                <w:sz w:val="28"/>
                <w:szCs w:val="28"/>
              </w:rPr>
              <w:t>钻探、</w:t>
            </w:r>
            <w:r>
              <w:rPr>
                <w:rFonts w:ascii="仿宋" w:eastAsia="仿宋" w:hAnsi="仿宋" w:hint="eastAsia"/>
                <w:sz w:val="28"/>
                <w:szCs w:val="28"/>
              </w:rPr>
              <w:t>采样和化验分析</w:t>
            </w:r>
            <w:r>
              <w:rPr>
                <w:rFonts w:ascii="仿宋" w:eastAsia="仿宋" w:hAnsi="仿宋" w:cs="仿宋" w:hint="eastAsia"/>
                <w:sz w:val="28"/>
                <w:szCs w:val="28"/>
              </w:rPr>
              <w:t>等工作。</w:t>
            </w:r>
            <w:r>
              <w:rPr>
                <w:rFonts w:ascii="仿宋" w:eastAsia="仿宋" w:hAnsi="仿宋" w:cs="仿宋" w:hint="eastAsia"/>
                <w:sz w:val="28"/>
                <w:szCs w:val="28"/>
              </w:rPr>
              <w:t>本次勘查分阶段进行，先进行普查工作，待大致查明方解石矿形态、规模、产状等特征，做出是否具有详查价值的评价，再进行详查工作。</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选取的勘查方法手段必要有效，工作部署合理。</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、设计主要实物工作量：</w:t>
            </w: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2000</w:t>
            </w:r>
            <w:r>
              <w:rPr>
                <w:rFonts w:ascii="仿宋" w:eastAsia="仿宋" w:hAnsi="仿宋" w:cs="仿宋" w:hint="eastAsia"/>
                <w:sz w:val="28"/>
                <w:szCs w:val="28"/>
              </w:rPr>
              <w:t>地质测量</w:t>
            </w:r>
            <w:r>
              <w:rPr>
                <w:rFonts w:ascii="仿宋" w:eastAsia="仿宋" w:hAnsi="仿宋" w:cs="仿宋" w:hint="eastAsia"/>
                <w:sz w:val="28"/>
                <w:szCs w:val="28"/>
              </w:rPr>
              <w:t>0.31</w:t>
            </w:r>
            <w:r>
              <w:rPr>
                <w:rFonts w:ascii="仿宋" w:eastAsia="仿宋" w:hAnsi="仿宋" w:cs="仿宋" w:hint="eastAsia"/>
                <w:sz w:val="28"/>
                <w:szCs w:val="28"/>
              </w:rPr>
              <w:t>km</w:t>
            </w:r>
            <w:r>
              <w:rPr>
                <w:rFonts w:ascii="仿宋" w:eastAsia="仿宋" w:hAnsi="仿宋" w:cs="仿宋" w:hint="eastAsia"/>
                <w:sz w:val="28"/>
                <w:szCs w:val="28"/>
                <w:vertAlign w:val="superscript"/>
              </w:rPr>
              <w:t>2</w:t>
            </w:r>
            <w:r>
              <w:rPr>
                <w:rFonts w:ascii="仿宋" w:eastAsia="仿宋" w:hAnsi="仿宋" w:cs="仿宋" w:hint="eastAsia"/>
                <w:sz w:val="28"/>
                <w:szCs w:val="28"/>
              </w:rPr>
              <w:t>、</w:t>
            </w:r>
            <w:r>
              <w:rPr>
                <w:rFonts w:ascii="仿宋" w:eastAsia="仿宋" w:hAnsi="仿宋" w:cs="仿宋" w:hint="eastAsia"/>
                <w:sz w:val="28"/>
                <w:szCs w:val="28"/>
              </w:rPr>
              <w:t>1:5000</w:t>
            </w:r>
            <w:r>
              <w:rPr>
                <w:rFonts w:ascii="仿宋" w:eastAsia="仿宋" w:hAnsi="仿宋" w:cs="仿宋" w:hint="eastAsia"/>
                <w:sz w:val="28"/>
                <w:szCs w:val="28"/>
              </w:rPr>
              <w:t>水工环地质</w:t>
            </w:r>
            <w:r>
              <w:rPr>
                <w:rFonts w:ascii="仿宋" w:eastAsia="仿宋" w:hAnsi="仿宋" w:cs="仿宋" w:hint="eastAsia"/>
                <w:sz w:val="28"/>
                <w:szCs w:val="28"/>
              </w:rPr>
              <w:t>测量</w:t>
            </w:r>
            <w:r>
              <w:rPr>
                <w:rFonts w:ascii="仿宋" w:eastAsia="仿宋" w:hAnsi="仿宋" w:cs="仿宋" w:hint="eastAsia"/>
                <w:sz w:val="28"/>
                <w:szCs w:val="28"/>
              </w:rPr>
              <w:t>1.48</w:t>
            </w:r>
            <w:r>
              <w:rPr>
                <w:rFonts w:ascii="仿宋" w:eastAsia="仿宋" w:hAnsi="仿宋" w:cs="仿宋" w:hint="eastAsia"/>
                <w:sz w:val="28"/>
                <w:szCs w:val="28"/>
              </w:rPr>
              <w:t>km</w:t>
            </w:r>
            <w:r>
              <w:rPr>
                <w:rFonts w:ascii="仿宋" w:eastAsia="仿宋" w:hAnsi="仿宋" w:cs="仿宋" w:hint="eastAsia"/>
                <w:sz w:val="28"/>
                <w:szCs w:val="28"/>
                <w:vertAlign w:val="superscript"/>
              </w:rPr>
              <w:t>2</w:t>
            </w:r>
            <w:r>
              <w:rPr>
                <w:rFonts w:ascii="仿宋" w:eastAsia="仿宋" w:hAnsi="仿宋" w:cs="仿宋" w:hint="eastAsia"/>
                <w:sz w:val="28"/>
                <w:szCs w:val="28"/>
              </w:rPr>
              <w:t>、钻探</w:t>
            </w:r>
            <w:r>
              <w:rPr>
                <w:rFonts w:ascii="仿宋" w:eastAsia="仿宋" w:hAnsi="仿宋" w:cs="仿宋" w:hint="eastAsia"/>
                <w:sz w:val="28"/>
                <w:szCs w:val="28"/>
              </w:rPr>
              <w:t>200</w:t>
            </w:r>
            <w:r>
              <w:rPr>
                <w:rFonts w:ascii="仿宋" w:eastAsia="仿宋" w:hAnsi="仿宋" w:cs="仿宋" w:hint="eastAsia"/>
                <w:sz w:val="28"/>
                <w:szCs w:val="28"/>
              </w:rPr>
              <w:t>0m</w:t>
            </w:r>
            <w:r>
              <w:rPr>
                <w:rFonts w:ascii="仿宋" w:eastAsia="仿宋" w:hAnsi="仿宋" w:cs="仿宋" w:hint="eastAsia"/>
                <w:sz w:val="28"/>
                <w:szCs w:val="28"/>
              </w:rPr>
              <w:t>、基本分析</w:t>
            </w:r>
            <w:r>
              <w:rPr>
                <w:rFonts w:ascii="仿宋" w:eastAsia="仿宋" w:hAnsi="仿宋" w:cs="仿宋" w:hint="eastAsia"/>
                <w:sz w:val="28"/>
                <w:szCs w:val="28"/>
              </w:rPr>
              <w:t>1000</w:t>
            </w:r>
            <w:r>
              <w:rPr>
                <w:rFonts w:ascii="仿宋" w:eastAsia="仿宋" w:hAnsi="仿宋" w:cs="仿宋" w:hint="eastAsia"/>
                <w:sz w:val="28"/>
                <w:szCs w:val="28"/>
              </w:rPr>
              <w:t>件、小体重</w:t>
            </w:r>
            <w:r>
              <w:rPr>
                <w:rFonts w:ascii="仿宋" w:eastAsia="仿宋" w:hAnsi="仿宋" w:cs="仿宋" w:hint="eastAsia"/>
                <w:sz w:val="28"/>
                <w:szCs w:val="28"/>
              </w:rPr>
              <w:t>6</w:t>
            </w:r>
            <w:r>
              <w:rPr>
                <w:rFonts w:ascii="仿宋" w:eastAsia="仿宋" w:hAnsi="仿宋" w:cs="仿宋" w:hint="eastAsia"/>
                <w:sz w:val="28"/>
                <w:szCs w:val="28"/>
              </w:rPr>
              <w:t>0</w:t>
            </w:r>
            <w:r>
              <w:rPr>
                <w:rFonts w:ascii="仿宋" w:eastAsia="仿宋" w:hAnsi="仿宋" w:cs="仿宋" w:hint="eastAsia"/>
                <w:sz w:val="28"/>
                <w:szCs w:val="28"/>
              </w:rPr>
              <w:t>件。设计的工作量可以满足本次工作的目的，工作周期为</w:t>
            </w:r>
            <w:r>
              <w:rPr>
                <w:rFonts w:ascii="仿宋" w:eastAsia="仿宋" w:hAnsi="仿宋" w:cs="仿宋" w:hint="eastAsia"/>
                <w:sz w:val="28"/>
                <w:szCs w:val="28"/>
              </w:rPr>
              <w:t>5</w:t>
            </w:r>
            <w:r>
              <w:rPr>
                <w:rFonts w:ascii="仿宋" w:eastAsia="仿宋" w:hAnsi="仿宋" w:cs="仿宋" w:hint="eastAsia"/>
                <w:sz w:val="28"/>
                <w:szCs w:val="28"/>
              </w:rPr>
              <w:t>年</w:t>
            </w:r>
            <w:r>
              <w:rPr>
                <w:rFonts w:ascii="仿宋" w:eastAsia="仿宋" w:hAnsi="仿宋" w:cs="仿宋" w:hint="eastAsia"/>
                <w:sz w:val="28"/>
                <w:szCs w:val="28"/>
              </w:rPr>
              <w:t>，年度</w:t>
            </w:r>
            <w:r>
              <w:rPr>
                <w:rFonts w:ascii="仿宋" w:eastAsia="仿宋" w:hAnsi="仿宋" w:cs="仿宋" w:hint="eastAsia"/>
                <w:sz w:val="28"/>
                <w:szCs w:val="28"/>
              </w:rPr>
              <w:t>安排得当，技术质量要求符合规范。</w:t>
            </w:r>
          </w:p>
          <w:p w:rsidR="00952B3F" w:rsidRDefault="000C5B68" w:rsidP="004B17CF">
            <w:pPr>
              <w:ind w:firstLineChars="221" w:firstLine="619"/>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预算编制依据充分，内容完整，预算编制方法正确，经费预算基本合理。</w:t>
            </w:r>
          </w:p>
          <w:p w:rsidR="00952B3F" w:rsidRDefault="000C5B68">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、实施方案章节齐全，内容较丰富，符合勘探实施方案的编制要求。</w:t>
            </w:r>
          </w:p>
          <w:p w:rsidR="00952B3F" w:rsidRDefault="000C5B68">
            <w:pPr>
              <w:spacing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二、存在问题与建议</w:t>
            </w:r>
            <w:r>
              <w:rPr>
                <w:rFonts w:ascii="黑体" w:eastAsia="黑体" w:hAnsi="黑体" w:cs="黑体" w:hint="eastAsia"/>
                <w:bCs/>
                <w:sz w:val="32"/>
                <w:szCs w:val="32"/>
              </w:rPr>
              <w:tab/>
            </w:r>
          </w:p>
          <w:p w:rsidR="00952B3F" w:rsidRDefault="000C5B6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由于各种原因，</w:t>
            </w:r>
            <w:r>
              <w:rPr>
                <w:rFonts w:ascii="仿宋" w:eastAsia="仿宋" w:hAnsi="仿宋" w:cs="仿宋" w:hint="eastAsia"/>
                <w:sz w:val="28"/>
                <w:szCs w:val="28"/>
              </w:rPr>
              <w:t>以往地质工作</w:t>
            </w:r>
            <w:r>
              <w:rPr>
                <w:rFonts w:ascii="仿宋" w:eastAsia="仿宋" w:hAnsi="仿宋" w:cs="仿宋" w:hint="eastAsia"/>
                <w:sz w:val="28"/>
                <w:szCs w:val="28"/>
              </w:rPr>
              <w:t>成果</w:t>
            </w:r>
            <w:r>
              <w:rPr>
                <w:rFonts w:ascii="仿宋" w:eastAsia="仿宋" w:hAnsi="仿宋" w:cs="仿宋" w:hint="eastAsia"/>
                <w:sz w:val="28"/>
                <w:szCs w:val="28"/>
              </w:rPr>
              <w:t>无法利用，</w:t>
            </w:r>
            <w:r>
              <w:rPr>
                <w:rFonts w:ascii="仿宋" w:eastAsia="仿宋" w:hAnsi="仿宋" w:cs="仿宋" w:hint="eastAsia"/>
                <w:sz w:val="28"/>
                <w:szCs w:val="28"/>
              </w:rPr>
              <w:t>本次踏勘发现方解石矿，但矿体规模形态不清，应严格执行分阶段进行勘查的原则，先进行普查工作，</w:t>
            </w:r>
            <w:r>
              <w:rPr>
                <w:rFonts w:ascii="仿宋" w:eastAsia="仿宋" w:hAnsi="仿宋" w:cs="仿宋" w:hint="eastAsia"/>
                <w:sz w:val="28"/>
                <w:szCs w:val="28"/>
              </w:rPr>
              <w:t>依据普查成果重新</w:t>
            </w:r>
            <w:r>
              <w:rPr>
                <w:rFonts w:ascii="仿宋" w:eastAsia="仿宋" w:hAnsi="仿宋" w:cs="仿宋" w:hint="eastAsia"/>
                <w:sz w:val="28"/>
                <w:szCs w:val="28"/>
              </w:rPr>
              <w:t>进行</w:t>
            </w:r>
            <w:r>
              <w:rPr>
                <w:rFonts w:ascii="仿宋" w:eastAsia="仿宋" w:hAnsi="仿宋" w:cs="仿宋" w:hint="eastAsia"/>
                <w:sz w:val="28"/>
                <w:szCs w:val="28"/>
              </w:rPr>
              <w:t>详查</w:t>
            </w:r>
            <w:r>
              <w:rPr>
                <w:rFonts w:ascii="仿宋" w:eastAsia="仿宋" w:hAnsi="仿宋" w:cs="仿宋" w:hint="eastAsia"/>
                <w:sz w:val="28"/>
                <w:szCs w:val="28"/>
              </w:rPr>
              <w:t>实施</w:t>
            </w:r>
            <w:r>
              <w:rPr>
                <w:rFonts w:ascii="仿宋" w:eastAsia="仿宋" w:hAnsi="仿宋" w:cs="仿宋" w:hint="eastAsia"/>
                <w:sz w:val="28"/>
                <w:szCs w:val="28"/>
              </w:rPr>
              <w:t>方案</w:t>
            </w:r>
            <w:r>
              <w:rPr>
                <w:rFonts w:ascii="仿宋" w:eastAsia="仿宋" w:hAnsi="仿宋" w:cs="仿宋" w:hint="eastAsia"/>
                <w:sz w:val="28"/>
                <w:szCs w:val="28"/>
              </w:rPr>
              <w:t>论证后进行详查工作</w:t>
            </w:r>
            <w:r>
              <w:rPr>
                <w:rFonts w:ascii="仿宋" w:eastAsia="仿宋" w:hAnsi="仿宋" w:cs="仿宋" w:hint="eastAsia"/>
                <w:sz w:val="28"/>
                <w:szCs w:val="28"/>
              </w:rPr>
              <w:t>。</w:t>
            </w:r>
          </w:p>
          <w:p w:rsidR="00952B3F" w:rsidRDefault="000C5B68">
            <w:pPr>
              <w:spacing w:line="360" w:lineRule="auto"/>
              <w:ind w:firstLineChars="200" w:firstLine="640"/>
              <w:rPr>
                <w:rFonts w:ascii="仿宋" w:eastAsia="仿宋" w:hAnsi="仿宋" w:cs="Times New Roman"/>
                <w:bCs/>
                <w:sz w:val="32"/>
                <w:szCs w:val="32"/>
              </w:rPr>
            </w:pPr>
            <w:r>
              <w:rPr>
                <w:rFonts w:ascii="黑体" w:eastAsia="黑体" w:hAnsi="黑体" w:cs="黑体" w:hint="eastAsia"/>
                <w:bCs/>
                <w:sz w:val="32"/>
                <w:szCs w:val="32"/>
              </w:rPr>
              <w:t>三、审查结论</w:t>
            </w:r>
          </w:p>
          <w:p w:rsidR="00952B3F" w:rsidRDefault="000C5B68" w:rsidP="004B17CF">
            <w:pPr>
              <w:spacing w:line="360" w:lineRule="auto"/>
              <w:ind w:firstLineChars="200" w:firstLine="560"/>
              <w:jc w:val="left"/>
              <w:rPr>
                <w:rFonts w:ascii="仿宋" w:eastAsia="仿宋" w:hAnsi="仿宋" w:cs="仿宋" w:hint="eastAsia"/>
                <w:sz w:val="28"/>
                <w:szCs w:val="28"/>
              </w:rPr>
            </w:pPr>
            <w:r>
              <w:rPr>
                <w:rFonts w:ascii="仿宋" w:eastAsia="仿宋" w:hAnsi="仿宋" w:cs="仿宋" w:hint="eastAsia"/>
                <w:sz w:val="28"/>
                <w:szCs w:val="28"/>
              </w:rPr>
              <w:t>该实施方案已按专家意见修改完善，符合相应规范的要求，专家组一致同意通过该实施方案</w:t>
            </w:r>
            <w:r>
              <w:rPr>
                <w:rFonts w:ascii="仿宋" w:eastAsia="仿宋" w:hAnsi="仿宋" w:cs="仿宋" w:hint="eastAsia"/>
                <w:sz w:val="28"/>
                <w:szCs w:val="28"/>
              </w:rPr>
              <w:t>分步实施</w:t>
            </w:r>
            <w:r>
              <w:rPr>
                <w:rFonts w:ascii="仿宋" w:eastAsia="仿宋" w:hAnsi="仿宋" w:cs="仿宋" w:hint="eastAsia"/>
                <w:sz w:val="28"/>
                <w:szCs w:val="28"/>
              </w:rPr>
              <w:t>。</w:t>
            </w:r>
          </w:p>
          <w:p w:rsidR="004B17CF" w:rsidRDefault="004B17CF" w:rsidP="004B17CF">
            <w:pPr>
              <w:spacing w:line="360" w:lineRule="auto"/>
              <w:ind w:firstLineChars="200" w:firstLine="640"/>
              <w:jc w:val="left"/>
              <w:rPr>
                <w:rFonts w:ascii="仿宋" w:eastAsia="仿宋" w:hAnsi="仿宋" w:cs="仿宋"/>
                <w:sz w:val="32"/>
                <w:szCs w:val="32"/>
              </w:rPr>
            </w:pPr>
          </w:p>
        </w:tc>
      </w:tr>
    </w:tbl>
    <w:p w:rsidR="00952B3F" w:rsidRDefault="00952B3F" w:rsidP="004B17CF">
      <w:pPr>
        <w:spacing w:line="360" w:lineRule="auto"/>
      </w:pPr>
    </w:p>
    <w:sectPr w:rsidR="00952B3F" w:rsidSect="00952B3F">
      <w:headerReference w:type="default" r:id="rId7"/>
      <w:pgSz w:w="11906" w:h="16838"/>
      <w:pgMar w:top="1134" w:right="1800" w:bottom="113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B68" w:rsidRDefault="000C5B68" w:rsidP="00952B3F">
      <w:r>
        <w:separator/>
      </w:r>
    </w:p>
  </w:endnote>
  <w:endnote w:type="continuationSeparator" w:id="0">
    <w:p w:rsidR="000C5B68" w:rsidRDefault="000C5B68" w:rsidP="00952B3F">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00" w:usb3="00000000" w:csb0="0004009F" w:csb1="DFD70000"/>
  </w:font>
  <w:font w:name="楷体_GB2312">
    <w:altName w:val="楷体"/>
    <w:charset w:val="86"/>
    <w:family w:val="modern"/>
    <w:pitch w:val="default"/>
    <w:sig w:usb0="00000000" w:usb1="0000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B68" w:rsidRDefault="000C5B68" w:rsidP="00952B3F">
      <w:r>
        <w:separator/>
      </w:r>
    </w:p>
  </w:footnote>
  <w:footnote w:type="continuationSeparator" w:id="0">
    <w:p w:rsidR="000C5B68" w:rsidRDefault="000C5B68" w:rsidP="00952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3F" w:rsidRDefault="00952B3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B3F" w:rsidRDefault="00952B3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13A6"/>
    <w:rsid w:val="0005493B"/>
    <w:rsid w:val="00072901"/>
    <w:rsid w:val="000915C6"/>
    <w:rsid w:val="000C5B68"/>
    <w:rsid w:val="000D3CD6"/>
    <w:rsid w:val="000F4E7E"/>
    <w:rsid w:val="0015253E"/>
    <w:rsid w:val="001859A4"/>
    <w:rsid w:val="00193001"/>
    <w:rsid w:val="001955A0"/>
    <w:rsid w:val="001B2774"/>
    <w:rsid w:val="001B2FA2"/>
    <w:rsid w:val="001E1270"/>
    <w:rsid w:val="001E1719"/>
    <w:rsid w:val="002928C4"/>
    <w:rsid w:val="002C43C8"/>
    <w:rsid w:val="0030763E"/>
    <w:rsid w:val="003120A8"/>
    <w:rsid w:val="003313A6"/>
    <w:rsid w:val="0035041C"/>
    <w:rsid w:val="003627BF"/>
    <w:rsid w:val="00365BA1"/>
    <w:rsid w:val="00374041"/>
    <w:rsid w:val="003D00AC"/>
    <w:rsid w:val="003E46FB"/>
    <w:rsid w:val="00407984"/>
    <w:rsid w:val="00420EAA"/>
    <w:rsid w:val="00421261"/>
    <w:rsid w:val="0043223E"/>
    <w:rsid w:val="0048136A"/>
    <w:rsid w:val="00495145"/>
    <w:rsid w:val="004B17CF"/>
    <w:rsid w:val="004E0116"/>
    <w:rsid w:val="00507564"/>
    <w:rsid w:val="00521153"/>
    <w:rsid w:val="00527E76"/>
    <w:rsid w:val="005526A2"/>
    <w:rsid w:val="0056307F"/>
    <w:rsid w:val="0056337C"/>
    <w:rsid w:val="005659E3"/>
    <w:rsid w:val="005B2851"/>
    <w:rsid w:val="005C3480"/>
    <w:rsid w:val="005F777E"/>
    <w:rsid w:val="00642841"/>
    <w:rsid w:val="006665BF"/>
    <w:rsid w:val="00667EE0"/>
    <w:rsid w:val="00672611"/>
    <w:rsid w:val="006826AA"/>
    <w:rsid w:val="006D1AEC"/>
    <w:rsid w:val="0073080B"/>
    <w:rsid w:val="0073285D"/>
    <w:rsid w:val="00736606"/>
    <w:rsid w:val="00786D8C"/>
    <w:rsid w:val="007C4336"/>
    <w:rsid w:val="007E7E91"/>
    <w:rsid w:val="007F1483"/>
    <w:rsid w:val="00841E43"/>
    <w:rsid w:val="0084326F"/>
    <w:rsid w:val="00870820"/>
    <w:rsid w:val="00882129"/>
    <w:rsid w:val="008B023B"/>
    <w:rsid w:val="008B04EE"/>
    <w:rsid w:val="008C6766"/>
    <w:rsid w:val="008F355B"/>
    <w:rsid w:val="009018FC"/>
    <w:rsid w:val="009023B1"/>
    <w:rsid w:val="00952B3F"/>
    <w:rsid w:val="009666E1"/>
    <w:rsid w:val="00985C33"/>
    <w:rsid w:val="009C5F9B"/>
    <w:rsid w:val="00A752EF"/>
    <w:rsid w:val="00A83C49"/>
    <w:rsid w:val="00A917FD"/>
    <w:rsid w:val="00AB3EE0"/>
    <w:rsid w:val="00AD54D3"/>
    <w:rsid w:val="00B24383"/>
    <w:rsid w:val="00B330E4"/>
    <w:rsid w:val="00B44CCD"/>
    <w:rsid w:val="00B52162"/>
    <w:rsid w:val="00B718A6"/>
    <w:rsid w:val="00B72863"/>
    <w:rsid w:val="00B7679C"/>
    <w:rsid w:val="00B85556"/>
    <w:rsid w:val="00B93649"/>
    <w:rsid w:val="00BC6067"/>
    <w:rsid w:val="00BD14C7"/>
    <w:rsid w:val="00C174FB"/>
    <w:rsid w:val="00C42A6A"/>
    <w:rsid w:val="00C43D91"/>
    <w:rsid w:val="00C45151"/>
    <w:rsid w:val="00C51007"/>
    <w:rsid w:val="00CA06C7"/>
    <w:rsid w:val="00CD745C"/>
    <w:rsid w:val="00CD7D5A"/>
    <w:rsid w:val="00D42893"/>
    <w:rsid w:val="00D61123"/>
    <w:rsid w:val="00D91128"/>
    <w:rsid w:val="00D97AF6"/>
    <w:rsid w:val="00DB5FAC"/>
    <w:rsid w:val="00DB767A"/>
    <w:rsid w:val="00DF13E3"/>
    <w:rsid w:val="00DF6F66"/>
    <w:rsid w:val="00E31660"/>
    <w:rsid w:val="00E54A89"/>
    <w:rsid w:val="00E618C2"/>
    <w:rsid w:val="00E80201"/>
    <w:rsid w:val="00ED32D2"/>
    <w:rsid w:val="00F13740"/>
    <w:rsid w:val="00F27750"/>
    <w:rsid w:val="00F35054"/>
    <w:rsid w:val="00F438BA"/>
    <w:rsid w:val="00F47279"/>
    <w:rsid w:val="00F50040"/>
    <w:rsid w:val="00F60E32"/>
    <w:rsid w:val="00F71991"/>
    <w:rsid w:val="00FB4666"/>
    <w:rsid w:val="00FB4D02"/>
    <w:rsid w:val="42A3613D"/>
    <w:rsid w:val="640F0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B3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52B3F"/>
    <w:pPr>
      <w:tabs>
        <w:tab w:val="center" w:pos="4153"/>
        <w:tab w:val="right" w:pos="8306"/>
      </w:tabs>
      <w:snapToGrid w:val="0"/>
      <w:jc w:val="left"/>
    </w:pPr>
    <w:rPr>
      <w:sz w:val="18"/>
      <w:szCs w:val="18"/>
    </w:rPr>
  </w:style>
  <w:style w:type="paragraph" w:styleId="a4">
    <w:name w:val="header"/>
    <w:basedOn w:val="a"/>
    <w:link w:val="Char0"/>
    <w:qFormat/>
    <w:rsid w:val="00952B3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952B3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952B3F"/>
    <w:rPr>
      <w:rFonts w:ascii="Times New Roman" w:eastAsia="宋体" w:hAnsi="Times New Roman" w:cs="Times New Roman"/>
      <w:sz w:val="18"/>
      <w:szCs w:val="18"/>
    </w:rPr>
  </w:style>
  <w:style w:type="character" w:customStyle="1" w:styleId="CharChar">
    <w:name w:val="兰奎元桃园铅锌矿正文 Char Char"/>
    <w:link w:val="a6"/>
    <w:qFormat/>
    <w:rsid w:val="00952B3F"/>
    <w:rPr>
      <w:rFonts w:ascii="宋体" w:hAnsi="仿宋_GB2312" w:cs="宋体"/>
      <w:sz w:val="24"/>
      <w:szCs w:val="24"/>
    </w:rPr>
  </w:style>
  <w:style w:type="paragraph" w:customStyle="1" w:styleId="a6">
    <w:name w:val="兰奎元桃园铅锌矿正文"/>
    <w:basedOn w:val="a"/>
    <w:link w:val="CharChar"/>
    <w:qFormat/>
    <w:rsid w:val="00952B3F"/>
    <w:pPr>
      <w:spacing w:line="360" w:lineRule="auto"/>
      <w:ind w:firstLineChars="200" w:firstLine="200"/>
      <w:jc w:val="left"/>
    </w:pPr>
    <w:rPr>
      <w:rFonts w:ascii="宋体" w:hAnsi="仿宋_GB2312" w:cs="宋体"/>
      <w:sz w:val="24"/>
      <w:szCs w:val="24"/>
    </w:rPr>
  </w:style>
  <w:style w:type="character" w:customStyle="1" w:styleId="Char">
    <w:name w:val="页脚 Char"/>
    <w:basedOn w:val="a0"/>
    <w:link w:val="a3"/>
    <w:uiPriority w:val="99"/>
    <w:qFormat/>
    <w:rsid w:val="00952B3F"/>
    <w:rPr>
      <w:sz w:val="18"/>
      <w:szCs w:val="18"/>
    </w:rPr>
  </w:style>
  <w:style w:type="paragraph" w:styleId="a7">
    <w:name w:val="List Paragraph"/>
    <w:basedOn w:val="a"/>
    <w:uiPriority w:val="34"/>
    <w:qFormat/>
    <w:rsid w:val="00952B3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 bj</dc:creator>
  <cp:lastModifiedBy>Administrator</cp:lastModifiedBy>
  <cp:revision>40</cp:revision>
  <cp:lastPrinted>2025-10-10T03:12:00Z</cp:lastPrinted>
  <dcterms:created xsi:type="dcterms:W3CDTF">2021-08-08T03:53:00Z</dcterms:created>
  <dcterms:modified xsi:type="dcterms:W3CDTF">2025-10-11T01:12:00Z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eyJoZGlkIjoiNzE5MjkzZTc2ZGRlZmRlY2Y4YWM0ZmY4YzgwMGQ1MmYiLCJ1c2VySWQiOiIxNTg5Nzg0MDY1In0=</vt:lpwstr>
  </property>
  <property fmtid="{D5CDD505-2E9C-101B-9397-08002B2CF9AE}" pid="3" name="KSOProductBuildVer">
    <vt:lpwstr>2052-12.1.0.21541</vt:lpwstr>
  </property>
  <property fmtid="{D5CDD505-2E9C-101B-9397-08002B2CF9AE}" pid="4" name="ICV">
    <vt:lpwstr>AB5083494DC342DD8687E8C948FED7BE_12</vt:lpwstr>
  </property>
</Properties>
</file>