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7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岫岩满族自治县地下水管理暂行规定</w:t>
      </w:r>
    </w:p>
    <w:p w14:paraId="4B581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（征求意见稿）</w:t>
      </w:r>
    </w:p>
    <w:p w14:paraId="54F11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总则</w:t>
      </w:r>
    </w:p>
    <w:p w14:paraId="3249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加强本县地下水（含地热水、矿泉水）管理保护与节约集约利用，保障生态安全，依据相关法律法规并结合实际制定本规定，适用于本县地下水相关活动，遵循“节水优先、总量控制”等原则，县水利局为主管部门，相关单位协同履职。</w:t>
      </w:r>
    </w:p>
    <w:p w14:paraId="683D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开发利用管理</w:t>
      </w:r>
    </w:p>
    <w:p w14:paraId="0A68A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下列情形不需要申请领取取水许可证：</w:t>
      </w:r>
    </w:p>
    <w:p w14:paraId="322B5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（一）农村集体经济组织及其成员使用本集体经济组织的水塘、水库中水的；</w:t>
      </w:r>
    </w:p>
    <w:p w14:paraId="0635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（二）家庭生活和零星散养、圈养畜禽饮用的；</w:t>
      </w:r>
    </w:p>
    <w:p w14:paraId="08E68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（三）为保障矿井等地下工程施工安全和生产安全必须进行临时应急取（排）水的；</w:t>
      </w:r>
    </w:p>
    <w:p w14:paraId="62EF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（四）为消除对公共安全或者公共利益的危害临时应急取水的；</w:t>
      </w:r>
    </w:p>
    <w:p w14:paraId="08DC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（五）为农业抗旱和维护生态与环境必须临时应急取水的。</w:t>
      </w:r>
    </w:p>
    <w:p w14:paraId="182A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前款第（三）（四）项取水的，应当在危险排除或者事后5个工作日内报县水利局备案；第（五）项取水的，应当经县水利局同意，应急情形消除后立即停止取水。</w:t>
      </w:r>
    </w:p>
    <w:p w14:paraId="356C0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除上述情形之外，本县行政区域内直接取用地下水的单位和个人（含工业生产、规模化农业种植养殖、经营性服务、公共事业等需持续取用地下水的主体），均需办理取水许可证。</w:t>
      </w:r>
    </w:p>
    <w:p w14:paraId="44312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取水许可证办理流程：</w:t>
      </w:r>
    </w:p>
    <w:p w14:paraId="671C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（一）申请：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申请人向县水利局提交取水申请书、利害关系说明、建设项目水资源论证报告书（表）、节水措施方案等材料；</w:t>
      </w:r>
    </w:p>
    <w:p w14:paraId="3049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（二）受理：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县水利局5个工作日内完成材料审查，符合条件的予以受理，材料不完备的通知补正，不属于本机关权限的告知向有审批权的机关申请；</w:t>
      </w:r>
    </w:p>
    <w:p w14:paraId="666A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（三）审查审批：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受理后15个工作日内作出审批决定（不含听证和技术审查时间），涉及公共利益或重大利害关系的，向社会公告并举行听证；</w:t>
      </w:r>
    </w:p>
    <w:p w14:paraId="4AFC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（四）水表安装与试运行：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审批通过后，申请人应在15个工作日内安装符合国家标准的取水计量设施（水表），确保计量设施正常运行并开展为期1个月的试运行，试运行期间按规定记录取用水数据；</w:t>
      </w:r>
    </w:p>
    <w:p w14:paraId="6EDB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（五）验收：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试运行期满后，申请人向县水利局提交验收申请，县水利局收到申请后10个工作日内组织现场验收，重点核查计量设施安装合规性、运行稳定性及试运行数据完整性；</w:t>
      </w:r>
    </w:p>
    <w:p w14:paraId="74EA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（六）领证缴费：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验收合格的，申请人领取取水许可证，并按规定缴纳水资源税；验收不合格的，申请人按要求整改后重新申请验收；</w:t>
      </w:r>
    </w:p>
    <w:p w14:paraId="11AD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（七）变更与延续：</w:t>
      </w:r>
      <w:r>
        <w:rPr>
          <w:rFonts w:hint="eastAsia" w:ascii="仿宋_GB2312" w:hAnsi="仿宋_GB2312" w:eastAsia="仿宋_GB2312" w:cs="仿宋_GB2312"/>
          <w:sz w:val="32"/>
          <w:szCs w:val="32"/>
        </w:rPr>
        <w:t>确需变更取水用途、取水量等事项的，向县水利局申请办理变更手续；许可证有效期届满需继续取水的，应在有效期届满45日前申请延续。</w:t>
      </w:r>
    </w:p>
    <w:p w14:paraId="30D6A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有下列情形之一的，取水申请不予批准：</w:t>
      </w:r>
    </w:p>
    <w:p w14:paraId="6FF8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（一）在地下水禁止开采区取用地下水的；</w:t>
      </w:r>
    </w:p>
    <w:p w14:paraId="28A7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（二）在地下水限制开采区新增取用地下水的；</w:t>
      </w:r>
    </w:p>
    <w:p w14:paraId="39E1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（三）取水总量已达到或超过区域控制指标的；</w:t>
      </w:r>
    </w:p>
    <w:p w14:paraId="78023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（四）城市公共供水管网能够满足用水需求却自备取水设施取用地下水的；</w:t>
      </w:r>
    </w:p>
    <w:p w14:paraId="6D04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（五）取水、退水布局不合理，可能污染地下水或损害第三者合法权益的；</w:t>
      </w:r>
    </w:p>
    <w:p w14:paraId="5866F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（六）未配套建设节水设施或节水措施不符合要求的；</w:t>
      </w:r>
    </w:p>
    <w:p w14:paraId="305C9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（七）法律、法规规定的其他情形。</w:t>
      </w:r>
    </w:p>
    <w:p w14:paraId="27EE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取水单位和个人应当按照取水许可证载明的要求取水，保证计量设施正常运行，按规定报送取用水数据，禁止无计量设施取水或擅自拆除、改装计量设施。</w:t>
      </w:r>
    </w:p>
    <w:p w14:paraId="54127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第三章 节约保护、污染防治</w:t>
      </w:r>
    </w:p>
    <w:p w14:paraId="209A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取水单位和个人需采用节水型工艺设备，达标建设节水设施；建立应急备用水源库，优先保障居民生活用水。饮用水源保护区禁污染活动，相关部门各司其职；严禁违规输送贮存污染物、倾倒废弃物，各类生产建设及养殖活动需合规防护、监测备案。</w:t>
      </w:r>
    </w:p>
    <w:p w14:paraId="3FAC6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第四章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监督管理</w:t>
      </w:r>
    </w:p>
    <w:p w14:paraId="6A3C4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县水利局作为打击非法取用地下水工作牵头部门，履行以下监督管理职责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3A8A1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（一）年度现场核查。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每年对所有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已取得地下水取水许可的取用水企业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进行一次核查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。核查内容包括取水许可合规性、计量设施运行及数据真实性、非法取水及欠缴税费等违法违规行为。</w:t>
      </w:r>
    </w:p>
    <w:p w14:paraId="663F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（二）日常巡查。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实行网格化常态化巡查，关键区域每月巡查不少于2次，一般区域每月不少于1次。采取“四不两直”方式开展巡查，建立台账并实行闭环管理。</w:t>
      </w:r>
    </w:p>
    <w:p w14:paraId="1F9BE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（三）随机抽查。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结合“双随机、一公开”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建立企业与执法人员名录库，每年抽查比例不低于取用水企业总数的30%。抽查结果于20个工作日内公开。</w:t>
      </w:r>
    </w:p>
    <w:p w14:paraId="07CD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（四）专项检查协同。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每年度联合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及乡镇政府开展1次专项检查，各部门按职责分工做好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打击非法取用地下水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配合工作。</w:t>
      </w:r>
    </w:p>
    <w:p w14:paraId="0966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县水利局设立24小时举报专线，受理相关违法行为举报，建立全流程管理台账，7个工作日内告知举报人核实进展，对实名举报查证属实的给予奖励。</w:t>
      </w:r>
    </w:p>
    <w:p w14:paraId="17E1D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县水利局作为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打击非法取用地下水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监管主体，强化取水全流程管控：</w:t>
      </w:r>
    </w:p>
    <w:p w14:paraId="00E5F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（一）分级巡查管控。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日常巡查要求，对重点取水单位每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开展不少于1次专项巡查，对一般取水单位每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开展不少于1次专项巡查，聚焦无证取水、超许可限额取水、擅自改变取水用途等违规行为，强化精准打击。</w:t>
      </w:r>
    </w:p>
    <w:p w14:paraId="758CE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（二）计量全周期监管。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每年对取水计量设施开展1次强制校验，确保计量数据真实准确；对涉嫌计量作弊、损坏或改装计量设施的，及时核查固定证据，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依法依规予以处置。</w:t>
      </w:r>
    </w:p>
    <w:p w14:paraId="02CA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（三）动态异常核查。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对取用水数据异常波动的单位，自发现异常之日起3个工作日内开展现场核查，核查结果纳入年度现场核查、随机抽查台账，形成闭环管理。</w:t>
      </w:r>
    </w:p>
    <w:p w14:paraId="02DB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（四）协同处置机制。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发现违法违规行为的，按规定依法处置；需多部门协同的，启动联合执法机制，衔接第七条专项检查协同要求，统筹相关职能部门及乡镇政府联动处置，提升执法效能。</w:t>
      </w:r>
    </w:p>
    <w:p w14:paraId="395D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法律责任</w:t>
      </w:r>
    </w:p>
    <w:p w14:paraId="7385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违反本规定相关要求的，由相关主管部门依照《中华人民共和国水法》《地下水管理条例》《中华人民共和国水污染防治法》等相关法律法规予以处罚；构成犯罪的，依法追究刑事责任。</w:t>
      </w:r>
    </w:p>
    <w:p w14:paraId="3668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章 附则</w:t>
      </w:r>
    </w:p>
    <w:p w14:paraId="0AA00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本规定未尽事宜，依照国家和省、市有关法律法规执行。</w:t>
      </w:r>
    </w:p>
    <w:p w14:paraId="61463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本规定由岫岩满族自治县水利局负责解释。</w:t>
      </w:r>
    </w:p>
    <w:p w14:paraId="19EE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本规定自发布之日起施行，有效期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396C9C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777266-FF67-4418-A96B-F292177ECC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B3447BE-0ED6-4DFB-9608-4203E859A3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FD53DF-3C3B-4D16-BEFB-CC756BAC9A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F526C91-D40F-4ECF-83FC-320DCE864B5B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598B"/>
    <w:rsid w:val="21C2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2026-02-02T01:27:00Z</dcterms:created>
  <dc:creator>4</dc:creator>
  <cp:lastModifiedBy>4</cp:lastModifiedBy>
  <dcterms:modified xsi:type="dcterms:W3CDTF">2026-02-02T01:28:02Z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D92A74306212418FB8F3B4291C6CD8E1_11</vt:lpwstr>
  </property>
  <property fmtid="{D5CDD505-2E9C-101B-9397-08002B2CF9AE}" pid="4" name="KSOTemplateDocerSaveRecord">
    <vt:lpwstr>eyJoZGlkIjoiM2QyYjhjNmM2MDcxNzFlZTUwOTVhNTRmYjc0YzdiNDIiLCJ1c2VySWQiOiIyMzUwNjk3OTAifQ==</vt:lpwstr>
  </property>
</Properties>
</file>