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足不出户办业务，线上缴费不排队！——“辽事通”上线供水、供热缴费服务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8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  <w:t>为持续提升岫岩县供水服务、供热服务便利化、智能化服务水平，“辽事通”APP开通线上供水、供热缴费服务，让广大用户实现足不出户办业务，线上缴费不排队！</w:t>
      </w:r>
    </w:p>
    <w:p>
      <w:pPr>
        <w:ind w:firstLine="602" w:firstLineChars="200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ind w:firstLine="602" w:firstLineChars="200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ind w:firstLine="602" w:firstLineChars="200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ind w:firstLine="602" w:firstLineChars="200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ind w:firstLine="602" w:firstLineChars="200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ind w:firstLine="602" w:firstLineChars="200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ind w:firstLine="602" w:firstLineChars="200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ind w:firstLine="602" w:firstLineChars="200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ind w:firstLine="680" w:firstLineChars="200"/>
        <w:jc w:val="left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4"/>
          <w:szCs w:val="34"/>
          <w:lang w:val="en-US" w:eastAsia="zh-CN"/>
        </w:rPr>
        <w:t>具体操作步骤</w:t>
      </w:r>
    </w:p>
    <w:p>
      <w:pPr>
        <w:ind w:firstLine="680" w:firstLineChars="20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  <w:t>第一步：在手机应用商店或者浏览器下载并登录“辽事通”APP。</w:t>
      </w:r>
    </w:p>
    <w:p>
      <w:pPr>
        <w:ind w:firstLine="600" w:firstLineChars="20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3564255" cy="7507605"/>
            <wp:effectExtent l="0" t="0" r="17145" b="17145"/>
            <wp:docPr id="1" name="图片 1" descr="水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水暖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8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  <w:t>第二步：选择点击“生活缴费”服务专区。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  <w:drawing>
          <wp:inline distT="0" distB="0" distL="114300" distR="114300">
            <wp:extent cx="3564255" cy="7541260"/>
            <wp:effectExtent l="0" t="0" r="17145" b="2540"/>
            <wp:docPr id="2" name="图片 2" descr="水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水暖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  <w:t>第三步：选择点击“生活缴费——更多”。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  <w:drawing>
          <wp:inline distT="0" distB="0" distL="114300" distR="114300">
            <wp:extent cx="3564255" cy="7468235"/>
            <wp:effectExtent l="0" t="0" r="17145" b="18415"/>
            <wp:docPr id="3" name="图片 3" descr="水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水暖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  <w:t>第四步：若需要进行供水缴费，则选择点击“岫岩水务”，按照实际情况填写信息，填写完成后点击“查询”即可。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  <w:drawing>
          <wp:inline distT="0" distB="0" distL="114300" distR="114300">
            <wp:extent cx="3564255" cy="7494905"/>
            <wp:effectExtent l="0" t="0" r="17145" b="10795"/>
            <wp:docPr id="6" name="图片 6" descr="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水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  <w:drawing>
          <wp:inline distT="0" distB="0" distL="114300" distR="114300">
            <wp:extent cx="3564255" cy="7472045"/>
            <wp:effectExtent l="0" t="0" r="17145" b="14605"/>
            <wp:docPr id="7" name="图片 7" descr="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水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  <w:t>第五步：若需要进行供暖缴费，则选择点击“岫岩供暖”，按照实际情况填写信息，填写完成后点击“查询用户”即可。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  <w:drawing>
          <wp:inline distT="0" distB="0" distL="114300" distR="114300">
            <wp:extent cx="3564255" cy="7494905"/>
            <wp:effectExtent l="0" t="0" r="17145" b="10795"/>
            <wp:docPr id="8" name="图片 8" descr="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暖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  <w:drawing>
          <wp:inline distT="0" distB="0" distL="114300" distR="114300">
            <wp:extent cx="3564255" cy="7541260"/>
            <wp:effectExtent l="0" t="0" r="17145" b="2540"/>
            <wp:docPr id="10" name="图片 10" descr="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暖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4"/>
          <w:szCs w:val="3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lZDI0MTNhYTZlYTYwYjdkMmJjNmM4NTMwZjQyMDcifQ=="/>
  </w:docVars>
  <w:rsids>
    <w:rsidRoot w:val="5C9530A2"/>
    <w:rsid w:val="5C9530A2"/>
    <w:rsid w:val="6E24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2024-04-08T07:35:00Z</dcterms:created>
  <dc:creator>John</dc:creator>
  <cp:lastModifiedBy>John</cp:lastModifiedBy>
  <dcterms:modified xsi:type="dcterms:W3CDTF">2024-04-09T01:05:57Z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A04DC7BA72C94A8C85B6C4CAAF2266CD_11</vt:lpwstr>
  </property>
</Properties>
</file>