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both"/>
        <w:rPr>
          <w:rFonts w:hint="eastAsia" w:ascii="黑体" w:hAnsi="黑体" w:eastAsia="黑体"/>
          <w:b/>
          <w:bCs/>
          <w:color w:val="auto"/>
          <w:sz w:val="72"/>
          <w:szCs w:val="72"/>
          <w:lang w:val="en-US" w:eastAsia="zh-CN"/>
        </w:rPr>
      </w:pPr>
      <w:r>
        <w:rPr>
          <w:rFonts w:hint="eastAsia" w:ascii="黑体" w:hAnsi="黑体" w:eastAsia="黑体"/>
          <w:b/>
          <w:bCs/>
          <w:color w:val="auto"/>
          <w:sz w:val="72"/>
          <w:szCs w:val="72"/>
          <w:lang w:val="en-US" w:eastAsia="zh-CN"/>
        </w:rPr>
        <w:drawing>
          <wp:anchor distT="0" distB="0" distL="114300" distR="114300" simplePos="0" relativeHeight="251662336" behindDoc="0" locked="0" layoutInCell="1" allowOverlap="1">
            <wp:simplePos x="0" y="0"/>
            <wp:positionH relativeFrom="column">
              <wp:posOffset>-1136650</wp:posOffset>
            </wp:positionH>
            <wp:positionV relativeFrom="paragraph">
              <wp:posOffset>-918210</wp:posOffset>
            </wp:positionV>
            <wp:extent cx="7791450" cy="10778490"/>
            <wp:effectExtent l="0" t="0" r="0" b="3810"/>
            <wp:wrapNone/>
            <wp:docPr id="30" name="图片 30" descr="自然资源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自然资源局"/>
                    <pic:cNvPicPr>
                      <a:picLocks noChangeAspect="1"/>
                    </pic:cNvPicPr>
                  </pic:nvPicPr>
                  <pic:blipFill>
                    <a:blip r:embed="rId6"/>
                    <a:stretch>
                      <a:fillRect/>
                    </a:stretch>
                  </pic:blipFill>
                  <pic:spPr>
                    <a:xfrm>
                      <a:off x="0" y="0"/>
                      <a:ext cx="7791450" cy="10778490"/>
                    </a:xfrm>
                    <a:prstGeom prst="rect">
                      <a:avLst/>
                    </a:prstGeom>
                  </pic:spPr>
                </pic:pic>
              </a:graphicData>
            </a:graphic>
          </wp:anchor>
        </w:drawing>
      </w:r>
      <w:r>
        <w:rPr>
          <w:rFonts w:hint="eastAsia" w:ascii="黑体" w:hAnsi="黑体" w:eastAsia="黑体"/>
          <w:b/>
          <w:bCs/>
          <w:color w:val="auto"/>
          <w:sz w:val="72"/>
          <w:szCs w:val="72"/>
          <w:lang w:val="en-US" w:eastAsia="zh-CN"/>
        </w:rPr>
        <w:t xml:space="preserve">   </w:t>
      </w:r>
    </w:p>
    <w:p>
      <w:pPr>
        <w:rPr>
          <w:rFonts w:hint="default"/>
          <w:lang w:val="en-US"/>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8" w:name="_GoBack"/>
      <w:bookmarkEnd w:id="58"/>
    </w:p>
    <w:p>
      <w:pPr>
        <w:rPr>
          <w:rFonts w:ascii="方正仿宋_GBK" w:hAnsi="方正仿宋_GBK" w:eastAsia="方正仿宋_GBK"/>
        </w:rPr>
      </w:pPr>
    </w:p>
    <w:sdt>
      <w:sdtPr>
        <w:rPr>
          <w:rFonts w:hint="eastAsia" w:ascii="方正宋黑_GBK" w:hAnsi="方正宋黑_GBK" w:eastAsia="方正宋黑_GBK" w:cs="方正宋黑_GBK"/>
          <w:color w:val="auto"/>
          <w:kern w:val="2"/>
          <w:sz w:val="44"/>
          <w:szCs w:val="44"/>
          <w:lang w:val="zh-CN"/>
        </w:rPr>
        <w:id w:val="-160622262"/>
        <w:docPartObj>
          <w:docPartGallery w:val="Table of Contents"/>
          <w:docPartUnique/>
        </w:docPartObj>
      </w:sdtPr>
      <w:sdtEndPr>
        <w:rPr>
          <w:rFonts w:hint="eastAsia" w:ascii="黑体" w:hAnsi="黑体" w:eastAsia="黑体" w:cstheme="minorBidi"/>
          <w:b/>
          <w:bCs/>
          <w:color w:val="auto"/>
          <w:kern w:val="2"/>
          <w:sz w:val="44"/>
          <w:szCs w:val="48"/>
          <w:lang w:val="zh-CN"/>
        </w:rPr>
      </w:sdtEndPr>
      <w:sdtContent>
        <w:p>
          <w:pPr>
            <w:jc w:val="center"/>
            <w:rPr>
              <w:rFonts w:hint="eastAsia" w:ascii="方正宋黑_GBK" w:hAnsi="方正宋黑_GBK" w:eastAsia="方正宋黑_GBK" w:cs="方正宋黑_GBK"/>
              <w:b w:val="0"/>
              <w:bCs w:val="0"/>
              <w:color w:val="auto"/>
              <w:sz w:val="44"/>
              <w:szCs w:val="44"/>
              <w:lang w:val="zh-CN"/>
            </w:rPr>
          </w:pPr>
          <w:r>
            <w:rPr>
              <w:rFonts w:hint="eastAsia" w:ascii="方正宋黑_GBK" w:hAnsi="方正宋黑_GBK" w:eastAsia="方正宋黑_GBK" w:cs="方正宋黑_GBK"/>
              <w:b w:val="0"/>
              <w:bCs w:val="0"/>
              <w:color w:val="auto"/>
              <w:sz w:val="44"/>
              <w:szCs w:val="44"/>
              <w:lang w:val="zh-CN"/>
            </w:rPr>
            <w:t>目</w:t>
          </w:r>
          <w:r>
            <w:rPr>
              <w:rFonts w:hint="eastAsia" w:ascii="方正宋黑_GBK" w:hAnsi="方正宋黑_GBK" w:eastAsia="方正宋黑_GBK" w:cs="方正宋黑_GBK"/>
              <w:b w:val="0"/>
              <w:bCs w:val="0"/>
              <w:color w:val="auto"/>
              <w:sz w:val="44"/>
              <w:szCs w:val="44"/>
              <w:lang w:val="en-US" w:eastAsia="zh-CN"/>
            </w:rPr>
            <w:t xml:space="preserve">      </w:t>
          </w:r>
          <w:r>
            <w:rPr>
              <w:rFonts w:hint="eastAsia" w:ascii="方正宋黑_GBK" w:hAnsi="方正宋黑_GBK" w:eastAsia="方正宋黑_GBK" w:cs="方正宋黑_GBK"/>
              <w:b w:val="0"/>
              <w:bCs w:val="0"/>
              <w:color w:val="auto"/>
              <w:sz w:val="44"/>
              <w:szCs w:val="44"/>
              <w:lang w:val="zh-CN"/>
            </w:rPr>
            <w:t>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Fonts w:hint="eastAsia" w:ascii="黑体" w:hAnsi="黑体" w:eastAsia="华文仿宋" w:cstheme="minorBidi"/>
              <w:kern w:val="2"/>
              <w:sz w:val="36"/>
              <w:szCs w:val="36"/>
              <w:lang w:val="en-US" w:eastAsia="zh-CN"/>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rPr>
              <w:rFonts w:hint="eastAsia" w:ascii="华文仿宋" w:hAnsi="华文仿宋" w:eastAsia="华文仿宋" w:cs="华文仿宋"/>
              <w:color w:val="auto"/>
              <w:sz w:val="30"/>
              <w:szCs w:val="30"/>
              <w:u w:val="none"/>
              <w:lang w:eastAsia="zh-CN"/>
            </w:rPr>
            <w:fldChar w:fldCharType="begin"/>
          </w:r>
          <w:r>
            <w:rPr>
              <w:rFonts w:hint="eastAsia" w:ascii="华文仿宋" w:hAnsi="华文仿宋" w:eastAsia="华文仿宋" w:cs="华文仿宋"/>
              <w:color w:val="auto"/>
              <w:sz w:val="30"/>
              <w:szCs w:val="30"/>
              <w:u w:val="none"/>
              <w:lang w:eastAsia="zh-CN"/>
            </w:rPr>
            <w:instrText xml:space="preserve"> HYPERLINK \l "自然资源权力事项清单" </w:instrText>
          </w:r>
          <w:r>
            <w:rPr>
              <w:rFonts w:hint="eastAsia" w:ascii="华文仿宋" w:hAnsi="华文仿宋" w:eastAsia="华文仿宋" w:cs="华文仿宋"/>
              <w:color w:val="auto"/>
              <w:sz w:val="30"/>
              <w:szCs w:val="30"/>
              <w:u w:val="none"/>
              <w:lang w:eastAsia="zh-CN"/>
            </w:rPr>
            <w:fldChar w:fldCharType="separate"/>
          </w:r>
          <w:r>
            <w:rPr>
              <w:rStyle w:val="20"/>
              <w:rFonts w:hint="eastAsia" w:ascii="华文仿宋" w:hAnsi="华文仿宋" w:eastAsia="华文仿宋" w:cs="华文仿宋"/>
              <w:sz w:val="30"/>
              <w:szCs w:val="30"/>
              <w:lang w:eastAsia="zh-CN"/>
            </w:rPr>
            <w:t>自然资源权力事项清单</w:t>
          </w:r>
          <w:r>
            <w:rPr>
              <w:rStyle w:val="20"/>
              <w:rFonts w:hint="eastAsia" w:ascii="华文仿宋" w:hAnsi="华文仿宋" w:eastAsia="华文仿宋" w:cs="华文仿宋"/>
              <w:kern w:val="2"/>
              <w:sz w:val="30"/>
              <w:szCs w:val="30"/>
            </w:rPr>
            <w:tab/>
          </w:r>
          <w:r>
            <w:rPr>
              <w:rStyle w:val="20"/>
              <w:rFonts w:hint="eastAsia" w:ascii="Times New Roman" w:hAnsi="Times New Roman" w:eastAsia="华文仿宋" w:cs="Times New Roman"/>
              <w:sz w:val="30"/>
              <w:szCs w:val="30"/>
              <w:lang w:val="en-US" w:eastAsia="zh-CN"/>
            </w:rPr>
            <w:t>(1</w:t>
          </w:r>
          <w:r>
            <w:rPr>
              <w:rStyle w:val="20"/>
              <w:rFonts w:hint="default" w:ascii="Times New Roman" w:hAnsi="Times New Roman" w:eastAsia="华文仿宋" w:cs="Times New Roman"/>
              <w:sz w:val="30"/>
              <w:szCs w:val="30"/>
              <w:lang w:val="en-US" w:eastAsia="zh-CN"/>
            </w:rPr>
            <w:t>)</w:t>
          </w:r>
          <w:r>
            <w:rPr>
              <w:rFonts w:hint="eastAsia" w:ascii="华文仿宋" w:hAnsi="华文仿宋" w:eastAsia="华文仿宋" w:cs="华文仿宋"/>
              <w:color w:val="auto"/>
              <w:sz w:val="30"/>
              <w:szCs w:val="30"/>
              <w:u w:val="none"/>
              <w:lang w:eastAsia="zh-CN"/>
            </w:rPr>
            <w:fldChar w:fldCharType="end"/>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Fonts w:hint="eastAsia" w:ascii="黑体" w:hAnsi="黑体" w:eastAsia="黑体" w:cstheme="minorBidi"/>
              <w:kern w:val="2"/>
              <w:sz w:val="36"/>
              <w:szCs w:val="36"/>
              <w:lang w:val="en-US" w:eastAsia="zh-CN"/>
            </w:rPr>
          </w:pP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\l "_办事不找关系路径" </w:instrText>
          </w:r>
          <w:r>
            <w:rPr>
              <w:rFonts w:hint="eastAsia" w:ascii="华文仿宋" w:hAnsi="华文仿宋" w:eastAsia="华文仿宋" w:cs="华文仿宋"/>
              <w:color w:val="auto"/>
              <w:sz w:val="30"/>
              <w:szCs w:val="30"/>
              <w:u w:val="none"/>
            </w:rPr>
            <w:fldChar w:fldCharType="separate"/>
          </w:r>
          <w:r>
            <w:rPr>
              <w:rStyle w:val="20"/>
              <w:rFonts w:hint="eastAsia" w:ascii="华文仿宋" w:hAnsi="华文仿宋" w:eastAsia="华文仿宋" w:cs="华文仿宋"/>
              <w:sz w:val="30"/>
              <w:szCs w:val="30"/>
            </w:rPr>
            <w:t>办事不找关系路径</w:t>
          </w:r>
          <w:r>
            <w:rPr>
              <w:rStyle w:val="20"/>
              <w:rFonts w:hint="eastAsia" w:ascii="华文仿宋" w:hAnsi="华文仿宋" w:eastAsia="华文仿宋" w:cs="华文仿宋"/>
              <w:kern w:val="2"/>
              <w:sz w:val="30"/>
              <w:szCs w:val="30"/>
            </w:rPr>
            <w:tab/>
          </w:r>
          <w:r>
            <w:rPr>
              <w:rStyle w:val="20"/>
              <w:rFonts w:hint="default" w:ascii="Times New Roman" w:hAnsi="Times New Roman" w:eastAsia="黑体" w:cs="Times New Roman"/>
              <w:sz w:val="30"/>
              <w:szCs w:val="30"/>
              <w:lang w:val="en-US" w:eastAsia="zh-CN"/>
            </w:rPr>
            <w:t>(</w:t>
          </w:r>
          <w:r>
            <w:rPr>
              <w:rStyle w:val="20"/>
              <w:rFonts w:hint="eastAsia" w:ascii="Times New Roman" w:hAnsi="Times New Roman" w:eastAsia="黑体" w:cs="Times New Roman"/>
              <w:sz w:val="30"/>
              <w:szCs w:val="30"/>
              <w:lang w:val="en-US" w:eastAsia="zh-CN"/>
            </w:rPr>
            <w:t>5</w:t>
          </w:r>
          <w:r>
            <w:rPr>
              <w:rStyle w:val="20"/>
              <w:rFonts w:hint="default" w:ascii="Times New Roman" w:hAnsi="Times New Roman" w:eastAsia="黑体" w:cs="Times New Roman"/>
              <w:sz w:val="30"/>
              <w:szCs w:val="30"/>
              <w:lang w:val="en-US" w:eastAsia="zh-CN"/>
            </w:rPr>
            <w:t>)</w:t>
          </w:r>
          <w:r>
            <w:rPr>
              <w:rFonts w:hint="eastAsia" w:ascii="华文仿宋" w:hAnsi="华文仿宋" w:eastAsia="华文仿宋" w:cs="华文仿宋"/>
              <w:color w:val="auto"/>
              <w:sz w:val="30"/>
              <w:szCs w:val="30"/>
              <w:u w:val="none"/>
            </w:rPr>
            <w:fldChar w:fldCharType="end"/>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Fonts w:hint="eastAsia" w:ascii="黑体" w:hAnsi="黑体" w:eastAsia="黑体" w:cstheme="minorBidi"/>
              <w:kern w:val="2"/>
              <w:sz w:val="36"/>
              <w:szCs w:val="36"/>
              <w:lang w:val="en-US" w:eastAsia="zh-CN"/>
            </w:rPr>
          </w:pP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\l "_合规办事业务指南" </w:instrText>
          </w:r>
          <w:r>
            <w:rPr>
              <w:rFonts w:hint="eastAsia" w:ascii="华文仿宋" w:hAnsi="华文仿宋" w:eastAsia="华文仿宋" w:cs="华文仿宋"/>
              <w:color w:val="auto"/>
              <w:sz w:val="30"/>
              <w:szCs w:val="30"/>
              <w:u w:val="none"/>
            </w:rPr>
            <w:fldChar w:fldCharType="separate"/>
          </w:r>
          <w:r>
            <w:rPr>
              <w:rStyle w:val="20"/>
              <w:rFonts w:hint="eastAsia" w:ascii="华文仿宋" w:hAnsi="华文仿宋" w:eastAsia="华文仿宋" w:cs="华文仿宋"/>
              <w:sz w:val="30"/>
              <w:szCs w:val="30"/>
            </w:rPr>
            <w:t>合规办事业务指南</w:t>
          </w:r>
          <w:r>
            <w:rPr>
              <w:rStyle w:val="20"/>
              <w:rFonts w:hint="eastAsia" w:ascii="华文仿宋" w:hAnsi="华文仿宋" w:eastAsia="华文仿宋" w:cs="华文仿宋"/>
              <w:kern w:val="2"/>
              <w:sz w:val="30"/>
              <w:szCs w:val="30"/>
            </w:rPr>
            <w:tab/>
          </w:r>
          <w:r>
            <w:rPr>
              <w:rStyle w:val="20"/>
              <w:rFonts w:hint="default" w:ascii="Times New Roman" w:hAnsi="Times New Roman" w:eastAsia="黑体" w:cs="Times New Roman"/>
              <w:sz w:val="30"/>
              <w:szCs w:val="30"/>
              <w:lang w:val="en-US" w:eastAsia="zh-CN"/>
            </w:rPr>
            <w:t>(</w:t>
          </w:r>
          <w:r>
            <w:rPr>
              <w:rStyle w:val="20"/>
              <w:rFonts w:hint="eastAsia" w:ascii="Times New Roman" w:hAnsi="Times New Roman" w:eastAsia="黑体" w:cs="Times New Roman"/>
              <w:sz w:val="30"/>
              <w:szCs w:val="30"/>
              <w:lang w:val="en-US" w:eastAsia="zh-CN"/>
            </w:rPr>
            <w:t>7</w:t>
          </w:r>
          <w:r>
            <w:rPr>
              <w:rStyle w:val="20"/>
              <w:rFonts w:hint="default" w:ascii="Times New Roman" w:hAnsi="Times New Roman" w:eastAsia="黑体" w:cs="Times New Roman"/>
              <w:sz w:val="30"/>
              <w:szCs w:val="30"/>
              <w:lang w:val="en-US" w:eastAsia="zh-CN"/>
            </w:rPr>
            <w:t>)</w:t>
          </w:r>
          <w:r>
            <w:rPr>
              <w:rFonts w:hint="eastAsia" w:ascii="华文仿宋" w:hAnsi="华文仿宋" w:eastAsia="华文仿宋" w:cs="华文仿宋"/>
              <w:color w:val="auto"/>
              <w:sz w:val="30"/>
              <w:szCs w:val="30"/>
              <w:u w:val="none"/>
            </w:rPr>
            <w:fldChar w:fldCharType="end"/>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30"/>
              <w:szCs w:val="30"/>
              <w:lang w:val="en-US" w:eastAsia="zh-CN"/>
            </w:rPr>
          </w:pPr>
          <w:r>
            <w:rPr>
              <w:rFonts w:hint="eastAsia" w:ascii="华文仿宋" w:hAnsi="华文仿宋" w:eastAsia="华文仿宋" w:cs="华文仿宋"/>
              <w:color w:val="auto"/>
              <w:sz w:val="30"/>
              <w:szCs w:val="30"/>
              <w:u w:val="none"/>
              <w:lang w:val="en-US" w:eastAsia="zh-CN"/>
            </w:rPr>
            <w:fldChar w:fldCharType="begin"/>
          </w:r>
          <w:r>
            <w:rPr>
              <w:rFonts w:hint="eastAsia" w:ascii="华文仿宋" w:hAnsi="华文仿宋" w:eastAsia="华文仿宋" w:cs="华文仿宋"/>
              <w:color w:val="auto"/>
              <w:sz w:val="30"/>
              <w:szCs w:val="30"/>
              <w:u w:val="none"/>
              <w:lang w:val="en-US" w:eastAsia="zh-CN"/>
            </w:rPr>
            <w:instrText xml:space="preserve"> HYPERLINK \l "违规禁办事项清单" </w:instrText>
          </w:r>
          <w:r>
            <w:rPr>
              <w:rFonts w:hint="eastAsia" w:ascii="华文仿宋" w:hAnsi="华文仿宋" w:eastAsia="华文仿宋" w:cs="华文仿宋"/>
              <w:color w:val="auto"/>
              <w:sz w:val="30"/>
              <w:szCs w:val="30"/>
              <w:u w:val="none"/>
              <w:lang w:val="en-US" w:eastAsia="zh-CN"/>
            </w:rPr>
            <w:fldChar w:fldCharType="separate"/>
          </w:r>
          <w:r>
            <w:rPr>
              <w:rStyle w:val="20"/>
              <w:rFonts w:hint="eastAsia" w:ascii="华文仿宋" w:hAnsi="华文仿宋" w:eastAsia="华文仿宋" w:cs="华文仿宋"/>
              <w:sz w:val="30"/>
              <w:szCs w:val="30"/>
              <w:lang w:val="en-US" w:eastAsia="zh-CN"/>
            </w:rPr>
            <w:t>违规禁办事项清单</w:t>
          </w:r>
          <w:r>
            <w:rPr>
              <w:rStyle w:val="20"/>
              <w:rFonts w:hint="eastAsia" w:ascii="华文仿宋" w:hAnsi="华文仿宋" w:eastAsia="华文仿宋" w:cs="华文仿宋"/>
              <w:kern w:val="2"/>
              <w:sz w:val="30"/>
              <w:szCs w:val="30"/>
            </w:rPr>
            <w:tab/>
          </w:r>
          <w:r>
            <w:rPr>
              <w:rStyle w:val="20"/>
              <w:rFonts w:hint="default" w:ascii="Times New Roman" w:hAnsi="Times New Roman" w:eastAsia="黑体" w:cs="Times New Roman"/>
              <w:sz w:val="30"/>
              <w:szCs w:val="30"/>
              <w:lang w:val="en-US" w:eastAsia="zh-CN"/>
            </w:rPr>
            <w:t>(</w:t>
          </w:r>
          <w:r>
            <w:rPr>
              <w:rStyle w:val="20"/>
              <w:rFonts w:hint="eastAsia" w:ascii="Times New Roman" w:hAnsi="Times New Roman" w:eastAsia="黑体" w:cs="Times New Roman"/>
              <w:sz w:val="30"/>
              <w:szCs w:val="30"/>
              <w:lang w:val="en-US" w:eastAsia="zh-CN"/>
            </w:rPr>
            <w:t>29</w:t>
          </w:r>
          <w:r>
            <w:rPr>
              <w:rStyle w:val="20"/>
              <w:rFonts w:hint="default" w:ascii="Times New Roman" w:hAnsi="Times New Roman" w:eastAsia="黑体" w:cs="Times New Roman"/>
              <w:sz w:val="30"/>
              <w:szCs w:val="30"/>
              <w:lang w:val="en-US" w:eastAsia="zh-CN"/>
            </w:rPr>
            <w:t>)</w:t>
          </w:r>
          <w:r>
            <w:rPr>
              <w:rFonts w:hint="eastAsia" w:ascii="华文仿宋" w:hAnsi="华文仿宋" w:eastAsia="华文仿宋" w:cs="华文仿宋"/>
              <w:color w:val="auto"/>
              <w:sz w:val="30"/>
              <w:szCs w:val="30"/>
              <w:u w:val="none"/>
              <w:lang w:val="en-US" w:eastAsia="zh-CN"/>
            </w:rPr>
            <w:fldChar w:fldCharType="end"/>
          </w:r>
        </w:p>
        <w:p>
          <w:pPr>
            <w:pStyle w:val="8"/>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30"/>
              <w:szCs w:val="30"/>
              <w:lang w:val="en-US" w:eastAsia="zh-CN"/>
            </w:rPr>
          </w:pPr>
          <w:r>
            <w:rPr>
              <w:rFonts w:hint="eastAsia" w:ascii="华文仿宋" w:hAnsi="华文仿宋" w:eastAsia="华文仿宋" w:cs="华文仿宋"/>
              <w:color w:val="auto"/>
              <w:sz w:val="30"/>
              <w:szCs w:val="30"/>
              <w:u w:val="none"/>
              <w:lang w:val="en-US" w:eastAsia="zh-CN"/>
            </w:rPr>
            <w:fldChar w:fldCharType="begin"/>
          </w:r>
          <w:r>
            <w:rPr>
              <w:rFonts w:hint="eastAsia" w:ascii="华文仿宋" w:hAnsi="华文仿宋" w:eastAsia="华文仿宋" w:cs="华文仿宋"/>
              <w:color w:val="auto"/>
              <w:sz w:val="30"/>
              <w:szCs w:val="30"/>
              <w:u w:val="none"/>
              <w:lang w:val="en-US" w:eastAsia="zh-CN"/>
            </w:rPr>
            <w:instrText xml:space="preserve"> HYPERLINK \l "容缺办理事项清单" </w:instrText>
          </w:r>
          <w:r>
            <w:rPr>
              <w:rFonts w:hint="eastAsia" w:ascii="华文仿宋" w:hAnsi="华文仿宋" w:eastAsia="华文仿宋" w:cs="华文仿宋"/>
              <w:color w:val="auto"/>
              <w:sz w:val="30"/>
              <w:szCs w:val="30"/>
              <w:u w:val="none"/>
              <w:lang w:val="en-US" w:eastAsia="zh-CN"/>
            </w:rPr>
            <w:fldChar w:fldCharType="separate"/>
          </w:r>
          <w:r>
            <w:rPr>
              <w:rStyle w:val="20"/>
              <w:rFonts w:hint="eastAsia" w:ascii="华文仿宋" w:hAnsi="华文仿宋" w:eastAsia="华文仿宋" w:cs="华文仿宋"/>
              <w:sz w:val="30"/>
              <w:szCs w:val="30"/>
              <w:lang w:val="en-US" w:eastAsia="zh-CN"/>
            </w:rPr>
            <w:t>容缺办理事项清单</w:t>
          </w:r>
          <w:r>
            <w:rPr>
              <w:rStyle w:val="20"/>
              <w:rFonts w:hint="eastAsia" w:ascii="华文仿宋" w:hAnsi="华文仿宋" w:eastAsia="华文仿宋" w:cs="华文仿宋"/>
              <w:kern w:val="2"/>
              <w:sz w:val="30"/>
              <w:szCs w:val="30"/>
            </w:rPr>
            <w:tab/>
          </w:r>
          <w:r>
            <w:rPr>
              <w:rStyle w:val="20"/>
              <w:rFonts w:hint="default" w:ascii="Times New Roman" w:hAnsi="Times New Roman" w:eastAsia="黑体" w:cs="Times New Roman"/>
              <w:sz w:val="30"/>
              <w:szCs w:val="30"/>
              <w:lang w:val="en-US" w:eastAsia="zh-CN"/>
            </w:rPr>
            <w:t>(</w:t>
          </w:r>
          <w:r>
            <w:rPr>
              <w:rStyle w:val="20"/>
              <w:rFonts w:hint="eastAsia" w:ascii="Times New Roman" w:hAnsi="Times New Roman" w:eastAsia="黑体" w:cs="Times New Roman"/>
              <w:sz w:val="30"/>
              <w:szCs w:val="30"/>
              <w:lang w:val="en-US" w:eastAsia="zh-CN"/>
            </w:rPr>
            <w:t>32</w:t>
          </w:r>
          <w:r>
            <w:rPr>
              <w:rStyle w:val="20"/>
              <w:rFonts w:hint="default" w:ascii="Times New Roman" w:hAnsi="Times New Roman" w:eastAsia="黑体" w:cs="Times New Roman"/>
              <w:sz w:val="30"/>
              <w:szCs w:val="30"/>
              <w:lang w:val="en-US" w:eastAsia="zh-CN"/>
            </w:rPr>
            <w:t>)</w:t>
          </w:r>
          <w:r>
            <w:rPr>
              <w:rFonts w:hint="eastAsia" w:ascii="华文仿宋" w:hAnsi="华文仿宋" w:eastAsia="华文仿宋" w:cs="华文仿宋"/>
              <w:color w:val="auto"/>
              <w:sz w:val="30"/>
              <w:szCs w:val="30"/>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ascii="黑体" w:hAnsi="黑体" w:eastAsia="黑体" w:cs="Times New Roman"/>
              <w:kern w:val="0"/>
              <w:sz w:val="44"/>
              <w:szCs w:val="48"/>
            </w:rPr>
            <w:fldChar w:fldCharType="end"/>
          </w:r>
        </w:p>
      </w:sdtContent>
    </w:sdt>
    <w:p>
      <w:pPr>
        <w:tabs>
          <w:tab w:val="left" w:pos="366"/>
        </w:tabs>
        <w:bidi w:val="0"/>
        <w:jc w:val="left"/>
        <w:rPr>
          <w:rFonts w:hint="eastAsia"/>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ind w:firstLine="2000" w:firstLineChars="500"/>
        <w:jc w:val="both"/>
        <w:rPr>
          <w:rFonts w:hint="eastAsia" w:ascii="方正小标宋_GBK" w:hAnsi="方正小标宋_GBK" w:eastAsia="方正小标宋_GBK" w:cs="方正小标宋_GBK"/>
          <w:b w:val="0"/>
          <w:bCs w:val="0"/>
          <w:color w:val="auto"/>
          <w:sz w:val="40"/>
          <w:szCs w:val="40"/>
          <w:u w:val="none"/>
          <w:lang w:eastAsia="zh-CN"/>
        </w:rPr>
      </w:pPr>
      <w:bookmarkStart w:id="0" w:name="_Toc128733551"/>
      <w:bookmarkStart w:id="1" w:name="住建权力事项清单"/>
      <w:bookmarkStart w:id="2" w:name="自然资源权力事项清单"/>
      <w:bookmarkStart w:id="3" w:name="_住建权力事项清单"/>
      <w:r>
        <w:rPr>
          <w:rFonts w:hint="eastAsia" w:ascii="方正小标宋_GBK" w:hAnsi="方正小标宋_GBK" w:eastAsia="方正小标宋_GBK" w:cs="方正小标宋_GBK"/>
          <w:b w:val="0"/>
          <w:bCs w:val="0"/>
          <w:color w:val="auto"/>
          <w:sz w:val="40"/>
          <w:szCs w:val="40"/>
          <w:u w:val="none"/>
          <w:lang w:eastAsia="zh-CN"/>
        </w:rPr>
        <w:drawing>
          <wp:anchor distT="0" distB="0" distL="114300" distR="114300" simplePos="0" relativeHeight="251666432" behindDoc="0" locked="0" layoutInCell="1" allowOverlap="1">
            <wp:simplePos x="0" y="0"/>
            <wp:positionH relativeFrom="column">
              <wp:posOffset>4137025</wp:posOffset>
            </wp:positionH>
            <wp:positionV relativeFrom="paragraph">
              <wp:posOffset>-559435</wp:posOffset>
            </wp:positionV>
            <wp:extent cx="1619885" cy="1619885"/>
            <wp:effectExtent l="0" t="0" r="18415" b="18415"/>
            <wp:wrapNone/>
            <wp:docPr id="45" name="图片 45" descr="自然资源权力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自然资源权力事项清单"/>
                    <pic:cNvPicPr>
                      <a:picLocks noChangeAspect="1"/>
                    </pic:cNvPicPr>
                  </pic:nvPicPr>
                  <pic:blipFill>
                    <a:blip r:embed="rId7"/>
                    <a:stretch>
                      <a:fillRect/>
                    </a:stretch>
                  </pic:blipFill>
                  <pic:spPr>
                    <a:xfrm>
                      <a:off x="0" y="0"/>
                      <a:ext cx="1619885" cy="1619885"/>
                    </a:xfrm>
                    <a:prstGeom prst="rect">
                      <a:avLst/>
                    </a:prstGeom>
                  </pic:spPr>
                </pic:pic>
              </a:graphicData>
            </a:graphic>
          </wp:anchor>
        </w:drawing>
      </w:r>
    </w:p>
    <w:p>
      <w:pPr>
        <w:pStyle w:val="2"/>
        <w:ind w:firstLine="2000" w:firstLineChars="500"/>
        <w:jc w:val="both"/>
        <w:rPr>
          <w:rFonts w:hint="eastAsia" w:ascii="方正小标宋_GBK" w:hAnsi="方正小标宋_GBK" w:eastAsia="方正小标宋_GBK" w:cs="方正小标宋_GBK"/>
          <w:b w:val="0"/>
          <w:bCs w:val="0"/>
          <w:sz w:val="40"/>
          <w:szCs w:val="40"/>
          <w:lang w:val="en-US" w:eastAsia="zh-CN"/>
        </w:rPr>
      </w:pPr>
      <w:r>
        <w:rPr>
          <w:rFonts w:hint="eastAsia" w:ascii="方正小标宋_GBK" w:hAnsi="方正小标宋_GBK" w:eastAsia="方正小标宋_GBK" w:cs="方正小标宋_GBK"/>
          <w:b w:val="0"/>
          <w:bCs w:val="0"/>
          <w:color w:val="auto"/>
          <w:sz w:val="40"/>
          <w:szCs w:val="40"/>
          <w:u w:val="none"/>
        </w:rPr>
        <w:t>自然资源权力事项清单</w:t>
      </w:r>
      <w:bookmarkEnd w:id="0"/>
    </w:p>
    <w:bookmarkEnd w:id="1"/>
    <w:bookmarkEnd w:id="2"/>
    <w:bookmarkEnd w:id="3"/>
    <w:tbl>
      <w:tblPr>
        <w:tblStyle w:val="10"/>
        <w:tblW w:w="8450" w:type="dxa"/>
        <w:jc w:val="center"/>
        <w:tblLayout w:type="fixed"/>
        <w:tblCellMar>
          <w:top w:w="0" w:type="dxa"/>
          <w:left w:w="108" w:type="dxa"/>
          <w:bottom w:w="0" w:type="dxa"/>
          <w:right w:w="108" w:type="dxa"/>
        </w:tblCellMar>
      </w:tblPr>
      <w:tblGrid>
        <w:gridCol w:w="1809"/>
        <w:gridCol w:w="573"/>
        <w:gridCol w:w="2696"/>
        <w:gridCol w:w="565"/>
        <w:gridCol w:w="2807"/>
      </w:tblGrid>
      <w:tr>
        <w:tblPrEx>
          <w:tblCellMar>
            <w:top w:w="0" w:type="dxa"/>
            <w:left w:w="108" w:type="dxa"/>
            <w:bottom w:w="0" w:type="dxa"/>
            <w:right w:w="108" w:type="dxa"/>
          </w:tblCellMar>
        </w:tblPrEx>
        <w:trPr>
          <w:trHeight w:val="90" w:hRule="atLeast"/>
          <w:jc w:val="center"/>
        </w:trPr>
        <w:tc>
          <w:tcPr>
            <w:tcW w:w="180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事项类别</w:t>
            </w:r>
          </w:p>
        </w:tc>
        <w:tc>
          <w:tcPr>
            <w:tcW w:w="57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序号</w:t>
            </w:r>
          </w:p>
        </w:tc>
        <w:tc>
          <w:tcPr>
            <w:tcW w:w="269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事项</w:t>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页码</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操作流程</w:t>
            </w:r>
          </w:p>
        </w:tc>
      </w:tr>
      <w:tr>
        <w:tblPrEx>
          <w:tblCellMar>
            <w:top w:w="0" w:type="dxa"/>
            <w:left w:w="108" w:type="dxa"/>
            <w:bottom w:w="0" w:type="dxa"/>
            <w:right w:w="108" w:type="dxa"/>
          </w:tblCellMar>
        </w:tblPrEx>
        <w:trPr>
          <w:trHeight w:val="90" w:hRule="atLeast"/>
          <w:jc w:val="center"/>
        </w:trPr>
        <w:tc>
          <w:tcPr>
            <w:tcW w:w="18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华文仿宋" w:hAnsi="华文仿宋" w:eastAsia="华文仿宋" w:cs="华文仿宋"/>
                <w:color w:val="000000"/>
                <w:kern w:val="0"/>
                <w:sz w:val="26"/>
                <w:szCs w:val="26"/>
                <w:lang w:eastAsia="zh-CN"/>
              </w:rPr>
            </w:pPr>
            <w:r>
              <w:rPr>
                <w:rFonts w:hint="eastAsia" w:ascii="华文仿宋" w:hAnsi="华文仿宋" w:eastAsia="华文仿宋" w:cs="华文仿宋"/>
                <w:b w:val="0"/>
                <w:bCs w:val="0"/>
                <w:color w:val="000000" w:themeColor="text1"/>
                <w:kern w:val="0"/>
                <w:sz w:val="26"/>
                <w:szCs w:val="26"/>
                <w:u w:val="none"/>
                <w:lang w:val="en-US" w:eastAsia="zh-CN"/>
                <w14:textFill>
                  <w14:solidFill>
                    <w14:schemeClr w14:val="tx1"/>
                  </w14:solidFill>
                </w14:textFill>
              </w:rPr>
              <w:t>一</w:t>
            </w:r>
            <w:r>
              <w:rPr>
                <w:rFonts w:hint="eastAsia" w:ascii="华文仿宋" w:hAnsi="华文仿宋" w:eastAsia="华文仿宋" w:cs="华文仿宋"/>
                <w:b w:val="0"/>
                <w:bCs w:val="0"/>
                <w:color w:val="000000" w:themeColor="text1"/>
                <w:kern w:val="0"/>
                <w:sz w:val="26"/>
                <w:szCs w:val="26"/>
                <w:highlight w:val="none"/>
                <w:u w:val="none"/>
                <w:lang w:val="en-US" w:eastAsia="zh-CN"/>
                <w14:textFill>
                  <w14:solidFill>
                    <w14:schemeClr w14:val="tx1"/>
                  </w14:solidFill>
                </w14:textFill>
              </w:rPr>
              <w:t>、</w:t>
            </w:r>
            <w:r>
              <w:rPr>
                <w:rFonts w:hint="eastAsia" w:ascii="华文仿宋" w:hAnsi="华文仿宋" w:eastAsia="华文仿宋" w:cs="华文仿宋"/>
                <w:b w:val="0"/>
                <w:bCs w:val="0"/>
                <w:color w:val="000000" w:themeColor="text1"/>
                <w:kern w:val="0"/>
                <w:sz w:val="26"/>
                <w:szCs w:val="26"/>
                <w:u w:val="none"/>
                <w:lang w:val="en-US" w:eastAsia="zh-CN"/>
                <w14:textFill>
                  <w14:solidFill>
                    <w14:schemeClr w14:val="tx1"/>
                  </w14:solidFill>
                </w14:textFill>
              </w:rPr>
              <w:t>林草类</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eastAsia="zh-CN"/>
              </w:rPr>
            </w:pPr>
            <w:r>
              <w:rPr>
                <w:rFonts w:hint="default" w:ascii="Times New Roman" w:hAnsi="Times New Roman" w:eastAsia="华文仿宋" w:cs="Times New Roman"/>
                <w:color w:val="000000"/>
                <w:kern w:val="0"/>
                <w:sz w:val="26"/>
                <w:szCs w:val="26"/>
                <w:lang w:eastAsia="zh-CN"/>
              </w:rPr>
              <w:t>1</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eastAsia" w:ascii="华文仿宋" w:hAnsi="华文仿宋" w:eastAsia="华文仿宋" w:cs="华文仿宋"/>
                <w:color w:val="000000"/>
                <w:kern w:val="0"/>
                <w:sz w:val="26"/>
                <w:szCs w:val="26"/>
                <w:lang w:eastAsia="zh-CN"/>
              </w:rPr>
            </w:pPr>
            <w:r>
              <w:rPr>
                <w:rFonts w:hint="eastAsia" w:ascii="华文仿宋" w:hAnsi="华文仿宋" w:eastAsia="华文仿宋" w:cs="华文仿宋"/>
                <w:color w:val="auto"/>
                <w:kern w:val="0"/>
                <w:sz w:val="26"/>
                <w:szCs w:val="26"/>
                <w:u w:val="none"/>
                <w:lang w:eastAsia="zh-CN"/>
              </w:rPr>
              <w:fldChar w:fldCharType="begin"/>
            </w:r>
            <w:r>
              <w:rPr>
                <w:rFonts w:hint="eastAsia" w:ascii="华文仿宋" w:hAnsi="华文仿宋" w:eastAsia="华文仿宋" w:cs="华文仿宋"/>
                <w:color w:val="auto"/>
                <w:kern w:val="0"/>
                <w:sz w:val="26"/>
                <w:szCs w:val="26"/>
                <w:u w:val="none"/>
                <w:lang w:eastAsia="zh-CN"/>
              </w:rPr>
              <w:instrText xml:space="preserve"> HYPERLINK \l "省内调运林草植物检疫证书新办核发" </w:instrText>
            </w:r>
            <w:r>
              <w:rPr>
                <w:rFonts w:hint="eastAsia" w:ascii="华文仿宋" w:hAnsi="华文仿宋" w:eastAsia="华文仿宋" w:cs="华文仿宋"/>
                <w:color w:val="auto"/>
                <w:kern w:val="0"/>
                <w:sz w:val="26"/>
                <w:szCs w:val="26"/>
                <w:u w:val="none"/>
                <w:lang w:eastAsia="zh-CN"/>
              </w:rPr>
              <w:fldChar w:fldCharType="separate"/>
            </w:r>
            <w:r>
              <w:rPr>
                <w:rStyle w:val="14"/>
                <w:rFonts w:hint="eastAsia" w:ascii="华文仿宋" w:hAnsi="华文仿宋" w:eastAsia="华文仿宋" w:cs="华文仿宋"/>
                <w:color w:val="auto"/>
                <w:kern w:val="0"/>
                <w:sz w:val="26"/>
                <w:szCs w:val="26"/>
                <w:u w:val="none"/>
                <w:lang w:eastAsia="zh-CN"/>
              </w:rPr>
              <w:t>省内调运林草植物检疫证书新办核发</w:t>
            </w:r>
            <w:r>
              <w:rPr>
                <w:rFonts w:hint="eastAsia" w:ascii="华文仿宋" w:hAnsi="华文仿宋" w:eastAsia="华文仿宋" w:cs="华文仿宋"/>
                <w:color w:val="auto"/>
                <w:kern w:val="0"/>
                <w:sz w:val="26"/>
                <w:szCs w:val="26"/>
                <w:u w:val="none"/>
                <w:lang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7</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32" name="图片 32" descr="1.省内调运林草植物检疫证书新办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省内调运林草植物检疫证书新办核发"/>
                          <pic:cNvPicPr>
                            <a:picLocks noChangeAspect="1"/>
                          </pic:cNvPicPr>
                        </pic:nvPicPr>
                        <pic:blipFill>
                          <a:blip r:embed="rId8"/>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方正仿宋_GBK" w:hAnsi="方正仿宋_GBK" w:eastAsia="方正仿宋_GBK" w:cs="宋体"/>
                <w:color w:val="000000"/>
                <w:kern w:val="0"/>
                <w:szCs w:val="21"/>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eastAsia="zh-CN"/>
              </w:rPr>
            </w:pPr>
            <w:r>
              <w:rPr>
                <w:rFonts w:hint="default" w:ascii="Times New Roman" w:hAnsi="Times New Roman" w:eastAsia="华文仿宋" w:cs="Times New Roman"/>
                <w:color w:val="000000"/>
                <w:kern w:val="0"/>
                <w:sz w:val="26"/>
                <w:szCs w:val="26"/>
                <w:lang w:val="en-US" w:eastAsia="zh-CN"/>
              </w:rPr>
              <w:t>2</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"林木采伐许可证核发"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u w:val="none"/>
                <w:lang w:val="en-US" w:eastAsia="zh-CN"/>
              </w:rPr>
              <w:t>林木采伐许可证核发</w:t>
            </w:r>
            <w:r>
              <w:rPr>
                <w:rFonts w:hint="eastAsia" w:ascii="华文仿宋" w:hAnsi="华文仿宋" w:eastAsia="华文仿宋" w:cs="华文仿宋"/>
                <w:color w:val="auto"/>
                <w:kern w:val="0"/>
                <w:sz w:val="26"/>
                <w:szCs w:val="26"/>
                <w:u w:val="none"/>
                <w:lang w:val="en-US"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8</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方正仿宋_GBK" w:hAnsi="方正仿宋_GBK" w:eastAsia="方正仿宋_GBK" w:cs="宋体"/>
                <w:color w:val="000000"/>
                <w:kern w:val="0"/>
                <w:sz w:val="22"/>
                <w:lang w:eastAsia="zh-CN"/>
              </w:rPr>
            </w:pPr>
            <w:r>
              <w:rPr>
                <w:rFonts w:hint="eastAsia" w:ascii="方正仿宋_GBK" w:hAnsi="方正仿宋_GBK" w:eastAsia="方正仿宋_GBK" w:cs="宋体"/>
                <w:color w:val="000000"/>
                <w:kern w:val="0"/>
                <w:sz w:val="22"/>
                <w:lang w:eastAsia="zh-CN"/>
              </w:rPr>
              <w:drawing>
                <wp:inline distT="0" distB="0" distL="114300" distR="114300">
                  <wp:extent cx="1619885" cy="1619885"/>
                  <wp:effectExtent l="0" t="0" r="18415" b="18415"/>
                  <wp:docPr id="31" name="图片 31" descr="2.林木采伐许可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林木采伐许可证核发"/>
                          <pic:cNvPicPr>
                            <a:picLocks noChangeAspect="1"/>
                          </pic:cNvPicPr>
                        </pic:nvPicPr>
                        <pic:blipFill>
                          <a:blip r:embed="rId9"/>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方正仿宋_GBK" w:hAnsi="方正仿宋_GBK" w:eastAsia="方正仿宋_GBK" w:cs="宋体"/>
                <w:color w:val="000000"/>
                <w:kern w:val="0"/>
                <w:szCs w:val="21"/>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default" w:ascii="Times New Roman" w:hAnsi="Times New Roman" w:eastAsia="华文仿宋" w:cs="Times New Roman"/>
                <w:color w:val="000000"/>
                <w:kern w:val="0"/>
                <w:sz w:val="26"/>
                <w:szCs w:val="26"/>
                <w:lang w:val="en-US" w:eastAsia="zh-CN"/>
              </w:rPr>
              <w:t>3</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auto"/>
                <w:kern w:val="0"/>
                <w:sz w:val="26"/>
                <w:szCs w:val="26"/>
                <w:u w:val="none"/>
                <w:lang w:eastAsia="zh-CN"/>
              </w:rPr>
              <w:fldChar w:fldCharType="begin"/>
            </w:r>
            <w:r>
              <w:rPr>
                <w:rFonts w:hint="eastAsia" w:ascii="华文仿宋" w:hAnsi="华文仿宋" w:eastAsia="华文仿宋" w:cs="华文仿宋"/>
                <w:color w:val="auto"/>
                <w:kern w:val="0"/>
                <w:sz w:val="26"/>
                <w:szCs w:val="26"/>
                <w:u w:val="none"/>
                <w:lang w:eastAsia="zh-CN"/>
              </w:rPr>
              <w:instrText xml:space="preserve"> HYPERLINK \l "普通林草种子生产经营许可证新办" </w:instrText>
            </w:r>
            <w:r>
              <w:rPr>
                <w:rFonts w:hint="eastAsia" w:ascii="华文仿宋" w:hAnsi="华文仿宋" w:eastAsia="华文仿宋" w:cs="华文仿宋"/>
                <w:color w:val="auto"/>
                <w:kern w:val="0"/>
                <w:sz w:val="26"/>
                <w:szCs w:val="26"/>
                <w:u w:val="none"/>
                <w:lang w:eastAsia="zh-CN"/>
              </w:rPr>
              <w:fldChar w:fldCharType="separate"/>
            </w:r>
            <w:r>
              <w:rPr>
                <w:rStyle w:val="14"/>
                <w:rFonts w:hint="eastAsia" w:ascii="华文仿宋" w:hAnsi="华文仿宋" w:eastAsia="华文仿宋" w:cs="华文仿宋"/>
                <w:color w:val="auto"/>
                <w:kern w:val="0"/>
                <w:sz w:val="26"/>
                <w:szCs w:val="26"/>
                <w:u w:val="none"/>
                <w:lang w:eastAsia="zh-CN"/>
              </w:rPr>
              <w:t>普通林草种子生产经营许可证新办</w:t>
            </w:r>
            <w:r>
              <w:rPr>
                <w:rFonts w:hint="eastAsia" w:ascii="华文仿宋" w:hAnsi="华文仿宋" w:eastAsia="华文仿宋" w:cs="华文仿宋"/>
                <w:color w:val="auto"/>
                <w:kern w:val="0"/>
                <w:sz w:val="26"/>
                <w:szCs w:val="26"/>
                <w:u w:val="none"/>
                <w:lang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9</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方正仿宋_GBK" w:hAnsi="方正仿宋_GBK" w:eastAsia="方正仿宋_GBK" w:cs="宋体"/>
                <w:color w:val="000000"/>
                <w:kern w:val="0"/>
                <w:sz w:val="22"/>
                <w:szCs w:val="22"/>
                <w:lang w:val="en-US" w:eastAsia="zh-CN" w:bidi="ar-SA"/>
              </w:rPr>
            </w:pPr>
            <w:r>
              <w:rPr>
                <w:rFonts w:hint="eastAsia" w:ascii="方正仿宋_GBK" w:hAnsi="方正仿宋_GBK" w:eastAsia="方正仿宋_GBK" w:cs="宋体"/>
                <w:color w:val="000000"/>
                <w:kern w:val="0"/>
                <w:sz w:val="22"/>
                <w:szCs w:val="22"/>
                <w:lang w:val="en-US" w:eastAsia="zh-CN" w:bidi="ar-SA"/>
              </w:rPr>
              <w:drawing>
                <wp:inline distT="0" distB="0" distL="114300" distR="114300">
                  <wp:extent cx="1619885" cy="1619885"/>
                  <wp:effectExtent l="0" t="0" r="18415" b="18415"/>
                  <wp:docPr id="33" name="图片 33" descr="3.普通林草种子生产经营许可证新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普通林草种子生产经营许可证新办"/>
                          <pic:cNvPicPr>
                            <a:picLocks noChangeAspect="1"/>
                          </pic:cNvPicPr>
                        </pic:nvPicPr>
                        <pic:blipFill>
                          <a:blip r:embed="rId10"/>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rPr>
                <w:rFonts w:hint="default" w:ascii="华文仿宋" w:hAnsi="华文仿宋" w:eastAsia="华文仿宋" w:cs="华文仿宋"/>
                <w:color w:val="000000"/>
                <w:kern w:val="0"/>
                <w:sz w:val="26"/>
                <w:szCs w:val="26"/>
                <w:lang w:val="en-US" w:eastAsia="zh-CN" w:bidi="ar-SA"/>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default" w:ascii="Times New Roman" w:hAnsi="Times New Roman" w:eastAsia="华文仿宋" w:cs="Times New Roman"/>
                <w:color w:val="000000"/>
                <w:kern w:val="0"/>
                <w:sz w:val="26"/>
                <w:szCs w:val="26"/>
                <w:lang w:val="en-US" w:eastAsia="zh-CN"/>
              </w:rPr>
              <w:t>4</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auto"/>
                <w:kern w:val="0"/>
                <w:sz w:val="26"/>
                <w:szCs w:val="26"/>
                <w:u w:val="none"/>
                <w:lang w:eastAsia="zh-CN"/>
              </w:rPr>
              <w:fldChar w:fldCharType="begin"/>
            </w:r>
            <w:r>
              <w:rPr>
                <w:rFonts w:hint="eastAsia" w:ascii="华文仿宋" w:hAnsi="华文仿宋" w:eastAsia="华文仿宋" w:cs="华文仿宋"/>
                <w:color w:val="auto"/>
                <w:kern w:val="0"/>
                <w:sz w:val="26"/>
                <w:szCs w:val="26"/>
                <w:u w:val="none"/>
                <w:lang w:eastAsia="zh-CN"/>
              </w:rPr>
              <w:instrText xml:space="preserve"> HYPERLINK \l "林草植物产地检疫证书新办核发" </w:instrText>
            </w:r>
            <w:r>
              <w:rPr>
                <w:rFonts w:hint="eastAsia" w:ascii="华文仿宋" w:hAnsi="华文仿宋" w:eastAsia="华文仿宋" w:cs="华文仿宋"/>
                <w:color w:val="auto"/>
                <w:kern w:val="0"/>
                <w:sz w:val="26"/>
                <w:szCs w:val="26"/>
                <w:u w:val="none"/>
                <w:lang w:eastAsia="zh-CN"/>
              </w:rPr>
              <w:fldChar w:fldCharType="separate"/>
            </w:r>
            <w:r>
              <w:rPr>
                <w:rStyle w:val="14"/>
                <w:rFonts w:hint="eastAsia" w:ascii="华文仿宋" w:hAnsi="华文仿宋" w:eastAsia="华文仿宋" w:cs="华文仿宋"/>
                <w:color w:val="auto"/>
                <w:kern w:val="0"/>
                <w:sz w:val="26"/>
                <w:szCs w:val="26"/>
                <w:u w:val="none"/>
                <w:lang w:eastAsia="zh-CN"/>
              </w:rPr>
              <w:t>林草植物产地检疫证书新办核发</w:t>
            </w:r>
            <w:r>
              <w:rPr>
                <w:rFonts w:hint="eastAsia" w:ascii="华文仿宋" w:hAnsi="华文仿宋" w:eastAsia="华文仿宋" w:cs="华文仿宋"/>
                <w:color w:val="auto"/>
                <w:kern w:val="0"/>
                <w:sz w:val="26"/>
                <w:szCs w:val="26"/>
                <w:u w:val="none"/>
                <w:lang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11</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方正仿宋_GBK" w:hAnsi="方正仿宋_GBK" w:eastAsia="方正仿宋_GBK" w:cs="宋体"/>
                <w:color w:val="000000"/>
                <w:kern w:val="0"/>
                <w:sz w:val="22"/>
                <w:szCs w:val="22"/>
                <w:lang w:val="en-US" w:eastAsia="zh-CN" w:bidi="ar-SA"/>
              </w:rPr>
            </w:pPr>
            <w:r>
              <w:rPr>
                <w:rFonts w:hint="eastAsia" w:ascii="方正仿宋_GBK" w:hAnsi="方正仿宋_GBK" w:eastAsia="方正仿宋_GBK" w:cs="宋体"/>
                <w:color w:val="000000"/>
                <w:kern w:val="0"/>
                <w:sz w:val="22"/>
                <w:szCs w:val="22"/>
                <w:lang w:val="en-US" w:eastAsia="zh-CN" w:bidi="ar-SA"/>
              </w:rPr>
              <w:drawing>
                <wp:inline distT="0" distB="0" distL="114300" distR="114300">
                  <wp:extent cx="1619885" cy="1619885"/>
                  <wp:effectExtent l="0" t="0" r="18415" b="18415"/>
                  <wp:docPr id="35" name="图片 35" descr="4.林草植物产地检疫证书新办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林草植物产地检疫证书新办核发"/>
                          <pic:cNvPicPr>
                            <a:picLocks noChangeAspect="1"/>
                          </pic:cNvPicPr>
                        </pic:nvPicPr>
                        <pic:blipFill>
                          <a:blip r:embed="rId11"/>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default" w:ascii="Times New Roman" w:hAnsi="Times New Roman" w:eastAsia="华文仿宋" w:cs="Times New Roman"/>
                <w:color w:val="000000"/>
                <w:kern w:val="0"/>
                <w:sz w:val="26"/>
                <w:szCs w:val="26"/>
                <w:lang w:val="en-US" w:eastAsia="zh-CN"/>
              </w:rPr>
              <w:t>5</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"修筑直接为林业生产经营服务的工程设施占用林地新办审批"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u w:val="none"/>
                <w:lang w:val="en-US" w:eastAsia="zh-CN"/>
              </w:rPr>
              <w:t>修筑直接为林业生产经营服务的工程设施占用林地新办审批</w:t>
            </w:r>
            <w:r>
              <w:rPr>
                <w:rFonts w:hint="eastAsia" w:ascii="华文仿宋" w:hAnsi="华文仿宋" w:eastAsia="华文仿宋" w:cs="华文仿宋"/>
                <w:color w:val="auto"/>
                <w:kern w:val="0"/>
                <w:sz w:val="26"/>
                <w:szCs w:val="26"/>
                <w:u w:val="none"/>
                <w:lang w:val="en-US"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12</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1619885" cy="1619885"/>
                  <wp:effectExtent l="0" t="0" r="18415" b="18415"/>
                  <wp:docPr id="38" name="图片 38" descr="5.修筑直接为林业生产经营服务的工程设施占用林地新办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修筑直接为林业生产经营服务的工程设施占用林地新办审批"/>
                          <pic:cNvPicPr>
                            <a:picLocks noChangeAspect="1"/>
                          </pic:cNvPicPr>
                        </pic:nvPicPr>
                        <pic:blipFill>
                          <a:blip r:embed="rId12"/>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default" w:ascii="Times New Roman" w:hAnsi="Times New Roman" w:eastAsia="华文仿宋" w:cs="Times New Roman"/>
                <w:color w:val="000000"/>
                <w:kern w:val="0"/>
                <w:sz w:val="26"/>
                <w:szCs w:val="26"/>
                <w:lang w:val="en-US" w:eastAsia="zh-CN"/>
              </w:rPr>
              <w:t>6</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lang w:val="en-US" w:eastAsia="zh-CN"/>
              </w:rPr>
            </w:pPr>
            <w:r>
              <w:rPr>
                <w:rFonts w:hint="eastAsia" w:ascii="华文仿宋" w:hAnsi="华文仿宋" w:eastAsia="华文仿宋" w:cs="华文仿宋"/>
                <w:color w:val="auto"/>
                <w:kern w:val="0"/>
                <w:sz w:val="26"/>
                <w:szCs w:val="26"/>
                <w:u w:val="none"/>
                <w:lang w:eastAsia="zh-CN"/>
              </w:rPr>
              <w:fldChar w:fldCharType="begin"/>
            </w:r>
            <w:r>
              <w:rPr>
                <w:rFonts w:hint="eastAsia" w:ascii="华文仿宋" w:hAnsi="华文仿宋" w:eastAsia="华文仿宋" w:cs="华文仿宋"/>
                <w:color w:val="auto"/>
                <w:kern w:val="0"/>
                <w:sz w:val="26"/>
                <w:szCs w:val="26"/>
                <w:u w:val="none"/>
                <w:lang w:eastAsia="zh-CN"/>
              </w:rPr>
              <w:instrText xml:space="preserve"> HYPERLINK \l "临时使用林地新办审批" </w:instrText>
            </w:r>
            <w:r>
              <w:rPr>
                <w:rFonts w:hint="eastAsia" w:ascii="华文仿宋" w:hAnsi="华文仿宋" w:eastAsia="华文仿宋" w:cs="华文仿宋"/>
                <w:color w:val="auto"/>
                <w:kern w:val="0"/>
                <w:sz w:val="26"/>
                <w:szCs w:val="26"/>
                <w:u w:val="none"/>
                <w:lang w:eastAsia="zh-CN"/>
              </w:rPr>
              <w:fldChar w:fldCharType="separate"/>
            </w:r>
            <w:r>
              <w:rPr>
                <w:rStyle w:val="14"/>
                <w:rFonts w:hint="eastAsia" w:ascii="华文仿宋" w:hAnsi="华文仿宋" w:eastAsia="华文仿宋" w:cs="华文仿宋"/>
                <w:color w:val="auto"/>
                <w:kern w:val="0"/>
                <w:sz w:val="26"/>
                <w:szCs w:val="26"/>
                <w:u w:val="none"/>
                <w:lang w:eastAsia="zh-CN"/>
              </w:rPr>
              <w:t>临时使用林地新办审批</w:t>
            </w:r>
            <w:r>
              <w:rPr>
                <w:rFonts w:hint="eastAsia" w:ascii="华文仿宋" w:hAnsi="华文仿宋" w:eastAsia="华文仿宋" w:cs="华文仿宋"/>
                <w:color w:val="auto"/>
                <w:kern w:val="0"/>
                <w:sz w:val="26"/>
                <w:szCs w:val="26"/>
                <w:u w:val="none"/>
                <w:lang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14</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1619885" cy="1619885"/>
                  <wp:effectExtent l="0" t="0" r="18415" b="18415"/>
                  <wp:docPr id="39" name="图片 39" descr="6.临时使用林地新办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临时使用林地新办审批"/>
                          <pic:cNvPicPr>
                            <a:picLocks noChangeAspect="1"/>
                          </pic:cNvPicPr>
                        </pic:nvPicPr>
                        <pic:blipFill>
                          <a:blip r:embed="rId13"/>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bookmarkStart w:id="4" w:name="特殊建设工程消防验收"/>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"建设工程消防验收" </w:instrText>
            </w:r>
            <w:r>
              <w:rPr>
                <w:rFonts w:hint="eastAsia" w:ascii="华文仿宋" w:hAnsi="华文仿宋" w:eastAsia="华文仿宋" w:cs="华文仿宋"/>
                <w:color w:val="auto"/>
                <w:kern w:val="0"/>
                <w:sz w:val="26"/>
                <w:szCs w:val="26"/>
                <w:u w:val="none"/>
                <w:lang w:val="en-US" w:eastAsia="zh-CN"/>
              </w:rPr>
              <w:fldChar w:fldCharType="separate"/>
            </w:r>
            <w:bookmarkEnd w:id="4"/>
            <w:r>
              <w:rPr>
                <w:rStyle w:val="14"/>
                <w:rFonts w:hint="eastAsia" w:ascii="华文仿宋" w:hAnsi="华文仿宋" w:eastAsia="华文仿宋" w:cs="华文仿宋"/>
                <w:color w:val="auto"/>
                <w:kern w:val="0"/>
                <w:sz w:val="26"/>
                <w:szCs w:val="26"/>
                <w:u w:val="none"/>
                <w:lang w:val="en-US" w:eastAsia="zh-CN"/>
              </w:rPr>
              <w:t>二、规划类</w:t>
            </w:r>
            <w:r>
              <w:rPr>
                <w:rFonts w:hint="eastAsia" w:ascii="华文仿宋" w:hAnsi="华文仿宋" w:eastAsia="华文仿宋" w:cs="华文仿宋"/>
                <w:color w:val="auto"/>
                <w:kern w:val="0"/>
                <w:sz w:val="26"/>
                <w:szCs w:val="26"/>
                <w:u w:val="none"/>
                <w:lang w:val="en-US" w:eastAsia="zh-CN"/>
              </w:rPr>
              <w:fldChar w:fldCharType="end"/>
            </w:r>
          </w:p>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7</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themeColor="text1"/>
                <w:kern w:val="0"/>
                <w:sz w:val="26"/>
                <w:szCs w:val="26"/>
                <w:lang w:val="en-US" w:eastAsia="zh-CN" w:bidi="ar-SA"/>
                <w14:textFill>
                  <w14:solidFill>
                    <w14:schemeClr w14:val="tx1"/>
                  </w14:solidFill>
                </w14:textFill>
              </w:rPr>
            </w:pPr>
            <w:r>
              <w:rPr>
                <w:rFonts w:hint="eastAsia" w:ascii="华文仿宋" w:hAnsi="华文仿宋" w:eastAsia="华文仿宋" w:cs="华文仿宋"/>
                <w:color w:val="auto"/>
                <w:kern w:val="0"/>
                <w:sz w:val="26"/>
                <w:szCs w:val="26"/>
                <w:u w:val="none"/>
              </w:rPr>
              <w:fldChar w:fldCharType="begin"/>
            </w:r>
            <w:r>
              <w:rPr>
                <w:rFonts w:hint="eastAsia" w:ascii="华文仿宋" w:hAnsi="华文仿宋" w:eastAsia="华文仿宋" w:cs="华文仿宋"/>
                <w:color w:val="auto"/>
                <w:kern w:val="0"/>
                <w:sz w:val="26"/>
                <w:szCs w:val="26"/>
                <w:u w:val="none"/>
              </w:rPr>
              <w:instrText xml:space="preserve"> HYPERLINK \l "建设工程（含临时建设）规划许可证核发" </w:instrText>
            </w:r>
            <w:r>
              <w:rPr>
                <w:rFonts w:hint="eastAsia" w:ascii="华文仿宋" w:hAnsi="华文仿宋" w:eastAsia="华文仿宋" w:cs="华文仿宋"/>
                <w:color w:val="auto"/>
                <w:kern w:val="0"/>
                <w:sz w:val="26"/>
                <w:szCs w:val="26"/>
                <w:u w:val="none"/>
              </w:rPr>
              <w:fldChar w:fldCharType="separate"/>
            </w:r>
            <w:r>
              <w:rPr>
                <w:rStyle w:val="14"/>
                <w:rFonts w:hint="eastAsia" w:ascii="华文仿宋" w:hAnsi="华文仿宋" w:eastAsia="华文仿宋" w:cs="华文仿宋"/>
                <w:color w:val="auto"/>
                <w:kern w:val="0"/>
                <w:sz w:val="26"/>
                <w:szCs w:val="26"/>
                <w:u w:val="none"/>
              </w:rPr>
              <w:t>建设工程（含临时建设）规划许可证核发</w:t>
            </w:r>
            <w:r>
              <w:rPr>
                <w:rFonts w:hint="eastAsia" w:ascii="华文仿宋" w:hAnsi="华文仿宋" w:eastAsia="华文仿宋" w:cs="华文仿宋"/>
                <w:color w:val="auto"/>
                <w:kern w:val="0"/>
                <w:sz w:val="26"/>
                <w:szCs w:val="26"/>
                <w:u w:val="none"/>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15</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仿宋" w:hAnsi="仿宋" w:eastAsia="仿宋" w:cs="仿宋"/>
                <w:color w:val="000000" w:themeColor="text1"/>
                <w:kern w:val="0"/>
                <w:sz w:val="22"/>
                <w14:textFill>
                  <w14:solidFill>
                    <w14:schemeClr w14:val="tx1"/>
                  </w14:solidFill>
                </w14:textFill>
              </w:rPr>
              <w:drawing>
                <wp:inline distT="0" distB="0" distL="114300" distR="114300">
                  <wp:extent cx="1619250" cy="1619250"/>
                  <wp:effectExtent l="0" t="0" r="0" b="0"/>
                  <wp:docPr id="43" name="图片 43" descr="C:\Users\John\Desktop\建设工程规划许可证核发  (1).png建设工程规划许可证核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John\Desktop\建设工程规划许可证核发  (1).png建设工程规划许可证核发  (1)"/>
                          <pic:cNvPicPr>
                            <a:picLocks noChangeAspect="1"/>
                          </pic:cNvPicPr>
                        </pic:nvPicPr>
                        <pic:blipFill>
                          <a:blip r:embed="rId14"/>
                          <a:srcRect/>
                          <a:stretch>
                            <a:fillRect/>
                          </a:stretch>
                        </pic:blipFill>
                        <pic:spPr>
                          <a:xfrm>
                            <a:off x="0" y="0"/>
                            <a:ext cx="1619250" cy="1619250"/>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8</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themeColor="text1"/>
                <w:kern w:val="0"/>
                <w:sz w:val="26"/>
                <w:szCs w:val="26"/>
                <w:lang w:val="en-US" w:eastAsia="zh-CN" w:bidi="ar-SA"/>
                <w14:textFill>
                  <w14:solidFill>
                    <w14:schemeClr w14:val="tx1"/>
                  </w14:solidFill>
                </w14:textFill>
              </w:rPr>
            </w:pPr>
            <w:r>
              <w:rPr>
                <w:rFonts w:hint="eastAsia" w:ascii="华文仿宋" w:hAnsi="华文仿宋" w:eastAsia="华文仿宋" w:cs="华文仿宋"/>
                <w:color w:val="auto"/>
                <w:kern w:val="0"/>
                <w:sz w:val="26"/>
                <w:szCs w:val="26"/>
                <w:u w:val="none"/>
              </w:rPr>
              <w:fldChar w:fldCharType="begin"/>
            </w:r>
            <w:r>
              <w:rPr>
                <w:rFonts w:hint="eastAsia" w:ascii="华文仿宋" w:hAnsi="华文仿宋" w:eastAsia="华文仿宋" w:cs="华文仿宋"/>
                <w:color w:val="auto"/>
                <w:kern w:val="0"/>
                <w:sz w:val="26"/>
                <w:szCs w:val="26"/>
                <w:u w:val="none"/>
              </w:rPr>
              <w:instrText xml:space="preserve"> HYPERLINK \l "建设用地（含临时用地）规划许可证核发" </w:instrText>
            </w:r>
            <w:r>
              <w:rPr>
                <w:rFonts w:hint="eastAsia" w:ascii="华文仿宋" w:hAnsi="华文仿宋" w:eastAsia="华文仿宋" w:cs="华文仿宋"/>
                <w:color w:val="auto"/>
                <w:kern w:val="0"/>
                <w:sz w:val="26"/>
                <w:szCs w:val="26"/>
                <w:u w:val="none"/>
              </w:rPr>
              <w:fldChar w:fldCharType="separate"/>
            </w:r>
            <w:r>
              <w:rPr>
                <w:rStyle w:val="14"/>
                <w:rFonts w:hint="eastAsia" w:ascii="华文仿宋" w:hAnsi="华文仿宋" w:eastAsia="华文仿宋" w:cs="华文仿宋"/>
                <w:color w:val="auto"/>
                <w:kern w:val="0"/>
                <w:sz w:val="26"/>
                <w:szCs w:val="26"/>
                <w:u w:val="none"/>
              </w:rPr>
              <w:t>建设用地（含临时用地）规划许可证核发</w:t>
            </w:r>
            <w:r>
              <w:rPr>
                <w:rFonts w:hint="eastAsia" w:ascii="华文仿宋" w:hAnsi="华文仿宋" w:eastAsia="华文仿宋" w:cs="华文仿宋"/>
                <w:color w:val="auto"/>
                <w:kern w:val="0"/>
                <w:sz w:val="26"/>
                <w:szCs w:val="26"/>
                <w:u w:val="none"/>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18</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仿宋" w:hAnsi="仿宋" w:eastAsia="仿宋" w:cs="仿宋"/>
                <w:color w:val="000000" w:themeColor="text1"/>
                <w:kern w:val="0"/>
                <w:sz w:val="22"/>
                <w14:textFill>
                  <w14:solidFill>
                    <w14:schemeClr w14:val="tx1"/>
                  </w14:solidFill>
                </w14:textFill>
              </w:rPr>
              <w:drawing>
                <wp:inline distT="0" distB="0" distL="114300" distR="114300">
                  <wp:extent cx="1619250" cy="1619250"/>
                  <wp:effectExtent l="0" t="0" r="0" b="0"/>
                  <wp:docPr id="44" name="图片 44" descr="C:\Users\John\Desktop\建设用地规划许可证核发.png建设用地规划许可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John\Desktop\建设用地规划许可证核发.png建设用地规划许可证核发"/>
                          <pic:cNvPicPr>
                            <a:picLocks noChangeAspect="1"/>
                          </pic:cNvPicPr>
                        </pic:nvPicPr>
                        <pic:blipFill>
                          <a:blip r:embed="rId15"/>
                          <a:srcRect/>
                          <a:stretch>
                            <a:fillRect/>
                          </a:stretch>
                        </pic:blipFill>
                        <pic:spPr>
                          <a:xfrm>
                            <a:off x="0" y="0"/>
                            <a:ext cx="1619250" cy="1619250"/>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kern w:val="0"/>
                <w:sz w:val="26"/>
                <w:szCs w:val="26"/>
                <w:u w:val="none"/>
                <w:lang w:val="en-US"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9</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themeColor="text1"/>
                <w:kern w:val="0"/>
                <w:sz w:val="26"/>
                <w:szCs w:val="26"/>
                <w:lang w:val="en-US" w:eastAsia="zh-CN" w:bidi="ar-SA"/>
                <w14:textFill>
                  <w14:solidFill>
                    <w14:schemeClr w14:val="tx1"/>
                  </w14:solidFill>
                </w14:textFill>
              </w:rPr>
            </w:pPr>
            <w:r>
              <w:rPr>
                <w:rFonts w:hint="eastAsia" w:ascii="华文仿宋" w:hAnsi="华文仿宋" w:eastAsia="华文仿宋" w:cs="华文仿宋"/>
                <w:color w:val="auto"/>
                <w:kern w:val="0"/>
                <w:sz w:val="26"/>
                <w:szCs w:val="26"/>
                <w:u w:val="none"/>
              </w:rPr>
              <w:fldChar w:fldCharType="begin"/>
            </w:r>
            <w:r>
              <w:rPr>
                <w:rFonts w:hint="eastAsia" w:ascii="华文仿宋" w:hAnsi="华文仿宋" w:eastAsia="华文仿宋" w:cs="华文仿宋"/>
                <w:color w:val="auto"/>
                <w:kern w:val="0"/>
                <w:sz w:val="26"/>
                <w:szCs w:val="26"/>
                <w:u w:val="none"/>
              </w:rPr>
              <w:instrText xml:space="preserve"> HYPERLINK \l "建设项目用地预审与选址意见书" </w:instrText>
            </w:r>
            <w:r>
              <w:rPr>
                <w:rFonts w:hint="eastAsia" w:ascii="华文仿宋" w:hAnsi="华文仿宋" w:eastAsia="华文仿宋" w:cs="华文仿宋"/>
                <w:color w:val="auto"/>
                <w:kern w:val="0"/>
                <w:sz w:val="26"/>
                <w:szCs w:val="26"/>
                <w:u w:val="none"/>
              </w:rPr>
              <w:fldChar w:fldCharType="separate"/>
            </w:r>
            <w:r>
              <w:rPr>
                <w:rStyle w:val="14"/>
                <w:rFonts w:hint="eastAsia" w:ascii="华文仿宋" w:hAnsi="华文仿宋" w:eastAsia="华文仿宋" w:cs="华文仿宋"/>
                <w:color w:val="auto"/>
                <w:kern w:val="0"/>
                <w:sz w:val="26"/>
                <w:szCs w:val="26"/>
                <w:u w:val="none"/>
              </w:rPr>
              <w:t>建设项目用地预审与选址意见书</w:t>
            </w:r>
            <w:r>
              <w:rPr>
                <w:rFonts w:hint="eastAsia" w:ascii="华文仿宋" w:hAnsi="华文仿宋" w:eastAsia="华文仿宋" w:cs="华文仿宋"/>
                <w:color w:val="auto"/>
                <w:kern w:val="0"/>
                <w:sz w:val="26"/>
                <w:szCs w:val="26"/>
                <w:u w:val="none"/>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19</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仿宋" w:hAnsi="仿宋" w:eastAsia="仿宋" w:cs="仿宋"/>
                <w:color w:val="000000" w:themeColor="text1"/>
                <w:kern w:val="0"/>
                <w:sz w:val="22"/>
                <w14:textFill>
                  <w14:solidFill>
                    <w14:schemeClr w14:val="tx1"/>
                  </w14:solidFill>
                </w14:textFill>
              </w:rPr>
              <w:drawing>
                <wp:inline distT="0" distB="0" distL="114300" distR="114300">
                  <wp:extent cx="1619250" cy="1619250"/>
                  <wp:effectExtent l="0" t="0" r="0" b="0"/>
                  <wp:docPr id="9" name="图片 9" descr="C:\Users\John\Desktop\建设项目用地预审与选址意见书 (1).png建设项目用地预审与选址意见书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ohn\Desktop\建设项目用地预审与选址意见书 (1).png建设项目用地预审与选址意见书 (1)"/>
                          <pic:cNvPicPr>
                            <a:picLocks noChangeAspect="1"/>
                          </pic:cNvPicPr>
                        </pic:nvPicPr>
                        <pic:blipFill>
                          <a:blip r:embed="rId16"/>
                          <a:srcRect/>
                          <a:stretch>
                            <a:fillRect/>
                          </a:stretch>
                        </pic:blipFill>
                        <pic:spPr>
                          <a:xfrm>
                            <a:off x="0" y="0"/>
                            <a:ext cx="1619250" cy="1619250"/>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10</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000000" w:themeColor="text1"/>
                <w:kern w:val="0"/>
                <w:sz w:val="26"/>
                <w:szCs w:val="26"/>
                <w:lang w:val="en-US" w:eastAsia="zh-CN" w:bidi="ar-SA"/>
                <w14:textFill>
                  <w14:solidFill>
                    <w14:schemeClr w14:val="tx1"/>
                  </w14:solidFill>
                </w14:textFill>
              </w:rPr>
            </w:pPr>
            <w:r>
              <w:rPr>
                <w:rFonts w:hint="eastAsia" w:ascii="华文仿宋" w:hAnsi="华文仿宋" w:eastAsia="华文仿宋" w:cs="华文仿宋"/>
                <w:color w:val="auto"/>
                <w:kern w:val="0"/>
                <w:sz w:val="26"/>
                <w:szCs w:val="26"/>
                <w:u w:val="none"/>
              </w:rPr>
              <w:fldChar w:fldCharType="begin"/>
            </w:r>
            <w:r>
              <w:rPr>
                <w:rFonts w:hint="eastAsia" w:ascii="华文仿宋" w:hAnsi="华文仿宋" w:eastAsia="华文仿宋" w:cs="华文仿宋"/>
                <w:color w:val="auto"/>
                <w:kern w:val="0"/>
                <w:sz w:val="26"/>
                <w:szCs w:val="26"/>
                <w:u w:val="none"/>
              </w:rPr>
              <w:instrText xml:space="preserve"> HYPERLINK \l "建设工程规划核验（验收" </w:instrText>
            </w:r>
            <w:r>
              <w:rPr>
                <w:rFonts w:hint="eastAsia" w:ascii="华文仿宋" w:hAnsi="华文仿宋" w:eastAsia="华文仿宋" w:cs="华文仿宋"/>
                <w:color w:val="auto"/>
                <w:kern w:val="0"/>
                <w:sz w:val="26"/>
                <w:szCs w:val="26"/>
                <w:u w:val="none"/>
              </w:rPr>
              <w:fldChar w:fldCharType="separate"/>
            </w:r>
            <w:r>
              <w:rPr>
                <w:rStyle w:val="14"/>
                <w:rFonts w:hint="eastAsia" w:ascii="华文仿宋" w:hAnsi="华文仿宋" w:eastAsia="华文仿宋" w:cs="华文仿宋"/>
                <w:color w:val="auto"/>
                <w:kern w:val="0"/>
                <w:sz w:val="26"/>
                <w:szCs w:val="26"/>
                <w:u w:val="none"/>
              </w:rPr>
              <w:t>建设工程规划核验（验收）</w:t>
            </w:r>
            <w:r>
              <w:rPr>
                <w:rFonts w:hint="eastAsia" w:ascii="华文仿宋" w:hAnsi="华文仿宋" w:eastAsia="华文仿宋" w:cs="华文仿宋"/>
                <w:color w:val="auto"/>
                <w:kern w:val="0"/>
                <w:sz w:val="26"/>
                <w:szCs w:val="26"/>
                <w:u w:val="none"/>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21</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仿宋" w:hAnsi="仿宋" w:eastAsia="仿宋" w:cs="仿宋"/>
                <w:color w:val="000000" w:themeColor="text1"/>
                <w:kern w:val="0"/>
                <w:sz w:val="22"/>
                <w14:textFill>
                  <w14:solidFill>
                    <w14:schemeClr w14:val="tx1"/>
                  </w14:solidFill>
                </w14:textFill>
              </w:rPr>
              <w:drawing>
                <wp:inline distT="0" distB="0" distL="114300" distR="114300">
                  <wp:extent cx="1619250" cy="1619250"/>
                  <wp:effectExtent l="0" t="0" r="0" b="0"/>
                  <wp:docPr id="46" name="图片 46" descr="C:\Users\John\Desktop\建设工程规划核验（验收）.png建设工程规划核验（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John\Desktop\建设工程规划核验（验收）.png建设工程规划核验（验收）"/>
                          <pic:cNvPicPr>
                            <a:picLocks noChangeAspect="1"/>
                          </pic:cNvPicPr>
                        </pic:nvPicPr>
                        <pic:blipFill>
                          <a:blip r:embed="rId17"/>
                          <a:srcRect/>
                          <a:stretch>
                            <a:fillRect/>
                          </a:stretch>
                        </pic:blipFill>
                        <pic:spPr>
                          <a:xfrm>
                            <a:off x="0" y="0"/>
                            <a:ext cx="1619250" cy="1619250"/>
                          </a:xfrm>
                          <a:prstGeom prst="rect">
                            <a:avLst/>
                          </a:prstGeom>
                        </pic:spPr>
                      </pic:pic>
                    </a:graphicData>
                  </a:graphic>
                </wp:inline>
              </w:drawing>
            </w:r>
          </w:p>
        </w:tc>
      </w:tr>
      <w:tr>
        <w:tblPrEx>
          <w:tblCellMar>
            <w:top w:w="0" w:type="dxa"/>
            <w:left w:w="108" w:type="dxa"/>
            <w:bottom w:w="0" w:type="dxa"/>
            <w:right w:w="108" w:type="dxa"/>
          </w:tblCellMar>
        </w:tblPrEx>
        <w:trPr>
          <w:trHeight w:val="2316" w:hRule="atLeast"/>
          <w:jc w:val="center"/>
        </w:trPr>
        <w:tc>
          <w:tcPr>
            <w:tcW w:w="180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"自行招标备案"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lang w:val="en-US" w:eastAsia="zh-CN"/>
              </w:rPr>
              <w:t>三、不动产登记类</w:t>
            </w:r>
            <w:r>
              <w:rPr>
                <w:rFonts w:hint="eastAsia" w:ascii="华文仿宋" w:hAnsi="华文仿宋" w:eastAsia="华文仿宋" w:cs="华文仿宋"/>
                <w:color w:val="auto"/>
                <w:kern w:val="0"/>
                <w:sz w:val="26"/>
                <w:szCs w:val="26"/>
                <w:u w:val="none"/>
                <w:lang w:val="en-US" w:eastAsia="zh-CN"/>
              </w:rPr>
              <w:fldChar w:fldCharType="end"/>
            </w:r>
          </w:p>
          <w:p>
            <w:pPr>
              <w:keepNext w:val="0"/>
              <w:keepLines w:val="0"/>
              <w:widowControl/>
              <w:suppressLineNumbers w:val="0"/>
              <w:spacing w:before="0" w:beforeAutospacing="0" w:after="0" w:afterAutospacing="0"/>
              <w:ind w:left="0" w:leftChars="0" w:right="0" w:rightChars="0"/>
              <w:jc w:val="left"/>
              <w:rPr>
                <w:rFonts w:hint="eastAsia" w:ascii="华文仿宋" w:hAnsi="华文仿宋" w:eastAsia="华文仿宋" w:cs="华文仿宋"/>
                <w:color w:val="auto"/>
                <w:kern w:val="0"/>
                <w:sz w:val="26"/>
                <w:szCs w:val="26"/>
                <w:u w:val="none"/>
                <w:lang w:val="en-US" w:eastAsia="zh-CN" w:bidi="ar-SA"/>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11</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"（新建商品房）"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lang w:val="en-US" w:eastAsia="zh-CN"/>
              </w:rPr>
              <w:t>房屋等建筑物、构筑物所有权登记(房地一体)--国有建设用地使用权及房屋所有权转移登记（新建商品房）</w:t>
            </w:r>
            <w:r>
              <w:rPr>
                <w:rFonts w:hint="eastAsia" w:ascii="华文仿宋" w:hAnsi="华文仿宋" w:eastAsia="华文仿宋" w:cs="华文仿宋"/>
                <w:color w:val="auto"/>
                <w:kern w:val="0"/>
                <w:sz w:val="26"/>
                <w:szCs w:val="26"/>
                <w:u w:val="none"/>
                <w:lang w:val="en-US"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23</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1619885" cy="1619885"/>
                  <wp:effectExtent l="0" t="0" r="18415" b="18415"/>
                  <wp:docPr id="8" name="图片 8" descr="房屋等建筑物、构筑物所有权登记(房地一体)--国有建设用地使用权及房屋所有权转移登记（新建商品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房屋等建筑物、构筑物所有权登记(房地一体)--国有建设用地使用权及房屋所有权转移登记（新建商品房）"/>
                          <pic:cNvPicPr>
                            <a:picLocks noChangeAspect="1"/>
                          </pic:cNvPicPr>
                        </pic:nvPicPr>
                        <pic:blipFill>
                          <a:blip r:embed="rId18"/>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90"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12</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"房屋等建筑物、构筑物所有权登记"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lang w:val="en-US" w:eastAsia="zh-CN"/>
              </w:rPr>
              <w:t>房屋等建筑物、构筑物所有权登记(房地一体)—国有建设用地使用权及房屋所有权转移登记（二手房买卖）</w:t>
            </w:r>
            <w:r>
              <w:rPr>
                <w:rFonts w:hint="eastAsia" w:ascii="华文仿宋" w:hAnsi="华文仿宋" w:eastAsia="华文仿宋" w:cs="华文仿宋"/>
                <w:color w:val="auto"/>
                <w:kern w:val="0"/>
                <w:sz w:val="26"/>
                <w:szCs w:val="26"/>
                <w:u w:val="none"/>
                <w:lang w:val="en-US"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24</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1619885" cy="1619885"/>
                  <wp:effectExtent l="0" t="0" r="18415" b="18415"/>
                  <wp:docPr id="11" name="图片 11" descr="房屋等建筑物、构筑物所有权登记(房地一体)—国有建设用地使用权及房屋所有权转移登记（二手房买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房屋等建筑物、构筑物所有权登记(房地一体)—国有建设用地使用权及房屋所有权转移登记（二手房买卖）"/>
                          <pic:cNvPicPr>
                            <a:picLocks noChangeAspect="1"/>
                          </pic:cNvPicPr>
                        </pic:nvPicPr>
                        <pic:blipFill>
                          <a:blip r:embed="rId19"/>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673"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left"/>
              <w:rPr>
                <w:rFonts w:hint="eastAsia" w:ascii="华文仿宋" w:hAnsi="华文仿宋" w:eastAsia="华文仿宋" w:cs="华文仿宋"/>
                <w:color w:val="auto"/>
                <w:kern w:val="0"/>
                <w:sz w:val="26"/>
                <w:szCs w:val="26"/>
                <w:u w:val="none"/>
                <w:lang w:val="en-US" w:eastAsia="zh-CN" w:bidi="ar-SA"/>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13</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both"/>
              <w:rPr>
                <w:rFonts w:hint="eastAsia" w:ascii="华文仿宋" w:hAnsi="华文仿宋" w:eastAsia="华文仿宋" w:cs="华文仿宋"/>
                <w:color w:val="auto"/>
                <w:kern w:val="0"/>
                <w:sz w:val="26"/>
                <w:szCs w:val="26"/>
                <w:u w:val="none"/>
                <w:lang w:val="en-US"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"抵押权登记—首次登记"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u w:val="none"/>
                <w:lang w:val="en-US" w:eastAsia="zh-CN"/>
              </w:rPr>
              <w:t xml:space="preserve">抵押权登记—首次登记 </w:t>
            </w:r>
            <w:r>
              <w:rPr>
                <w:rFonts w:hint="eastAsia" w:ascii="华文仿宋" w:hAnsi="华文仿宋" w:eastAsia="华文仿宋" w:cs="华文仿宋"/>
                <w:color w:val="auto"/>
                <w:kern w:val="0"/>
                <w:sz w:val="26"/>
                <w:szCs w:val="26"/>
                <w:u w:val="none"/>
                <w:lang w:val="en-US"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25</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1619885" cy="1619885"/>
                  <wp:effectExtent l="0" t="0" r="18415" b="18415"/>
                  <wp:docPr id="12" name="图片 12" descr="抵押权登记—首次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抵押权登记—首次登记"/>
                          <pic:cNvPicPr>
                            <a:picLocks noChangeAspect="1"/>
                          </pic:cNvPicPr>
                        </pic:nvPicPr>
                        <pic:blipFill>
                          <a:blip r:embed="rId20"/>
                          <a:stretch>
                            <a:fillRect/>
                          </a:stretch>
                        </pic:blipFill>
                        <pic:spPr>
                          <a:xfrm>
                            <a:off x="0" y="0"/>
                            <a:ext cx="1619885" cy="1619885"/>
                          </a:xfrm>
                          <a:prstGeom prst="rect">
                            <a:avLst/>
                          </a:prstGeom>
                        </pic:spPr>
                      </pic:pic>
                    </a:graphicData>
                  </a:graphic>
                </wp:inline>
              </w:drawing>
            </w:r>
          </w:p>
        </w:tc>
      </w:tr>
      <w:tr>
        <w:tblPrEx>
          <w:tblCellMar>
            <w:top w:w="0" w:type="dxa"/>
            <w:left w:w="108" w:type="dxa"/>
            <w:bottom w:w="0" w:type="dxa"/>
            <w:right w:w="108" w:type="dxa"/>
          </w:tblCellMar>
        </w:tblPrEx>
        <w:trPr>
          <w:trHeight w:val="2673" w:hRule="atLeast"/>
          <w:jc w:val="center"/>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left"/>
              <w:rPr>
                <w:rFonts w:hint="eastAsia" w:ascii="华文仿宋" w:hAnsi="华文仿宋" w:eastAsia="华文仿宋" w:cs="华文仿宋"/>
                <w:color w:val="auto"/>
                <w:kern w:val="0"/>
                <w:sz w:val="26"/>
                <w:szCs w:val="26"/>
                <w:u w:val="none"/>
                <w:lang w:val="en-US" w:eastAsia="zh-CN" w:bidi="ar-SA"/>
              </w:rPr>
            </w:pP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14</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华文仿宋" w:hAnsi="华文仿宋" w:eastAsia="华文仿宋" w:cs="华文仿宋"/>
                <w:color w:val="auto"/>
                <w:kern w:val="0"/>
                <w:sz w:val="26"/>
                <w:szCs w:val="26"/>
                <w:u w:val="none"/>
                <w:lang w:val="en-US" w:eastAsia="zh-CN"/>
              </w:rPr>
            </w:pPr>
            <w:r>
              <w:rPr>
                <w:rFonts w:hint="eastAsia" w:ascii="华文仿宋" w:hAnsi="华文仿宋" w:eastAsia="华文仿宋" w:cs="华文仿宋"/>
                <w:color w:val="auto"/>
                <w:kern w:val="0"/>
                <w:sz w:val="26"/>
                <w:szCs w:val="26"/>
                <w:u w:val="none"/>
                <w:lang w:val="en-US" w:eastAsia="zh-CN"/>
              </w:rPr>
              <w:fldChar w:fldCharType="begin"/>
            </w:r>
            <w:r>
              <w:rPr>
                <w:rFonts w:hint="eastAsia" w:ascii="华文仿宋" w:hAnsi="华文仿宋" w:eastAsia="华文仿宋" w:cs="华文仿宋"/>
                <w:color w:val="auto"/>
                <w:kern w:val="0"/>
                <w:sz w:val="26"/>
                <w:szCs w:val="26"/>
                <w:u w:val="none"/>
                <w:lang w:val="en-US" w:eastAsia="zh-CN"/>
              </w:rPr>
              <w:instrText xml:space="preserve"> HYPERLINK \l "预告登记" </w:instrText>
            </w:r>
            <w:r>
              <w:rPr>
                <w:rFonts w:hint="eastAsia" w:ascii="华文仿宋" w:hAnsi="华文仿宋" w:eastAsia="华文仿宋" w:cs="华文仿宋"/>
                <w:color w:val="auto"/>
                <w:kern w:val="0"/>
                <w:sz w:val="26"/>
                <w:szCs w:val="26"/>
                <w:u w:val="none"/>
                <w:lang w:val="en-US" w:eastAsia="zh-CN"/>
              </w:rPr>
              <w:fldChar w:fldCharType="separate"/>
            </w:r>
            <w:r>
              <w:rPr>
                <w:rStyle w:val="14"/>
                <w:rFonts w:hint="eastAsia" w:ascii="华文仿宋" w:hAnsi="华文仿宋" w:eastAsia="华文仿宋" w:cs="华文仿宋"/>
                <w:color w:val="auto"/>
                <w:kern w:val="0"/>
                <w:sz w:val="26"/>
                <w:szCs w:val="26"/>
                <w:u w:val="none"/>
                <w:lang w:val="en-US" w:eastAsia="zh-CN"/>
              </w:rPr>
              <w:t>预告登记</w:t>
            </w:r>
            <w:r>
              <w:rPr>
                <w:rFonts w:hint="eastAsia" w:ascii="华文仿宋" w:hAnsi="华文仿宋" w:eastAsia="华文仿宋" w:cs="华文仿宋"/>
                <w:color w:val="auto"/>
                <w:kern w:val="0"/>
                <w:sz w:val="26"/>
                <w:szCs w:val="26"/>
                <w:u w:val="none"/>
                <w:lang w:val="en-US" w:eastAsia="zh-CN"/>
              </w:rPr>
              <w:fldChar w:fldCharType="end"/>
            </w:r>
          </w:p>
        </w:tc>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华文仿宋" w:cs="Times New Roman"/>
                <w:color w:val="000000"/>
                <w:kern w:val="0"/>
                <w:sz w:val="26"/>
                <w:szCs w:val="26"/>
                <w:lang w:val="en-US" w:eastAsia="zh-CN"/>
              </w:rPr>
            </w:pPr>
            <w:r>
              <w:rPr>
                <w:rFonts w:hint="eastAsia" w:ascii="Times New Roman" w:hAnsi="Times New Roman" w:eastAsia="华文仿宋" w:cs="Times New Roman"/>
                <w:color w:val="000000"/>
                <w:kern w:val="0"/>
                <w:sz w:val="26"/>
                <w:szCs w:val="26"/>
                <w:lang w:val="en-US" w:eastAsia="zh-CN"/>
              </w:rPr>
              <w:t>27</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1619885" cy="1619885"/>
                  <wp:effectExtent l="0" t="0" r="18415" b="18415"/>
                  <wp:docPr id="18" name="图片 18" descr="预告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预告登记"/>
                          <pic:cNvPicPr>
                            <a:picLocks noChangeAspect="1"/>
                          </pic:cNvPicPr>
                        </pic:nvPicPr>
                        <pic:blipFill>
                          <a:blip r:embed="rId21"/>
                          <a:stretch>
                            <a:fillRect/>
                          </a:stretch>
                        </pic:blipFill>
                        <pic:spPr>
                          <a:xfrm>
                            <a:off x="0" y="0"/>
                            <a:ext cx="1619885" cy="1619885"/>
                          </a:xfrm>
                          <a:prstGeom prst="rect">
                            <a:avLst/>
                          </a:prstGeom>
                        </pic:spPr>
                      </pic:pic>
                    </a:graphicData>
                  </a:graphic>
                </wp:inline>
              </w:drawing>
            </w:r>
          </w:p>
        </w:tc>
      </w:tr>
    </w:tbl>
    <w:p>
      <w:pPr>
        <w:pStyle w:val="2"/>
        <w:keepNext/>
        <w:keepLines/>
        <w:pageBreakBefore w:val="0"/>
        <w:widowControl w:val="0"/>
        <w:kinsoku/>
        <w:wordWrap/>
        <w:overflowPunct/>
        <w:topLinePunct w:val="0"/>
        <w:autoSpaceDE/>
        <w:autoSpaceDN/>
        <w:bidi w:val="0"/>
        <w:adjustRightInd/>
        <w:snapToGrid/>
        <w:spacing w:before="0" w:after="0" w:line="240" w:lineRule="auto"/>
        <w:jc w:val="both"/>
        <w:textAlignment w:val="auto"/>
        <w:rPr>
          <w:rFonts w:hint="eastAsia" w:ascii="方正小标宋_GBK" w:hAnsi="方正小标宋_GBK" w:eastAsia="方正小标宋_GBK" w:cs="方正小标宋_GBK"/>
          <w:b w:val="0"/>
          <w:bCs w:val="0"/>
          <w:sz w:val="40"/>
          <w:szCs w:val="40"/>
        </w:rPr>
      </w:pPr>
    </w:p>
    <w:p>
      <w:pPr>
        <w:rPr>
          <w:rFonts w:hint="eastAsia" w:ascii="方正小标宋_GBK" w:hAnsi="方正小标宋_GBK" w:eastAsia="方正小标宋_GBK" w:cs="方正小标宋_GBK"/>
          <w:b w:val="0"/>
          <w:bCs w:val="0"/>
          <w:sz w:val="40"/>
          <w:szCs w:val="40"/>
        </w:rPr>
      </w:pPr>
    </w:p>
    <w:p>
      <w:pPr>
        <w:rPr>
          <w:rFonts w:hint="eastAsia" w:ascii="方正小标宋_GBK" w:hAnsi="方正小标宋_GBK" w:eastAsia="方正小标宋_GBK" w:cs="方正小标宋_GBK"/>
          <w:b w:val="0"/>
          <w:bCs w:val="0"/>
          <w:sz w:val="40"/>
          <w:szCs w:val="40"/>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_GBK" w:hAnsi="方正小标宋_GBK" w:eastAsia="方正小标宋_GBK" w:cs="方正小标宋_GBK"/>
          <w:b w:val="0"/>
          <w:bCs w:val="0"/>
          <w:sz w:val="40"/>
          <w:szCs w:val="40"/>
        </w:rPr>
      </w:pPr>
      <w:bookmarkStart w:id="5" w:name="办事不找关系路径"/>
      <w:bookmarkStart w:id="6" w:name="_办事不找关系路径"/>
      <w:r>
        <w:rPr>
          <w:rFonts w:hint="eastAsia" w:ascii="方正小标宋_GBK" w:hAnsi="方正小标宋_GBK" w:eastAsia="方正小标宋_GBK" w:cs="方正小标宋_GBK"/>
          <w:b w:val="0"/>
          <w:bCs w:val="0"/>
          <w:sz w:val="40"/>
          <w:szCs w:val="40"/>
        </w:rPr>
        <w:t>办事不找关系路径</w:t>
      </w:r>
    </w:p>
    <w:bookmarkEnd w:id="5"/>
    <w:bookmarkEnd w:id="6"/>
    <w:p>
      <w:pPr>
        <w:rPr>
          <w:rFonts w:hint="eastAsia"/>
          <w:lang w:eastAsia="zh-CN"/>
        </w:rPr>
      </w:pPr>
      <w:r>
        <w:rPr>
          <w:rFonts w:hint="eastAsia"/>
          <w:lang w:eastAsia="zh-CN"/>
        </w:rPr>
        <w:drawing>
          <wp:inline distT="0" distB="0" distL="114300" distR="114300">
            <wp:extent cx="5918200" cy="7851140"/>
            <wp:effectExtent l="0" t="0" r="6350" b="16510"/>
            <wp:docPr id="55"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
                    <pic:cNvPicPr>
                      <a:picLocks noChangeAspect="1"/>
                    </pic:cNvPicPr>
                  </pic:nvPicPr>
                  <pic:blipFill>
                    <a:blip r:embed="rId22"/>
                    <a:stretch>
                      <a:fillRect/>
                    </a:stretch>
                  </pic:blipFill>
                  <pic:spPr>
                    <a:xfrm>
                      <a:off x="0" y="0"/>
                      <a:ext cx="5918200" cy="7851140"/>
                    </a:xfrm>
                    <a:prstGeom prst="rect">
                      <a:avLst/>
                    </a:prstGeom>
                  </pic:spPr>
                </pic:pic>
              </a:graphicData>
            </a:graphic>
          </wp:inline>
        </w:drawing>
      </w:r>
    </w:p>
    <w:p>
      <w:pPr>
        <w:tabs>
          <w:tab w:val="left" w:pos="7221"/>
        </w:tabs>
        <w:rPr>
          <w:rFonts w:hint="eastAsia" w:ascii="方正仿宋_GBK" w:hAnsi="方正仿宋_GBK" w:eastAsia="方正仿宋_GBK"/>
          <w:lang w:eastAsia="zh-CN"/>
        </w:rPr>
      </w:pPr>
    </w:p>
    <w:p>
      <w:pPr>
        <w:jc w:val="both"/>
        <w:rPr>
          <w:rFonts w:hint="eastAsia" w:ascii="方正小标宋_GBK" w:hAnsi="方正小标宋_GBK" w:eastAsia="方正小标宋_GBK" w:cs="方正小标宋_GBK"/>
          <w:sz w:val="40"/>
          <w:szCs w:val="40"/>
          <w:lang w:val="en-US" w:eastAsia="zh-CN"/>
        </w:rPr>
      </w:pPr>
      <w:bookmarkStart w:id="7" w:name="_Toc128733554"/>
      <w:r>
        <w:rPr>
          <w:rFonts w:hint="eastAsia" w:ascii="方正小标宋_GBK" w:hAnsi="方正小标宋_GBK" w:eastAsia="方正小标宋_GBK" w:cs="方正小标宋_GBK"/>
          <w:sz w:val="40"/>
          <w:szCs w:val="40"/>
          <w:lang w:val="en-US" w:eastAsia="zh-CN"/>
        </w:rPr>
        <w:drawing>
          <wp:anchor distT="0" distB="0" distL="114300" distR="114300" simplePos="0" relativeHeight="251661312" behindDoc="0" locked="0" layoutInCell="1" allowOverlap="1">
            <wp:simplePos x="0" y="0"/>
            <wp:positionH relativeFrom="column">
              <wp:posOffset>4224655</wp:posOffset>
            </wp:positionH>
            <wp:positionV relativeFrom="paragraph">
              <wp:posOffset>-134620</wp:posOffset>
            </wp:positionV>
            <wp:extent cx="1619885" cy="1619885"/>
            <wp:effectExtent l="0" t="0" r="18415" b="18415"/>
            <wp:wrapNone/>
            <wp:docPr id="63" name="图片 63" descr="办理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办理地址"/>
                    <pic:cNvPicPr>
                      <a:picLocks noChangeAspect="1"/>
                    </pic:cNvPicPr>
                  </pic:nvPicPr>
                  <pic:blipFill>
                    <a:blip r:embed="rId23"/>
                    <a:stretch>
                      <a:fillRect/>
                    </a:stretch>
                  </pic:blipFill>
                  <pic:spPr>
                    <a:xfrm>
                      <a:off x="0" y="0"/>
                      <a:ext cx="1619885" cy="1619885"/>
                    </a:xfrm>
                    <a:prstGeom prst="rect">
                      <a:avLst/>
                    </a:prstGeom>
                  </pic:spPr>
                </pic:pic>
              </a:graphicData>
            </a:graphic>
          </wp:anchor>
        </w:drawing>
      </w:r>
    </w:p>
    <w:p>
      <w:pPr>
        <w:jc w:val="both"/>
        <w:rPr>
          <w:rFonts w:hint="eastAsia" w:ascii="方正小标宋_GBK" w:hAnsi="方正小标宋_GBK" w:eastAsia="方正小标宋_GBK" w:cs="方正小标宋_GBK"/>
          <w:sz w:val="40"/>
          <w:szCs w:val="40"/>
          <w:lang w:val="en-US" w:eastAsia="zh-CN"/>
        </w:rPr>
      </w:pPr>
    </w:p>
    <w:p>
      <w:pPr>
        <w:jc w:val="center"/>
        <w:rPr>
          <w:rFonts w:hint="default" w:ascii="方正仿宋_GBK" w:hAnsi="方正仿宋_GBK" w:eastAsia="方正小标宋_GBK"/>
          <w:lang w:val="en-US" w:eastAsia="zh-CN"/>
        </w:rPr>
      </w:pPr>
      <w:r>
        <w:rPr>
          <w:rFonts w:hint="eastAsia" w:ascii="方正小标宋_GBK" w:hAnsi="方正小标宋_GBK" w:eastAsia="方正小标宋_GBK" w:cs="方正小标宋_GBK"/>
          <w:sz w:val="40"/>
          <w:szCs w:val="40"/>
          <w:lang w:val="en-US" w:eastAsia="zh-CN"/>
        </w:rPr>
        <w:t>办理地址</w:t>
      </w:r>
    </w:p>
    <w:tbl>
      <w:tblPr>
        <w:tblStyle w:val="10"/>
        <w:tblpPr w:leftFromText="180" w:rightFromText="180" w:vertAnchor="text" w:horzAnchor="page" w:tblpX="1920" w:tblpY="956"/>
        <w:tblOverlap w:val="never"/>
        <w:tblW w:w="8245" w:type="dxa"/>
        <w:tblInd w:w="0" w:type="dxa"/>
        <w:tblLayout w:type="fixed"/>
        <w:tblCellMar>
          <w:top w:w="0" w:type="dxa"/>
          <w:left w:w="108" w:type="dxa"/>
          <w:bottom w:w="0" w:type="dxa"/>
          <w:right w:w="108" w:type="dxa"/>
        </w:tblCellMar>
      </w:tblPr>
      <w:tblGrid>
        <w:gridCol w:w="775"/>
        <w:gridCol w:w="2049"/>
        <w:gridCol w:w="3931"/>
        <w:gridCol w:w="1490"/>
      </w:tblGrid>
      <w:tr>
        <w:tblPrEx>
          <w:tblCellMar>
            <w:top w:w="0" w:type="dxa"/>
            <w:left w:w="108" w:type="dxa"/>
            <w:bottom w:w="0" w:type="dxa"/>
            <w:right w:w="108" w:type="dxa"/>
          </w:tblCellMar>
        </w:tblPrEx>
        <w:trPr>
          <w:trHeight w:val="6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序号</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机构名称</w:t>
            </w:r>
          </w:p>
        </w:tc>
        <w:tc>
          <w:tcPr>
            <w:tcW w:w="3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地  址</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bCs/>
                <w:color w:val="000000"/>
                <w:sz w:val="24"/>
                <w:szCs w:val="24"/>
              </w:rPr>
            </w:pPr>
            <w:r>
              <w:rPr>
                <w:rFonts w:hint="eastAsia" w:ascii="黑体" w:hAnsi="黑体" w:eastAsia="黑体" w:cs="黑体"/>
                <w:b/>
                <w:bCs/>
                <w:color w:val="000000"/>
                <w:kern w:val="0"/>
                <w:sz w:val="24"/>
                <w:szCs w:val="24"/>
                <w:lang w:bidi="ar"/>
              </w:rPr>
              <w:t>联系电话</w:t>
            </w:r>
          </w:p>
        </w:tc>
      </w:tr>
      <w:tr>
        <w:tblPrEx>
          <w:tblCellMar>
            <w:top w:w="0" w:type="dxa"/>
            <w:left w:w="108" w:type="dxa"/>
            <w:bottom w:w="0" w:type="dxa"/>
            <w:right w:w="108" w:type="dxa"/>
          </w:tblCellMar>
        </w:tblPrEx>
        <w:trPr>
          <w:trHeight w:val="10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1</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华文仿宋" w:hAnsi="华文仿宋" w:eastAsia="华文仿宋" w:cs="华文仿宋"/>
                <w:color w:val="000000"/>
                <w:sz w:val="20"/>
                <w:szCs w:val="20"/>
                <w:lang w:eastAsia="zh-CN"/>
              </w:rPr>
            </w:pPr>
            <w:r>
              <w:rPr>
                <w:rFonts w:hint="eastAsia" w:ascii="华文仿宋" w:hAnsi="华文仿宋" w:eastAsia="华文仿宋" w:cs="华文仿宋"/>
                <w:color w:val="000000"/>
                <w:kern w:val="0"/>
                <w:sz w:val="20"/>
                <w:szCs w:val="20"/>
                <w:lang w:eastAsia="zh-CN" w:bidi="ar"/>
              </w:rPr>
              <w:t>岫岩县政务服务大厅</w:t>
            </w:r>
          </w:p>
        </w:tc>
        <w:tc>
          <w:tcPr>
            <w:tcW w:w="3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华文仿宋" w:hAnsi="华文仿宋" w:eastAsia="华文仿宋" w:cs="华文仿宋"/>
                <w:color w:val="000000"/>
                <w:sz w:val="20"/>
                <w:szCs w:val="20"/>
                <w:lang w:val="en-US" w:eastAsia="zh-CN"/>
              </w:rPr>
            </w:pPr>
            <w:r>
              <w:rPr>
                <w:rFonts w:hint="eastAsia" w:ascii="华文仿宋" w:hAnsi="华文仿宋" w:eastAsia="华文仿宋" w:cs="华文仿宋"/>
                <w:color w:val="000000"/>
                <w:sz w:val="20"/>
                <w:szCs w:val="20"/>
              </w:rPr>
              <w:t>鞍山市岫岩县岫岩镇迎宾路1号岫岩政务服务大厅二楼</w:t>
            </w:r>
            <w:r>
              <w:rPr>
                <w:rFonts w:hint="eastAsia" w:ascii="华文仿宋" w:hAnsi="华文仿宋" w:eastAsia="华文仿宋" w:cs="华文仿宋"/>
                <w:color w:val="000000"/>
                <w:sz w:val="20"/>
                <w:szCs w:val="20"/>
                <w:lang w:val="en-US" w:eastAsia="zh-CN"/>
              </w:rPr>
              <w:t>A区1号自然资源（规划）窗口</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kern w:val="0"/>
                <w:sz w:val="20"/>
                <w:szCs w:val="20"/>
                <w:lang w:val="en-US" w:eastAsia="zh-CN" w:bidi="ar"/>
              </w:rPr>
            </w:pPr>
            <w:r>
              <w:rPr>
                <w:rFonts w:hint="default" w:ascii="Times New Roman" w:hAnsi="Times New Roman" w:eastAsia="方正仿宋_GBK" w:cs="Times New Roman"/>
                <w:color w:val="000000"/>
                <w:kern w:val="0"/>
                <w:sz w:val="20"/>
                <w:szCs w:val="20"/>
                <w:lang w:val="en-US" w:eastAsia="zh-CN" w:bidi="ar"/>
              </w:rPr>
              <w:t>0412-8781867</w:t>
            </w:r>
          </w:p>
        </w:tc>
      </w:tr>
      <w:tr>
        <w:tblPrEx>
          <w:tblCellMar>
            <w:top w:w="0" w:type="dxa"/>
            <w:left w:w="108" w:type="dxa"/>
            <w:bottom w:w="0" w:type="dxa"/>
            <w:right w:w="108" w:type="dxa"/>
          </w:tblCellMar>
        </w:tblPrEx>
        <w:trPr>
          <w:trHeight w:val="10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sz w:val="20"/>
                <w:szCs w:val="20"/>
                <w:lang w:val="en-US" w:eastAsia="zh-CN"/>
              </w:rPr>
            </w:pPr>
            <w:r>
              <w:rPr>
                <w:rFonts w:hint="default" w:ascii="Times New Roman" w:hAnsi="Times New Roman" w:eastAsia="方正仿宋_GBK" w:cs="Times New Roman"/>
                <w:color w:val="000000"/>
                <w:sz w:val="20"/>
                <w:szCs w:val="20"/>
                <w:lang w:val="en-US" w:eastAsia="zh-CN"/>
              </w:rPr>
              <w:t>2</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华文仿宋" w:hAnsi="华文仿宋" w:eastAsia="华文仿宋" w:cs="华文仿宋"/>
                <w:color w:val="000000"/>
                <w:sz w:val="20"/>
                <w:szCs w:val="20"/>
                <w:lang w:eastAsia="zh-CN"/>
              </w:rPr>
            </w:pPr>
            <w:r>
              <w:rPr>
                <w:rFonts w:hint="eastAsia" w:ascii="华文仿宋" w:hAnsi="华文仿宋" w:eastAsia="华文仿宋" w:cs="华文仿宋"/>
                <w:color w:val="000000"/>
                <w:kern w:val="0"/>
                <w:sz w:val="20"/>
                <w:szCs w:val="20"/>
                <w:lang w:eastAsia="zh-CN" w:bidi="ar"/>
              </w:rPr>
              <w:t>岫岩县政务服务大厅</w:t>
            </w:r>
          </w:p>
        </w:tc>
        <w:tc>
          <w:tcPr>
            <w:tcW w:w="3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华文仿宋" w:hAnsi="华文仿宋" w:eastAsia="华文仿宋" w:cs="华文仿宋"/>
                <w:color w:val="000000"/>
                <w:sz w:val="20"/>
                <w:szCs w:val="20"/>
                <w:lang w:val="en-US" w:eastAsia="zh-CN"/>
              </w:rPr>
            </w:pPr>
            <w:r>
              <w:rPr>
                <w:rFonts w:hint="eastAsia" w:ascii="华文仿宋" w:hAnsi="华文仿宋" w:eastAsia="华文仿宋" w:cs="华文仿宋"/>
                <w:color w:val="000000"/>
                <w:sz w:val="20"/>
                <w:szCs w:val="20"/>
              </w:rPr>
              <w:t>鞍山市岫岩县岫岩镇迎宾路1号岫岩政务服务大厅二楼</w:t>
            </w:r>
            <w:r>
              <w:rPr>
                <w:rFonts w:hint="eastAsia" w:ascii="华文仿宋" w:hAnsi="华文仿宋" w:eastAsia="华文仿宋" w:cs="华文仿宋"/>
                <w:color w:val="000000"/>
                <w:sz w:val="20"/>
                <w:szCs w:val="20"/>
                <w:lang w:val="en-US" w:eastAsia="zh-CN"/>
              </w:rPr>
              <w:t>A区2号自然资源（林业）窗口</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kern w:val="0"/>
                <w:sz w:val="20"/>
                <w:szCs w:val="20"/>
                <w:lang w:val="en-US" w:eastAsia="zh-CN" w:bidi="ar"/>
              </w:rPr>
            </w:pP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kern w:val="0"/>
                <w:sz w:val="20"/>
                <w:szCs w:val="20"/>
                <w:lang w:val="en-US" w:eastAsia="zh-CN" w:bidi="ar"/>
              </w:rPr>
            </w:pPr>
            <w:r>
              <w:rPr>
                <w:rFonts w:hint="default" w:ascii="Times New Roman" w:hAnsi="Times New Roman" w:eastAsia="方正仿宋_GBK" w:cs="Times New Roman"/>
                <w:color w:val="000000"/>
                <w:kern w:val="0"/>
                <w:sz w:val="20"/>
                <w:szCs w:val="20"/>
                <w:lang w:val="en-US" w:eastAsia="zh-CN" w:bidi="ar"/>
              </w:rPr>
              <w:t>0412-8781828</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kern w:val="0"/>
                <w:sz w:val="20"/>
                <w:szCs w:val="20"/>
                <w:lang w:val="en-US" w:eastAsia="zh-CN" w:bidi="ar"/>
              </w:rPr>
            </w:pPr>
          </w:p>
        </w:tc>
      </w:tr>
      <w:tr>
        <w:tblPrEx>
          <w:tblCellMar>
            <w:top w:w="0" w:type="dxa"/>
            <w:left w:w="108" w:type="dxa"/>
            <w:bottom w:w="0" w:type="dxa"/>
            <w:right w:w="108" w:type="dxa"/>
          </w:tblCellMar>
        </w:tblPrEx>
        <w:trPr>
          <w:trHeight w:val="10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sz w:val="20"/>
                <w:szCs w:val="20"/>
                <w:lang w:val="en-US" w:eastAsia="zh-CN"/>
              </w:rPr>
            </w:pPr>
            <w:r>
              <w:rPr>
                <w:rFonts w:hint="default" w:ascii="Times New Roman" w:hAnsi="Times New Roman" w:eastAsia="方正仿宋_GBK" w:cs="Times New Roman"/>
                <w:color w:val="000000"/>
                <w:sz w:val="20"/>
                <w:szCs w:val="20"/>
                <w:lang w:val="en-US" w:eastAsia="zh-CN"/>
              </w:rPr>
              <w:t>3</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华文仿宋" w:hAnsi="华文仿宋" w:eastAsia="华文仿宋" w:cs="华文仿宋"/>
                <w:color w:val="000000"/>
                <w:sz w:val="20"/>
                <w:szCs w:val="20"/>
                <w:lang w:eastAsia="zh-CN"/>
              </w:rPr>
            </w:pPr>
            <w:r>
              <w:rPr>
                <w:rFonts w:hint="eastAsia" w:ascii="华文仿宋" w:hAnsi="华文仿宋" w:eastAsia="华文仿宋" w:cs="华文仿宋"/>
                <w:color w:val="000000"/>
                <w:kern w:val="0"/>
                <w:sz w:val="20"/>
                <w:szCs w:val="20"/>
                <w:lang w:eastAsia="zh-CN" w:bidi="ar"/>
              </w:rPr>
              <w:t>岫岩县政务服务大厅</w:t>
            </w:r>
          </w:p>
        </w:tc>
        <w:tc>
          <w:tcPr>
            <w:tcW w:w="3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华文仿宋" w:hAnsi="华文仿宋" w:eastAsia="华文仿宋" w:cs="华文仿宋"/>
                <w:color w:val="000000"/>
                <w:sz w:val="20"/>
                <w:szCs w:val="20"/>
                <w:lang w:val="en-US" w:eastAsia="zh-CN"/>
              </w:rPr>
            </w:pPr>
            <w:r>
              <w:rPr>
                <w:rFonts w:hint="eastAsia" w:ascii="华文仿宋" w:hAnsi="华文仿宋" w:eastAsia="华文仿宋" w:cs="华文仿宋"/>
                <w:color w:val="000000"/>
                <w:sz w:val="20"/>
                <w:szCs w:val="20"/>
              </w:rPr>
              <w:t>鞍山市岫岩县岫岩镇迎宾路1号岫岩政务服务大厅二楼F区1-7号</w:t>
            </w:r>
            <w:r>
              <w:rPr>
                <w:rFonts w:hint="eastAsia" w:ascii="华文仿宋" w:hAnsi="华文仿宋" w:eastAsia="华文仿宋" w:cs="华文仿宋"/>
                <w:color w:val="000000"/>
                <w:sz w:val="20"/>
                <w:szCs w:val="20"/>
                <w:lang w:val="en-US" w:eastAsia="zh-CN"/>
              </w:rPr>
              <w:t>自然资源（不动产）窗口</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000000"/>
                <w:kern w:val="0"/>
                <w:sz w:val="20"/>
                <w:szCs w:val="20"/>
                <w:lang w:val="en-US" w:eastAsia="zh-CN" w:bidi="ar"/>
              </w:rPr>
            </w:pPr>
            <w:r>
              <w:rPr>
                <w:rFonts w:hint="default" w:ascii="Times New Roman" w:hAnsi="Times New Roman" w:eastAsia="方正仿宋_GBK" w:cs="Times New Roman"/>
                <w:color w:val="000000"/>
                <w:kern w:val="0"/>
                <w:sz w:val="20"/>
                <w:szCs w:val="20"/>
                <w:lang w:val="en-US" w:eastAsia="zh-CN" w:bidi="ar"/>
              </w:rPr>
              <w:t>0412-7610015</w:t>
            </w:r>
          </w:p>
        </w:tc>
      </w:tr>
    </w:tbl>
    <w:p>
      <w:pPr>
        <w:ind w:firstLine="3600" w:firstLineChars="900"/>
        <w:jc w:val="both"/>
        <w:rPr>
          <w:rFonts w:hint="default" w:ascii="方正仿宋_GBK" w:hAnsi="方正仿宋_GBK" w:eastAsia="方正小标宋_GBK"/>
          <w:lang w:val="en-US" w:eastAsia="zh-CN"/>
        </w:rPr>
      </w:pPr>
      <w:r>
        <w:rPr>
          <w:rFonts w:hint="eastAsia" w:ascii="方正仿宋_GBK" w:hAnsi="方正仿宋_GBK" w:eastAsia="方正仿宋_GBK"/>
          <w:sz w:val="40"/>
          <w:szCs w:val="40"/>
          <w:lang w:val="en-US" w:eastAsia="zh-CN"/>
        </w:rPr>
        <w:t xml:space="preserve">                  </w:t>
      </w:r>
    </w:p>
    <w:p>
      <w:pPr>
        <w:jc w:val="both"/>
        <w:rPr>
          <w:rFonts w:hint="default" w:ascii="方正仿宋_GBK" w:hAnsi="方正仿宋_GBK" w:eastAsia="方正仿宋_GBK"/>
          <w:sz w:val="40"/>
          <w:szCs w:val="40"/>
          <w:lang w:val="en-US" w:eastAsia="zh-CN"/>
        </w:rPr>
      </w:pPr>
      <w:r>
        <w:rPr>
          <w:rFonts w:hint="eastAsia" w:ascii="方正仿宋_GBK" w:hAnsi="方正仿宋_GBK" w:eastAsia="方正仿宋_GBK"/>
          <w:sz w:val="40"/>
          <w:szCs w:val="40"/>
          <w:lang w:val="en-US" w:eastAsia="zh-CN"/>
        </w:rPr>
        <w:t xml:space="preserve">                             </w:t>
      </w:r>
    </w:p>
    <w:p>
      <w:pPr>
        <w:jc w:val="center"/>
        <w:rPr>
          <w:rFonts w:hint="eastAsia" w:ascii="方正仿宋_GBK" w:hAnsi="方正仿宋_GBK" w:eastAsia="方正仿宋_GBK"/>
          <w:sz w:val="40"/>
          <w:szCs w:val="40"/>
          <w:lang w:eastAsia="zh-CN"/>
        </w:rPr>
      </w:pPr>
    </w:p>
    <w:p>
      <w:pPr>
        <w:jc w:val="center"/>
        <w:rPr>
          <w:rFonts w:hint="eastAsia" w:ascii="方正仿宋_GBK" w:hAnsi="方正仿宋_GBK" w:eastAsia="方正仿宋_GBK"/>
          <w:sz w:val="40"/>
          <w:szCs w:val="40"/>
          <w:lang w:eastAsia="zh-CN"/>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5"/>
        <w:rPr>
          <w:rFonts w:hint="eastAsia" w:ascii="方正仿宋_GBK" w:hAnsi="方正仿宋_GBK" w:eastAsia="方正仿宋_GBK"/>
        </w:rPr>
      </w:pPr>
    </w:p>
    <w:p>
      <w:pPr>
        <w:pStyle w:val="2"/>
        <w:jc w:val="center"/>
        <w:rPr>
          <w:rFonts w:hint="eastAsia" w:ascii="方正小标宋_GBK" w:hAnsi="方正小标宋_GBK" w:eastAsia="方正小标宋_GBK" w:cs="方正小标宋_GBK"/>
          <w:b w:val="0"/>
          <w:bCs w:val="0"/>
          <w:sz w:val="40"/>
          <w:szCs w:val="40"/>
          <w:lang w:eastAsia="zh-CN"/>
        </w:rPr>
      </w:pPr>
      <w:bookmarkStart w:id="8" w:name="合规办事业务指南"/>
      <w:bookmarkStart w:id="9" w:name="_合规办事业务指南"/>
      <w:r>
        <w:rPr>
          <w:rFonts w:hint="eastAsia" w:ascii="方正小标宋_GBK" w:hAnsi="方正小标宋_GBK" w:eastAsia="方正小标宋_GBK" w:cs="方正小标宋_GBK"/>
          <w:b w:val="0"/>
          <w:bCs w:val="0"/>
          <w:sz w:val="40"/>
          <w:szCs w:val="40"/>
          <w:lang w:eastAsia="zh-CN"/>
        </w:rPr>
        <w:drawing>
          <wp:anchor distT="0" distB="0" distL="114300" distR="114300" simplePos="0" relativeHeight="251664384" behindDoc="0" locked="0" layoutInCell="1" allowOverlap="1">
            <wp:simplePos x="0" y="0"/>
            <wp:positionH relativeFrom="column">
              <wp:posOffset>4084955</wp:posOffset>
            </wp:positionH>
            <wp:positionV relativeFrom="paragraph">
              <wp:posOffset>-626745</wp:posOffset>
            </wp:positionV>
            <wp:extent cx="1619885" cy="1619885"/>
            <wp:effectExtent l="0" t="0" r="18415" b="18415"/>
            <wp:wrapNone/>
            <wp:docPr id="40" name="图片 40" descr="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合规办事业务指南"/>
                    <pic:cNvPicPr>
                      <a:picLocks noChangeAspect="1"/>
                    </pic:cNvPicPr>
                  </pic:nvPicPr>
                  <pic:blipFill>
                    <a:blip r:embed="rId24"/>
                    <a:stretch>
                      <a:fillRect/>
                    </a:stretch>
                  </pic:blipFill>
                  <pic:spPr>
                    <a:xfrm>
                      <a:off x="0" y="0"/>
                      <a:ext cx="1619885" cy="1619885"/>
                    </a:xfrm>
                    <a:prstGeom prst="rect">
                      <a:avLst/>
                    </a:prstGeom>
                  </pic:spPr>
                </pic:pic>
              </a:graphicData>
            </a:graphic>
          </wp:anchor>
        </w:drawing>
      </w:r>
    </w:p>
    <w:p>
      <w:pPr>
        <w:pStyle w:val="2"/>
        <w:jc w:val="center"/>
        <w:rPr>
          <w:rFonts w:hint="eastAsia" w:ascii="方正小标宋_GBK" w:hAnsi="方正小标宋_GBK" w:eastAsia="方正小标宋_GBK" w:cs="方正小标宋_GBK"/>
          <w:b w:val="0"/>
          <w:bCs w:val="0"/>
          <w:sz w:val="40"/>
          <w:szCs w:val="40"/>
          <w:lang w:eastAsia="zh-CN"/>
        </w:rPr>
      </w:pPr>
      <w:r>
        <w:rPr>
          <w:rFonts w:hint="eastAsia" w:ascii="方正小标宋_GBK" w:hAnsi="方正小标宋_GBK" w:eastAsia="方正小标宋_GBK" w:cs="方正小标宋_GBK"/>
          <w:b w:val="0"/>
          <w:bCs w:val="0"/>
          <w:sz w:val="40"/>
          <w:szCs w:val="40"/>
        </w:rPr>
        <w:t>合规办事业务指南</w:t>
      </w:r>
      <w:bookmarkEnd w:id="7"/>
    </w:p>
    <w:bookmarkEnd w:id="8"/>
    <w:bookmarkEnd w:id="9"/>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一、</w:t>
      </w:r>
      <w:bookmarkStart w:id="10" w:name="建筑工程施工许可证核发、补发、变更"/>
      <w:r>
        <w:rPr>
          <w:rFonts w:hint="eastAsia" w:ascii="黑体" w:hAnsi="黑体" w:eastAsia="黑体" w:cs="黑体"/>
          <w:sz w:val="30"/>
          <w:szCs w:val="30"/>
          <w:lang w:val="en-US" w:eastAsia="zh-CN"/>
        </w:rPr>
        <w:t>林草类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黑体" w:cs="Times New Roman"/>
          <w:sz w:val="30"/>
          <w:szCs w:val="30"/>
          <w:lang w:val="en-US" w:eastAsia="zh-CN"/>
        </w:rPr>
      </w:pPr>
      <w:bookmarkStart w:id="11" w:name="省内调运林草植物检疫证书新办核发"/>
      <w:r>
        <w:rPr>
          <w:rFonts w:hint="default" w:ascii="Times New Roman" w:hAnsi="Times New Roman" w:cs="Times New Roman"/>
          <w:sz w:val="30"/>
          <w:szCs w:val="30"/>
          <w:lang w:val="en-US" w:eastAsia="zh-CN"/>
        </w:rPr>
        <w:t>1</w:t>
      </w:r>
      <w:r>
        <w:rPr>
          <w:rFonts w:hint="default" w:ascii="Times New Roman" w:hAnsi="Times New Roman" w:eastAsia="黑体" w:cs="Times New Roman"/>
          <w:sz w:val="30"/>
          <w:szCs w:val="30"/>
          <w:lang w:val="en-US" w:eastAsia="zh-CN"/>
        </w:rPr>
        <w:t>.</w:t>
      </w:r>
      <w:bookmarkEnd w:id="10"/>
      <w:r>
        <w:rPr>
          <w:rFonts w:hint="default" w:ascii="Times New Roman" w:hAnsi="Times New Roman" w:eastAsia="黑体" w:cs="Times New Roman"/>
          <w:sz w:val="30"/>
          <w:szCs w:val="30"/>
          <w:lang w:val="en-US" w:eastAsia="zh-CN"/>
        </w:rPr>
        <w:t>省内调运林草植物检疫证书新办核发</w:t>
      </w:r>
    </w:p>
    <w:bookmarkEnd w:id="11"/>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sz w:val="30"/>
          <w:szCs w:val="30"/>
          <w:u w:val="none"/>
          <w:lang w:val="en-US" w:eastAsia="zh-CN"/>
        </w:rPr>
      </w:pPr>
      <w:r>
        <w:rPr>
          <w:rFonts w:hint="eastAsia" w:ascii="华文仿宋" w:hAnsi="华文仿宋" w:eastAsia="华文仿宋" w:cs="华文仿宋"/>
          <w:b w:val="0"/>
          <w:bCs w:val="0"/>
          <w:color w:val="auto"/>
          <w:sz w:val="30"/>
          <w:szCs w:val="30"/>
          <w:u w:val="none"/>
          <w:lang w:val="en-US" w:eastAsia="zh-CN"/>
        </w:rPr>
        <w:t>申请人申请办理省内调运林草植物检疫证书新办核发，必须依法申请，调运检疫合格的，由林草部门（植物检疫机构）签发植物检疫证书。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_GB2312" w:hAnsi="楷体_GB2312" w:eastAsia="楷体_GB2312" w:cs="楷体_GB2312"/>
          <w:b/>
          <w:bCs/>
          <w:sz w:val="30"/>
          <w:szCs w:val="30"/>
          <w:lang w:val="en-US" w:eastAsia="zh-CN"/>
        </w:rPr>
      </w:pPr>
      <w:r>
        <w:rPr>
          <w:rFonts w:hint="default" w:ascii="Times New Roman" w:hAnsi="Times New Roman" w:eastAsia="楷体" w:cs="Times New Roman"/>
          <w:b/>
          <w:bCs/>
          <w:sz w:val="30"/>
          <w:szCs w:val="30"/>
          <w:lang w:val="en-US" w:eastAsia="zh-CN"/>
        </w:rPr>
        <w:t>1.</w:t>
      </w:r>
      <w:r>
        <w:rPr>
          <w:rFonts w:hint="eastAsia" w:ascii="Times New Roman" w:hAnsi="Times New Roman" w:eastAsia="楷体" w:cs="Times New Roman"/>
          <w:b/>
          <w:bCs/>
          <w:sz w:val="30"/>
          <w:szCs w:val="30"/>
          <w:lang w:val="en-US" w:eastAsia="zh-CN"/>
        </w:rPr>
        <w:t xml:space="preserve">1  </w:t>
      </w:r>
      <w:r>
        <w:rPr>
          <w:rFonts w:hint="eastAsia" w:ascii="楷体_GB2312" w:hAnsi="楷体_GB2312" w:eastAsia="楷体_GB2312" w:cs="楷体_GB2312"/>
          <w:b/>
          <w:bCs/>
          <w:sz w:val="30"/>
          <w:szCs w:val="30"/>
          <w:lang w:val="en-US" w:eastAsia="zh-CN"/>
        </w:rPr>
        <w:t>需提供要件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lang w:val="en-US" w:eastAsia="zh-CN"/>
        </w:rPr>
      </w:pPr>
      <w:r>
        <w:rPr>
          <w:rFonts w:hint="eastAsia" w:ascii="华文仿宋" w:hAnsi="华文仿宋" w:eastAsia="华文仿宋" w:cs="华文仿宋"/>
          <w:b w:val="0"/>
          <w:bCs w:val="0"/>
          <w:sz w:val="30"/>
          <w:szCs w:val="30"/>
          <w:lang w:val="en-US" w:eastAsia="zh-CN"/>
        </w:rPr>
        <w:t>①森林植物检疫报检单（资料来源：鞍山市政务服务网</w:t>
      </w:r>
      <w:r>
        <w:rPr>
          <w:rFonts w:hint="eastAsia" w:ascii="华文仿宋" w:hAnsi="华文仿宋" w:eastAsia="华文仿宋" w:cs="华文仿宋"/>
          <w:b w:val="0"/>
          <w:bCs w:val="0"/>
          <w:color w:val="auto"/>
          <w:sz w:val="30"/>
          <w:szCs w:val="30"/>
          <w:u w:val="none"/>
          <w:lang w:val="en-US" w:eastAsia="zh-CN"/>
        </w:rPr>
        <w:t>h</w:t>
      </w:r>
      <w:r>
        <w:rPr>
          <w:rFonts w:hint="eastAsia" w:ascii="华文仿宋" w:hAnsi="华文仿宋" w:eastAsia="华文仿宋" w:cs="华文仿宋"/>
          <w:b w:val="0"/>
          <w:bCs w:val="0"/>
          <w:color w:val="auto"/>
          <w:sz w:val="30"/>
          <w:szCs w:val="30"/>
          <w:u w:val="none"/>
          <w:lang w:val="en-US" w:eastAsia="zh-CN"/>
        </w:rPr>
        <w:fldChar w:fldCharType="begin"/>
      </w:r>
      <w:r>
        <w:rPr>
          <w:rFonts w:hint="eastAsia" w:ascii="华文仿宋" w:hAnsi="华文仿宋" w:eastAsia="华文仿宋" w:cs="华文仿宋"/>
          <w:b w:val="0"/>
          <w:bCs w:val="0"/>
          <w:color w:val="auto"/>
          <w:sz w:val="30"/>
          <w:szCs w:val="30"/>
          <w:u w:val="none"/>
          <w:lang w:val="en-US" w:eastAsia="zh-CN"/>
        </w:rPr>
        <w:instrText xml:space="preserve"> HYPERLINK "http://spj.anshan.gov.cn/aszwdt/rest/frame/base/attach/attachAction/getContent?isCommondto=true&amp;attachGuid=d712e9b9-b8ea-46d0-a593-3c7a9d6d8e5d" </w:instrText>
      </w:r>
      <w:r>
        <w:rPr>
          <w:rFonts w:hint="eastAsia" w:ascii="华文仿宋" w:hAnsi="华文仿宋" w:eastAsia="华文仿宋" w:cs="华文仿宋"/>
          <w:b w:val="0"/>
          <w:bCs w:val="0"/>
          <w:color w:val="auto"/>
          <w:sz w:val="30"/>
          <w:szCs w:val="30"/>
          <w:u w:val="none"/>
          <w:lang w:val="en-US" w:eastAsia="zh-CN"/>
        </w:rPr>
        <w:fldChar w:fldCharType="separate"/>
      </w:r>
      <w:r>
        <w:rPr>
          <w:rStyle w:val="14"/>
          <w:rFonts w:hint="eastAsia" w:ascii="华文仿宋" w:hAnsi="华文仿宋" w:eastAsia="华文仿宋" w:cs="华文仿宋"/>
          <w:b w:val="0"/>
          <w:bCs w:val="0"/>
          <w:color w:val="auto"/>
          <w:sz w:val="30"/>
          <w:szCs w:val="30"/>
          <w:u w:val="none"/>
          <w:lang w:val="en-US" w:eastAsia="zh-CN"/>
        </w:rPr>
        <w:t>ttp://spj.anshan.gov.cn/aszwdt/rest/frame/base/attach/attachAction/getContent?isCommondto=true&amp;attachGuid=d712e9b9-b8ea-46d0-a593-3c7a9d6d8e5d</w:t>
      </w:r>
      <w:r>
        <w:rPr>
          <w:rFonts w:hint="eastAsia" w:ascii="华文仿宋" w:hAnsi="华文仿宋" w:eastAsia="华文仿宋" w:cs="华文仿宋"/>
          <w:b w:val="0"/>
          <w:bCs w:val="0"/>
          <w:color w:val="auto"/>
          <w:sz w:val="30"/>
          <w:szCs w:val="30"/>
          <w:u w:val="none"/>
          <w:lang w:val="en-US" w:eastAsia="zh-CN"/>
        </w:rPr>
        <w:fldChar w:fldCharType="end"/>
      </w:r>
      <w:r>
        <w:rPr>
          <w:rFonts w:hint="eastAsia" w:ascii="华文仿宋" w:hAnsi="华文仿宋" w:eastAsia="华文仿宋" w:cs="华文仿宋"/>
          <w:b w:val="0"/>
          <w:bCs w:val="0"/>
          <w:sz w:val="30"/>
          <w:szCs w:val="30"/>
          <w:lang w:val="en-US" w:eastAsia="zh-CN"/>
        </w:rPr>
        <w:t>—省内森林植物调运检疫审批—申请材料—空白表格下载）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lang w:val="en-US" w:eastAsia="zh-CN"/>
        </w:rPr>
      </w:pPr>
      <w:r>
        <w:rPr>
          <w:rFonts w:hint="eastAsia" w:ascii="华文仿宋" w:hAnsi="华文仿宋" w:eastAsia="华文仿宋" w:cs="华文仿宋"/>
          <w:b w:val="0"/>
          <w:bCs w:val="0"/>
          <w:color w:val="auto"/>
          <w:sz w:val="30"/>
          <w:szCs w:val="30"/>
          <w:u w:val="none"/>
          <w:lang w:val="en-US" w:eastAsia="zh-CN"/>
        </w:rPr>
        <w:t>②属经产地检疫合格的，需提交有效期内《产地检疫合格证》或《产地检疫合格证》编号（资料来源：申请人自备）。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Times New Roman" w:hAnsi="Times New Roman" w:eastAsia="楷体" w:cs="Times New Roman"/>
          <w:b/>
          <w:bCs/>
          <w:sz w:val="30"/>
          <w:szCs w:val="30"/>
          <w:lang w:val="en-US" w:eastAsia="zh-CN"/>
        </w:rPr>
      </w:pPr>
      <w:r>
        <w:rPr>
          <w:rFonts w:hint="eastAsia" w:ascii="Times New Roman" w:hAnsi="Times New Roman" w:eastAsia="楷体" w:cs="Times New Roman"/>
          <w:b/>
          <w:bCs/>
          <w:sz w:val="30"/>
          <w:szCs w:val="30"/>
          <w:lang w:val="en-US" w:eastAsia="zh-CN"/>
        </w:rPr>
        <w:t xml:space="preserve">1.2  </w:t>
      </w:r>
      <w:r>
        <w:rPr>
          <w:rFonts w:hint="eastAsia" w:ascii="楷体_GB2312" w:hAnsi="楷体_GB2312" w:eastAsia="楷体_GB2312" w:cs="楷体_GB2312"/>
          <w:b/>
          <w:bCs/>
          <w:sz w:val="30"/>
          <w:szCs w:val="30"/>
          <w:lang w:val="en-US" w:eastAsia="zh-CN"/>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eastAsia" w:ascii="楷体_GB2312" w:hAnsi="楷体_GB2312" w:eastAsia="楷体_GB2312" w:cs="楷体_GB2312"/>
          <w:b/>
          <w:bCs/>
          <w:sz w:val="30"/>
          <w:szCs w:val="30"/>
          <w:lang w:val="en-US" w:eastAsia="zh-CN"/>
        </w:rPr>
        <w:t>①窗口办：</w:t>
      </w:r>
      <w:r>
        <w:rPr>
          <w:rFonts w:hint="eastAsia" w:ascii="华文仿宋" w:hAnsi="华文仿宋" w:eastAsia="华文仿宋" w:cs="华文仿宋"/>
          <w:b w:val="0"/>
          <w:bCs w:val="0"/>
          <w:sz w:val="30"/>
          <w:szCs w:val="30"/>
          <w:lang w:eastAsia="zh-CN"/>
        </w:rPr>
        <w:t>岫岩县岫岩镇迎宾路1号岫岩政务服务大厅二楼A区2号自然资源（林业）窗口</w:t>
      </w:r>
    </w:p>
    <w:p>
      <w:pPr>
        <w:keepNext w:val="0"/>
        <w:keepLines w:val="0"/>
        <w:pageBreakBefore w:val="0"/>
        <w:widowControl w:val="0"/>
        <w:kinsoku/>
        <w:wordWrap w:val="0"/>
        <w:overflowPunct/>
        <w:topLinePunct w:val="0"/>
        <w:autoSpaceDE/>
        <w:autoSpaceDN/>
        <w:bidi w:val="0"/>
        <w:adjustRightInd/>
        <w:snapToGrid/>
        <w:spacing w:line="560" w:lineRule="exact"/>
        <w:ind w:firstLine="602" w:firstLineChars="200"/>
        <w:jc w:val="left"/>
        <w:textAlignment w:val="auto"/>
        <w:rPr>
          <w:rStyle w:val="14"/>
          <w:rFonts w:hint="eastAsia" w:ascii="黑体" w:hAnsi="黑体" w:eastAsia="黑体" w:cs="黑体"/>
          <w:b/>
          <w:bCs/>
          <w:color w:val="auto"/>
          <w:sz w:val="30"/>
          <w:szCs w:val="30"/>
          <w:u w:val="none"/>
          <w:lang w:val="en-US" w:eastAsia="zh-CN"/>
        </w:rPr>
      </w:pPr>
      <w:r>
        <w:rPr>
          <w:rFonts w:hint="eastAsia" w:ascii="楷体_GB2312" w:hAnsi="楷体_GB2312" w:eastAsia="楷体_GB2312" w:cs="楷体_GB2312"/>
          <w:b/>
          <w:bCs/>
          <w:sz w:val="30"/>
          <w:szCs w:val="30"/>
        </w:rPr>
        <w:t>②网上办</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鞍山市政务服务网：</w:t>
      </w:r>
      <w:r>
        <w:rPr>
          <w:rFonts w:hint="eastAsia" w:ascii="华文仿宋" w:hAnsi="华文仿宋" w:eastAsia="华文仿宋" w:cs="华文仿宋"/>
          <w:b w:val="0"/>
          <w:bCs w:val="0"/>
          <w:color w:val="auto"/>
          <w:sz w:val="30"/>
          <w:szCs w:val="30"/>
          <w:u w:val="none"/>
          <w:lang w:val="en-US" w:eastAsia="zh-CN"/>
        </w:rPr>
        <w:fldChar w:fldCharType="begin"/>
      </w:r>
      <w:r>
        <w:rPr>
          <w:rFonts w:hint="eastAsia" w:ascii="华文仿宋" w:hAnsi="华文仿宋" w:eastAsia="华文仿宋" w:cs="华文仿宋"/>
          <w:b w:val="0"/>
          <w:bCs w:val="0"/>
          <w:color w:val="auto"/>
          <w:sz w:val="30"/>
          <w:szCs w:val="30"/>
          <w:u w:val="none"/>
          <w:lang w:val="en-US" w:eastAsia="zh-CN"/>
        </w:rPr>
        <w:instrText xml:space="preserve"> HYPERLINK "http://spj.anshan.gov.cn/aszwdt/epointzwmhwz/pages/eventdetail/personaleventdetail?taskguid=61ed4833-41e1-4d7a-bac7-b57072f5a025&amp;taskid=5b6ede77-b19f-4088-aa63-5f0f4f4ecc31" </w:instrText>
      </w:r>
      <w:r>
        <w:rPr>
          <w:rFonts w:hint="eastAsia" w:ascii="华文仿宋" w:hAnsi="华文仿宋" w:eastAsia="华文仿宋" w:cs="华文仿宋"/>
          <w:b w:val="0"/>
          <w:bCs w:val="0"/>
          <w:color w:val="auto"/>
          <w:sz w:val="30"/>
          <w:szCs w:val="30"/>
          <w:u w:val="none"/>
          <w:lang w:val="en-US" w:eastAsia="zh-CN"/>
        </w:rPr>
        <w:fldChar w:fldCharType="separate"/>
      </w:r>
      <w:r>
        <w:rPr>
          <w:rStyle w:val="14"/>
          <w:rFonts w:hint="eastAsia" w:ascii="华文仿宋" w:hAnsi="华文仿宋" w:eastAsia="华文仿宋" w:cs="华文仿宋"/>
          <w:b w:val="0"/>
          <w:bCs w:val="0"/>
          <w:color w:val="auto"/>
          <w:sz w:val="30"/>
          <w:szCs w:val="30"/>
          <w:u w:val="none"/>
          <w:lang w:val="en-US" w:eastAsia="zh-CN"/>
        </w:rPr>
        <w:t>http://spj.anshan.gov.cn/aszwdt/epointzwmhwz/pages/eventdetail/personaleventdetail?taskguid=61ed4833-41e1-4d7a-bac7-b57072f5a025&amp;taskid=5b6ede77-b19f-4088-aa63-5f0f4f4ecc31</w:t>
      </w:r>
    </w:p>
    <w:p>
      <w:pPr>
        <w:keepNext w:val="0"/>
        <w:keepLines w:val="0"/>
        <w:pageBreakBefore w:val="0"/>
        <w:widowControl w:val="0"/>
        <w:kinsoku/>
        <w:wordWrap w:val="0"/>
        <w:overflowPunct/>
        <w:topLinePunct w:val="0"/>
        <w:autoSpaceDE/>
        <w:autoSpaceDN/>
        <w:bidi w:val="0"/>
        <w:adjustRightInd/>
        <w:snapToGrid/>
        <w:spacing w:line="560" w:lineRule="exact"/>
        <w:ind w:firstLine="600" w:firstLineChars="200"/>
        <w:jc w:val="left"/>
        <w:textAlignment w:val="auto"/>
        <w:rPr>
          <w:rFonts w:hint="eastAsia" w:ascii="华文仿宋" w:hAnsi="华文仿宋" w:eastAsia="华文仿宋" w:cs="华文仿宋"/>
          <w:b/>
          <w:bCs/>
          <w:color w:val="auto"/>
          <w:sz w:val="30"/>
          <w:szCs w:val="30"/>
          <w:u w:val="none"/>
          <w:lang w:val="en-US" w:eastAsia="zh-CN"/>
        </w:rPr>
      </w:pPr>
      <w:r>
        <w:rPr>
          <w:rFonts w:hint="eastAsia" w:ascii="华文仿宋" w:hAnsi="华文仿宋" w:eastAsia="华文仿宋" w:cs="华文仿宋"/>
          <w:b w:val="0"/>
          <w:bCs w:val="0"/>
          <w:color w:val="auto"/>
          <w:sz w:val="30"/>
          <w:szCs w:val="30"/>
          <w:u w:val="none"/>
          <w:lang w:val="en-US" w:eastAsia="zh-CN"/>
        </w:rPr>
        <w:fldChar w:fldCharType="end"/>
      </w:r>
    </w:p>
    <w:p>
      <w:pPr>
        <w:pageBreakBefore w:val="0"/>
        <w:widowControl w:val="0"/>
        <w:kinsoku/>
        <w:wordWrap/>
        <w:overflowPunct/>
        <w:topLinePunct w:val="0"/>
        <w:autoSpaceDE/>
        <w:autoSpaceDN/>
        <w:bidi w:val="0"/>
        <w:adjustRightInd/>
        <w:snapToGrid/>
        <w:ind w:firstLine="482" w:firstLineChars="200"/>
        <w:jc w:val="center"/>
        <w:textAlignment w:val="auto"/>
        <w:rPr>
          <w:rFonts w:hint="eastAsia" w:ascii="楷体" w:hAnsi="楷体" w:eastAsia="楷体" w:cs="楷体"/>
          <w:b/>
          <w:bCs/>
          <w:sz w:val="24"/>
          <w:lang w:val="en-US" w:eastAsia="zh-CN"/>
        </w:rPr>
      </w:pPr>
      <w:r>
        <w:rPr>
          <w:rFonts w:hint="eastAsia" w:ascii="楷体" w:hAnsi="楷体" w:eastAsia="楷体" w:cs="楷体"/>
          <w:b/>
          <w:bCs/>
          <w:sz w:val="24"/>
          <w:lang w:val="en-US" w:eastAsia="zh-CN"/>
        </w:rPr>
        <w:drawing>
          <wp:inline distT="0" distB="0" distL="114300" distR="114300">
            <wp:extent cx="1619885" cy="1619885"/>
            <wp:effectExtent l="0" t="0" r="18415" b="18415"/>
            <wp:docPr id="23" name="图片 23" descr="1.省内调运林草植物检疫证书新办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省内调运林草植物检疫证书新办核发"/>
                    <pic:cNvPicPr>
                      <a:picLocks noChangeAspect="1"/>
                    </pic:cNvPicPr>
                  </pic:nvPicPr>
                  <pic:blipFill>
                    <a:blip r:embed="rId25"/>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color w:val="auto"/>
          <w:sz w:val="30"/>
          <w:szCs w:val="30"/>
          <w:u w:val="none"/>
        </w:rPr>
      </w:pPr>
      <w:r>
        <w:rPr>
          <w:rFonts w:hint="default" w:ascii="Times New Roman" w:hAnsi="Times New Roman" w:eastAsia="楷体" w:cs="Times New Roman"/>
          <w:b/>
          <w:bCs/>
          <w:sz w:val="30"/>
          <w:szCs w:val="30"/>
          <w:lang w:val="en-US" w:eastAsia="zh-CN"/>
        </w:rPr>
        <w:t>1</w:t>
      </w:r>
      <w:r>
        <w:rPr>
          <w:rFonts w:hint="default" w:ascii="Times New Roman" w:hAnsi="Times New Roman" w:eastAsia="楷体" w:cs="Times New Roman"/>
          <w:b/>
          <w:bCs/>
          <w:sz w:val="30"/>
          <w:szCs w:val="30"/>
        </w:rPr>
        <w:t xml:space="preserve">.3 </w:t>
      </w:r>
      <w:r>
        <w:rPr>
          <w:rFonts w:hint="eastAsia" w:ascii="楷体" w:hAnsi="楷体" w:eastAsia="楷体" w:cs="楷体"/>
          <w:b/>
          <w:bCs/>
          <w:sz w:val="24"/>
        </w:rPr>
        <w:t xml:space="preserve"> </w:t>
      </w:r>
      <w:r>
        <w:rPr>
          <w:rFonts w:hint="eastAsia" w:ascii="楷体_GB2312" w:hAnsi="楷体_GB2312" w:eastAsia="楷体_GB2312" w:cs="楷体_GB2312"/>
          <w:b/>
          <w:bCs/>
          <w:sz w:val="30"/>
          <w:szCs w:val="30"/>
        </w:rPr>
        <w:t>办理时限</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rPr>
        <w:t>3个工作日</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rPr>
      </w:pPr>
      <w:r>
        <w:rPr>
          <w:rFonts w:hint="default" w:ascii="Times New Roman" w:hAnsi="Times New Roman" w:eastAsia="楷体" w:cs="Times New Roman"/>
          <w:b/>
          <w:bCs/>
          <w:sz w:val="30"/>
          <w:szCs w:val="30"/>
          <w:lang w:val="en-US" w:eastAsia="zh-CN"/>
        </w:rPr>
        <w:t>1</w:t>
      </w:r>
      <w:r>
        <w:rPr>
          <w:rFonts w:hint="default" w:ascii="Times New Roman" w:hAnsi="Times New Roman" w:eastAsia="楷体" w:cs="Times New Roman"/>
          <w:b/>
          <w:bCs/>
          <w:sz w:val="30"/>
          <w:szCs w:val="30"/>
        </w:rPr>
        <w:t>.4</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w:t>
      </w:r>
      <w:r>
        <w:rPr>
          <w:rFonts w:hint="eastAsia" w:ascii="华文仿宋" w:hAnsi="华文仿宋" w:eastAsia="华文仿宋" w:cs="华文仿宋"/>
          <w:b w:val="0"/>
          <w:bCs w:val="0"/>
          <w:color w:val="auto"/>
          <w:sz w:val="30"/>
          <w:szCs w:val="30"/>
          <w:u w:val="none"/>
        </w:rPr>
        <w:t>0412-8781828</w:t>
      </w:r>
      <w:r>
        <w:rPr>
          <w:rFonts w:hint="eastAsia" w:ascii="华文仿宋" w:hAnsi="华文仿宋" w:eastAsia="华文仿宋" w:cs="华文仿宋"/>
          <w:b w:val="0"/>
          <w:bCs w:val="0"/>
          <w:sz w:val="30"/>
          <w:szCs w:val="30"/>
        </w:rPr>
        <w:t>咨询电话，避免业务高峰期等候，我们为您提供预约服务和延时服务，如有问题可拨打</w:t>
      </w:r>
      <w:r>
        <w:rPr>
          <w:rFonts w:hint="eastAsia" w:ascii="华文仿宋" w:hAnsi="华文仿宋" w:eastAsia="华文仿宋" w:cs="华文仿宋"/>
          <w:b w:val="0"/>
          <w:bCs w:val="0"/>
          <w:color w:val="auto"/>
          <w:sz w:val="30"/>
          <w:szCs w:val="30"/>
          <w:u w:val="none"/>
          <w:lang w:val="en-US" w:eastAsia="zh-CN"/>
        </w:rPr>
        <w:t>0412-7822920</w:t>
      </w:r>
      <w:r>
        <w:rPr>
          <w:rFonts w:hint="eastAsia" w:ascii="华文仿宋" w:hAnsi="华文仿宋" w:eastAsia="华文仿宋" w:cs="华文仿宋"/>
          <w:b w:val="0"/>
          <w:bCs w:val="0"/>
          <w:sz w:val="30"/>
          <w:szCs w:val="30"/>
        </w:rPr>
        <w:t>投诉。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b/>
          <w:bCs/>
          <w:sz w:val="30"/>
          <w:szCs w:val="30"/>
          <w:lang w:val="en-US" w:eastAsia="zh-CN"/>
        </w:rPr>
      </w:pPr>
      <w:r>
        <w:rPr>
          <w:rFonts w:hint="default" w:ascii="Times New Roman" w:hAnsi="Times New Roman" w:eastAsia="黑体" w:cs="Times New Roman"/>
          <w:b w:val="0"/>
          <w:bCs w:val="0"/>
          <w:sz w:val="30"/>
          <w:szCs w:val="30"/>
          <w:lang w:val="en-US" w:eastAsia="zh-CN"/>
        </w:rPr>
        <w:t>2</w:t>
      </w:r>
      <w:r>
        <w:rPr>
          <w:rFonts w:hint="default" w:ascii="Times New Roman" w:hAnsi="Times New Roman" w:eastAsia="黑体" w:cs="Times New Roman"/>
          <w:b w:val="0"/>
          <w:bCs w:val="0"/>
          <w:sz w:val="32"/>
          <w:szCs w:val="32"/>
          <w:lang w:val="en-US" w:eastAsia="zh-CN"/>
        </w:rPr>
        <w:t>.</w:t>
      </w:r>
      <w:bookmarkStart w:id="12" w:name="林木采伐许可证核发"/>
      <w:r>
        <w:rPr>
          <w:rFonts w:hint="eastAsia" w:ascii="Times New Roman" w:hAnsi="Times New Roman" w:eastAsia="方正仿宋_GBK" w:cs="Times New Roman"/>
          <w:color w:val="auto"/>
          <w:sz w:val="30"/>
          <w:szCs w:val="30"/>
          <w:u w:val="none"/>
          <w:lang w:val="en-US" w:eastAsia="zh-CN"/>
        </w:rPr>
        <w:t>林木采伐许可证核发</w:t>
      </w:r>
      <w:bookmarkEnd w:id="12"/>
    </w:p>
    <w:p>
      <w:pPr>
        <w:keepNext w:val="0"/>
        <w:keepLines w:val="0"/>
        <w:pageBreakBefore w:val="0"/>
        <w:widowControl w:val="0"/>
        <w:kinsoku/>
        <w:wordWrap/>
        <w:overflowPunct/>
        <w:topLinePunct w:val="0"/>
        <w:autoSpaceDE/>
        <w:autoSpaceDN/>
        <w:bidi w:val="0"/>
        <w:adjustRightInd/>
        <w:snapToGrid/>
        <w:spacing w:line="560" w:lineRule="exact"/>
        <w:ind w:left="0" w:firstLine="600" w:firstLineChars="200"/>
        <w:textAlignment w:val="auto"/>
        <w:outlineLvl w:val="9"/>
        <w:rPr>
          <w:rFonts w:ascii="仿宋_GB2312" w:eastAsia="仿宋_GB2312"/>
          <w:color w:val="auto"/>
          <w:sz w:val="30"/>
          <w:szCs w:val="30"/>
          <w:u w:val="none"/>
        </w:rPr>
      </w:pPr>
      <w:r>
        <w:rPr>
          <w:rFonts w:hint="eastAsia" w:ascii="华文仿宋" w:hAnsi="华文仿宋" w:eastAsia="华文仿宋" w:cs="华文仿宋"/>
          <w:color w:val="auto"/>
          <w:sz w:val="30"/>
          <w:szCs w:val="30"/>
          <w:u w:val="none"/>
        </w:rPr>
        <w:t>申请材料齐全、符合法定形式，或者申请人按照本行政机关的要求提交全部补正申请材料的。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lang w:val="en-US" w:eastAsia="zh-CN"/>
        </w:rPr>
      </w:pPr>
      <w:r>
        <w:rPr>
          <w:rFonts w:hint="default" w:ascii="Times New Roman" w:hAnsi="Times New Roman" w:eastAsia="楷体" w:cs="Times New Roman"/>
          <w:b/>
          <w:bCs/>
          <w:sz w:val="30"/>
          <w:szCs w:val="30"/>
          <w:lang w:val="en-US" w:eastAsia="zh-CN"/>
        </w:rPr>
        <w:t>2.</w:t>
      </w:r>
      <w:r>
        <w:rPr>
          <w:rFonts w:hint="eastAsia" w:ascii="Times New Roman" w:hAnsi="Times New Roman" w:eastAsia="楷体" w:cs="Times New Roman"/>
          <w:b/>
          <w:bCs/>
          <w:sz w:val="30"/>
          <w:szCs w:val="30"/>
          <w:lang w:val="en-US" w:eastAsia="zh-CN"/>
        </w:rPr>
        <w:t xml:space="preserve">1  </w:t>
      </w:r>
      <w:r>
        <w:rPr>
          <w:rFonts w:hint="eastAsia" w:ascii="楷体_GB2312" w:hAnsi="楷体_GB2312" w:eastAsia="楷体_GB2312" w:cs="楷体_GB2312"/>
          <w:b/>
          <w:bCs/>
          <w:sz w:val="30"/>
          <w:szCs w:val="30"/>
          <w:lang w:val="en-US" w:eastAsia="zh-CN"/>
        </w:rPr>
        <w:t>需提供要件</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_GB2312" w:hAnsi="楷体_GB2312" w:eastAsia="楷体_GB2312" w:cs="楷体_GB2312"/>
          <w:b/>
          <w:bCs/>
          <w:sz w:val="30"/>
          <w:szCs w:val="30"/>
        </w:rPr>
      </w:pPr>
      <w:r>
        <w:rPr>
          <w:rFonts w:hint="default" w:ascii="Times New Roman" w:hAnsi="Times New Roman" w:eastAsia="楷体" w:cs="Times New Roman"/>
          <w:b/>
          <w:bCs/>
          <w:sz w:val="30"/>
          <w:szCs w:val="30"/>
          <w:lang w:val="en-US" w:eastAsia="zh-CN"/>
        </w:rPr>
        <w:t>2</w:t>
      </w:r>
      <w:r>
        <w:rPr>
          <w:rFonts w:hint="default" w:ascii="Times New Roman" w:hAnsi="Times New Roman" w:eastAsia="楷体" w:cs="Times New Roman"/>
          <w:b/>
          <w:bCs/>
          <w:sz w:val="30"/>
          <w:szCs w:val="30"/>
        </w:rPr>
        <w:t>.2</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办理路径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lang w:val="en-US" w:eastAsia="zh-CN"/>
        </w:rPr>
      </w:pPr>
      <w:r>
        <w:rPr>
          <w:rFonts w:hint="eastAsia" w:ascii="华文仿宋" w:hAnsi="华文仿宋" w:eastAsia="华文仿宋" w:cs="华文仿宋"/>
          <w:sz w:val="30"/>
          <w:szCs w:val="30"/>
        </w:rPr>
        <w:t>①林木采伐申请书（材料来源：鞍山</w:t>
      </w:r>
      <w:r>
        <w:rPr>
          <w:rFonts w:hint="eastAsia" w:ascii="华文仿宋" w:hAnsi="华文仿宋" w:eastAsia="华文仿宋" w:cs="华文仿宋"/>
          <w:sz w:val="30"/>
          <w:szCs w:val="30"/>
          <w:lang w:eastAsia="zh-CN"/>
        </w:rPr>
        <w:t>市</w:t>
      </w:r>
      <w:r>
        <w:rPr>
          <w:rFonts w:hint="eastAsia" w:ascii="华文仿宋" w:hAnsi="华文仿宋" w:eastAsia="华文仿宋" w:cs="华文仿宋"/>
          <w:sz w:val="30"/>
          <w:szCs w:val="30"/>
        </w:rPr>
        <w:t>政务服务网</w:t>
      </w: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"http://spj.anshan.gov.cn/aszwdt/rest/frame/base/attach/attachAction/getContent?isCommondto=true&amp;attachGuid=7700578e-ca59-4c8d-9812-57a378e7292d" </w:instrText>
      </w:r>
      <w:r>
        <w:rPr>
          <w:rFonts w:hint="eastAsia" w:ascii="华文仿宋" w:hAnsi="华文仿宋" w:eastAsia="华文仿宋" w:cs="华文仿宋"/>
          <w:color w:val="auto"/>
          <w:sz w:val="30"/>
          <w:szCs w:val="30"/>
          <w:u w:val="none"/>
        </w:rPr>
        <w:fldChar w:fldCharType="separate"/>
      </w:r>
      <w:r>
        <w:rPr>
          <w:rStyle w:val="20"/>
          <w:rFonts w:hint="eastAsia" w:ascii="华文仿宋" w:hAnsi="华文仿宋" w:eastAsia="华文仿宋" w:cs="华文仿宋"/>
          <w:color w:val="auto"/>
          <w:sz w:val="30"/>
          <w:szCs w:val="30"/>
          <w:u w:val="none"/>
        </w:rPr>
        <w:t>http://spj.anshan.gov.cn/aszwdt/rest/frame/base/attach/attachAction/getContent?isCommondto=true&amp;attachGuid=7700578e-ca59-4c8d-9812-57a378e7292d</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—林木采伐许可证核发—申请材料—空白表格下载）。</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②有关采伐的地点、林种、树种、面积、蓄积、方式、更新措施和林木权属等内容的材料（材料来源：申请人自备）。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③伐区调查设计材料（超过省级以上人民政府林业主管部门规定面积或者蓄积量的）（材料来源：申请人自备）。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④申请采伐林木的所有权证书或者使用权证书（材料来源：申请人自备）。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楷体_GB2312" w:hAnsi="楷体_GB2312" w:eastAsia="楷体_GB2312" w:cs="楷体_GB2312"/>
          <w:b/>
          <w:bCs/>
          <w:sz w:val="30"/>
          <w:szCs w:val="30"/>
        </w:rPr>
      </w:pPr>
      <w:r>
        <w:rPr>
          <w:rFonts w:hint="eastAsia" w:ascii="华文仿宋" w:hAnsi="华文仿宋" w:eastAsia="华文仿宋" w:cs="华文仿宋"/>
          <w:sz w:val="30"/>
          <w:szCs w:val="30"/>
        </w:rPr>
        <w:t>⑤因项目建设使用林地采伐林木的，提交有批准权限的县级以上林业主管部门审核或批准使用林地的文件（永久使用林地的，需提供建设用地批准文件或建设用地预审意见）（材料来源：政府部门核发）。</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color w:val="auto"/>
          <w:sz w:val="30"/>
          <w:szCs w:val="30"/>
          <w:u w:val="none"/>
        </w:rPr>
        <w:t>窗口办：岫岩县岫岩镇迎宾路1号岫岩政务服务大厅二楼A区2号自然资源（林业）窗口</w:t>
      </w:r>
    </w:p>
    <w:p>
      <w:pPr>
        <w:keepNext w:val="0"/>
        <w:keepLines w:val="0"/>
        <w:pageBreakBefore w:val="0"/>
        <w:widowControl w:val="0"/>
        <w:kinsoku/>
        <w:wordWrap w:val="0"/>
        <w:overflowPunct/>
        <w:topLinePunct w:val="0"/>
        <w:autoSpaceDE/>
        <w:autoSpaceDN/>
        <w:bidi w:val="0"/>
        <w:adjustRightInd/>
        <w:snapToGrid/>
        <w:spacing w:line="560" w:lineRule="exact"/>
        <w:ind w:left="0" w:firstLine="602" w:firstLineChars="200"/>
        <w:textAlignment w:val="auto"/>
        <w:rPr>
          <w:rStyle w:val="20"/>
          <w:rFonts w:hint="eastAsia" w:ascii="华文仿宋" w:hAnsi="华文仿宋" w:eastAsia="华文仿宋" w:cs="华文仿宋"/>
          <w:color w:val="auto"/>
          <w:sz w:val="30"/>
          <w:szCs w:val="30"/>
        </w:rPr>
      </w:pPr>
      <w:r>
        <w:rPr>
          <w:rFonts w:hint="eastAsia" w:ascii="楷体_GB2312" w:hAnsi="楷体_GB2312" w:eastAsia="楷体_GB2312" w:cs="楷体_GB2312"/>
          <w:b/>
          <w:bCs/>
          <w:sz w:val="30"/>
          <w:szCs w:val="30"/>
        </w:rPr>
        <w:t>②网上办</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鞍山市政务服务网：</w:t>
      </w:r>
      <w:r>
        <w:rPr>
          <w:rStyle w:val="20"/>
          <w:rFonts w:hint="eastAsia" w:ascii="华文仿宋" w:hAnsi="华文仿宋" w:eastAsia="华文仿宋" w:cs="华文仿宋"/>
          <w:color w:val="auto"/>
          <w:sz w:val="30"/>
          <w:szCs w:val="30"/>
        </w:rPr>
        <w:fldChar w:fldCharType="begin"/>
      </w:r>
      <w:r>
        <w:rPr>
          <w:rStyle w:val="20"/>
          <w:rFonts w:hint="eastAsia" w:ascii="华文仿宋" w:hAnsi="华文仿宋" w:eastAsia="华文仿宋" w:cs="华文仿宋"/>
          <w:color w:val="auto"/>
          <w:sz w:val="30"/>
          <w:szCs w:val="30"/>
        </w:rPr>
        <w:instrText xml:space="preserve"> HYPERLINK "http://spj.anshan.gov.cn/aszwdt/epointzwmhwz/pages/eventdetail/personaleventdetail?taskguid=c8b915b2-c681-4db2-bc11-3d47a5a386d7&amp;taskid=6c508c0e-8aaa-4b77-8209-24ddb092f9bb" </w:instrText>
      </w:r>
      <w:r>
        <w:rPr>
          <w:rStyle w:val="20"/>
          <w:rFonts w:hint="eastAsia" w:ascii="华文仿宋" w:hAnsi="华文仿宋" w:eastAsia="华文仿宋" w:cs="华文仿宋"/>
          <w:color w:val="auto"/>
          <w:sz w:val="30"/>
          <w:szCs w:val="30"/>
        </w:rPr>
        <w:fldChar w:fldCharType="separate"/>
      </w:r>
      <w:r>
        <w:rPr>
          <w:rStyle w:val="14"/>
          <w:rFonts w:hint="eastAsia" w:ascii="华文仿宋" w:hAnsi="华文仿宋" w:eastAsia="华文仿宋" w:cs="华文仿宋"/>
          <w:color w:val="auto"/>
          <w:sz w:val="30"/>
          <w:szCs w:val="30"/>
        </w:rPr>
        <w:t>http://spj.anshan.gov.cn/aszwdt/epointzwmhwz/pages/eventdetail/personaleventdetail?taskguid=c8b915b2-c681-4db2-bc11-3d47a5a386d7&amp;taskid=6c508c0e-8aaa-4b77-8209-24ddb092f9bb</w:t>
      </w:r>
      <w:r>
        <w:rPr>
          <w:rStyle w:val="20"/>
          <w:rFonts w:hint="eastAsia" w:ascii="华文仿宋" w:hAnsi="华文仿宋" w:eastAsia="华文仿宋" w:cs="华文仿宋"/>
          <w:color w:val="auto"/>
          <w:sz w:val="30"/>
          <w:szCs w:val="30"/>
        </w:rPr>
        <w:fldChar w:fldCharType="end"/>
      </w:r>
    </w:p>
    <w:p>
      <w:pPr>
        <w:keepNext w:val="0"/>
        <w:keepLines w:val="0"/>
        <w:pageBreakBefore w:val="0"/>
        <w:widowControl w:val="0"/>
        <w:kinsoku/>
        <w:wordWrap w:val="0"/>
        <w:overflowPunct/>
        <w:topLinePunct w:val="0"/>
        <w:autoSpaceDE/>
        <w:autoSpaceDN/>
        <w:bidi w:val="0"/>
        <w:adjustRightInd/>
        <w:snapToGrid/>
        <w:spacing w:line="560" w:lineRule="exact"/>
        <w:ind w:left="0" w:firstLine="600" w:firstLineChars="200"/>
        <w:textAlignment w:val="auto"/>
        <w:rPr>
          <w:rFonts w:hint="eastAsia" w:ascii="华文仿宋" w:hAnsi="华文仿宋" w:eastAsia="华文仿宋" w:cs="华文仿宋"/>
          <w:color w:val="auto"/>
          <w:sz w:val="30"/>
          <w:szCs w:val="30"/>
          <w:u w:val="none"/>
        </w:rPr>
      </w:pPr>
      <w:r>
        <w:rPr>
          <w:rFonts w:hint="eastAsia" w:ascii="华文仿宋" w:hAnsi="华文仿宋" w:eastAsia="华文仿宋" w:cs="华文仿宋"/>
          <w:color w:val="auto"/>
          <w:sz w:val="30"/>
          <w:szCs w:val="30"/>
          <w:u w:val="none"/>
          <w:lang w:eastAsia="zh-CN"/>
        </w:rPr>
        <w:drawing>
          <wp:anchor distT="0" distB="0" distL="114300" distR="114300" simplePos="0" relativeHeight="251660288" behindDoc="0" locked="0" layoutInCell="1" allowOverlap="1">
            <wp:simplePos x="0" y="0"/>
            <wp:positionH relativeFrom="column">
              <wp:posOffset>1918335</wp:posOffset>
            </wp:positionH>
            <wp:positionV relativeFrom="paragraph">
              <wp:posOffset>99060</wp:posOffset>
            </wp:positionV>
            <wp:extent cx="1619885" cy="1619885"/>
            <wp:effectExtent l="0" t="0" r="18415" b="18415"/>
            <wp:wrapSquare wrapText="bothSides"/>
            <wp:docPr id="15" name="图片 15" descr="林木采伐许可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林木采伐许可证核发"/>
                    <pic:cNvPicPr>
                      <a:picLocks noChangeAspect="1"/>
                    </pic:cNvPicPr>
                  </pic:nvPicPr>
                  <pic:blipFill>
                    <a:blip r:embed="rId26"/>
                    <a:stretch>
                      <a:fillRect/>
                    </a:stretch>
                  </pic:blipFill>
                  <pic:spPr>
                    <a:xfrm>
                      <a:off x="0" y="0"/>
                      <a:ext cx="1619885" cy="1619885"/>
                    </a:xfrm>
                    <a:prstGeom prst="rect">
                      <a:avLst/>
                    </a:prstGeom>
                  </pic:spPr>
                </pic:pic>
              </a:graphicData>
            </a:graphic>
          </wp:anchor>
        </w:drawing>
      </w:r>
    </w:p>
    <w:p>
      <w:pPr>
        <w:keepNext w:val="0"/>
        <w:keepLines w:val="0"/>
        <w:pageBreakBefore w:val="0"/>
        <w:widowControl w:val="0"/>
        <w:kinsoku/>
        <w:wordWrap w:val="0"/>
        <w:overflowPunct/>
        <w:topLinePunct w:val="0"/>
        <w:autoSpaceDE/>
        <w:autoSpaceDN/>
        <w:bidi w:val="0"/>
        <w:adjustRightInd/>
        <w:snapToGrid/>
        <w:spacing w:line="240" w:lineRule="auto"/>
        <w:ind w:left="0" w:firstLine="600" w:firstLineChars="200"/>
        <w:textAlignment w:val="auto"/>
        <w:rPr>
          <w:rFonts w:hint="eastAsia" w:ascii="华文仿宋" w:hAnsi="华文仿宋" w:eastAsia="华文仿宋" w:cs="华文仿宋"/>
          <w:color w:val="auto"/>
          <w:sz w:val="30"/>
          <w:szCs w:val="30"/>
          <w:u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jc w:val="both"/>
        <w:textAlignment w:val="auto"/>
        <w:rPr>
          <w:rFonts w:hint="eastAsia" w:ascii="楷体" w:hAnsi="楷体" w:eastAsia="楷体" w:cs="楷体"/>
          <w:b/>
          <w:bCs/>
          <w:sz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楷体" w:hAnsi="楷体" w:eastAsia="楷体" w:cs="楷体"/>
          <w:b w:val="0"/>
          <w:bCs w:val="0"/>
          <w:sz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jc w:val="both"/>
        <w:textAlignment w:val="auto"/>
        <w:rPr>
          <w:rFonts w:hint="eastAsia" w:ascii="仿宋_GB2312" w:hAnsi="仿宋_GB2312" w:eastAsia="仿宋_GB2312" w:cs="仿宋_GB2312"/>
          <w:b w:val="0"/>
          <w:bCs w:val="0"/>
          <w:sz w:val="24"/>
          <w:lang w:val="en-US" w:eastAsia="zh-CN"/>
        </w:rPr>
      </w:pPr>
      <w:r>
        <w:rPr>
          <w:rFonts w:hint="default" w:ascii="Times New Roman" w:hAnsi="Times New Roman" w:eastAsia="楷体" w:cs="Times New Roman"/>
          <w:b/>
          <w:bCs/>
          <w:sz w:val="30"/>
          <w:szCs w:val="30"/>
          <w:lang w:val="en-US" w:eastAsia="zh-CN"/>
        </w:rPr>
        <w:t>2</w:t>
      </w:r>
      <w:r>
        <w:rPr>
          <w:rFonts w:hint="default" w:ascii="Times New Roman" w:hAnsi="Times New Roman" w:eastAsia="楷体" w:cs="Times New Roman"/>
          <w:b/>
          <w:bCs/>
          <w:sz w:val="30"/>
          <w:szCs w:val="30"/>
        </w:rPr>
        <w:t>.3</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办理时限</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4个工作日</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default" w:ascii="Times New Roman" w:hAnsi="Times New Roman" w:eastAsia="楷体" w:cs="Times New Roman"/>
          <w:b/>
          <w:bCs/>
          <w:sz w:val="30"/>
          <w:szCs w:val="30"/>
          <w:lang w:val="en-US" w:eastAsia="zh-CN"/>
        </w:rPr>
        <w:t>2</w:t>
      </w:r>
      <w:r>
        <w:rPr>
          <w:rFonts w:hint="default" w:ascii="Times New Roman" w:hAnsi="Times New Roman" w:eastAsia="楷体" w:cs="Times New Roman"/>
          <w:b/>
          <w:bCs/>
          <w:sz w:val="30"/>
          <w:szCs w:val="30"/>
        </w:rPr>
        <w:t>.4</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w:t>
      </w:r>
      <w:r>
        <w:rPr>
          <w:rFonts w:hint="eastAsia" w:ascii="华文仿宋" w:hAnsi="华文仿宋" w:eastAsia="华文仿宋" w:cs="华文仿宋"/>
          <w:b w:val="0"/>
          <w:bCs w:val="0"/>
          <w:color w:val="auto"/>
          <w:sz w:val="30"/>
          <w:szCs w:val="30"/>
          <w:u w:val="none"/>
        </w:rPr>
        <w:t>0412-8781828</w:t>
      </w:r>
      <w:r>
        <w:rPr>
          <w:rFonts w:hint="eastAsia" w:ascii="华文仿宋" w:hAnsi="华文仿宋" w:eastAsia="华文仿宋" w:cs="华文仿宋"/>
          <w:b w:val="0"/>
          <w:bCs w:val="0"/>
          <w:sz w:val="30"/>
          <w:szCs w:val="30"/>
        </w:rPr>
        <w:t>咨询电话，避免业务高峰期等候，我们为您提供预约服务和延时服务，如有问题可拨打</w:t>
      </w:r>
      <w:r>
        <w:rPr>
          <w:rFonts w:hint="eastAsia" w:ascii="华文仿宋" w:hAnsi="华文仿宋" w:eastAsia="华文仿宋" w:cs="华文仿宋"/>
          <w:b w:val="0"/>
          <w:bCs w:val="0"/>
          <w:color w:val="auto"/>
          <w:sz w:val="30"/>
          <w:szCs w:val="30"/>
          <w:u w:val="none"/>
          <w:lang w:val="en-US" w:eastAsia="zh-CN"/>
        </w:rPr>
        <w:t>0412-7822920</w:t>
      </w:r>
      <w:r>
        <w:rPr>
          <w:rFonts w:hint="eastAsia" w:ascii="华文仿宋" w:hAnsi="华文仿宋" w:eastAsia="华文仿宋" w:cs="华文仿宋"/>
          <w:b w:val="0"/>
          <w:bCs w:val="0"/>
          <w:sz w:val="30"/>
          <w:szCs w:val="30"/>
        </w:rPr>
        <w:t>投诉。</w:t>
      </w:r>
    </w:p>
    <w:p>
      <w:pPr>
        <w:keepNext w:val="0"/>
        <w:keepLines w:val="0"/>
        <w:pageBreakBefore w:val="0"/>
        <w:widowControl w:val="0"/>
        <w:tabs>
          <w:tab w:val="left" w:pos="3126"/>
        </w:tabs>
        <w:kinsoku/>
        <w:wordWrap/>
        <w:overflowPunct/>
        <w:topLinePunct w:val="0"/>
        <w:autoSpaceDE/>
        <w:autoSpaceDN/>
        <w:bidi w:val="0"/>
        <w:adjustRightInd/>
        <w:snapToGrid/>
        <w:spacing w:line="560" w:lineRule="exact"/>
        <w:ind w:firstLine="600" w:firstLineChars="200"/>
        <w:jc w:val="left"/>
        <w:textAlignment w:val="auto"/>
        <w:rPr>
          <w:rFonts w:hint="eastAsia" w:ascii="黑体" w:hAnsi="黑体" w:eastAsia="黑体" w:cs="黑体"/>
          <w:b w:val="0"/>
          <w:bCs w:val="0"/>
          <w:sz w:val="30"/>
          <w:szCs w:val="30"/>
          <w:lang w:val="en-US" w:eastAsia="zh-CN"/>
        </w:rPr>
      </w:pPr>
      <w:r>
        <w:rPr>
          <w:rFonts w:hint="default" w:ascii="Times New Roman" w:hAnsi="Times New Roman" w:eastAsia="黑体" w:cs="Times New Roman"/>
          <w:b w:val="0"/>
          <w:bCs w:val="0"/>
          <w:sz w:val="30"/>
          <w:szCs w:val="30"/>
          <w:lang w:val="en-US" w:eastAsia="zh-CN"/>
        </w:rPr>
        <w:t>3.</w:t>
      </w:r>
      <w:bookmarkStart w:id="13" w:name="普通林草种子生产经营许可证新办"/>
      <w:bookmarkStart w:id="14" w:name="建设工程消防设计审查"/>
      <w:r>
        <w:rPr>
          <w:rFonts w:hint="eastAsia" w:ascii="黑体" w:hAnsi="黑体" w:eastAsia="黑体" w:cs="黑体"/>
          <w:b w:val="0"/>
          <w:bCs w:val="0"/>
          <w:color w:val="000000" w:themeColor="text1"/>
          <w:kern w:val="0"/>
          <w:sz w:val="30"/>
          <w:szCs w:val="30"/>
          <w:u w:val="none"/>
          <w:lang w:val="en-US" w:eastAsia="zh-CN"/>
          <w14:textFill>
            <w14:solidFill>
              <w14:schemeClr w14:val="tx1"/>
            </w14:solidFill>
          </w14:textFill>
        </w:rPr>
        <w:t>普通林草种子生产经营许可证新办</w:t>
      </w:r>
      <w:bookmarkEnd w:id="13"/>
    </w:p>
    <w:bookmarkEnd w:id="14"/>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both"/>
        <w:textAlignment w:val="auto"/>
        <w:rPr>
          <w:rFonts w:hint="eastAsia" w:ascii="华文仿宋" w:hAnsi="华文仿宋" w:eastAsia="华文仿宋" w:cs="华文仿宋"/>
          <w:sz w:val="30"/>
          <w:szCs w:val="30"/>
        </w:rPr>
      </w:pPr>
      <w:r>
        <w:rPr>
          <w:rFonts w:hint="eastAsia" w:ascii="华文仿宋" w:hAnsi="华文仿宋" w:eastAsia="华文仿宋" w:cs="华文仿宋"/>
          <w:kern w:val="2"/>
          <w:sz w:val="30"/>
          <w:szCs w:val="30"/>
          <w:lang w:val="en-US" w:eastAsia="zh-CN" w:bidi="ar"/>
        </w:rPr>
        <w:t>申</w:t>
      </w:r>
      <w:r>
        <w:rPr>
          <w:rFonts w:hint="eastAsia" w:ascii="华文仿宋" w:hAnsi="华文仿宋" w:eastAsia="华文仿宋" w:cs="华文仿宋"/>
          <w:b w:val="0"/>
          <w:bCs w:val="0"/>
          <w:color w:val="auto"/>
          <w:kern w:val="2"/>
          <w:sz w:val="30"/>
          <w:szCs w:val="30"/>
          <w:u w:val="none"/>
          <w:lang w:val="en-US" w:eastAsia="zh-CN" w:bidi="ar-SA"/>
        </w:rPr>
        <w:t>请材料齐全、符合法定形式，或者申请人按照本行政机关的要求提交全部补正申请材料的。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lang w:val="en-US" w:eastAsia="zh-CN"/>
        </w:rPr>
      </w:pPr>
      <w:r>
        <w:rPr>
          <w:rFonts w:hint="default" w:ascii="Times New Roman" w:hAnsi="Times New Roman" w:eastAsia="楷体" w:cs="Times New Roman"/>
          <w:b/>
          <w:bCs/>
          <w:sz w:val="30"/>
          <w:szCs w:val="30"/>
          <w:lang w:val="en-US" w:eastAsia="zh-CN"/>
        </w:rPr>
        <w:t>3.1</w:t>
      </w:r>
      <w:r>
        <w:rPr>
          <w:rFonts w:hint="eastAsia" w:ascii="楷体" w:hAnsi="楷体" w:eastAsia="楷体" w:cs="楷体"/>
          <w:b/>
          <w:bCs/>
          <w:sz w:val="24"/>
          <w:szCs w:val="24"/>
          <w:lang w:val="en-US" w:eastAsia="zh-CN"/>
        </w:rPr>
        <w:t xml:space="preserve"> </w:t>
      </w:r>
      <w:r>
        <w:rPr>
          <w:rFonts w:hint="eastAsia" w:ascii="楷体_GB2312" w:hAnsi="楷体_GB2312" w:eastAsia="楷体_GB2312" w:cs="楷体_GB2312"/>
          <w:b/>
          <w:bCs/>
          <w:sz w:val="30"/>
          <w:szCs w:val="30"/>
          <w:lang w:val="en-US" w:eastAsia="zh-CN"/>
        </w:rPr>
        <w:t xml:space="preserve"> 需提供要件</w:t>
      </w:r>
    </w:p>
    <w:p>
      <w:pPr>
        <w:keepNext w:val="0"/>
        <w:keepLines w:val="0"/>
        <w:pageBreakBefore w:val="0"/>
        <w:widowControl w:val="0"/>
        <w:kinsoku/>
        <w:wordWrap w:val="0"/>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（1）《林草种子生产经营许可证》申请表（种子专用或者苗木专用）（材料来源：政府部门核发—鞍山政务服务网鞍山</w:t>
      </w:r>
      <w:r>
        <w:rPr>
          <w:rFonts w:hint="eastAsia" w:ascii="华文仿宋" w:hAnsi="华文仿宋" w:eastAsia="华文仿宋" w:cs="华文仿宋"/>
          <w:sz w:val="30"/>
          <w:szCs w:val="30"/>
          <w:lang w:eastAsia="zh-CN"/>
        </w:rPr>
        <w:t>市</w:t>
      </w:r>
      <w:r>
        <w:rPr>
          <w:rFonts w:hint="eastAsia" w:ascii="华文仿宋" w:hAnsi="华文仿宋" w:eastAsia="华文仿宋" w:cs="华文仿宋"/>
          <w:sz w:val="30"/>
          <w:szCs w:val="30"/>
        </w:rPr>
        <w:t>政务服务网</w:t>
      </w: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"http://spj.anshan.gov.cn/aszwdt/rest/frame/base/attach/attachAction/getContent?isCommondto=true&amp;attachGuid=dae10f44-5f8c-4f27-bb48-18db2b8e03c4" </w:instrText>
      </w:r>
      <w:r>
        <w:rPr>
          <w:rFonts w:hint="eastAsia" w:ascii="华文仿宋" w:hAnsi="华文仿宋" w:eastAsia="华文仿宋" w:cs="华文仿宋"/>
          <w:color w:val="auto"/>
          <w:sz w:val="30"/>
          <w:szCs w:val="30"/>
          <w:u w:val="none"/>
        </w:rPr>
        <w:fldChar w:fldCharType="separate"/>
      </w:r>
      <w:r>
        <w:rPr>
          <w:rStyle w:val="14"/>
          <w:rFonts w:hint="eastAsia" w:ascii="华文仿宋" w:hAnsi="华文仿宋" w:eastAsia="华文仿宋" w:cs="华文仿宋"/>
          <w:color w:val="auto"/>
          <w:sz w:val="30"/>
          <w:szCs w:val="30"/>
          <w:u w:val="none"/>
        </w:rPr>
        <w:t>http://spj.anshan.gov.cn/aszwdt/rest/frame/base/attach/attachAction/getContent?isCommondto=true&amp;attachGuid=dae10f44-5f8c-4f27-bb48-18db2b8e03c4</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—普通林草种子生产经营许可证新办—申请材料—空白表格下载）。</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（2）营业执照或者法人证书复印件、身份证件复印件；单位还应当提供章程（材料来源：申请人自备）。</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（3）设施设备所有权或者使用权说明及照片（材料来源：申请人自备）。</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（4）技术人员情况说明材料及劳动合同（材料来源：申请人自备）。</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（5）属于下列情形的，还需要补充提供以下材料：</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①从事具有植物新品种权林草种子生产经营的，还应当提供品种权人的书面同意。</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②从事林草良种苗木生产经营的，应当提供林草良种材料。</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③实行选育生产经营相结合的，应当提供育种科研团队、试验示范测试基地以及自主研发林草品种等相关材料。</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④林木种子生产、检验、加工、储藏等技术人员基本情况的说明材料以及劳动合同</w:t>
      </w:r>
    </w:p>
    <w:p>
      <w:pPr>
        <w:pageBreakBefore w:val="0"/>
        <w:widowControl w:val="0"/>
        <w:kinsoku/>
        <w:wordWrap/>
        <w:overflowPunct/>
        <w:topLinePunct w:val="0"/>
        <w:autoSpaceDE/>
        <w:autoSpaceDN/>
        <w:bidi w:val="0"/>
        <w:adjustRightInd/>
        <w:snapToGrid w:val="0"/>
        <w:spacing w:line="560" w:lineRule="exact"/>
        <w:ind w:left="0" w:leftChars="0" w:firstLine="639" w:firstLineChars="213"/>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⑤林木种子生产、加工、检验、储藏等设施和仪器设备的所有权或者使用权说明材料以及照片</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rPr>
      </w:pPr>
      <w:r>
        <w:rPr>
          <w:rFonts w:hint="default" w:ascii="Times New Roman" w:hAnsi="Times New Roman" w:eastAsia="楷体" w:cs="Times New Roman"/>
          <w:b/>
          <w:bCs/>
          <w:sz w:val="30"/>
          <w:szCs w:val="30"/>
          <w:lang w:val="en-US" w:eastAsia="zh-CN"/>
        </w:rPr>
        <w:t>3</w:t>
      </w:r>
      <w:r>
        <w:rPr>
          <w:rFonts w:hint="default" w:ascii="Times New Roman" w:hAnsi="Times New Roman" w:eastAsia="楷体" w:cs="Times New Roman"/>
          <w:b/>
          <w:bCs/>
          <w:sz w:val="30"/>
          <w:szCs w:val="30"/>
        </w:rPr>
        <w:t>.2</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办理路径</w:t>
      </w:r>
    </w:p>
    <w:p>
      <w:pPr>
        <w:keepNext w:val="0"/>
        <w:keepLines w:val="0"/>
        <w:pageBreakBefore w:val="0"/>
        <w:widowControl w:val="0"/>
        <w:kinsoku/>
        <w:wordWrap/>
        <w:overflowPunct/>
        <w:topLinePunct w:val="0"/>
        <w:autoSpaceDE/>
        <w:autoSpaceDN/>
        <w:bidi w:val="0"/>
        <w:adjustRightInd/>
        <w:snapToGrid w:val="0"/>
        <w:spacing w:line="560" w:lineRule="exact"/>
        <w:ind w:firstLine="602"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岫岩县岫岩镇迎宾路1号岫岩政务服务大厅二楼A区2号自然资源（林业）窗口</w:t>
      </w:r>
    </w:p>
    <w:p>
      <w:pPr>
        <w:keepNext w:val="0"/>
        <w:keepLines w:val="0"/>
        <w:pageBreakBefore w:val="0"/>
        <w:widowControl w:val="0"/>
        <w:kinsoku/>
        <w:wordWrap w:val="0"/>
        <w:overflowPunct/>
        <w:topLinePunct w:val="0"/>
        <w:autoSpaceDE/>
        <w:autoSpaceDN/>
        <w:bidi w:val="0"/>
        <w:adjustRightInd/>
        <w:snapToGrid w:val="0"/>
        <w:spacing w:line="560" w:lineRule="exact"/>
        <w:ind w:firstLine="602" w:firstLineChars="200"/>
        <w:textAlignment w:val="auto"/>
        <w:rPr>
          <w:rStyle w:val="14"/>
          <w:rFonts w:hint="eastAsia" w:ascii="华文仿宋" w:hAnsi="华文仿宋" w:eastAsia="华文仿宋" w:cs="华文仿宋"/>
          <w:color w:val="auto"/>
          <w:sz w:val="30"/>
          <w:szCs w:val="30"/>
        </w:rPr>
      </w:pPr>
      <w:r>
        <w:rPr>
          <w:rFonts w:hint="eastAsia" w:ascii="楷体_GB2312" w:hAnsi="楷体_GB2312" w:eastAsia="楷体_GB2312" w:cs="楷体_GB2312"/>
          <w:b/>
          <w:bCs/>
          <w:sz w:val="30"/>
          <w:szCs w:val="30"/>
        </w:rPr>
        <w:t>②网上办</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鞍山市政务服务网：</w:t>
      </w:r>
      <w:r>
        <w:rPr>
          <w:rStyle w:val="20"/>
          <w:rFonts w:hint="eastAsia" w:ascii="华文仿宋" w:hAnsi="华文仿宋" w:eastAsia="华文仿宋" w:cs="华文仿宋"/>
          <w:color w:val="auto"/>
          <w:sz w:val="30"/>
          <w:szCs w:val="30"/>
          <w:lang w:val="en-US" w:eastAsia="zh-CN"/>
        </w:rPr>
        <w:fldChar w:fldCharType="begin"/>
      </w:r>
      <w:r>
        <w:rPr>
          <w:rStyle w:val="20"/>
          <w:rFonts w:hint="eastAsia" w:ascii="华文仿宋" w:hAnsi="华文仿宋" w:eastAsia="华文仿宋" w:cs="华文仿宋"/>
          <w:color w:val="auto"/>
          <w:sz w:val="30"/>
          <w:szCs w:val="30"/>
          <w:lang w:val="en-US" w:eastAsia="zh-CN"/>
        </w:rPr>
        <w:instrText xml:space="preserve"> HYPERLINK "http://spj.anshan.gov.cn/aszwdt/epointzwmhwz/pages/eventdetail/personaleventdetail?taskguid=6931e366-30ae-4982-b613-01cabf618ecc&amp;taskid=2b4ce09f-16bd-49cd-aef2-fe0223a7e949" </w:instrText>
      </w:r>
      <w:r>
        <w:rPr>
          <w:rStyle w:val="20"/>
          <w:rFonts w:hint="eastAsia" w:ascii="华文仿宋" w:hAnsi="华文仿宋" w:eastAsia="华文仿宋" w:cs="华文仿宋"/>
          <w:color w:val="auto"/>
          <w:sz w:val="30"/>
          <w:szCs w:val="30"/>
          <w:lang w:val="en-US" w:eastAsia="zh-CN"/>
        </w:rPr>
        <w:fldChar w:fldCharType="separate"/>
      </w:r>
      <w:r>
        <w:rPr>
          <w:rStyle w:val="14"/>
          <w:rFonts w:hint="eastAsia" w:ascii="华文仿宋" w:hAnsi="华文仿宋" w:eastAsia="华文仿宋" w:cs="华文仿宋"/>
          <w:color w:val="auto"/>
          <w:sz w:val="30"/>
          <w:szCs w:val="30"/>
          <w:lang w:val="en-US" w:eastAsia="zh-CN"/>
        </w:rPr>
        <w:t>http://spj.anshan.gov.cn/aszwdt/epointzwmhwz/pages/eventdetail/personaleventdetail?taskguid=6931e366-30ae-4982-b613-01cabf618ecc&amp;taskid=2b4ce09f-16bd-49cd-aef2-fe0223a7e949</w:t>
      </w:r>
    </w:p>
    <w:p>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eastAsia" w:ascii="华文仿宋" w:hAnsi="华文仿宋" w:eastAsia="华文仿宋" w:cs="华文仿宋"/>
          <w:b w:val="0"/>
          <w:bCs w:val="0"/>
          <w:sz w:val="30"/>
          <w:szCs w:val="30"/>
          <w:lang w:eastAsia="zh-CN"/>
        </w:rPr>
      </w:pPr>
      <w:r>
        <w:rPr>
          <w:rStyle w:val="20"/>
          <w:rFonts w:hint="eastAsia" w:ascii="华文仿宋" w:hAnsi="华文仿宋" w:eastAsia="华文仿宋" w:cs="华文仿宋"/>
          <w:color w:val="auto"/>
          <w:sz w:val="30"/>
          <w:szCs w:val="30"/>
          <w:lang w:val="en-US" w:eastAsia="zh-CN"/>
        </w:rPr>
        <w:fldChar w:fldCharType="end"/>
      </w:r>
    </w:p>
    <w:p>
      <w:pPr>
        <w:pageBreakBefore w:val="0"/>
        <w:widowControl w:val="0"/>
        <w:kinsoku/>
        <w:wordWrap/>
        <w:overflowPunct/>
        <w:topLinePunct w:val="0"/>
        <w:autoSpaceDE/>
        <w:autoSpaceDN/>
        <w:bidi w:val="0"/>
        <w:adjustRightInd/>
        <w:snapToGrid/>
        <w:ind w:firstLine="482" w:firstLineChars="200"/>
        <w:jc w:val="center"/>
        <w:textAlignment w:val="auto"/>
        <w:rPr>
          <w:rFonts w:hint="eastAsia" w:ascii="楷体" w:hAnsi="楷体" w:eastAsia="楷体" w:cs="楷体"/>
          <w:b/>
          <w:bCs/>
          <w:sz w:val="24"/>
          <w:lang w:val="en-US" w:eastAsia="zh-CN"/>
        </w:rPr>
      </w:pPr>
      <w:r>
        <w:rPr>
          <w:rFonts w:hint="eastAsia" w:ascii="楷体" w:hAnsi="楷体" w:eastAsia="楷体" w:cs="楷体"/>
          <w:b/>
          <w:bCs/>
          <w:sz w:val="24"/>
          <w:lang w:val="en-US" w:eastAsia="zh-CN"/>
        </w:rPr>
        <w:drawing>
          <wp:inline distT="0" distB="0" distL="114300" distR="114300">
            <wp:extent cx="1619885" cy="1619885"/>
            <wp:effectExtent l="0" t="0" r="18415" b="18415"/>
            <wp:docPr id="24" name="图片 24" descr="3.普通林草种子生产经营许可证新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普通林草种子生产经营许可证新办"/>
                    <pic:cNvPicPr>
                      <a:picLocks noChangeAspect="1"/>
                    </pic:cNvPicPr>
                  </pic:nvPicPr>
                  <pic:blipFill>
                    <a:blip r:embed="rId27"/>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560" w:lineRule="exact"/>
        <w:ind w:firstLine="602"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default" w:ascii="Times New Roman" w:hAnsi="Times New Roman" w:eastAsia="楷体" w:cs="Times New Roman"/>
          <w:b/>
          <w:bCs/>
          <w:sz w:val="30"/>
          <w:szCs w:val="30"/>
          <w:lang w:val="en-US" w:eastAsia="zh-CN"/>
        </w:rPr>
        <w:t>3</w:t>
      </w:r>
      <w:r>
        <w:rPr>
          <w:rFonts w:hint="default" w:ascii="Times New Roman" w:hAnsi="Times New Roman" w:eastAsia="楷体" w:cs="Times New Roman"/>
          <w:b/>
          <w:bCs/>
          <w:sz w:val="30"/>
          <w:szCs w:val="30"/>
        </w:rPr>
        <w:t>.3</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办理时限</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sz w:val="30"/>
          <w:szCs w:val="30"/>
        </w:rPr>
        <w:t>5个工作日</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rPr>
      </w:pPr>
      <w:r>
        <w:rPr>
          <w:rFonts w:hint="default" w:ascii="Times New Roman" w:hAnsi="Times New Roman" w:eastAsia="楷体" w:cs="Times New Roman"/>
          <w:b/>
          <w:bCs/>
          <w:sz w:val="30"/>
          <w:szCs w:val="30"/>
          <w:lang w:val="en-US" w:eastAsia="zh-CN"/>
        </w:rPr>
        <w:t>3</w:t>
      </w:r>
      <w:r>
        <w:rPr>
          <w:rFonts w:hint="default" w:ascii="Times New Roman" w:hAnsi="Times New Roman" w:eastAsia="楷体" w:cs="Times New Roman"/>
          <w:b/>
          <w:bCs/>
          <w:sz w:val="30"/>
          <w:szCs w:val="30"/>
        </w:rPr>
        <w:t>.4</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w:t>
      </w:r>
      <w:r>
        <w:rPr>
          <w:rFonts w:hint="eastAsia" w:ascii="华文仿宋" w:hAnsi="华文仿宋" w:eastAsia="华文仿宋" w:cs="华文仿宋"/>
          <w:b w:val="0"/>
          <w:bCs w:val="0"/>
          <w:color w:val="auto"/>
          <w:sz w:val="30"/>
          <w:szCs w:val="30"/>
          <w:u w:val="none"/>
        </w:rPr>
        <w:t>0412-8781828</w:t>
      </w:r>
      <w:r>
        <w:rPr>
          <w:rFonts w:hint="eastAsia" w:ascii="华文仿宋" w:hAnsi="华文仿宋" w:eastAsia="华文仿宋" w:cs="华文仿宋"/>
          <w:b w:val="0"/>
          <w:bCs w:val="0"/>
          <w:sz w:val="30"/>
          <w:szCs w:val="30"/>
        </w:rPr>
        <w:t>咨询电话，避免业务高峰期等候，我们为您提供预约服务和延时服务，如有问题可拨打0412-7822920投诉。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黑体" w:cs="Times New Roman"/>
          <w:b w:val="0"/>
          <w:bCs w:val="0"/>
          <w:sz w:val="30"/>
          <w:szCs w:val="30"/>
          <w:lang w:val="en-US" w:eastAsia="zh-CN"/>
        </w:rPr>
      </w:pPr>
      <w:r>
        <w:rPr>
          <w:rFonts w:hint="default" w:ascii="Times New Roman" w:hAnsi="Times New Roman" w:eastAsia="黑体" w:cs="Times New Roman"/>
          <w:b w:val="0"/>
          <w:bCs w:val="0"/>
          <w:sz w:val="30"/>
          <w:szCs w:val="30"/>
          <w:lang w:val="en-US" w:eastAsia="zh-CN"/>
        </w:rPr>
        <w:t>4.</w:t>
      </w:r>
      <w:bookmarkStart w:id="15" w:name="林草植物产地检疫证书新办核发"/>
      <w:r>
        <w:rPr>
          <w:rFonts w:hint="default" w:ascii="Times New Roman" w:hAnsi="Times New Roman" w:eastAsia="黑体" w:cs="Times New Roman"/>
          <w:b w:val="0"/>
          <w:bCs w:val="0"/>
          <w:sz w:val="30"/>
          <w:szCs w:val="30"/>
          <w:lang w:val="en-US" w:eastAsia="zh-CN"/>
        </w:rPr>
        <w:t>林草植物产地检疫证书新办核发</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申请材料齐全、符合法定形式，或者申请人按照本行政机关的要求提交全部补正申请材料的。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lang w:val="en-US" w:eastAsia="zh-CN"/>
        </w:rPr>
      </w:pPr>
      <w:r>
        <w:rPr>
          <w:rFonts w:hint="default" w:ascii="Times New Roman" w:hAnsi="Times New Roman" w:eastAsia="楷体" w:cs="Times New Roman"/>
          <w:b/>
          <w:bCs/>
          <w:sz w:val="30"/>
          <w:szCs w:val="30"/>
          <w:lang w:val="en-US" w:eastAsia="zh-CN"/>
        </w:rPr>
        <w:t>4.1</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lang w:val="en-US" w:eastAsia="zh-CN"/>
        </w:rPr>
        <w:t>需提供要件</w:t>
      </w:r>
    </w:p>
    <w:p>
      <w:pPr>
        <w:keepNext w:val="0"/>
        <w:keepLines w:val="0"/>
        <w:pageBreakBefore w:val="0"/>
        <w:widowControl w:val="0"/>
        <w:kinsoku/>
        <w:wordWrap w:val="0"/>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①产地检疫申请表（资料来源：政府部门核发—鞍山政务服务网鞍山</w:t>
      </w:r>
      <w:r>
        <w:rPr>
          <w:rFonts w:hint="eastAsia" w:ascii="华文仿宋" w:hAnsi="华文仿宋" w:eastAsia="华文仿宋" w:cs="华文仿宋"/>
          <w:sz w:val="30"/>
          <w:szCs w:val="30"/>
          <w:lang w:eastAsia="zh-CN"/>
        </w:rPr>
        <w:t>市</w:t>
      </w:r>
      <w:r>
        <w:rPr>
          <w:rFonts w:hint="eastAsia" w:ascii="华文仿宋" w:hAnsi="华文仿宋" w:eastAsia="华文仿宋" w:cs="华文仿宋"/>
          <w:sz w:val="30"/>
          <w:szCs w:val="30"/>
        </w:rPr>
        <w:t>政务服务网</w:t>
      </w: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"http://spj.anshan.gov.cn/aszwdt/rest/frame/base/attach/attachAction/getContent?isCommondto=true&amp;attachGuid=2bb048c9-6406-474e-a00b-9a5354339685" </w:instrText>
      </w:r>
      <w:r>
        <w:rPr>
          <w:rFonts w:hint="eastAsia" w:ascii="华文仿宋" w:hAnsi="华文仿宋" w:eastAsia="华文仿宋" w:cs="华文仿宋"/>
          <w:color w:val="auto"/>
          <w:sz w:val="30"/>
          <w:szCs w:val="30"/>
          <w:u w:val="none"/>
        </w:rPr>
        <w:fldChar w:fldCharType="separate"/>
      </w:r>
      <w:r>
        <w:rPr>
          <w:rStyle w:val="14"/>
          <w:rFonts w:hint="eastAsia" w:ascii="华文仿宋" w:hAnsi="华文仿宋" w:eastAsia="华文仿宋" w:cs="华文仿宋"/>
          <w:color w:val="auto"/>
          <w:sz w:val="30"/>
          <w:szCs w:val="30"/>
          <w:u w:val="none"/>
        </w:rPr>
        <w:t>http://spj.anshan.gov.cn/aszwdt/rest/frame/base/attach/attachAction/getContent?isCommondto=true&amp;attachGuid=2bb048c9-6406-474e-a00b-9a5354339685</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—林草植物产地检疫证书新办核发—申请材料—空白表格下载）</w:t>
      </w:r>
    </w:p>
    <w:p>
      <w:pPr>
        <w:pageBreakBefore w:val="0"/>
        <w:widowControl w:val="0"/>
        <w:kinsoku/>
        <w:wordWrap/>
        <w:overflowPunct/>
        <w:topLinePunct w:val="0"/>
        <w:autoSpaceDE/>
        <w:autoSpaceDN/>
        <w:bidi w:val="0"/>
        <w:adjustRightInd/>
        <w:snapToGrid w:val="0"/>
        <w:spacing w:line="560" w:lineRule="exact"/>
        <w:ind w:firstLine="600" w:firstLineChars="200"/>
        <w:textAlignment w:val="auto"/>
        <w:rPr>
          <w:rFonts w:ascii="仿宋_GB2312" w:eastAsia="仿宋_GB2312"/>
          <w:sz w:val="30"/>
          <w:szCs w:val="30"/>
        </w:rPr>
      </w:pPr>
      <w:r>
        <w:rPr>
          <w:rFonts w:hint="eastAsia" w:ascii="华文仿宋" w:hAnsi="华文仿宋" w:eastAsia="华文仿宋" w:cs="华文仿宋"/>
          <w:sz w:val="30"/>
          <w:szCs w:val="30"/>
        </w:rPr>
        <w:t>②种苗生产基地种植地点、面积、种苗来源、种类（资料来源：申请人自备）。</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rPr>
      </w:pPr>
      <w:r>
        <w:rPr>
          <w:rFonts w:hint="default" w:ascii="Times New Roman" w:hAnsi="Times New Roman" w:eastAsia="楷体" w:cs="Times New Roman"/>
          <w:b/>
          <w:bCs/>
          <w:sz w:val="30"/>
          <w:szCs w:val="30"/>
          <w:lang w:val="en-US" w:eastAsia="zh-CN"/>
        </w:rPr>
        <w:t>4</w:t>
      </w:r>
      <w:r>
        <w:rPr>
          <w:rFonts w:hint="default" w:ascii="Times New Roman" w:hAnsi="Times New Roman" w:eastAsia="楷体" w:cs="Times New Roman"/>
          <w:b/>
          <w:bCs/>
          <w:sz w:val="30"/>
          <w:szCs w:val="30"/>
        </w:rPr>
        <w:t>.2</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岫岩县岫岩镇迎宾路1号岫岩政务服务大厅二楼A区2号自然资源（林业）窗口</w:t>
      </w:r>
    </w:p>
    <w:p>
      <w:pPr>
        <w:keepNext w:val="0"/>
        <w:keepLines w:val="0"/>
        <w:pageBreakBefore w:val="0"/>
        <w:widowControl w:val="0"/>
        <w:kinsoku/>
        <w:wordWrap w:val="0"/>
        <w:overflowPunct/>
        <w:topLinePunct w:val="0"/>
        <w:autoSpaceDE/>
        <w:autoSpaceDN/>
        <w:bidi w:val="0"/>
        <w:adjustRightInd/>
        <w:snapToGrid/>
        <w:spacing w:line="560" w:lineRule="exact"/>
        <w:ind w:firstLine="602" w:firstLineChars="200"/>
        <w:jc w:val="left"/>
        <w:textAlignment w:val="auto"/>
        <w:rPr>
          <w:rFonts w:hint="eastAsia" w:ascii="华文仿宋" w:hAnsi="华文仿宋" w:eastAsia="华文仿宋" w:cs="华文仿宋"/>
          <w:b w:val="0"/>
          <w:bCs w:val="0"/>
          <w:color w:val="auto"/>
          <w:sz w:val="30"/>
          <w:szCs w:val="30"/>
          <w:u w:val="none"/>
          <w:lang w:eastAsia="zh-CN"/>
        </w:rPr>
      </w:pPr>
      <w:r>
        <w:rPr>
          <w:rFonts w:hint="eastAsia" w:ascii="楷体_GB2312" w:hAnsi="楷体_GB2312" w:eastAsia="楷体_GB2312" w:cs="楷体_GB2312"/>
          <w:b/>
          <w:bCs/>
          <w:sz w:val="30"/>
          <w:szCs w:val="30"/>
        </w:rPr>
        <w:t>②网上办</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鞍山市政务服务网：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"http://spj.anshan.gov.cn/aszwdt/epointzwmhwz/pages/eventdetail/personaleventdetail?taskguid=65f048ac-4296-4ef2-acc3-0db1a7849cc4&amp;taskid=3a7757cb-56d1-4405-88fd-e3b31012e996"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14"/>
          <w:rFonts w:hint="eastAsia" w:ascii="华文仿宋" w:hAnsi="华文仿宋" w:eastAsia="华文仿宋" w:cs="华文仿宋"/>
          <w:b w:val="0"/>
          <w:bCs w:val="0"/>
          <w:color w:val="auto"/>
          <w:kern w:val="2"/>
          <w:sz w:val="30"/>
          <w:szCs w:val="30"/>
          <w:u w:val="none"/>
          <w:lang w:val="en-US" w:eastAsia="zh-CN" w:bidi="ar-SA"/>
        </w:rPr>
        <w:t>http://spj.anshan.gov.cn/aszwdt/epointzwmhwz/pages/eventdetail/personaleventdetail?taskguid=65f048ac-4296-4ef2-acc3-0db1a7849cc4&amp;taskid=3a7757cb-56d1-4405-88fd-e3b31012e996</w:t>
      </w:r>
      <w:r>
        <w:rPr>
          <w:rFonts w:hint="eastAsia" w:ascii="华文仿宋" w:hAnsi="华文仿宋" w:eastAsia="华文仿宋" w:cs="华文仿宋"/>
          <w:b w:val="0"/>
          <w:bCs w:val="0"/>
          <w:color w:val="auto"/>
          <w:kern w:val="2"/>
          <w:sz w:val="30"/>
          <w:szCs w:val="30"/>
          <w:u w:val="none"/>
          <w:lang w:val="en-US" w:eastAsia="zh-CN" w:bidi="ar-SA"/>
        </w:rPr>
        <w:fldChar w:fldCharType="end"/>
      </w:r>
    </w:p>
    <w:p>
      <w:pPr>
        <w:pageBreakBefore w:val="0"/>
        <w:widowControl w:val="0"/>
        <w:kinsoku/>
        <w:wordWrap/>
        <w:overflowPunct/>
        <w:topLinePunct w:val="0"/>
        <w:autoSpaceDE/>
        <w:autoSpaceDN/>
        <w:bidi w:val="0"/>
        <w:adjustRightInd/>
        <w:snapToGrid/>
        <w:ind w:firstLine="482" w:firstLineChars="200"/>
        <w:jc w:val="center"/>
        <w:textAlignment w:val="auto"/>
        <w:rPr>
          <w:rFonts w:hint="eastAsia" w:ascii="楷体" w:hAnsi="楷体" w:eastAsia="楷体" w:cs="楷体"/>
          <w:b/>
          <w:bCs/>
          <w:sz w:val="24"/>
          <w:lang w:val="en-US" w:eastAsia="zh-CN"/>
        </w:rPr>
      </w:pPr>
      <w:r>
        <w:rPr>
          <w:rFonts w:hint="eastAsia" w:ascii="楷体" w:hAnsi="楷体" w:eastAsia="楷体" w:cs="楷体"/>
          <w:b/>
          <w:bCs/>
          <w:sz w:val="24"/>
          <w:lang w:val="en-US" w:eastAsia="zh-CN"/>
        </w:rPr>
        <w:drawing>
          <wp:inline distT="0" distB="0" distL="114300" distR="114300">
            <wp:extent cx="1619885" cy="1619885"/>
            <wp:effectExtent l="0" t="0" r="18415" b="18415"/>
            <wp:docPr id="26" name="图片 26" descr="4.林草植物产地检疫证书新办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林草植物产地检疫证书新办核发"/>
                    <pic:cNvPicPr>
                      <a:picLocks noChangeAspect="1"/>
                    </pic:cNvPicPr>
                  </pic:nvPicPr>
                  <pic:blipFill>
                    <a:blip r:embed="rId28"/>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default" w:ascii="Times New Roman" w:hAnsi="Times New Roman" w:eastAsia="楷体" w:cs="Times New Roman"/>
          <w:b/>
          <w:bCs/>
          <w:sz w:val="30"/>
          <w:szCs w:val="30"/>
          <w:lang w:val="en-US" w:eastAsia="zh-CN"/>
        </w:rPr>
        <w:t>4</w:t>
      </w:r>
      <w:r>
        <w:rPr>
          <w:rFonts w:hint="default" w:ascii="Times New Roman" w:hAnsi="Times New Roman" w:eastAsia="楷体" w:cs="Times New Roman"/>
          <w:b/>
          <w:bCs/>
          <w:sz w:val="30"/>
          <w:szCs w:val="30"/>
        </w:rPr>
        <w:t>.3</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办理时限</w:t>
      </w:r>
      <w:r>
        <w:rPr>
          <w:rFonts w:hint="eastAsia" w:ascii="楷体_GB2312" w:hAnsi="楷体_GB2312" w:eastAsia="楷体_GB2312" w:cs="楷体_GB2312"/>
          <w:b/>
          <w:bCs/>
          <w:sz w:val="30"/>
          <w:szCs w:val="30"/>
          <w:lang w:eastAsia="zh-CN"/>
        </w:rPr>
        <w:t>：</w:t>
      </w:r>
      <w:r>
        <w:rPr>
          <w:rFonts w:hint="default" w:ascii="Times New Roman" w:hAnsi="Times New Roman" w:eastAsia="华文仿宋" w:cs="Times New Roman"/>
          <w:b w:val="0"/>
          <w:bCs w:val="0"/>
          <w:sz w:val="30"/>
          <w:szCs w:val="30"/>
          <w:lang w:val="en-US" w:eastAsia="zh-CN"/>
        </w:rPr>
        <w:t>5</w:t>
      </w:r>
      <w:r>
        <w:rPr>
          <w:rFonts w:hint="eastAsia" w:ascii="华文仿宋" w:hAnsi="华文仿宋" w:eastAsia="华文仿宋" w:cs="华文仿宋"/>
          <w:b w:val="0"/>
          <w:bCs w:val="0"/>
          <w:sz w:val="30"/>
          <w:szCs w:val="30"/>
          <w:lang w:val="en-US" w:eastAsia="zh-CN"/>
        </w:rPr>
        <w:t>个工作日</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rPr>
      </w:pPr>
      <w:r>
        <w:rPr>
          <w:rFonts w:hint="default" w:ascii="Times New Roman" w:hAnsi="Times New Roman" w:eastAsia="楷体" w:cs="Times New Roman"/>
          <w:b/>
          <w:bCs/>
          <w:sz w:val="30"/>
          <w:szCs w:val="30"/>
          <w:lang w:val="en-US" w:eastAsia="zh-CN"/>
        </w:rPr>
        <w:t>4</w:t>
      </w:r>
      <w:r>
        <w:rPr>
          <w:rFonts w:hint="default" w:ascii="Times New Roman" w:hAnsi="Times New Roman" w:eastAsia="楷体" w:cs="Times New Roman"/>
          <w:b/>
          <w:bCs/>
          <w:sz w:val="30"/>
          <w:szCs w:val="30"/>
        </w:rPr>
        <w:t>.4</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温馨提示</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确需到岫岩政务服务大厅办理</w:t>
      </w:r>
      <w:r>
        <w:rPr>
          <w:rFonts w:hint="eastAsia" w:ascii="华文仿宋" w:hAnsi="华文仿宋" w:eastAsia="华文仿宋" w:cs="华文仿宋"/>
          <w:b w:val="0"/>
          <w:bCs w:val="0"/>
          <w:sz w:val="30"/>
          <w:szCs w:val="30"/>
        </w:rPr>
        <w:t>，您可先拨打</w:t>
      </w:r>
      <w:r>
        <w:rPr>
          <w:rFonts w:hint="eastAsia" w:ascii="华文仿宋" w:hAnsi="华文仿宋" w:eastAsia="华文仿宋" w:cs="华文仿宋"/>
          <w:b w:val="0"/>
          <w:bCs w:val="0"/>
          <w:color w:val="auto"/>
          <w:sz w:val="30"/>
          <w:szCs w:val="30"/>
          <w:u w:val="none"/>
        </w:rPr>
        <w:t>0412-8781828</w:t>
      </w:r>
      <w:r>
        <w:rPr>
          <w:rFonts w:hint="eastAsia" w:ascii="华文仿宋" w:hAnsi="华文仿宋" w:eastAsia="华文仿宋" w:cs="华文仿宋"/>
          <w:b w:val="0"/>
          <w:bCs w:val="0"/>
          <w:sz w:val="30"/>
          <w:szCs w:val="30"/>
        </w:rPr>
        <w:t>咨询电话，避免业务高峰期等候，我们为您提供预约服务和延时服务，如有问题可拨打0412-7822920投诉。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黑体" w:cs="Times New Roman"/>
          <w:b w:val="0"/>
          <w:bCs w:val="0"/>
          <w:sz w:val="30"/>
          <w:szCs w:val="30"/>
          <w:lang w:val="en-US" w:eastAsia="zh-CN"/>
        </w:rPr>
      </w:pPr>
      <w:r>
        <w:rPr>
          <w:rFonts w:hint="default" w:ascii="Times New Roman" w:hAnsi="Times New Roman" w:eastAsia="黑体" w:cs="Times New Roman"/>
          <w:b w:val="0"/>
          <w:bCs w:val="0"/>
          <w:sz w:val="30"/>
          <w:szCs w:val="30"/>
          <w:lang w:val="en-US" w:eastAsia="zh-CN"/>
        </w:rPr>
        <w:t>5</w:t>
      </w:r>
      <w:r>
        <w:rPr>
          <w:rFonts w:hint="default" w:ascii="Times New Roman" w:hAnsi="Times New Roman" w:eastAsia="黑体" w:cs="Times New Roman"/>
          <w:b w:val="0"/>
          <w:bCs w:val="0"/>
          <w:sz w:val="32"/>
          <w:szCs w:val="32"/>
          <w:lang w:val="en-US" w:eastAsia="zh-CN"/>
        </w:rPr>
        <w:t>.</w:t>
      </w:r>
      <w:bookmarkStart w:id="16" w:name="修筑直接为林业生产经营服务的工程设施占用林地新办审批"/>
      <w:r>
        <w:rPr>
          <w:rFonts w:hint="default" w:ascii="Times New Roman" w:hAnsi="Times New Roman" w:eastAsia="黑体" w:cs="Times New Roman"/>
          <w:b w:val="0"/>
          <w:bCs w:val="0"/>
          <w:sz w:val="30"/>
          <w:szCs w:val="30"/>
          <w:lang w:val="en-US" w:eastAsia="zh-CN"/>
        </w:rPr>
        <w:t>修筑直接为林业生产经营服务的工程设施占用林地新办审批</w:t>
      </w:r>
    </w:p>
    <w:bookmarkEnd w:id="16"/>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申请材料齐全、符合法定形式，或者申请人按照本行政机关的要求提交全部补正申请材料的。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lang w:val="en-US" w:eastAsia="zh-CN"/>
        </w:rPr>
      </w:pPr>
      <w:r>
        <w:rPr>
          <w:rFonts w:hint="default" w:ascii="Times New Roman" w:hAnsi="Times New Roman" w:eastAsia="楷体" w:cs="Times New Roman"/>
          <w:b/>
          <w:bCs/>
          <w:sz w:val="30"/>
          <w:szCs w:val="30"/>
          <w:lang w:val="en-US" w:eastAsia="zh-CN"/>
        </w:rPr>
        <w:t xml:space="preserve">5.1 </w:t>
      </w:r>
      <w:r>
        <w:rPr>
          <w:rFonts w:hint="eastAsia" w:ascii="楷体_GB2312" w:hAnsi="楷体_GB2312" w:eastAsia="楷体_GB2312" w:cs="楷体_GB2312"/>
          <w:b/>
          <w:bCs/>
          <w:sz w:val="30"/>
          <w:szCs w:val="30"/>
          <w:lang w:val="en-US" w:eastAsia="zh-CN"/>
        </w:rPr>
        <w:t xml:space="preserve"> 需提供要件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①申请表（材料来源：政府部门核发—鞍山政务服务网：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"http://spj.anshan.gov.cn/aszwdt/rest/frame/base/attach/attachAction/getContent?isCommondto=true&amp;attachGuid=79cd9ce4-c880-4d87-a44c-41f545b52313"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14"/>
          <w:rFonts w:hint="eastAsia" w:ascii="华文仿宋" w:hAnsi="华文仿宋" w:eastAsia="华文仿宋" w:cs="华文仿宋"/>
          <w:b w:val="0"/>
          <w:bCs w:val="0"/>
          <w:color w:val="auto"/>
          <w:kern w:val="2"/>
          <w:sz w:val="30"/>
          <w:szCs w:val="30"/>
          <w:u w:val="none"/>
          <w:lang w:val="en-US" w:eastAsia="zh-CN" w:bidi="ar-SA"/>
        </w:rPr>
        <w:t>http://spj.anshan.gov.cn/aszwdt/rest/frame/base/attach/attachAction/getContent?isCommondto=true&amp;attachGuid=79cd9ce4-c880-4d87-a44c-41f545b52313</w:t>
      </w:r>
      <w:r>
        <w:rPr>
          <w:rFonts w:hint="eastAsia" w:ascii="华文仿宋" w:hAnsi="华文仿宋" w:eastAsia="华文仿宋" w:cs="华文仿宋"/>
          <w:b w:val="0"/>
          <w:bCs w:val="0"/>
          <w:color w:val="auto"/>
          <w:kern w:val="2"/>
          <w:sz w:val="30"/>
          <w:szCs w:val="30"/>
          <w:u w:val="none"/>
          <w:lang w:val="en-US" w:eastAsia="zh-CN" w:bidi="ar-SA"/>
        </w:rPr>
        <w:fldChar w:fldCharType="end"/>
      </w:r>
      <w:r>
        <w:rPr>
          <w:rFonts w:hint="eastAsia" w:ascii="华文仿宋" w:hAnsi="华文仿宋" w:eastAsia="华文仿宋" w:cs="华文仿宋"/>
          <w:b w:val="0"/>
          <w:bCs w:val="0"/>
          <w:color w:val="auto"/>
          <w:kern w:val="2"/>
          <w:sz w:val="30"/>
          <w:szCs w:val="30"/>
          <w:u w:val="none"/>
          <w:lang w:val="en-US" w:eastAsia="zh-CN" w:bidi="ar-SA"/>
        </w:rPr>
        <w:t>—修筑直接为林业生产经营服务的工程设施占用林地审批—申请材料—空白表格下载）。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②建设项目批件或说明（材料来源：申请人自备）。</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③工程设施内容、使用林地面积等情况说明（材料来源：申请人自备）。</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rPr>
      </w:pPr>
      <w:r>
        <w:rPr>
          <w:rFonts w:hint="default" w:ascii="Times New Roman" w:hAnsi="Times New Roman" w:eastAsia="楷体" w:cs="Times New Roman"/>
          <w:b/>
          <w:bCs/>
          <w:sz w:val="30"/>
          <w:szCs w:val="30"/>
          <w:lang w:val="en-US" w:eastAsia="zh-CN"/>
        </w:rPr>
        <w:t>5</w:t>
      </w:r>
      <w:r>
        <w:rPr>
          <w:rFonts w:hint="default" w:ascii="Times New Roman" w:hAnsi="Times New Roman" w:eastAsia="楷体" w:cs="Times New Roman"/>
          <w:b/>
          <w:bCs/>
          <w:sz w:val="30"/>
          <w:szCs w:val="30"/>
        </w:rPr>
        <w:t>.2</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b w:val="0"/>
          <w:bCs w:val="0"/>
          <w:sz w:val="30"/>
          <w:szCs w:val="30"/>
          <w:lang w:eastAsia="zh-CN"/>
        </w:rPr>
        <w:t>岫岩满族自治县岫岩镇迎宾路</w:t>
      </w:r>
      <w:r>
        <w:rPr>
          <w:rFonts w:hint="eastAsia" w:ascii="华文仿宋" w:hAnsi="华文仿宋" w:eastAsia="华文仿宋" w:cs="华文仿宋"/>
          <w:b w:val="0"/>
          <w:bCs w:val="0"/>
          <w:sz w:val="30"/>
          <w:szCs w:val="30"/>
          <w:lang w:val="en-US" w:eastAsia="zh-CN"/>
        </w:rPr>
        <w:t>1号政务服务大厅二楼A区工程建设综合窗口</w:t>
      </w:r>
    </w:p>
    <w:p>
      <w:pPr>
        <w:keepNext w:val="0"/>
        <w:keepLines w:val="0"/>
        <w:pageBreakBefore w:val="0"/>
        <w:widowControl w:val="0"/>
        <w:kinsoku/>
        <w:wordWrap w:val="0"/>
        <w:overflowPunct/>
        <w:topLinePunct w:val="0"/>
        <w:autoSpaceDE/>
        <w:autoSpaceDN/>
        <w:bidi w:val="0"/>
        <w:adjustRightInd/>
        <w:snapToGrid/>
        <w:spacing w:line="560" w:lineRule="exact"/>
        <w:ind w:firstLine="602" w:firstLineChars="200"/>
        <w:textAlignment w:val="auto"/>
        <w:rPr>
          <w:rFonts w:hint="eastAsia" w:ascii="仿宋_GB2312" w:hAnsi="仿宋_GB2312" w:eastAsia="仿宋_GB2312" w:cs="仿宋_GB2312"/>
          <w:b w:val="0"/>
          <w:bCs w:val="0"/>
          <w:color w:val="auto"/>
          <w:sz w:val="24"/>
          <w:u w:val="none"/>
          <w:lang w:eastAsia="zh-CN"/>
        </w:rPr>
      </w:pPr>
      <w:r>
        <w:rPr>
          <w:rFonts w:hint="eastAsia" w:ascii="楷体_GB2312" w:hAnsi="楷体_GB2312" w:eastAsia="楷体_GB2312" w:cs="楷体_GB2312"/>
          <w:b/>
          <w:bCs/>
          <w:sz w:val="30"/>
          <w:szCs w:val="30"/>
        </w:rPr>
        <w:t>②网上办</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鞍山市政务服务网：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"http://spj.anshan.gov.cn/aszwdt/epointzwmhwz/pages/eventdetail/personaleventdetail?taskguid=1e771e44-bac7-47bf-995b-7e8bd511a783&amp;taskid=233b5b19-0d1e-41c4-b7c0-56d59da03dd1"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14"/>
          <w:rFonts w:hint="eastAsia" w:ascii="华文仿宋" w:hAnsi="华文仿宋" w:eastAsia="华文仿宋" w:cs="华文仿宋"/>
          <w:b w:val="0"/>
          <w:bCs w:val="0"/>
          <w:color w:val="auto"/>
          <w:kern w:val="2"/>
          <w:sz w:val="30"/>
          <w:szCs w:val="30"/>
          <w:u w:val="none"/>
          <w:lang w:val="en-US" w:eastAsia="zh-CN" w:bidi="ar-SA"/>
        </w:rPr>
        <w:t>http://spj.anshan.gov.cn/aszwdt/epointzwmhwz/pages/eventdetail/personaleventdetail?taskguid=1e771e44-bac7-47bf-995b-7e8bd511a783&amp;taskid=233b5b19-0d1e-41c4-b7c0-56d59da03dd1</w:t>
      </w:r>
      <w:r>
        <w:rPr>
          <w:rFonts w:hint="eastAsia" w:ascii="华文仿宋" w:hAnsi="华文仿宋" w:eastAsia="华文仿宋" w:cs="华文仿宋"/>
          <w:b w:val="0"/>
          <w:bCs w:val="0"/>
          <w:color w:val="auto"/>
          <w:kern w:val="2"/>
          <w:sz w:val="30"/>
          <w:szCs w:val="30"/>
          <w:u w:val="none"/>
          <w:lang w:val="en-US" w:eastAsia="zh-CN" w:bidi="ar-SA"/>
        </w:rPr>
        <w:fldChar w:fldCharType="end"/>
      </w:r>
    </w:p>
    <w:p>
      <w:pPr>
        <w:pageBreakBefore w:val="0"/>
        <w:widowControl w:val="0"/>
        <w:kinsoku/>
        <w:wordWrap/>
        <w:overflowPunct/>
        <w:topLinePunct w:val="0"/>
        <w:autoSpaceDE/>
        <w:autoSpaceDN/>
        <w:bidi w:val="0"/>
        <w:adjustRightInd/>
        <w:snapToGrid/>
        <w:ind w:firstLine="482" w:firstLineChars="200"/>
        <w:jc w:val="center"/>
        <w:textAlignment w:val="auto"/>
        <w:rPr>
          <w:rFonts w:hint="eastAsia" w:ascii="楷体" w:hAnsi="楷体" w:eastAsia="楷体" w:cs="楷体"/>
          <w:b/>
          <w:bCs/>
          <w:sz w:val="24"/>
          <w:lang w:val="en-US" w:eastAsia="zh-CN"/>
        </w:rPr>
      </w:pPr>
      <w:r>
        <w:rPr>
          <w:rFonts w:hint="eastAsia" w:ascii="楷体" w:hAnsi="楷体" w:eastAsia="楷体" w:cs="楷体"/>
          <w:b/>
          <w:bCs/>
          <w:sz w:val="24"/>
          <w:lang w:val="en-US" w:eastAsia="zh-CN"/>
        </w:rPr>
        <w:drawing>
          <wp:inline distT="0" distB="0" distL="114300" distR="114300">
            <wp:extent cx="1619885" cy="1619885"/>
            <wp:effectExtent l="0" t="0" r="18415" b="18415"/>
            <wp:docPr id="27" name="图片 27" descr="5.修筑直接为林业生产经营服务的工程设施占用林地新办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修筑直接为林业生产经营服务的工程设施占用林地新办审批"/>
                    <pic:cNvPicPr>
                      <a:picLocks noChangeAspect="1"/>
                    </pic:cNvPicPr>
                  </pic:nvPicPr>
                  <pic:blipFill>
                    <a:blip r:embed="rId29"/>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default" w:ascii="Times New Roman" w:hAnsi="Times New Roman" w:eastAsia="楷体" w:cs="Times New Roman"/>
          <w:b/>
          <w:bCs/>
          <w:sz w:val="30"/>
          <w:szCs w:val="30"/>
          <w:lang w:val="en-US" w:eastAsia="zh-CN"/>
        </w:rPr>
        <w:t>5</w:t>
      </w:r>
      <w:r>
        <w:rPr>
          <w:rFonts w:hint="default" w:ascii="Times New Roman" w:hAnsi="Times New Roman" w:eastAsia="楷体" w:cs="Times New Roman"/>
          <w:b/>
          <w:bCs/>
          <w:sz w:val="30"/>
          <w:szCs w:val="30"/>
        </w:rPr>
        <w:t>.3</w:t>
      </w:r>
      <w:r>
        <w:rPr>
          <w:rFonts w:hint="default" w:ascii="Times New Roman" w:hAnsi="Times New Roman" w:eastAsia="楷体" w:cs="Times New Roman"/>
          <w:b/>
          <w:bCs/>
          <w:sz w:val="30"/>
          <w:szCs w:val="30"/>
          <w:lang w:val="en-US" w:eastAsia="zh-CN"/>
        </w:rPr>
        <w:t xml:space="preserve"> </w:t>
      </w:r>
      <w:r>
        <w:rPr>
          <w:rFonts w:hint="eastAsia" w:ascii="楷体" w:hAnsi="楷体" w:eastAsia="楷体" w:cs="楷体"/>
          <w:b/>
          <w:bCs/>
          <w:sz w:val="24"/>
          <w:lang w:val="en-US" w:eastAsia="zh-CN"/>
        </w:rPr>
        <w:t xml:space="preserve"> </w:t>
      </w:r>
      <w:r>
        <w:rPr>
          <w:rFonts w:hint="eastAsia" w:ascii="楷体_GB2312" w:hAnsi="楷体_GB2312" w:eastAsia="楷体_GB2312" w:cs="楷体_GB2312"/>
          <w:b/>
          <w:bCs/>
          <w:sz w:val="30"/>
          <w:szCs w:val="30"/>
        </w:rPr>
        <w:t>办理时限</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val="en-US" w:eastAsia="zh-CN"/>
        </w:rPr>
        <w:t>4个工作日</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rPr>
      </w:pPr>
      <w:r>
        <w:rPr>
          <w:rFonts w:hint="default" w:ascii="Times New Roman" w:hAnsi="Times New Roman" w:eastAsia="楷体" w:cs="Times New Roman"/>
          <w:b/>
          <w:bCs/>
          <w:sz w:val="30"/>
          <w:szCs w:val="30"/>
          <w:lang w:val="en-US" w:eastAsia="zh-CN"/>
        </w:rPr>
        <w:t>5</w:t>
      </w:r>
      <w:r>
        <w:rPr>
          <w:rFonts w:hint="default" w:ascii="Times New Roman" w:hAnsi="Times New Roman" w:eastAsia="楷体" w:cs="Times New Roman"/>
          <w:b/>
          <w:bCs/>
          <w:sz w:val="30"/>
          <w:szCs w:val="30"/>
        </w:rPr>
        <w:t>.4</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确需到岫岩政务服务大厅办理</w:t>
      </w:r>
      <w:r>
        <w:rPr>
          <w:rFonts w:hint="eastAsia" w:ascii="华文仿宋" w:hAnsi="华文仿宋" w:eastAsia="华文仿宋" w:cs="华文仿宋"/>
          <w:b w:val="0"/>
          <w:bCs w:val="0"/>
          <w:sz w:val="30"/>
          <w:szCs w:val="30"/>
        </w:rPr>
        <w:t>，您可先拨打</w:t>
      </w:r>
      <w:r>
        <w:rPr>
          <w:rFonts w:hint="eastAsia" w:ascii="华文仿宋" w:hAnsi="华文仿宋" w:eastAsia="华文仿宋" w:cs="华文仿宋"/>
          <w:b w:val="0"/>
          <w:bCs w:val="0"/>
          <w:color w:val="auto"/>
          <w:sz w:val="30"/>
          <w:szCs w:val="30"/>
          <w:u w:val="none"/>
        </w:rPr>
        <w:t>0412-8781828</w:t>
      </w:r>
      <w:r>
        <w:rPr>
          <w:rFonts w:hint="eastAsia" w:ascii="华文仿宋" w:hAnsi="华文仿宋" w:eastAsia="华文仿宋" w:cs="华文仿宋"/>
          <w:b w:val="0"/>
          <w:bCs w:val="0"/>
          <w:sz w:val="30"/>
          <w:szCs w:val="30"/>
        </w:rPr>
        <w:t>咨询电话，避免业务高峰期等候，我们为您提供预约服务和延时服务，如有问题可拨打0412-7822920投诉。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b/>
          <w:bCs/>
          <w:sz w:val="32"/>
          <w:szCs w:val="32"/>
          <w:lang w:val="en-US" w:eastAsia="zh-CN"/>
        </w:rPr>
      </w:pPr>
      <w:r>
        <w:rPr>
          <w:rFonts w:hint="default" w:ascii="Times New Roman" w:hAnsi="Times New Roman" w:eastAsia="黑体" w:cs="Times New Roman"/>
          <w:b w:val="0"/>
          <w:bCs w:val="0"/>
          <w:sz w:val="30"/>
          <w:szCs w:val="30"/>
          <w:lang w:val="en-US" w:eastAsia="zh-CN"/>
        </w:rPr>
        <w:t>6.</w:t>
      </w:r>
      <w:bookmarkStart w:id="17" w:name="临时使用林地新办审批"/>
      <w:r>
        <w:rPr>
          <w:rFonts w:hint="eastAsia" w:ascii="Times New Roman" w:hAnsi="Times New Roman" w:eastAsia="黑体" w:cs="Times New Roman"/>
          <w:b w:val="0"/>
          <w:bCs w:val="0"/>
          <w:sz w:val="30"/>
          <w:szCs w:val="30"/>
          <w:lang w:val="en-US" w:eastAsia="zh-CN"/>
        </w:rPr>
        <w:t>临时使用林地新办审批</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仿宋_GB2312" w:hAnsi="仿宋_GB2312" w:eastAsia="仿宋_GB2312" w:cs="仿宋_GB2312"/>
          <w:b w:val="0"/>
          <w:bCs w:val="0"/>
          <w:sz w:val="30"/>
          <w:szCs w:val="30"/>
          <w:lang w:val="en-US" w:eastAsia="zh-CN"/>
        </w:rPr>
      </w:pPr>
      <w:r>
        <w:rPr>
          <w:rFonts w:hint="eastAsia" w:ascii="华文仿宋" w:hAnsi="华文仿宋" w:eastAsia="华文仿宋" w:cs="华文仿宋"/>
          <w:sz w:val="30"/>
          <w:szCs w:val="30"/>
        </w:rPr>
        <w:t>申请材料齐全、符合法定形式，或者申请人按照本行政机关的要求提交全部补正申请材料的。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lang w:val="en-US" w:eastAsia="zh-CN"/>
        </w:rPr>
      </w:pPr>
      <w:r>
        <w:rPr>
          <w:rFonts w:hint="default" w:ascii="Times New Roman" w:hAnsi="Times New Roman" w:eastAsia="楷体" w:cs="Times New Roman"/>
          <w:b/>
          <w:bCs/>
          <w:sz w:val="30"/>
          <w:szCs w:val="30"/>
          <w:lang w:val="en-US" w:eastAsia="zh-CN"/>
        </w:rPr>
        <w:t xml:space="preserve">6.1 </w:t>
      </w:r>
      <w:r>
        <w:rPr>
          <w:rFonts w:hint="eastAsia" w:ascii="楷体" w:hAnsi="楷体" w:eastAsia="楷体" w:cs="楷体"/>
          <w:b/>
          <w:bCs/>
          <w:sz w:val="24"/>
          <w:szCs w:val="24"/>
          <w:lang w:val="en-US" w:eastAsia="zh-CN"/>
        </w:rPr>
        <w:t xml:space="preserve"> </w:t>
      </w:r>
      <w:r>
        <w:rPr>
          <w:rFonts w:hint="eastAsia" w:ascii="楷体_GB2312" w:hAnsi="楷体_GB2312" w:eastAsia="楷体_GB2312" w:cs="楷体_GB2312"/>
          <w:b/>
          <w:bCs/>
          <w:sz w:val="30"/>
          <w:szCs w:val="30"/>
          <w:lang w:val="en-US" w:eastAsia="zh-CN"/>
        </w:rPr>
        <w:t>需提供要件</w:t>
      </w:r>
    </w:p>
    <w:p>
      <w:pPr>
        <w:keepNext w:val="0"/>
        <w:keepLines w:val="0"/>
        <w:pageBreakBefore w:val="0"/>
        <w:widowControl w:val="0"/>
        <w:kinsoku/>
        <w:wordWrap w:val="0"/>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①项目单位提供的《使用林地申请表》（材料来源：政府部门核发—鞍山政务服务网</w:t>
      </w:r>
      <w:r>
        <w:rPr>
          <w:rFonts w:hint="eastAsia" w:ascii="华文仿宋" w:hAnsi="华文仿宋" w:eastAsia="华文仿宋" w:cs="华文仿宋"/>
          <w:color w:val="auto"/>
          <w:sz w:val="30"/>
          <w:szCs w:val="30"/>
          <w:u w:val="none"/>
        </w:rPr>
        <w:fldChar w:fldCharType="begin"/>
      </w:r>
      <w:r>
        <w:rPr>
          <w:rFonts w:hint="eastAsia" w:ascii="华文仿宋" w:hAnsi="华文仿宋" w:eastAsia="华文仿宋" w:cs="华文仿宋"/>
          <w:color w:val="auto"/>
          <w:sz w:val="30"/>
          <w:szCs w:val="30"/>
          <w:u w:val="none"/>
        </w:rPr>
        <w:instrText xml:space="preserve"> HYPERLINK "http://spj.anshan.gov.cn/aszwdt/rest/frame/base/attach/attachAction/getContent?isCommondto=true&amp;attachGuid=c47ffa41-b6d4-4024-85b3-e21783d63ee1" </w:instrText>
      </w:r>
      <w:r>
        <w:rPr>
          <w:rFonts w:hint="eastAsia" w:ascii="华文仿宋" w:hAnsi="华文仿宋" w:eastAsia="华文仿宋" w:cs="华文仿宋"/>
          <w:color w:val="auto"/>
          <w:sz w:val="30"/>
          <w:szCs w:val="30"/>
          <w:u w:val="none"/>
        </w:rPr>
        <w:fldChar w:fldCharType="separate"/>
      </w:r>
      <w:r>
        <w:rPr>
          <w:rStyle w:val="20"/>
          <w:rFonts w:hint="eastAsia" w:ascii="华文仿宋" w:hAnsi="华文仿宋" w:eastAsia="华文仿宋" w:cs="华文仿宋"/>
          <w:color w:val="auto"/>
          <w:sz w:val="30"/>
          <w:szCs w:val="30"/>
          <w:u w:val="none"/>
        </w:rPr>
        <w:t>http://spj.anshan.gov.cn/aszwdt/rest/frame/base/attach/attachAction/getContent?isCommondto=true&amp;attachGuid=c47ffa41-b6d4-4024-85b3-e21783d63ee1</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—临时使用林地审批—申请材料—空白表格下载）。</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②项目单位提供的身份材料（材料来源：申请人自备）。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③项目单位提供的建设项目有关批准文件（材料来源：申请人自备）。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④项目单位提供的建设项目使用林地可行性报告或林地现状调查表（材料来源：申请人自备）。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⑤临时占用林地的建设项目，用地单位应当提供原地恢复林业生产条件的方案或者与林权权利人签订的临时占用林地恢复林业生产条件的协议，包括恢复面积、恢复措施、时间安排、资金投入等内容（材料来源：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⑥地方林草行政主管部门提供的初步审查意见（材料来源：政府部门核发）。</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⑦县级林草行政主管部门提供的现场查验表（材料来源：政府部门核发）。</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⑧容缺受理承诺书（材料来源：政府部门核发—鞍山政务服务网—临时使用林地审批—申请材料—空白表格下载）。</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楷体" w:hAnsi="楷体" w:eastAsia="楷体" w:cs="楷体"/>
          <w:b/>
          <w:bCs/>
          <w:sz w:val="24"/>
          <w:szCs w:val="24"/>
        </w:rPr>
      </w:pPr>
      <w:r>
        <w:rPr>
          <w:rFonts w:hint="default" w:ascii="Times New Roman" w:hAnsi="Times New Roman" w:eastAsia="楷体" w:cs="Times New Roman"/>
          <w:b/>
          <w:bCs/>
          <w:sz w:val="30"/>
          <w:szCs w:val="30"/>
          <w:lang w:val="en-US" w:eastAsia="zh-CN"/>
        </w:rPr>
        <w:t>6</w:t>
      </w:r>
      <w:r>
        <w:rPr>
          <w:rFonts w:hint="default" w:ascii="Times New Roman" w:hAnsi="Times New Roman" w:eastAsia="楷体" w:cs="Times New Roman"/>
          <w:b/>
          <w:bCs/>
          <w:sz w:val="30"/>
          <w:szCs w:val="30"/>
        </w:rPr>
        <w:t>.2</w:t>
      </w:r>
      <w:r>
        <w:rPr>
          <w:rFonts w:hint="default"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lang w:val="en-US" w:eastAsia="zh-CN"/>
        </w:rPr>
        <w:t xml:space="preserve"> </w:t>
      </w:r>
      <w:r>
        <w:rPr>
          <w:rFonts w:hint="eastAsia" w:ascii="楷体_GB2312" w:hAnsi="楷体_GB2312" w:eastAsia="楷体_GB2312" w:cs="楷体_GB2312"/>
          <w:b/>
          <w:bCs/>
          <w:sz w:val="30"/>
          <w:szCs w:val="30"/>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b w:val="0"/>
          <w:bCs w:val="0"/>
          <w:sz w:val="30"/>
          <w:szCs w:val="30"/>
          <w:lang w:eastAsia="zh-CN"/>
        </w:rPr>
        <w:t>岫</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岫岩县岫岩镇迎宾路1号岫岩政务服务大厅二楼A区2号自然资源（林业）窗口</w:t>
      </w:r>
    </w:p>
    <w:p>
      <w:pPr>
        <w:keepNext w:val="0"/>
        <w:keepLines w:val="0"/>
        <w:pageBreakBefore w:val="0"/>
        <w:widowControl w:val="0"/>
        <w:kinsoku/>
        <w:wordWrap w:val="0"/>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color w:val="auto"/>
          <w:sz w:val="30"/>
          <w:szCs w:val="30"/>
          <w:lang w:eastAsia="zh-CN"/>
        </w:rPr>
      </w:pPr>
      <w:r>
        <w:rPr>
          <w:rFonts w:hint="eastAsia" w:ascii="楷体_GB2312" w:hAnsi="楷体_GB2312" w:eastAsia="楷体_GB2312" w:cs="楷体_GB2312"/>
          <w:b/>
          <w:bCs/>
          <w:sz w:val="30"/>
          <w:szCs w:val="30"/>
        </w:rPr>
        <w:t>②网上办</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eastAsia="zh-CN"/>
        </w:rPr>
        <w:t>鞍山市政务服务网：</w:t>
      </w:r>
      <w:r>
        <w:rPr>
          <w:rFonts w:hint="eastAsia" w:ascii="华文仿宋" w:hAnsi="华文仿宋" w:eastAsia="华文仿宋" w:cs="华文仿宋"/>
          <w:b w:val="0"/>
          <w:bCs w:val="0"/>
          <w:color w:val="auto"/>
          <w:sz w:val="30"/>
          <w:szCs w:val="30"/>
          <w:lang w:eastAsia="zh-CN"/>
        </w:rPr>
        <w:fldChar w:fldCharType="begin"/>
      </w:r>
      <w:r>
        <w:rPr>
          <w:rFonts w:hint="eastAsia" w:ascii="华文仿宋" w:hAnsi="华文仿宋" w:eastAsia="华文仿宋" w:cs="华文仿宋"/>
          <w:b w:val="0"/>
          <w:bCs w:val="0"/>
          <w:color w:val="auto"/>
          <w:sz w:val="30"/>
          <w:szCs w:val="30"/>
          <w:lang w:eastAsia="zh-CN"/>
        </w:rPr>
        <w:instrText xml:space="preserve"> HYPERLINK "http://spj.anshan.gov.cn/aszwdt/epointzwmhwz/pages/eventdetail/personaleventdetail?taskguid=c20d01ed-2b3f-4269-be69-fc23c11f9a60&amp;taskid=506e93bc-3f48-45b4-a95f-09fe98223840" </w:instrText>
      </w:r>
      <w:r>
        <w:rPr>
          <w:rFonts w:hint="eastAsia" w:ascii="华文仿宋" w:hAnsi="华文仿宋" w:eastAsia="华文仿宋" w:cs="华文仿宋"/>
          <w:b w:val="0"/>
          <w:bCs w:val="0"/>
          <w:color w:val="auto"/>
          <w:sz w:val="30"/>
          <w:szCs w:val="30"/>
          <w:lang w:eastAsia="zh-CN"/>
        </w:rPr>
        <w:fldChar w:fldCharType="separate"/>
      </w:r>
      <w:r>
        <w:rPr>
          <w:rStyle w:val="14"/>
          <w:rFonts w:hint="eastAsia" w:ascii="华文仿宋" w:hAnsi="华文仿宋" w:eastAsia="华文仿宋" w:cs="华文仿宋"/>
          <w:b w:val="0"/>
          <w:bCs w:val="0"/>
          <w:color w:val="auto"/>
          <w:sz w:val="30"/>
          <w:szCs w:val="30"/>
          <w:lang w:eastAsia="zh-CN"/>
        </w:rPr>
        <w:t>http://spj.anshan.gov.cn/aszwdt/epointzwmhwz/pages/eventdetail/personaleventdetail?taskguid=c20d01ed-2b3f-4269-be69-fc23c11f9a60&amp;taskid=506e93bc-3f48-45b4-a95f-09fe98223840</w:t>
      </w:r>
      <w:r>
        <w:rPr>
          <w:rFonts w:hint="eastAsia" w:ascii="华文仿宋" w:hAnsi="华文仿宋" w:eastAsia="华文仿宋" w:cs="华文仿宋"/>
          <w:b w:val="0"/>
          <w:bCs w:val="0"/>
          <w:color w:val="auto"/>
          <w:sz w:val="30"/>
          <w:szCs w:val="30"/>
          <w:lang w:eastAsia="zh-CN"/>
        </w:rPr>
        <w:fldChar w:fldCharType="end"/>
      </w:r>
    </w:p>
    <w:p>
      <w:pPr>
        <w:pageBreakBefore w:val="0"/>
        <w:widowControl w:val="0"/>
        <w:kinsoku/>
        <w:wordWrap/>
        <w:overflowPunct/>
        <w:topLinePunct w:val="0"/>
        <w:autoSpaceDE/>
        <w:autoSpaceDN/>
        <w:bidi w:val="0"/>
        <w:adjustRightInd/>
        <w:snapToGrid/>
        <w:ind w:firstLine="482" w:firstLineChars="200"/>
        <w:jc w:val="center"/>
        <w:textAlignment w:val="auto"/>
        <w:rPr>
          <w:rFonts w:hint="eastAsia" w:ascii="楷体" w:hAnsi="楷体" w:eastAsia="楷体" w:cs="楷体"/>
          <w:b/>
          <w:bCs/>
          <w:sz w:val="24"/>
          <w:lang w:val="en-US" w:eastAsia="zh-CN"/>
        </w:rPr>
      </w:pPr>
      <w:r>
        <w:rPr>
          <w:rFonts w:hint="eastAsia" w:ascii="楷体" w:hAnsi="楷体" w:eastAsia="楷体" w:cs="楷体"/>
          <w:b/>
          <w:bCs/>
          <w:sz w:val="24"/>
          <w:lang w:val="en-US" w:eastAsia="zh-CN"/>
        </w:rPr>
        <w:drawing>
          <wp:inline distT="0" distB="0" distL="114300" distR="114300">
            <wp:extent cx="1619885" cy="1619885"/>
            <wp:effectExtent l="0" t="0" r="18415" b="18415"/>
            <wp:docPr id="28" name="图片 28" descr="6.临时使用林地新办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临时使用林地新办审批"/>
                    <pic:cNvPicPr>
                      <a:picLocks noChangeAspect="1"/>
                    </pic:cNvPicPr>
                  </pic:nvPicPr>
                  <pic:blipFill>
                    <a:blip r:embed="rId30"/>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lang w:val="en-US" w:eastAsia="zh-CN"/>
        </w:rPr>
      </w:pPr>
      <w:r>
        <w:rPr>
          <w:rFonts w:hint="default" w:ascii="Times New Roman" w:hAnsi="Times New Roman" w:eastAsia="楷体" w:cs="Times New Roman"/>
          <w:b/>
          <w:bCs/>
          <w:sz w:val="30"/>
          <w:szCs w:val="30"/>
          <w:lang w:val="en-US" w:eastAsia="zh-CN"/>
        </w:rPr>
        <w:t>6</w:t>
      </w:r>
      <w:r>
        <w:rPr>
          <w:rFonts w:hint="default" w:ascii="Times New Roman" w:hAnsi="Times New Roman" w:eastAsia="楷体" w:cs="Times New Roman"/>
          <w:b/>
          <w:bCs/>
          <w:sz w:val="30"/>
          <w:szCs w:val="30"/>
        </w:rPr>
        <w:t>.3</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办理时限</w:t>
      </w:r>
      <w:r>
        <w:rPr>
          <w:rFonts w:hint="eastAsia" w:ascii="楷体_GB2312" w:hAnsi="楷体_GB2312" w:eastAsia="楷体_GB2312" w:cs="楷体_GB2312"/>
          <w:b/>
          <w:bCs/>
          <w:sz w:val="30"/>
          <w:szCs w:val="30"/>
          <w:lang w:eastAsia="zh-CN"/>
        </w:rPr>
        <w:t>：</w:t>
      </w:r>
      <w:r>
        <w:rPr>
          <w:rFonts w:hint="eastAsia" w:ascii="华文仿宋" w:hAnsi="华文仿宋" w:eastAsia="华文仿宋" w:cs="华文仿宋"/>
          <w:b w:val="0"/>
          <w:bCs w:val="0"/>
          <w:sz w:val="30"/>
          <w:szCs w:val="30"/>
          <w:lang w:val="en-US" w:eastAsia="zh-CN"/>
        </w:rPr>
        <w:t>4个工作日</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sz w:val="30"/>
          <w:szCs w:val="30"/>
        </w:rPr>
      </w:pPr>
      <w:r>
        <w:rPr>
          <w:rFonts w:hint="default" w:ascii="Times New Roman" w:hAnsi="Times New Roman" w:eastAsia="楷体" w:cs="Times New Roman"/>
          <w:b/>
          <w:bCs/>
          <w:sz w:val="30"/>
          <w:szCs w:val="30"/>
          <w:lang w:val="en-US" w:eastAsia="zh-CN"/>
        </w:rPr>
        <w:t>6</w:t>
      </w:r>
      <w:r>
        <w:rPr>
          <w:rFonts w:hint="default" w:ascii="Times New Roman" w:hAnsi="Times New Roman" w:eastAsia="楷体" w:cs="Times New Roman"/>
          <w:b/>
          <w:bCs/>
          <w:sz w:val="30"/>
          <w:szCs w:val="30"/>
        </w:rPr>
        <w:t>.4</w:t>
      </w:r>
      <w:r>
        <w:rPr>
          <w:rFonts w:hint="eastAsia" w:ascii="Times New Roman" w:hAnsi="Times New Roman" w:eastAsia="楷体" w:cs="Times New Roman"/>
          <w:b/>
          <w:bCs/>
          <w:sz w:val="30"/>
          <w:szCs w:val="30"/>
          <w:lang w:val="en-US" w:eastAsia="zh-CN"/>
        </w:rPr>
        <w:t xml:space="preserve">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b w:val="0"/>
          <w:bCs w:val="0"/>
          <w:sz w:val="30"/>
          <w:szCs w:val="30"/>
          <w:lang w:eastAsia="zh-CN"/>
        </w:rPr>
        <w:t>为</w:t>
      </w:r>
      <w:r>
        <w:rPr>
          <w:rFonts w:hint="eastAsia" w:ascii="华文仿宋" w:hAnsi="华文仿宋" w:eastAsia="华文仿宋" w:cs="华文仿宋"/>
          <w:b w:val="0"/>
          <w:bCs w:val="0"/>
          <w:color w:val="auto"/>
          <w:sz w:val="30"/>
          <w:szCs w:val="30"/>
          <w:u w:val="none"/>
        </w:rPr>
        <w:t>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确需到岫岩政务服务大厅办理</w:t>
      </w:r>
      <w:r>
        <w:rPr>
          <w:rFonts w:hint="eastAsia" w:ascii="华文仿宋" w:hAnsi="华文仿宋" w:eastAsia="华文仿宋" w:cs="华文仿宋"/>
          <w:b w:val="0"/>
          <w:bCs w:val="0"/>
          <w:sz w:val="30"/>
          <w:szCs w:val="30"/>
        </w:rPr>
        <w:t>，您可先拨打</w:t>
      </w:r>
      <w:r>
        <w:rPr>
          <w:rFonts w:hint="eastAsia" w:ascii="华文仿宋" w:hAnsi="华文仿宋" w:eastAsia="华文仿宋" w:cs="华文仿宋"/>
          <w:b w:val="0"/>
          <w:bCs w:val="0"/>
          <w:color w:val="auto"/>
          <w:sz w:val="30"/>
          <w:szCs w:val="30"/>
          <w:u w:val="none"/>
        </w:rPr>
        <w:t>0412-8781828</w:t>
      </w:r>
      <w:r>
        <w:rPr>
          <w:rFonts w:hint="eastAsia" w:ascii="华文仿宋" w:hAnsi="华文仿宋" w:eastAsia="华文仿宋" w:cs="华文仿宋"/>
          <w:b w:val="0"/>
          <w:bCs w:val="0"/>
          <w:sz w:val="30"/>
          <w:szCs w:val="30"/>
        </w:rPr>
        <w:t>咨询电话，避免业务高峰期等候，我们为您提供预约服务和延时服务，如有问题可拨打0412-7822920投诉。</w:t>
      </w:r>
    </w:p>
    <w:p>
      <w:pPr>
        <w:spacing w:line="560" w:lineRule="exact"/>
        <w:ind w:firstLine="600" w:firstLineChars="200"/>
      </w:pPr>
      <w:bookmarkStart w:id="18" w:name="_Toc128733566"/>
      <w:bookmarkStart w:id="19" w:name="_Hlk128903034"/>
      <w:r>
        <w:rPr>
          <w:rFonts w:hint="eastAsia" w:ascii="黑体" w:hAnsi="黑体" w:eastAsia="黑体" w:cs="黑体"/>
          <w:sz w:val="30"/>
          <w:szCs w:val="30"/>
        </w:rPr>
        <w:t>二、规划类</w:t>
      </w:r>
    </w:p>
    <w:p>
      <w:pPr>
        <w:spacing w:line="560" w:lineRule="exact"/>
        <w:ind w:firstLine="600" w:firstLineChars="200"/>
        <w:jc w:val="left"/>
        <w:rPr>
          <w:rFonts w:ascii="黑体" w:hAnsi="黑体" w:eastAsia="黑体" w:cs="黑体"/>
          <w:sz w:val="32"/>
          <w:szCs w:val="32"/>
        </w:rPr>
      </w:pPr>
      <w:bookmarkStart w:id="20" w:name="_1.建设工程规划许可证核发"/>
      <w:bookmarkStart w:id="21" w:name="_Toc24338"/>
      <w:bookmarkStart w:id="22" w:name="_Toc20045"/>
      <w:bookmarkStart w:id="23" w:name="_Toc11903"/>
      <w:bookmarkStart w:id="24" w:name="_Toc20158"/>
      <w:bookmarkStart w:id="25" w:name="_Toc9547"/>
      <w:bookmarkStart w:id="26" w:name="_Toc127988705"/>
      <w:bookmarkStart w:id="27" w:name="_Toc10989"/>
      <w:bookmarkStart w:id="28" w:name="_Toc11649"/>
      <w:r>
        <w:rPr>
          <w:rFonts w:hint="eastAsia" w:ascii="Times New Roman" w:hAnsi="Times New Roman" w:eastAsia="方正仿宋_GBK" w:cs="Times New Roman"/>
          <w:b/>
          <w:bCs/>
          <w:sz w:val="30"/>
          <w:szCs w:val="30"/>
        </w:rPr>
        <w:t>7.</w:t>
      </w:r>
      <w:bookmarkStart w:id="29" w:name="建设工程（含临时建设）规划许可证核发"/>
      <w:r>
        <w:rPr>
          <w:rFonts w:hint="eastAsia" w:ascii="黑体" w:hAnsi="黑体" w:eastAsia="黑体" w:cs="黑体"/>
          <w:sz w:val="30"/>
          <w:szCs w:val="30"/>
        </w:rPr>
        <w:t>建设工程（含临时建设）规划许可证核发</w:t>
      </w:r>
      <w:bookmarkEnd w:id="29"/>
    </w:p>
    <w:bookmarkEnd w:id="20"/>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pPr>
        <w:spacing w:line="560" w:lineRule="exact"/>
        <w:ind w:firstLine="600" w:firstLineChars="200"/>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 xml:space="preserve">7.1  </w:t>
      </w:r>
      <w:r>
        <w:rPr>
          <w:rFonts w:hint="eastAsia" w:ascii="楷体_GB2312" w:hAnsi="楷体_GB2312" w:eastAsia="楷体_GB2312" w:cs="楷体_GB2312"/>
          <w:b/>
          <w:bCs/>
          <w:sz w:val="30"/>
          <w:szCs w:val="30"/>
        </w:rPr>
        <w:t>需提供要件</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①申依照规定需要编制修建性详细规划的，应当提交修建性详细规划（资料来源：申请人自备）</w:t>
      </w:r>
    </w:p>
    <w:p>
      <w:pPr>
        <w:wordWrap w:val="0"/>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②容缺受理承诺书（资料来源：鞍山市政务服务网</w:t>
      </w:r>
      <w:r>
        <w:fldChar w:fldCharType="begin"/>
      </w:r>
      <w:r>
        <w:instrText xml:space="preserve"> HYPERLINK "http://spj.anshan.gov.cn/aszwdt/epointzwmhwz/pages/legal/personaleventdetail?taskguid=02a0cf04-9ad3-4a1f-a2ac-3afe23611c9e&amp;taskid=cdc547a9-c1fd-436a-a77d-f8b862dc4b16"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http://spj.anshan.gov.cn/aszwdt/epointzwmhwz/pages/legal/personaleventdetail?taskguid=02a0cf04-9ad3-4a1f-a2ac-3afe23611c9e&amp;taskid=cdc547a9-c1fd-436a-a77d-f8b862dc4b16</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—申请材料—容缺受理承诺书—样例下载）</w:t>
      </w:r>
    </w:p>
    <w:p>
      <w:pPr>
        <w:wordWrap w:val="0"/>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③建设工程规划许可证申请表（资料来源：鞍山市政务服务网</w:t>
      </w:r>
      <w:r>
        <w:fldChar w:fldCharType="begin"/>
      </w:r>
      <w:r>
        <w:instrText xml:space="preserve"> HYPERLINK "http://spj.anshan.gov.cn/aszwdt/epointzwmhwz/pages/legal/personaleventdetail?taskguid=02a0cf04-9ad3-4a1f-a2ac-3afe23611c9e&amp;taskid=cdc547a9-c1fd-436a-a77d-f8b862dc4b16"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http://spj.anshan.gov.cn/aszwdt/epointzwmhwz/pages/legal/personaleventdetail?taskguid=02a0cf04-9ad3-4a1f-a2ac-3afe23611c9e&amp;taskid=cdc547a9-c1fd-436a-a77d-f8b862dc4b16</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—申请材料—建设单位申请报告（申请表）—样例下载）</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④建设工程设计方案（包含相关设计图纸、定线地形图等相关文件以及其他需要提供的材料，例如：涉及挡光补偿的，需提供日照分析报告等相关材料；涉及净空批复的，需提供净空批复文件；涉及违法建设的，需提供违法建设结案通知书等）（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材料说明：需具有相应资质等级的规划设计单位编制实测报告，申请人自备。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⑤建设项目批准、核准、备案文件（资料来源：申请人自备）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⑥使用土地的有关证明文件（不动产权属证书、建设用地规划许可证、国有建设用地划拨决定书、国有建设用地使用权出让合同或有关部门出具的使用土地证明文件等）（资料来源：申请人自备）</w:t>
      </w:r>
    </w:p>
    <w:p>
      <w:pPr>
        <w:wordWrap w:val="0"/>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⑦告知承诺书（资料来源：</w:t>
      </w:r>
      <w:r>
        <w:fldChar w:fldCharType="begin"/>
      </w:r>
      <w:r>
        <w:instrText xml:space="preserve"> HYPERLINK "http://spj.anshan.gov.cn/aszwdt/epointzwmhwz/pages/legal/personaleventdetail?taskguid=02a0cf04-9ad3-4a1f-a2ac-3afe23611c9e&amp;taskid=cdc547a9-c1fd-436a-a77d-f8b862dc4b16"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http://spj.anshan.gov.cn/aszwdt/epointzwmhwz/pages/legal/personaleventdetail?taskguid=02a0cf04-9ad3-4a1f-a2ac-3afe23611c9e&amp;taskid=cdc547a9-c1fd-436a-a77d-f8b862dc4b16</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—申请材料—告知承诺书—样例下载）</w:t>
      </w:r>
    </w:p>
    <w:p>
      <w:pPr>
        <w:spacing w:line="560" w:lineRule="exact"/>
        <w:ind w:firstLine="600" w:firstLineChars="200"/>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7.2</w:t>
      </w:r>
      <w:r>
        <w:rPr>
          <w:rFonts w:hint="eastAsia" w:ascii="华文仿宋" w:hAnsi="华文仿宋" w:eastAsia="华文仿宋" w:cs="华文仿宋"/>
          <w:sz w:val="30"/>
          <w:szCs w:val="30"/>
        </w:rPr>
        <w:t xml:space="preserve">  </w:t>
      </w:r>
      <w:r>
        <w:rPr>
          <w:rFonts w:hint="eastAsia" w:ascii="楷体_GB2312" w:hAnsi="楷体_GB2312" w:eastAsia="楷体_GB2312" w:cs="楷体_GB2312"/>
          <w:b/>
          <w:bCs/>
          <w:sz w:val="30"/>
          <w:szCs w:val="30"/>
        </w:rPr>
        <w:t>办理路径</w:t>
      </w:r>
    </w:p>
    <w:p>
      <w:pPr>
        <w:spacing w:line="560" w:lineRule="exact"/>
        <w:ind w:firstLine="602" w:firstLineChars="200"/>
        <w:rPr>
          <w:rFonts w:ascii="华文仿宋" w:hAnsi="华文仿宋" w:eastAsia="华文仿宋" w:cs="华文仿宋"/>
          <w:sz w:val="30"/>
          <w:szCs w:val="30"/>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sz w:val="30"/>
          <w:szCs w:val="30"/>
        </w:rPr>
        <w:t>岫岩县政务服务大厅二楼A区①号工程建设综合窗口</w:t>
      </w:r>
    </w:p>
    <w:p>
      <w:pPr>
        <w:wordWrap w:val="0"/>
        <w:spacing w:line="560" w:lineRule="exact"/>
        <w:ind w:firstLine="602" w:firstLineChars="200"/>
        <w:jc w:val="left"/>
        <w:rPr>
          <w:rFonts w:ascii="华文仿宋" w:hAnsi="华文仿宋" w:eastAsia="华文仿宋" w:cs="华文仿宋"/>
          <w:sz w:val="30"/>
          <w:szCs w:val="30"/>
        </w:rPr>
      </w:pPr>
      <w:r>
        <w:rPr>
          <w:rFonts w:hint="eastAsia" w:ascii="楷体_GB2312" w:hAnsi="楷体_GB2312" w:eastAsia="楷体_GB2312" w:cs="楷体_GB2312"/>
          <w:b/>
          <w:bCs/>
          <w:sz w:val="30"/>
          <w:szCs w:val="30"/>
        </w:rPr>
        <w:t>②网上办：</w:t>
      </w:r>
      <w:r>
        <w:rPr>
          <w:rFonts w:hint="eastAsia" w:ascii="华文仿宋" w:hAnsi="华文仿宋" w:eastAsia="华文仿宋" w:cs="华文仿宋"/>
          <w:sz w:val="30"/>
          <w:szCs w:val="30"/>
        </w:rPr>
        <w:t>鞍山政务服务网：</w:t>
      </w:r>
      <w:r>
        <w:fldChar w:fldCharType="begin"/>
      </w:r>
      <w:r>
        <w:instrText xml:space="preserve"> HYPERLINK "http://spj.anshan.gov.cn/aszwdt/epointzwmhwz/pages/legal/personaleventdetail?taskguid=02a0cf04-9ad3-4a1f-a2ac-3afe23611c9e&amp;taskid=cdc547a9-c1fd-436a-a77d-f8b862dc4b16"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http://spj.anshan.gov.cn/aszwdt/epointzwmhwz/pages/legal/personaleventdetail?taskguid=02a0cf04-9ad3-4a1f-a2ac-3afe23611c9e&amp;taskid=cdc547a9-c1fd-436a-a77d-f8b862dc4b16</w:t>
      </w:r>
      <w:r>
        <w:rPr>
          <w:rFonts w:hint="eastAsia" w:ascii="华文仿宋" w:hAnsi="华文仿宋" w:eastAsia="华文仿宋" w:cs="华文仿宋"/>
          <w:color w:val="auto"/>
          <w:sz w:val="30"/>
          <w:szCs w:val="30"/>
          <w:u w:val="none"/>
        </w:rPr>
        <w:fldChar w:fldCharType="end"/>
      </w:r>
    </w:p>
    <w:p>
      <w:pPr>
        <w:spacing w:line="360" w:lineRule="auto"/>
        <w:ind w:firstLine="480"/>
        <w:jc w:val="center"/>
        <w:rPr>
          <w:rFonts w:ascii="方正仿宋_GBK" w:hAnsi="方正仿宋_GBK" w:eastAsia="方正仿宋_GBK" w:cs="宋体"/>
          <w:kern w:val="0"/>
          <w:sz w:val="32"/>
          <w:szCs w:val="32"/>
        </w:rPr>
      </w:pPr>
      <w:r>
        <w:rPr>
          <w:rFonts w:hint="eastAsia" w:ascii="方正仿宋_GBK" w:hAnsi="方正仿宋_GBK" w:eastAsia="方正仿宋_GBK" w:cs="宋体"/>
          <w:kern w:val="0"/>
          <w:sz w:val="32"/>
          <w:szCs w:val="32"/>
        </w:rPr>
        <w:t xml:space="preserve"> </w:t>
      </w:r>
      <w:r>
        <w:rPr>
          <w:rFonts w:ascii="方正仿宋_GBK" w:hAnsi="方正仿宋_GBK" w:eastAsia="方正仿宋_GBK" w:cs="宋体"/>
          <w:kern w:val="0"/>
          <w:sz w:val="32"/>
          <w:szCs w:val="32"/>
        </w:rPr>
        <w:drawing>
          <wp:inline distT="0" distB="0" distL="114300" distR="114300">
            <wp:extent cx="1619885" cy="1619885"/>
            <wp:effectExtent l="0" t="0" r="18415" b="18415"/>
            <wp:docPr id="4" name="图片 4" descr="建设工程（含临时建设）规划许可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建设工程（含临时建设）规划许可证核发"/>
                    <pic:cNvPicPr>
                      <a:picLocks noChangeAspect="1"/>
                    </pic:cNvPicPr>
                  </pic:nvPicPr>
                  <pic:blipFill>
                    <a:blip r:embed="rId31"/>
                    <a:stretch>
                      <a:fillRect/>
                    </a:stretch>
                  </pic:blipFill>
                  <pic:spPr>
                    <a:xfrm>
                      <a:off x="0" y="0"/>
                      <a:ext cx="1619885" cy="1619885"/>
                    </a:xfrm>
                    <a:prstGeom prst="rect">
                      <a:avLst/>
                    </a:prstGeom>
                  </pic:spPr>
                </pic:pic>
              </a:graphicData>
            </a:graphic>
          </wp:inline>
        </w:drawing>
      </w:r>
    </w:p>
    <w:p>
      <w:pPr>
        <w:spacing w:line="560" w:lineRule="exact"/>
        <w:ind w:firstLine="600" w:firstLineChars="200"/>
        <w:jc w:val="left"/>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7.3  </w:t>
      </w:r>
      <w:r>
        <w:rPr>
          <w:rFonts w:hint="eastAsia" w:ascii="楷体_GB2312" w:hAnsi="楷体_GB2312" w:eastAsia="楷体_GB2312" w:cs="楷体_GB2312"/>
          <w:b/>
          <w:bCs/>
          <w:sz w:val="30"/>
          <w:szCs w:val="30"/>
        </w:rPr>
        <w:t>办理时限：</w:t>
      </w:r>
      <w:r>
        <w:rPr>
          <w:rFonts w:hint="eastAsia" w:ascii="华文仿宋" w:hAnsi="华文仿宋" w:eastAsia="华文仿宋" w:cs="华文仿宋"/>
          <w:sz w:val="30"/>
          <w:szCs w:val="30"/>
        </w:rPr>
        <w:t>2个工作日</w:t>
      </w:r>
    </w:p>
    <w:p>
      <w:pPr>
        <w:spacing w:line="560" w:lineRule="exact"/>
        <w:ind w:firstLine="600" w:firstLineChars="200"/>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7.4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sz w:val="30"/>
          <w:szCs w:val="30"/>
        </w:rPr>
        <w:t>为保障您便捷快速</w:t>
      </w:r>
      <w:r>
        <w:rPr>
          <w:rFonts w:hint="eastAsia" w:ascii="华文仿宋" w:hAnsi="华文仿宋" w:eastAsia="华文仿宋" w:cs="华文仿宋"/>
          <w:sz w:val="30"/>
          <w:szCs w:val="30"/>
          <w:lang w:eastAsia="zh-CN"/>
        </w:rPr>
        <w:t>办理业务</w:t>
      </w:r>
      <w:r>
        <w:rPr>
          <w:rFonts w:hint="eastAsia" w:ascii="华文仿宋" w:hAnsi="华文仿宋" w:eastAsia="华文仿宋" w:cs="华文仿宋"/>
          <w:sz w:val="30"/>
          <w:szCs w:val="30"/>
        </w:rPr>
        <w:t>，建议您优先选择“网上办”方式。确需到</w:t>
      </w:r>
      <w:r>
        <w:rPr>
          <w:rFonts w:hint="eastAsia" w:ascii="华文仿宋" w:hAnsi="华文仿宋" w:eastAsia="华文仿宋" w:cs="华文仿宋"/>
          <w:b w:val="0"/>
          <w:bCs w:val="0"/>
          <w:color w:val="auto"/>
          <w:kern w:val="2"/>
          <w:sz w:val="30"/>
          <w:szCs w:val="30"/>
          <w:u w:val="none"/>
          <w:lang w:val="en-US" w:eastAsia="zh-CN" w:bidi="ar-SA"/>
        </w:rPr>
        <w:t>岫岩政务服务大厅</w:t>
      </w:r>
      <w:r>
        <w:rPr>
          <w:rFonts w:hint="eastAsia" w:ascii="华文仿宋" w:hAnsi="华文仿宋" w:eastAsia="华文仿宋" w:cs="华文仿宋"/>
          <w:sz w:val="30"/>
          <w:szCs w:val="30"/>
        </w:rPr>
        <w:t>办理，您可先拨打0412-8781916咨询电话，避免业务高峰期等候，我们为您提供预约服务和延时服务，如有问题可拨打0412-8781950投诉。</w:t>
      </w:r>
    </w:p>
    <w:bookmarkEnd w:id="21"/>
    <w:bookmarkEnd w:id="22"/>
    <w:bookmarkEnd w:id="23"/>
    <w:bookmarkEnd w:id="24"/>
    <w:bookmarkEnd w:id="25"/>
    <w:bookmarkEnd w:id="26"/>
    <w:bookmarkEnd w:id="27"/>
    <w:bookmarkEnd w:id="28"/>
    <w:p>
      <w:pPr>
        <w:spacing w:line="560" w:lineRule="exact"/>
        <w:ind w:firstLine="600" w:firstLineChars="200"/>
        <w:rPr>
          <w:rFonts w:ascii="华文仿宋" w:hAnsi="华文仿宋" w:eastAsia="华文仿宋" w:cs="华文仿宋"/>
          <w:sz w:val="30"/>
          <w:szCs w:val="30"/>
        </w:rPr>
      </w:pPr>
      <w:bookmarkStart w:id="30" w:name="_建设用地（含临时用地）规划许可证核发"/>
      <w:bookmarkStart w:id="31" w:name="_2.建设用地规划许可证核发"/>
      <w:bookmarkStart w:id="32" w:name="_8.建设用地规划许可证核发"/>
      <w:bookmarkStart w:id="33" w:name="_二、建设用地规划许可证核发"/>
      <w:bookmarkStart w:id="34" w:name="_Hlk146137997"/>
      <w:r>
        <w:rPr>
          <w:rFonts w:ascii="Times New Roman" w:hAnsi="Times New Roman" w:eastAsia="华文仿宋" w:cs="Times New Roman"/>
          <w:sz w:val="30"/>
          <w:szCs w:val="30"/>
        </w:rPr>
        <w:t>8</w:t>
      </w:r>
      <w:r>
        <w:rPr>
          <w:rFonts w:hint="eastAsia" w:ascii="华文仿宋" w:hAnsi="华文仿宋" w:eastAsia="华文仿宋" w:cs="华文仿宋"/>
          <w:sz w:val="30"/>
          <w:szCs w:val="30"/>
        </w:rPr>
        <w:t>.</w:t>
      </w:r>
      <w:bookmarkStart w:id="35" w:name="建设用地（含临时用地）规划许可证核发"/>
      <w:r>
        <w:rPr>
          <w:rFonts w:hint="eastAsia" w:ascii="黑体" w:hAnsi="黑体" w:eastAsia="黑体" w:cs="黑体"/>
          <w:sz w:val="30"/>
          <w:szCs w:val="30"/>
        </w:rPr>
        <w:t>建设用地（含临时用地）规划许可证核发</w:t>
      </w:r>
      <w:bookmarkEnd w:id="30"/>
      <w:bookmarkEnd w:id="35"/>
    </w:p>
    <w:bookmarkEnd w:id="31"/>
    <w:bookmarkEnd w:id="32"/>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在城市、镇规划区内以划拨方式提供国有土地使用权的建设项目，经有关部门批准、核准、备案后，建设单位应当向城市、县人民政府城乡规划主管部门提出建设用地规划许可申请。以出让方式取得国有土地使用权的建设项目，建设单位应当持建设项目的批准、核准、备案文件和国有土地使用权出让合同，向城市、县人民政府城乡规划主管部门领取建设用地规划许可证。</w:t>
      </w:r>
    </w:p>
    <w:bookmarkEnd w:id="33"/>
    <w:p>
      <w:pPr>
        <w:spacing w:line="560" w:lineRule="exact"/>
        <w:ind w:firstLine="600" w:firstLineChars="200"/>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8.1</w:t>
      </w:r>
      <w:r>
        <w:rPr>
          <w:rFonts w:hint="eastAsia" w:ascii="楷体" w:hAnsi="楷体" w:eastAsia="楷体" w:cs="楷体"/>
          <w:sz w:val="24"/>
          <w:szCs w:val="24"/>
        </w:rPr>
        <w:t xml:space="preserve">  </w:t>
      </w:r>
      <w:r>
        <w:rPr>
          <w:rFonts w:hint="eastAsia" w:ascii="楷体_GB2312" w:hAnsi="楷体_GB2312" w:eastAsia="楷体_GB2312" w:cs="楷体_GB2312"/>
          <w:b/>
          <w:bCs/>
          <w:sz w:val="30"/>
          <w:szCs w:val="30"/>
        </w:rPr>
        <w:t>需提供要件</w:t>
      </w:r>
    </w:p>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①标明建设项目拟用地位置的地形图（资料来源：申请人自备）</w:t>
      </w:r>
    </w:p>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②建设项目批准、核准、备案文件（资料来源：申请人自备）</w:t>
      </w:r>
    </w:p>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③《建设项目用地预审与选址意见书》及相关附件、附图（资料来源：申请人自备）</w:t>
      </w:r>
    </w:p>
    <w:p>
      <w:pPr>
        <w:spacing w:line="560" w:lineRule="exact"/>
        <w:ind w:firstLine="600" w:firstLineChars="200"/>
        <w:rPr>
          <w:rFonts w:hint="eastAsia" w:ascii="华文仿宋" w:hAnsi="华文仿宋" w:eastAsia="华文仿宋" w:cs="华文仿宋"/>
          <w:sz w:val="30"/>
          <w:szCs w:val="30"/>
        </w:rPr>
      </w:pPr>
      <w:r>
        <w:rPr>
          <w:rFonts w:hint="eastAsia" w:ascii="华文仿宋" w:hAnsi="华文仿宋" w:eastAsia="华文仿宋" w:cs="华文仿宋"/>
          <w:sz w:val="30"/>
          <w:szCs w:val="30"/>
        </w:rPr>
        <w:t>④建设用地规划许可证申请表（资料来源：鞍山政务服务网</w:t>
      </w:r>
      <w:r>
        <w:fldChar w:fldCharType="begin"/>
      </w:r>
      <w:r>
        <w:instrText xml:space="preserve"> HYPERLINK "http://spj.anshan.gov.cn/aszwdt/epointzwmhwz/pages/legal/personaleventdetail?taskguid=0131781c-b739-4b2d-9c7d-75e2b963f4d5&amp;taskid=6800810d-eeb5-4204-b991-70631f9d29b9" </w:instrText>
      </w:r>
      <w:r>
        <w:fldChar w:fldCharType="separate"/>
      </w:r>
      <w:r>
        <w:rPr>
          <w:rStyle w:val="20"/>
          <w:rFonts w:hint="eastAsia" w:ascii="华文仿宋" w:hAnsi="华文仿宋" w:eastAsia="华文仿宋" w:cs="华文仿宋"/>
          <w:color w:val="auto"/>
          <w:sz w:val="30"/>
          <w:szCs w:val="30"/>
          <w:u w:val="none"/>
        </w:rPr>
        <w:t>http://spj.anshan.gov.cn/aszwdt/epointzwmhwz/pages/legal/personaleventdetail?taskguid=0131781c-b739-4b2d-9c7d-75e2b963f4d5&amp;taskid=6800810d-eeb5-4204-b991-70631f9d29b9</w:t>
      </w:r>
      <w:r>
        <w:rPr>
          <w:rStyle w:val="20"/>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—申请材料—建设用地规划许可证申请表—样例下载）</w:t>
      </w:r>
    </w:p>
    <w:p>
      <w:pPr>
        <w:spacing w:line="560" w:lineRule="exact"/>
        <w:ind w:firstLine="600" w:firstLineChars="200"/>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 xml:space="preserve">8.2  </w:t>
      </w:r>
      <w:r>
        <w:rPr>
          <w:rFonts w:hint="eastAsia" w:ascii="楷体_GB2312" w:hAnsi="楷体_GB2312" w:eastAsia="楷体_GB2312" w:cs="楷体_GB2312"/>
          <w:b/>
          <w:bCs/>
          <w:sz w:val="30"/>
          <w:szCs w:val="30"/>
        </w:rPr>
        <w:t>办理路径</w:t>
      </w:r>
    </w:p>
    <w:p>
      <w:pPr>
        <w:spacing w:line="560" w:lineRule="exact"/>
        <w:ind w:firstLine="602" w:firstLineChars="200"/>
        <w:jc w:val="left"/>
        <w:rPr>
          <w:rFonts w:ascii="华文仿宋" w:hAnsi="华文仿宋" w:eastAsia="华文仿宋" w:cs="华文仿宋"/>
          <w:sz w:val="30"/>
          <w:szCs w:val="30"/>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sz w:val="30"/>
          <w:szCs w:val="30"/>
        </w:rPr>
        <w:t>鞍山市岫岩县岫岩镇岫岩政务服务大厅二楼A区①号工程建设综合窗口</w:t>
      </w:r>
    </w:p>
    <w:p>
      <w:pPr>
        <w:wordWrap w:val="0"/>
        <w:spacing w:line="560" w:lineRule="exact"/>
        <w:ind w:firstLine="602" w:firstLineChars="200"/>
        <w:jc w:val="left"/>
        <w:rPr>
          <w:rStyle w:val="20"/>
          <w:rFonts w:hint="eastAsia" w:ascii="华文仿宋" w:hAnsi="华文仿宋" w:eastAsia="华文仿宋" w:cs="华文仿宋"/>
          <w:color w:val="auto"/>
          <w:sz w:val="30"/>
          <w:szCs w:val="30"/>
          <w:u w:val="none"/>
        </w:rPr>
      </w:pPr>
      <w:r>
        <w:rPr>
          <w:rFonts w:hint="eastAsia" w:ascii="楷体_GB2312" w:hAnsi="楷体_GB2312" w:eastAsia="楷体_GB2312" w:cs="楷体_GB2312"/>
          <w:b/>
          <w:bCs/>
          <w:sz w:val="30"/>
          <w:szCs w:val="30"/>
        </w:rPr>
        <w:t>②网上办：</w:t>
      </w:r>
      <w:r>
        <w:rPr>
          <w:rFonts w:hint="eastAsia" w:ascii="华文仿宋" w:hAnsi="华文仿宋" w:eastAsia="华文仿宋" w:cs="华文仿宋"/>
          <w:sz w:val="30"/>
          <w:szCs w:val="30"/>
        </w:rPr>
        <w:t>鞍山政务服务网：</w:t>
      </w:r>
      <w:r>
        <w:fldChar w:fldCharType="begin"/>
      </w:r>
      <w:r>
        <w:instrText xml:space="preserve"> HYPERLINK "http://spj.anshan.gov.cn/aszwdt/epointzwmhwz/pages/legal/personaleventdetail?taskguid=0131781c-b739-4b2d-9c7d-75e2b963f4d5&amp;taskid=6800810d-eeb5-4204-b991-70631f9d29b9" </w:instrText>
      </w:r>
      <w:r>
        <w:fldChar w:fldCharType="separate"/>
      </w:r>
      <w:r>
        <w:rPr>
          <w:rStyle w:val="20"/>
          <w:rFonts w:hint="eastAsia" w:ascii="华文仿宋" w:hAnsi="华文仿宋" w:eastAsia="华文仿宋" w:cs="华文仿宋"/>
          <w:color w:val="auto"/>
          <w:sz w:val="30"/>
          <w:szCs w:val="30"/>
          <w:u w:val="none"/>
        </w:rPr>
        <w:t>http://spj.anshan.gov.cn/aszwdt/epointzwmhwz/pages/legal/personaleventdetail?taskguid=0131781c-b739-4b2d-9c7d-75e2b963f4d5&amp;taskid=6800810d-eeb5-4204-b991-70631f9d29b9</w:t>
      </w:r>
      <w:r>
        <w:rPr>
          <w:rStyle w:val="20"/>
          <w:rFonts w:hint="eastAsia" w:ascii="华文仿宋" w:hAnsi="华文仿宋" w:eastAsia="华文仿宋" w:cs="华文仿宋"/>
          <w:color w:val="auto"/>
          <w:sz w:val="30"/>
          <w:szCs w:val="30"/>
          <w:u w:val="none"/>
        </w:rPr>
        <w:fldChar w:fldCharType="end"/>
      </w:r>
    </w:p>
    <w:p>
      <w:pPr>
        <w:spacing w:line="360" w:lineRule="auto"/>
        <w:ind w:firstLine="480"/>
        <w:jc w:val="center"/>
        <w:rPr>
          <w:rFonts w:ascii="方正仿宋_GBK" w:hAnsi="方正仿宋_GBK" w:eastAsia="方正仿宋_GBK" w:cs="宋体"/>
          <w:sz w:val="24"/>
        </w:rPr>
      </w:pPr>
      <w:r>
        <w:rPr>
          <w:rFonts w:hint="eastAsia" w:ascii="方正仿宋_GBK" w:hAnsi="方正仿宋_GBK" w:eastAsia="方正仿宋_GBK" w:cs="宋体"/>
          <w:sz w:val="24"/>
        </w:rPr>
        <w:drawing>
          <wp:inline distT="0" distB="0" distL="114300" distR="114300">
            <wp:extent cx="1619885" cy="1619885"/>
            <wp:effectExtent l="0" t="0" r="18415" b="18415"/>
            <wp:docPr id="5" name="图片 5" descr="建设用地规划许可证核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用地规划许可证核发 (1)"/>
                    <pic:cNvPicPr>
                      <a:picLocks noChangeAspect="1"/>
                    </pic:cNvPicPr>
                  </pic:nvPicPr>
                  <pic:blipFill>
                    <a:blip r:embed="rId32"/>
                    <a:stretch>
                      <a:fillRect/>
                    </a:stretch>
                  </pic:blipFill>
                  <pic:spPr>
                    <a:xfrm>
                      <a:off x="0" y="0"/>
                      <a:ext cx="1619885" cy="1619885"/>
                    </a:xfrm>
                    <a:prstGeom prst="rect">
                      <a:avLst/>
                    </a:prstGeom>
                  </pic:spPr>
                </pic:pic>
              </a:graphicData>
            </a:graphic>
          </wp:inline>
        </w:drawing>
      </w:r>
    </w:p>
    <w:p>
      <w:pPr>
        <w:spacing w:line="560" w:lineRule="exact"/>
        <w:ind w:firstLine="600" w:firstLineChars="200"/>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8.3  </w:t>
      </w:r>
      <w:r>
        <w:rPr>
          <w:rFonts w:hint="eastAsia" w:ascii="楷体_GB2312" w:hAnsi="楷体_GB2312" w:eastAsia="楷体_GB2312" w:cs="楷体_GB2312"/>
          <w:b/>
          <w:bCs/>
          <w:sz w:val="30"/>
          <w:szCs w:val="30"/>
        </w:rPr>
        <w:t>办理时限：</w:t>
      </w:r>
      <w:r>
        <w:rPr>
          <w:rFonts w:hint="eastAsia" w:ascii="华文仿宋" w:hAnsi="华文仿宋" w:eastAsia="华文仿宋" w:cs="华文仿宋"/>
          <w:sz w:val="30"/>
          <w:szCs w:val="30"/>
        </w:rPr>
        <w:t>即时办结</w:t>
      </w:r>
    </w:p>
    <w:p>
      <w:pPr>
        <w:spacing w:line="560" w:lineRule="exact"/>
        <w:ind w:firstLine="600" w:firstLineChars="200"/>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8.4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sz w:val="30"/>
          <w:szCs w:val="30"/>
        </w:rPr>
        <w:t>为保障您便捷快速快速</w:t>
      </w:r>
      <w:r>
        <w:rPr>
          <w:rFonts w:hint="eastAsia" w:ascii="华文仿宋" w:hAnsi="华文仿宋" w:eastAsia="华文仿宋" w:cs="华文仿宋"/>
          <w:sz w:val="30"/>
          <w:szCs w:val="30"/>
          <w:lang w:eastAsia="zh-CN"/>
        </w:rPr>
        <w:t>办理业务</w:t>
      </w:r>
      <w:r>
        <w:rPr>
          <w:rFonts w:hint="eastAsia" w:ascii="华文仿宋" w:hAnsi="华文仿宋" w:eastAsia="华文仿宋" w:cs="华文仿宋"/>
          <w:sz w:val="30"/>
          <w:szCs w:val="30"/>
        </w:rPr>
        <w:t>，建议您优先选择“网上办”方式。确需到</w:t>
      </w:r>
      <w:r>
        <w:rPr>
          <w:rFonts w:hint="eastAsia" w:ascii="华文仿宋" w:hAnsi="华文仿宋" w:eastAsia="华文仿宋" w:cs="华文仿宋"/>
          <w:b w:val="0"/>
          <w:bCs w:val="0"/>
          <w:color w:val="auto"/>
          <w:kern w:val="2"/>
          <w:sz w:val="30"/>
          <w:szCs w:val="30"/>
          <w:u w:val="none"/>
          <w:lang w:val="en-US" w:eastAsia="zh-CN" w:bidi="ar-SA"/>
        </w:rPr>
        <w:t>岫岩政务服务大厅</w:t>
      </w:r>
      <w:r>
        <w:rPr>
          <w:rFonts w:hint="eastAsia" w:ascii="华文仿宋" w:hAnsi="华文仿宋" w:eastAsia="华文仿宋" w:cs="华文仿宋"/>
          <w:sz w:val="30"/>
          <w:szCs w:val="30"/>
        </w:rPr>
        <w:t>办理，您可先拨打0412-8781916咨询电话，避免业务高峰期等候，我们为您提供预约服务和延时服务，如有问题可拨打0412-8781950投诉。</w:t>
      </w:r>
    </w:p>
    <w:bookmarkEnd w:id="34"/>
    <w:p>
      <w:pPr>
        <w:spacing w:line="560" w:lineRule="exact"/>
        <w:ind w:firstLine="600" w:firstLineChars="200"/>
        <w:rPr>
          <w:rFonts w:ascii="华文仿宋" w:hAnsi="华文仿宋" w:eastAsia="华文仿宋" w:cs="华文仿宋"/>
          <w:sz w:val="30"/>
          <w:szCs w:val="30"/>
        </w:rPr>
      </w:pPr>
      <w:bookmarkStart w:id="36" w:name="_9.建设项目用地预审与选址意见书"/>
      <w:bookmarkStart w:id="37" w:name="_3.建设项目用地预审与选址意见书"/>
      <w:bookmarkStart w:id="38" w:name="_三、建设项目用地预审与选址意见书"/>
      <w:bookmarkStart w:id="39" w:name="_Hlk146138025"/>
      <w:r>
        <w:rPr>
          <w:rFonts w:ascii="Times New Roman" w:hAnsi="Times New Roman" w:eastAsia="华文仿宋" w:cs="Times New Roman"/>
          <w:sz w:val="30"/>
          <w:szCs w:val="30"/>
        </w:rPr>
        <w:t>9.</w:t>
      </w:r>
      <w:bookmarkStart w:id="40" w:name="建设项目用地预审与选址意见书"/>
      <w:r>
        <w:rPr>
          <w:rFonts w:hint="eastAsia" w:ascii="黑体" w:hAnsi="黑体" w:eastAsia="黑体" w:cs="黑体"/>
          <w:sz w:val="30"/>
          <w:szCs w:val="30"/>
        </w:rPr>
        <w:t>建设项目用地预审与选址意见书</w:t>
      </w:r>
      <w:bookmarkEnd w:id="40"/>
    </w:p>
    <w:bookmarkEnd w:id="36"/>
    <w:bookmarkEnd w:id="37"/>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建设项目可行性研究论证时，由土地行政主管部门对建设项目用地有关事项进行审查，提出建设项目用地预审报告；可行性研究报告报批时，必须附具土地行政主管部门出具的建设项目用地预审报告；具体建设项目需要使用土地的，必须依法申请使用土地利用总体规划确定的城市建设用地范围内的国有建设用地。</w:t>
      </w:r>
    </w:p>
    <w:bookmarkEnd w:id="38"/>
    <w:p>
      <w:pPr>
        <w:spacing w:line="560" w:lineRule="exact"/>
        <w:ind w:firstLine="600" w:firstLineChars="200"/>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9.1</w:t>
      </w:r>
      <w:r>
        <w:rPr>
          <w:rFonts w:hint="eastAsia" w:ascii="楷体" w:hAnsi="楷体" w:eastAsia="楷体" w:cs="楷体"/>
          <w:sz w:val="24"/>
          <w:szCs w:val="24"/>
        </w:rPr>
        <w:t xml:space="preserve">  </w:t>
      </w:r>
      <w:r>
        <w:rPr>
          <w:rFonts w:hint="eastAsia" w:ascii="楷体_GB2312" w:hAnsi="楷体_GB2312" w:eastAsia="楷体_GB2312" w:cs="楷体_GB2312"/>
          <w:b/>
          <w:bCs/>
          <w:sz w:val="30"/>
          <w:szCs w:val="30"/>
        </w:rPr>
        <w:t>需提供要件</w:t>
      </w:r>
    </w:p>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①建设项目用地预审与选址意见书申请报告（资料来源：申请人自备）</w:t>
      </w:r>
    </w:p>
    <w:p>
      <w:pPr>
        <w:keepNext w:val="0"/>
        <w:keepLines w:val="0"/>
        <w:pageBreakBefore w:val="0"/>
        <w:widowControl w:val="0"/>
        <w:kinsoku/>
        <w:wordWrap w:val="0"/>
        <w:overflowPunct/>
        <w:topLinePunct w:val="0"/>
        <w:autoSpaceDE/>
        <w:autoSpaceDN/>
        <w:bidi w:val="0"/>
        <w:adjustRightInd/>
        <w:snapToGrid/>
        <w:spacing w:line="560" w:lineRule="exact"/>
        <w:ind w:firstLine="600" w:firstLineChars="200"/>
        <w:textAlignment w:val="auto"/>
        <w:rPr>
          <w:rFonts w:ascii="华文仿宋" w:hAnsi="华文仿宋" w:eastAsia="华文仿宋" w:cs="华文仿宋"/>
          <w:sz w:val="30"/>
          <w:szCs w:val="30"/>
        </w:rPr>
      </w:pPr>
      <w:r>
        <w:rPr>
          <w:rFonts w:hint="eastAsia" w:ascii="华文仿宋" w:hAnsi="华文仿宋" w:eastAsia="华文仿宋" w:cs="华文仿宋"/>
          <w:sz w:val="30"/>
          <w:szCs w:val="30"/>
        </w:rPr>
        <w:t>②容缺受理承诺书（资料来源：鞍山市政务服务网</w:t>
      </w:r>
      <w:r>
        <w:fldChar w:fldCharType="begin"/>
      </w:r>
      <w:r>
        <w:instrText xml:space="preserve"> HYPERLINK "http://spj.anshan.gov.cn/aszwdt/epointzwmhwz/pages/legal/personaleventdetail?taskguid=4ef6cb9c-5b84-41c9-905c-f4bf2d6c8e49&amp;taskid=ce4e714a-5a2b-415e-97a8-c5f28819edcc"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http://spj.anshan.gov.cn/aszwdt/epointzwmhwz/pages/legal/personaleventdetail?taskguid=4ef6cb9c-5b84-41c9-905c-f4bf2d6c8e49&amp;taskid=ce4e714a-5a2b-415e-97a8-c5f28819edcc</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—申请材料—容缺受理承诺书—样例下载）</w:t>
      </w:r>
    </w:p>
    <w:p>
      <w:pPr>
        <w:wordWrap w:val="0"/>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③建设项目用地预审与选址意见书申请表（资料来源：鞍山政务服务网</w:t>
      </w:r>
      <w:r>
        <w:fldChar w:fldCharType="begin"/>
      </w:r>
      <w:r>
        <w:instrText xml:space="preserve"> HYPERLINK "http://spj.anshan.gov.cn/aszwdt/epointzwmhwz/pages/legal/personaleventdetail?taskguid=4ef6cb9c-5b84-41c9-905c-f4bf2d6c8e49&amp;taskid=ce4e714a-5a2b-415e-97a8-c5f28819edcc"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http://spj.anshan.gov.cn/aszwdt/epointzwmhwz/pages/legal/personaleventdetail?taskguid=4ef6cb9c-5b84-41c9-905c-f4bf2d6c8e49&amp;taskid=ce4e714a-5a2b-415e-97a8-c5f28819edcc</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—申请材料—建设项目用地预审与选址意见书申请表—样例下载）</w:t>
      </w:r>
    </w:p>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④项目建设依据（资料来源：申请人自备）</w:t>
      </w:r>
    </w:p>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⑤标明建设项目拟用地位置的坐标文件（资料来源：申请人自备）</w:t>
      </w:r>
    </w:p>
    <w:p>
      <w:pPr>
        <w:spacing w:line="560" w:lineRule="exact"/>
        <w:ind w:firstLine="600" w:firstLineChars="200"/>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 xml:space="preserve">9.2  </w:t>
      </w:r>
      <w:r>
        <w:rPr>
          <w:rFonts w:hint="eastAsia" w:ascii="楷体_GB2312" w:hAnsi="楷体_GB2312" w:eastAsia="楷体_GB2312" w:cs="楷体_GB2312"/>
          <w:b/>
          <w:bCs/>
          <w:sz w:val="30"/>
          <w:szCs w:val="30"/>
        </w:rPr>
        <w:t>办理路径</w:t>
      </w:r>
    </w:p>
    <w:p>
      <w:pPr>
        <w:spacing w:line="560" w:lineRule="exact"/>
        <w:ind w:firstLine="602" w:firstLineChars="200"/>
        <w:rPr>
          <w:rFonts w:ascii="华文仿宋" w:hAnsi="华文仿宋" w:eastAsia="华文仿宋" w:cs="华文仿宋"/>
          <w:sz w:val="30"/>
          <w:szCs w:val="30"/>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sz w:val="30"/>
          <w:szCs w:val="30"/>
        </w:rPr>
        <w:t>鞍山市岫岩县岫岩镇岫岩政务服务大厅二楼A区①号工程建设综合窗口</w:t>
      </w:r>
    </w:p>
    <w:p>
      <w:pPr>
        <w:wordWrap w:val="0"/>
        <w:spacing w:line="560" w:lineRule="exact"/>
        <w:ind w:firstLine="602" w:firstLineChars="200"/>
        <w:jc w:val="left"/>
        <w:rPr>
          <w:rFonts w:ascii="华文仿宋" w:hAnsi="华文仿宋" w:eastAsia="华文仿宋" w:cs="华文仿宋"/>
          <w:sz w:val="30"/>
          <w:szCs w:val="30"/>
        </w:rPr>
      </w:pPr>
      <w:r>
        <w:rPr>
          <w:rFonts w:hint="eastAsia" w:ascii="楷体_GB2312" w:hAnsi="楷体_GB2312" w:eastAsia="楷体_GB2312" w:cs="楷体_GB2312"/>
          <w:b/>
          <w:bCs/>
          <w:sz w:val="30"/>
          <w:szCs w:val="30"/>
        </w:rPr>
        <w:t>②网上办：</w:t>
      </w:r>
      <w:r>
        <w:rPr>
          <w:rFonts w:hint="eastAsia" w:ascii="华文仿宋" w:hAnsi="华文仿宋" w:eastAsia="华文仿宋" w:cs="华文仿宋"/>
          <w:sz w:val="30"/>
          <w:szCs w:val="30"/>
        </w:rPr>
        <w:t>鞍山政务服务网：</w:t>
      </w:r>
      <w:r>
        <w:fldChar w:fldCharType="begin"/>
      </w:r>
      <w:r>
        <w:instrText xml:space="preserve"> HYPERLINK "http://spj.anshan.gov.cn/aszwdt/epointzwmhwz/pages/legal/personaleventdetail?taskguid=4ef6cb9c-5b84-41c9-905c-f4bf2d6c8e49&amp;taskid=ce4e714a-5a2b-415e-97a8-c5f28819edcc"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http://spj.anshan.gov.cn/aszwdt/epointzwmhwz/pages/legal/personaleventdetail?taskguid=4ef6cb9c-5b84-41c9-905c-f4bf2d6c8e49&amp;taskid=ce4e714a-5a2b-415e-97a8-c5f28819edcc</w:t>
      </w:r>
      <w:r>
        <w:rPr>
          <w:rFonts w:hint="eastAsia" w:ascii="华文仿宋" w:hAnsi="华文仿宋" w:eastAsia="华文仿宋" w:cs="华文仿宋"/>
          <w:color w:val="auto"/>
          <w:sz w:val="30"/>
          <w:szCs w:val="30"/>
          <w:u w:val="none"/>
        </w:rPr>
        <w:fldChar w:fldCharType="end"/>
      </w:r>
    </w:p>
    <w:p>
      <w:pPr>
        <w:spacing w:line="360" w:lineRule="auto"/>
        <w:ind w:firstLine="480"/>
        <w:jc w:val="center"/>
        <w:rPr>
          <w:rFonts w:ascii="方正仿宋_GBK" w:hAnsi="方正仿宋_GBK" w:eastAsia="方正仿宋_GBK" w:cs="宋体"/>
          <w:sz w:val="24"/>
        </w:rPr>
      </w:pPr>
      <w:r>
        <w:rPr>
          <w:rFonts w:hint="eastAsia" w:ascii="方正仿宋_GBK" w:hAnsi="方正仿宋_GBK" w:eastAsia="方正仿宋_GBK" w:cs="宋体"/>
          <w:sz w:val="24"/>
        </w:rPr>
        <w:drawing>
          <wp:inline distT="0" distB="0" distL="114300" distR="114300">
            <wp:extent cx="1619885" cy="1619885"/>
            <wp:effectExtent l="0" t="0" r="18415" b="18415"/>
            <wp:docPr id="51" name="图片 51" descr="建设项目用地预审与选址意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建设项目用地预审与选址意见书"/>
                    <pic:cNvPicPr>
                      <a:picLocks noChangeAspect="1"/>
                    </pic:cNvPicPr>
                  </pic:nvPicPr>
                  <pic:blipFill>
                    <a:blip r:embed="rId33"/>
                    <a:stretch>
                      <a:fillRect/>
                    </a:stretch>
                  </pic:blipFill>
                  <pic:spPr>
                    <a:xfrm>
                      <a:off x="0" y="0"/>
                      <a:ext cx="1619885" cy="1619885"/>
                    </a:xfrm>
                    <a:prstGeom prst="rect">
                      <a:avLst/>
                    </a:prstGeom>
                  </pic:spPr>
                </pic:pic>
              </a:graphicData>
            </a:graphic>
          </wp:inline>
        </w:drawing>
      </w:r>
    </w:p>
    <w:p>
      <w:pPr>
        <w:spacing w:line="560" w:lineRule="exact"/>
        <w:ind w:firstLine="600" w:firstLineChars="200"/>
        <w:rPr>
          <w:rFonts w:ascii="仿宋" w:hAnsi="仿宋" w:eastAsia="仿宋" w:cs="仿宋"/>
          <w:sz w:val="32"/>
          <w:szCs w:val="32"/>
        </w:rPr>
      </w:pPr>
      <w:r>
        <w:rPr>
          <w:rFonts w:hint="eastAsia" w:ascii="Times New Roman" w:hAnsi="Times New Roman" w:eastAsia="方正仿宋_GBK" w:cs="Times New Roman"/>
          <w:b/>
          <w:bCs/>
          <w:sz w:val="30"/>
          <w:szCs w:val="30"/>
        </w:rPr>
        <w:t xml:space="preserve">9.3  </w:t>
      </w:r>
      <w:r>
        <w:rPr>
          <w:rFonts w:hint="eastAsia" w:ascii="楷体_GB2312" w:hAnsi="楷体_GB2312" w:eastAsia="楷体_GB2312" w:cs="楷体_GB2312"/>
          <w:b/>
          <w:bCs/>
          <w:sz w:val="30"/>
          <w:szCs w:val="30"/>
        </w:rPr>
        <w:t>办理时限：</w:t>
      </w:r>
      <w:r>
        <w:rPr>
          <w:rFonts w:hint="eastAsia" w:ascii="华文仿宋" w:hAnsi="华文仿宋" w:eastAsia="华文仿宋" w:cs="华文仿宋"/>
          <w:sz w:val="30"/>
          <w:szCs w:val="30"/>
        </w:rPr>
        <w:t>2个工作日</w:t>
      </w:r>
    </w:p>
    <w:p>
      <w:pPr>
        <w:spacing w:line="560" w:lineRule="exact"/>
        <w:ind w:firstLine="600" w:firstLineChars="200"/>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9.4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sz w:val="30"/>
          <w:szCs w:val="30"/>
        </w:rPr>
        <w:t>为保障您便捷快速快速</w:t>
      </w:r>
      <w:r>
        <w:rPr>
          <w:rFonts w:hint="eastAsia" w:ascii="华文仿宋" w:hAnsi="华文仿宋" w:eastAsia="华文仿宋" w:cs="华文仿宋"/>
          <w:sz w:val="30"/>
          <w:szCs w:val="30"/>
          <w:lang w:eastAsia="zh-CN"/>
        </w:rPr>
        <w:t>办理业务</w:t>
      </w:r>
      <w:r>
        <w:rPr>
          <w:rFonts w:hint="eastAsia" w:ascii="华文仿宋" w:hAnsi="华文仿宋" w:eastAsia="华文仿宋" w:cs="华文仿宋"/>
          <w:sz w:val="30"/>
          <w:szCs w:val="30"/>
        </w:rPr>
        <w:t>，建议您优先选择“网上办”方式。确需到</w:t>
      </w:r>
      <w:r>
        <w:rPr>
          <w:rFonts w:hint="eastAsia" w:ascii="华文仿宋" w:hAnsi="华文仿宋" w:eastAsia="华文仿宋" w:cs="华文仿宋"/>
          <w:b w:val="0"/>
          <w:bCs w:val="0"/>
          <w:color w:val="auto"/>
          <w:kern w:val="2"/>
          <w:sz w:val="30"/>
          <w:szCs w:val="30"/>
          <w:u w:val="none"/>
          <w:lang w:val="en-US" w:eastAsia="zh-CN" w:bidi="ar-SA"/>
        </w:rPr>
        <w:t>岫岩政务服务大厅</w:t>
      </w:r>
      <w:r>
        <w:rPr>
          <w:rFonts w:hint="eastAsia" w:ascii="华文仿宋" w:hAnsi="华文仿宋" w:eastAsia="华文仿宋" w:cs="华文仿宋"/>
          <w:sz w:val="30"/>
          <w:szCs w:val="30"/>
        </w:rPr>
        <w:t>办理，您可先拨打0412-8781916咨询电话，避免业务高峰期等候，我们为您提供预约服务和延时服务，如有问题可拨打0412-8781950投诉。</w:t>
      </w:r>
    </w:p>
    <w:bookmarkEnd w:id="39"/>
    <w:p>
      <w:pPr>
        <w:spacing w:line="560" w:lineRule="exact"/>
        <w:ind w:firstLine="600" w:firstLineChars="200"/>
        <w:rPr>
          <w:rFonts w:ascii="华文仿宋" w:hAnsi="华文仿宋" w:eastAsia="华文仿宋" w:cs="华文仿宋"/>
          <w:sz w:val="30"/>
          <w:szCs w:val="30"/>
        </w:rPr>
      </w:pPr>
      <w:bookmarkStart w:id="41" w:name="_建设工程规划核验（验收）"/>
      <w:bookmarkStart w:id="42" w:name="_4.建设工程规划核验（验收）"/>
      <w:bookmarkStart w:id="43" w:name="_10.建设工程规划核验（验收）"/>
      <w:bookmarkStart w:id="44" w:name="_四、建设工程规划核验（验收）"/>
      <w:bookmarkStart w:id="45" w:name="_Hlk146138054"/>
      <w:r>
        <w:rPr>
          <w:rFonts w:ascii="Times New Roman" w:hAnsi="Times New Roman" w:eastAsia="华文仿宋" w:cs="Times New Roman"/>
          <w:sz w:val="30"/>
          <w:szCs w:val="30"/>
        </w:rPr>
        <w:t>10.</w:t>
      </w:r>
      <w:bookmarkStart w:id="46" w:name="建设工程规划核验（验收"/>
      <w:r>
        <w:rPr>
          <w:rFonts w:hint="eastAsia" w:ascii="黑体" w:hAnsi="黑体" w:eastAsia="黑体" w:cs="黑体"/>
          <w:sz w:val="30"/>
          <w:szCs w:val="30"/>
        </w:rPr>
        <w:t>建设工程规划核验（验收</w:t>
      </w:r>
      <w:bookmarkEnd w:id="46"/>
      <w:r>
        <w:rPr>
          <w:rFonts w:hint="eastAsia" w:ascii="黑体" w:hAnsi="黑体" w:eastAsia="黑体" w:cs="黑体"/>
          <w:sz w:val="30"/>
          <w:szCs w:val="30"/>
        </w:rPr>
        <w:t>）</w:t>
      </w:r>
      <w:bookmarkEnd w:id="41"/>
    </w:p>
    <w:bookmarkEnd w:id="42"/>
    <w:bookmarkEnd w:id="43"/>
    <w:p>
      <w:pPr>
        <w:spacing w:line="560" w:lineRule="exact"/>
        <w:ind w:firstLine="600" w:firstLineChars="200"/>
        <w:rPr>
          <w:rFonts w:ascii="华文仿宋" w:hAnsi="华文仿宋" w:eastAsia="华文仿宋" w:cs="华文仿宋"/>
          <w:sz w:val="30"/>
          <w:szCs w:val="30"/>
        </w:rPr>
      </w:pPr>
      <w:r>
        <w:rPr>
          <w:rFonts w:hint="eastAsia" w:ascii="华文仿宋" w:hAnsi="华文仿宋" w:eastAsia="华文仿宋" w:cs="华文仿宋"/>
          <w:sz w:val="30"/>
          <w:szCs w:val="30"/>
        </w:rPr>
        <w:t>未经核实或者经核实不符合规划条件的，建设单位不得组织竣工验收。建设单位应当在竣工验收后六个月内向城乡规划主管部门报送有关竣工验收资料。</w:t>
      </w:r>
    </w:p>
    <w:bookmarkEnd w:id="44"/>
    <w:p>
      <w:pPr>
        <w:spacing w:line="560" w:lineRule="exact"/>
        <w:ind w:firstLine="600" w:firstLineChars="200"/>
        <w:jc w:val="left"/>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10.1</w:t>
      </w:r>
      <w:r>
        <w:rPr>
          <w:rFonts w:hint="eastAsia" w:ascii="楷体" w:hAnsi="楷体" w:eastAsia="楷体" w:cs="楷体"/>
          <w:sz w:val="24"/>
          <w:szCs w:val="24"/>
        </w:rPr>
        <w:t xml:space="preserve">  </w:t>
      </w:r>
      <w:r>
        <w:rPr>
          <w:rFonts w:hint="eastAsia" w:ascii="楷体_GB2312" w:hAnsi="楷体_GB2312" w:eastAsia="楷体_GB2312" w:cs="楷体_GB2312"/>
          <w:b/>
          <w:bCs/>
          <w:sz w:val="30"/>
          <w:szCs w:val="30"/>
        </w:rPr>
        <w:t>需提供要件</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①“多测合一”测绘成果（资料来源：申请人自备）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②建设用地规划许可证、建设工程规划许可证和施工许可证（含附件、附图）（资料来源：申请人自备）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③规划设计方案审核意见书及附图（资料来源：申请人自备）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④选址意见书或《建设项目用地预审与选址意见书》（资料来源：申请人自备）</w:t>
      </w:r>
    </w:p>
    <w:p>
      <w:pPr>
        <w:wordWrap w:val="0"/>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⑤容缺受理承诺书（资料来源：鞍山市政务服务网</w:t>
      </w:r>
      <w:r>
        <w:fldChar w:fldCharType="begin"/>
      </w:r>
      <w:r>
        <w:instrText xml:space="preserve"> HYPERLINK "http://spj.anshan.gov.cn/aszwdt/epointzwmhwz/pages/legal/personaleventdetail?taskguid=0c178403-d6c3-477d-85bc-8d0210f1c0ba&amp;taskid=0211a038-243a-474a-b35f-a4dca1039b83"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http://spj.anshan.gov.cn/aszwdt/epointzwmhwz/pages/legal/personaleventdetail?taskguid=0c178403-d6c3-477d-85bc-8d0210f1c0ba&amp;taskid=0211a038-243a-474a-b35f-a4dca1039b83</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—申请材料—容缺受理承诺书—样例下载）</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⑥划拨决定书或土地出让合同（资料来源：申请人自备）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⑦申请人身份证明、授权委托书原件（资料来源：申请人自备）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⑧国有土地使用证或不动产权证书（资料来源：申请人自备）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⑨其他需要提供的材料（例如：涉及违反《城乡规划法》的建设行为，需提供违法处罚凭证；如土地合同中约定由投资和产业主管部门提出的产业类型、生产技术、产业标准产品品质要求作为土地供应条件的，需提供提出前置条款的部门出具的验收意见等）（资料来源：申请人自备）</w:t>
      </w:r>
    </w:p>
    <w:p>
      <w:pPr>
        <w:wordWrap w:val="0"/>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⑩建设工程规划核验（验收）申请表（材料来源：鞍山政务服务网</w:t>
      </w:r>
      <w:r>
        <w:fldChar w:fldCharType="begin"/>
      </w:r>
      <w:r>
        <w:instrText xml:space="preserve"> HYPERLINK "http://spj.anshan.gov.cn/aszwdt/epointzwmhwz/pages/legal/personaleventdetail?taskguid=0c178403-d6c3-477d-85bc-8d0210f1c0ba&amp;taskid=0211a038-243a-474a-b35f-a4dca1039b83"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http://spj.anshan.gov.cn/aszwdt/epointzwmhwz/pages/legal/personaleventdetail?taskguid=0c178403-d6c3-477d-85bc-8d0210f1c0ba&amp;taskid=0211a038-243a-474a-b35f-a4dca1039b83</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—申请材料—规划核实申请表原件—样例下载）</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⑪竣工实景彩色照片（资料来源：申请人自备）</w:t>
      </w:r>
    </w:p>
    <w:p>
      <w:pPr>
        <w:spacing w:line="560" w:lineRule="exact"/>
        <w:ind w:firstLine="600" w:firstLineChars="200"/>
        <w:jc w:val="left"/>
        <w:rPr>
          <w:rFonts w:ascii="华文仿宋" w:hAnsi="华文仿宋" w:eastAsia="华文仿宋" w:cs="华文仿宋"/>
          <w:sz w:val="30"/>
          <w:szCs w:val="30"/>
        </w:rPr>
      </w:pPr>
      <w:r>
        <w:rPr>
          <w:rFonts w:hint="eastAsia" w:ascii="华文仿宋" w:hAnsi="华文仿宋" w:eastAsia="华文仿宋" w:cs="华文仿宋"/>
          <w:sz w:val="30"/>
          <w:szCs w:val="30"/>
        </w:rPr>
        <w:t>⑫土地使用价款（含土地出让金违约金）缴纳完毕证明（资料来源：申请人自备）</w:t>
      </w:r>
    </w:p>
    <w:p>
      <w:pPr>
        <w:spacing w:line="560" w:lineRule="exact"/>
        <w:ind w:firstLine="600" w:firstLineChars="200"/>
        <w:jc w:val="left"/>
        <w:rPr>
          <w:rFonts w:ascii="楷体_GB2312" w:hAnsi="楷体_GB2312" w:eastAsia="楷体_GB2312" w:cs="楷体_GB2312"/>
          <w:b/>
          <w:bCs/>
          <w:sz w:val="30"/>
          <w:szCs w:val="30"/>
        </w:rPr>
      </w:pPr>
      <w:r>
        <w:rPr>
          <w:rFonts w:hint="eastAsia" w:ascii="Times New Roman" w:hAnsi="Times New Roman" w:eastAsia="方正仿宋_GBK" w:cs="Times New Roman"/>
          <w:b/>
          <w:bCs/>
          <w:sz w:val="30"/>
          <w:szCs w:val="30"/>
        </w:rPr>
        <w:t>10.2</w:t>
      </w:r>
      <w:r>
        <w:rPr>
          <w:rFonts w:hint="eastAsia" w:ascii="楷体" w:hAnsi="楷体" w:eastAsia="楷体" w:cs="楷体"/>
          <w:sz w:val="24"/>
          <w:szCs w:val="24"/>
        </w:rPr>
        <w:t xml:space="preserve">  </w:t>
      </w:r>
      <w:r>
        <w:rPr>
          <w:rFonts w:hint="eastAsia" w:ascii="楷体_GB2312" w:hAnsi="楷体_GB2312" w:eastAsia="楷体_GB2312" w:cs="楷体_GB2312"/>
          <w:b/>
          <w:bCs/>
          <w:sz w:val="30"/>
          <w:szCs w:val="30"/>
        </w:rPr>
        <w:t>办理路径</w:t>
      </w:r>
    </w:p>
    <w:p>
      <w:pPr>
        <w:spacing w:line="560" w:lineRule="exact"/>
        <w:ind w:firstLine="602" w:firstLineChars="200"/>
        <w:jc w:val="left"/>
        <w:rPr>
          <w:rFonts w:ascii="华文仿宋" w:hAnsi="华文仿宋" w:eastAsia="华文仿宋" w:cs="华文仿宋"/>
          <w:sz w:val="30"/>
          <w:szCs w:val="30"/>
        </w:rPr>
      </w:pPr>
      <w:r>
        <w:rPr>
          <w:rFonts w:hint="eastAsia" w:ascii="楷体_GB2312" w:hAnsi="楷体_GB2312" w:eastAsia="楷体_GB2312" w:cs="楷体_GB2312"/>
          <w:b/>
          <w:bCs/>
          <w:sz w:val="30"/>
          <w:szCs w:val="30"/>
        </w:rPr>
        <w:t>①窗口办：</w:t>
      </w:r>
      <w:r>
        <w:rPr>
          <w:rFonts w:hint="eastAsia" w:ascii="华文仿宋" w:hAnsi="华文仿宋" w:eastAsia="华文仿宋" w:cs="华文仿宋"/>
          <w:sz w:val="30"/>
          <w:szCs w:val="30"/>
        </w:rPr>
        <w:t>鞍山市岫岩县岫岩镇岫岩政务服务大厅二楼A区①号工程建设综合窗口</w:t>
      </w:r>
    </w:p>
    <w:p>
      <w:pPr>
        <w:wordWrap w:val="0"/>
        <w:spacing w:line="560" w:lineRule="exact"/>
        <w:ind w:firstLine="602" w:firstLineChars="200"/>
        <w:jc w:val="left"/>
        <w:rPr>
          <w:rFonts w:ascii="华文仿宋" w:hAnsi="华文仿宋" w:eastAsia="华文仿宋" w:cs="华文仿宋"/>
          <w:sz w:val="30"/>
          <w:szCs w:val="30"/>
        </w:rPr>
      </w:pPr>
      <w:r>
        <w:rPr>
          <w:rFonts w:hint="eastAsia" w:ascii="楷体_GB2312" w:hAnsi="楷体_GB2312" w:eastAsia="楷体_GB2312" w:cs="楷体_GB2312"/>
          <w:b/>
          <w:bCs/>
          <w:sz w:val="30"/>
          <w:szCs w:val="30"/>
        </w:rPr>
        <w:t>②网上办：</w:t>
      </w:r>
      <w:r>
        <w:rPr>
          <w:rFonts w:hint="eastAsia" w:ascii="华文仿宋" w:hAnsi="华文仿宋" w:eastAsia="华文仿宋" w:cs="华文仿宋"/>
          <w:sz w:val="30"/>
          <w:szCs w:val="30"/>
        </w:rPr>
        <w:t>直接登陆“鞍山政务服务网”（</w:t>
      </w:r>
      <w:r>
        <w:fldChar w:fldCharType="begin"/>
      </w:r>
      <w:r>
        <w:instrText xml:space="preserve"> HYPERLINK "http://spj.anshan.gov.cn/aszwdt/epointzwmhwz/pages/legal/personaleventdetail?taskguid=0c178403-d6c3-477d-85bc-8d0210f1c0ba&amp;taskid=0211a038-243a-474a-b35f-a4dca1039b83" </w:instrText>
      </w:r>
      <w:r>
        <w:fldChar w:fldCharType="separate"/>
      </w:r>
      <w:r>
        <w:rPr>
          <w:rFonts w:hint="eastAsia" w:ascii="华文仿宋" w:hAnsi="华文仿宋" w:eastAsia="华文仿宋" w:cs="华文仿宋"/>
          <w:color w:val="auto"/>
          <w:sz w:val="30"/>
          <w:szCs w:val="30"/>
          <w:u w:val="none"/>
        </w:rPr>
        <w:t>http://spj.anshan.gov.cn/aszwdt/epointzwmhwz/pages/legal/personaleventdetail?taskguid=0c178403-d6c3-477d-85bc-8d0210f1c0ba&amp;taskid=0211a038-243a-474a-b35f-a4dca1039b83</w:t>
      </w:r>
      <w:r>
        <w:rPr>
          <w:rFonts w:hint="eastAsia" w:ascii="华文仿宋" w:hAnsi="华文仿宋" w:eastAsia="华文仿宋" w:cs="华文仿宋"/>
          <w:color w:val="auto"/>
          <w:sz w:val="30"/>
          <w:szCs w:val="30"/>
          <w:u w:val="none"/>
        </w:rPr>
        <w:fldChar w:fldCharType="end"/>
      </w:r>
      <w:r>
        <w:rPr>
          <w:rFonts w:hint="eastAsia" w:ascii="华文仿宋" w:hAnsi="华文仿宋" w:eastAsia="华文仿宋" w:cs="华文仿宋"/>
          <w:sz w:val="30"/>
          <w:szCs w:val="30"/>
        </w:rPr>
        <w:t>）进行网上申报。</w:t>
      </w:r>
    </w:p>
    <w:p>
      <w:pPr>
        <w:spacing w:line="360" w:lineRule="auto"/>
        <w:ind w:firstLine="480"/>
        <w:jc w:val="center"/>
        <w:rPr>
          <w:rFonts w:ascii="方正仿宋_GBK" w:hAnsi="方正仿宋_GBK" w:eastAsia="方正仿宋_GBK" w:cs="宋体"/>
          <w:sz w:val="24"/>
        </w:rPr>
      </w:pPr>
      <w:r>
        <w:rPr>
          <w:rFonts w:hint="eastAsia" w:ascii="方正仿宋_GBK" w:hAnsi="方正仿宋_GBK" w:eastAsia="方正仿宋_GBK" w:cs="宋体"/>
          <w:sz w:val="24"/>
        </w:rPr>
        <w:drawing>
          <wp:inline distT="0" distB="0" distL="114300" distR="114300">
            <wp:extent cx="1619885" cy="1619885"/>
            <wp:effectExtent l="0" t="0" r="18415" b="18415"/>
            <wp:docPr id="6" name="图片 6" descr="建设工程规划核验（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设工程规划核验（验收）"/>
                    <pic:cNvPicPr>
                      <a:picLocks noChangeAspect="1"/>
                    </pic:cNvPicPr>
                  </pic:nvPicPr>
                  <pic:blipFill>
                    <a:blip r:embed="rId34"/>
                    <a:stretch>
                      <a:fillRect/>
                    </a:stretch>
                  </pic:blipFill>
                  <pic:spPr>
                    <a:xfrm>
                      <a:off x="0" y="0"/>
                      <a:ext cx="1619885" cy="1619885"/>
                    </a:xfrm>
                    <a:prstGeom prst="rect">
                      <a:avLst/>
                    </a:prstGeom>
                  </pic:spPr>
                </pic:pic>
              </a:graphicData>
            </a:graphic>
          </wp:inline>
        </w:drawing>
      </w:r>
    </w:p>
    <w:p>
      <w:pPr>
        <w:spacing w:line="560" w:lineRule="exact"/>
        <w:ind w:firstLine="600" w:firstLineChars="200"/>
        <w:jc w:val="left"/>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10.3  </w:t>
      </w:r>
      <w:r>
        <w:rPr>
          <w:rFonts w:hint="eastAsia" w:ascii="楷体_GB2312" w:hAnsi="楷体_GB2312" w:eastAsia="楷体_GB2312" w:cs="楷体_GB2312"/>
          <w:b/>
          <w:bCs/>
          <w:sz w:val="30"/>
          <w:szCs w:val="30"/>
        </w:rPr>
        <w:t>办结时限：</w:t>
      </w:r>
      <w:r>
        <w:rPr>
          <w:rFonts w:hint="eastAsia" w:ascii="华文仿宋" w:hAnsi="华文仿宋" w:eastAsia="华文仿宋" w:cs="华文仿宋"/>
          <w:sz w:val="30"/>
          <w:szCs w:val="30"/>
        </w:rPr>
        <w:t>5个工作日</w:t>
      </w:r>
    </w:p>
    <w:p>
      <w:pPr>
        <w:spacing w:line="560" w:lineRule="exact"/>
        <w:ind w:firstLine="600" w:firstLineChars="200"/>
        <w:jc w:val="left"/>
        <w:rPr>
          <w:rFonts w:ascii="华文仿宋" w:hAnsi="华文仿宋" w:eastAsia="华文仿宋" w:cs="华文仿宋"/>
          <w:sz w:val="30"/>
          <w:szCs w:val="30"/>
        </w:rPr>
      </w:pPr>
      <w:r>
        <w:rPr>
          <w:rFonts w:hint="eastAsia" w:ascii="Times New Roman" w:hAnsi="Times New Roman" w:eastAsia="方正仿宋_GBK" w:cs="Times New Roman"/>
          <w:b/>
          <w:bCs/>
          <w:sz w:val="30"/>
          <w:szCs w:val="30"/>
        </w:rPr>
        <w:t xml:space="preserve">10.4  </w:t>
      </w:r>
      <w:r>
        <w:rPr>
          <w:rFonts w:hint="eastAsia" w:ascii="楷体_GB2312" w:hAnsi="楷体_GB2312" w:eastAsia="楷体_GB2312" w:cs="楷体_GB2312"/>
          <w:b/>
          <w:bCs/>
          <w:sz w:val="30"/>
          <w:szCs w:val="30"/>
        </w:rPr>
        <w:t>温馨提示：</w:t>
      </w:r>
      <w:r>
        <w:rPr>
          <w:rFonts w:hint="eastAsia" w:ascii="华文仿宋" w:hAnsi="华文仿宋" w:eastAsia="华文仿宋" w:cs="华文仿宋"/>
          <w:sz w:val="30"/>
          <w:szCs w:val="30"/>
        </w:rPr>
        <w:t>为保障您便捷快速快速</w:t>
      </w:r>
      <w:r>
        <w:rPr>
          <w:rFonts w:hint="eastAsia" w:ascii="华文仿宋" w:hAnsi="华文仿宋" w:eastAsia="华文仿宋" w:cs="华文仿宋"/>
          <w:sz w:val="30"/>
          <w:szCs w:val="30"/>
          <w:lang w:eastAsia="zh-CN"/>
        </w:rPr>
        <w:t>办理业务</w:t>
      </w:r>
      <w:r>
        <w:rPr>
          <w:rFonts w:hint="eastAsia" w:ascii="华文仿宋" w:hAnsi="华文仿宋" w:eastAsia="华文仿宋" w:cs="华文仿宋"/>
          <w:sz w:val="30"/>
          <w:szCs w:val="30"/>
        </w:rPr>
        <w:t>，建议您优先选择“网上办”方式。确需到</w:t>
      </w:r>
      <w:r>
        <w:rPr>
          <w:rFonts w:hint="eastAsia" w:ascii="华文仿宋" w:hAnsi="华文仿宋" w:eastAsia="华文仿宋" w:cs="华文仿宋"/>
          <w:b w:val="0"/>
          <w:bCs w:val="0"/>
          <w:color w:val="auto"/>
          <w:kern w:val="2"/>
          <w:sz w:val="30"/>
          <w:szCs w:val="30"/>
          <w:u w:val="none"/>
          <w:lang w:val="en-US" w:eastAsia="zh-CN" w:bidi="ar-SA"/>
        </w:rPr>
        <w:t>岫岩政务服务大厅</w:t>
      </w:r>
      <w:r>
        <w:rPr>
          <w:rFonts w:hint="eastAsia" w:ascii="华文仿宋" w:hAnsi="华文仿宋" w:eastAsia="华文仿宋" w:cs="华文仿宋"/>
          <w:sz w:val="30"/>
          <w:szCs w:val="30"/>
        </w:rPr>
        <w:t>办理，您可先拨打0412-8781916咨询电话，避免业务高峰期等候，我们为您提供预约服务和延时服务，如有问题可拨打0412-8781950投诉。</w:t>
      </w:r>
    </w:p>
    <w:bookmarkEnd w:id="45"/>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楷体" w:hAnsi="楷体" w:eastAsia="楷体" w:cs="楷体"/>
          <w:color w:val="auto"/>
          <w:sz w:val="24"/>
          <w:szCs w:val="24"/>
          <w:u w:val="none"/>
          <w:lang w:val="en-US" w:eastAsia="zh-CN"/>
        </w:rPr>
      </w:pPr>
      <w:r>
        <w:rPr>
          <w:rFonts w:hint="default" w:ascii="Times New Roman" w:hAnsi="Times New Roman" w:eastAsia="楷体" w:cs="Times New Roman"/>
          <w:color w:val="auto"/>
          <w:sz w:val="30"/>
          <w:szCs w:val="30"/>
          <w:u w:val="none"/>
          <w:lang w:val="en-US" w:eastAsia="zh-CN"/>
        </w:rPr>
        <w:t>11.</w:t>
      </w:r>
      <w:bookmarkStart w:id="47" w:name="房屋等建筑物、构筑物所有权"/>
      <w:r>
        <w:rPr>
          <w:rFonts w:hint="eastAsia" w:ascii="黑体" w:hAnsi="黑体" w:eastAsia="黑体" w:cs="黑体"/>
          <w:color w:val="auto"/>
          <w:sz w:val="30"/>
          <w:szCs w:val="30"/>
          <w:u w:val="none"/>
          <w:lang w:val="en-US" w:eastAsia="zh-CN"/>
        </w:rPr>
        <w:t>房屋等建筑物、构筑物所有权登记(房地一体)--国有建设用地使用权及房屋所有权转移登记</w:t>
      </w:r>
      <w:bookmarkStart w:id="48" w:name="（新建商品房）"/>
      <w:r>
        <w:rPr>
          <w:rFonts w:hint="eastAsia" w:ascii="黑体" w:hAnsi="黑体" w:eastAsia="黑体" w:cs="黑体"/>
          <w:color w:val="auto"/>
          <w:sz w:val="30"/>
          <w:szCs w:val="30"/>
          <w:u w:val="none"/>
          <w:lang w:val="en-US" w:eastAsia="zh-CN"/>
        </w:rPr>
        <w:t>（新建商品房）</w:t>
      </w:r>
      <w:bookmarkEnd w:id="47"/>
      <w:bookmarkEnd w:id="48"/>
    </w:p>
    <w:p>
      <w:pPr>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申请材料齐全、符合法定形式，或者申请人按照本行政机关的要求提交全部补正申请材料的。</w:t>
      </w:r>
    </w:p>
    <w:p>
      <w:pPr>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楷体_GB2312" w:hAnsi="楷体_GB2312" w:eastAsia="楷体_GB2312" w:cs="楷体_GB2312"/>
          <w:b/>
          <w:bCs/>
          <w:sz w:val="30"/>
          <w:szCs w:val="30"/>
        </w:rPr>
      </w:pPr>
      <w:r>
        <w:rPr>
          <w:rFonts w:hint="eastAsia" w:ascii="Times New Roman" w:hAnsi="Times New Roman" w:eastAsia="方正仿宋_GBK" w:cs="Times New Roman"/>
          <w:b/>
          <w:bCs/>
          <w:sz w:val="30"/>
          <w:szCs w:val="30"/>
          <w:lang w:val="en-US" w:eastAsia="zh-CN"/>
        </w:rPr>
        <w:t>11</w:t>
      </w:r>
      <w:r>
        <w:rPr>
          <w:rFonts w:hint="eastAsia" w:ascii="Times New Roman" w:hAnsi="Times New Roman" w:eastAsia="方正仿宋_GBK" w:cs="Times New Roman"/>
          <w:b/>
          <w:bCs/>
          <w:sz w:val="30"/>
          <w:szCs w:val="30"/>
        </w:rPr>
        <w:t>.1</w:t>
      </w:r>
      <w:r>
        <w:rPr>
          <w:rFonts w:hint="eastAsia" w:ascii="方正仿宋_GBK" w:hAnsi="方正仿宋_GBK" w:eastAsia="方正仿宋_GBK" w:cs="黑体"/>
          <w:b/>
          <w:bCs/>
          <w:sz w:val="24"/>
        </w:rPr>
        <w:t xml:space="preserve">  </w:t>
      </w:r>
      <w:r>
        <w:rPr>
          <w:rFonts w:hint="eastAsia" w:ascii="楷体_GB2312" w:hAnsi="楷体_GB2312" w:eastAsia="楷体_GB2312" w:cs="楷体_GB2312"/>
          <w:b/>
          <w:bCs/>
          <w:sz w:val="30"/>
          <w:szCs w:val="30"/>
        </w:rPr>
        <w:t>需提供要件</w:t>
      </w:r>
    </w:p>
    <w:p>
      <w:pPr>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①已经办理预告登记的，提交不动产登记证明（</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pStyle w:val="5"/>
        <w:pageBreakBefore w:val="0"/>
        <w:widowControl w:val="0"/>
        <w:kinsoku/>
        <w:overflowPunct/>
        <w:topLinePunct w:val="0"/>
        <w:autoSpaceDE/>
        <w:autoSpaceDN/>
        <w:bidi w:val="0"/>
        <w:adjustRightInd/>
        <w:snapToGrid w:val="0"/>
        <w:spacing w:line="560" w:lineRule="exact"/>
        <w:ind w:left="0" w:leftChars="0"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②税费缴纳凭证（</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③商品房备案合同（</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④申请人身份证明（</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ascii="仿宋_GB2312" w:hAnsi="仿宋_GB2312" w:eastAsia="仿宋_GB2312" w:cs="仿宋_GB2312"/>
          <w:sz w:val="30"/>
          <w:szCs w:val="30"/>
        </w:rPr>
      </w:pPr>
      <w:r>
        <w:rPr>
          <w:rFonts w:hint="eastAsia" w:ascii="华文仿宋" w:hAnsi="华文仿宋" w:eastAsia="华文仿宋" w:cs="华文仿宋"/>
          <w:sz w:val="30"/>
          <w:szCs w:val="30"/>
        </w:rPr>
        <w:t>⑤不动产登记申请书（材料来源：政府部门核发—鞍山政务服务网—房屋等建筑物、构筑物所有权登记(房地一体)--国有建设用地使用权及房屋所有权转移登记（新建商品房）—申请材料—空白表格下载）。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楷体_GB2312" w:hAnsi="楷体_GB2312" w:eastAsia="楷体_GB2312" w:cs="楷体_GB2312"/>
          <w:b/>
          <w:bCs/>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 xml:space="preserve">11.2  </w:t>
      </w:r>
      <w:r>
        <w:rPr>
          <w:rFonts w:hint="eastAsia" w:ascii="楷体_GB2312" w:hAnsi="楷体_GB2312" w:eastAsia="楷体_GB2312" w:cs="楷体_GB2312"/>
          <w:b/>
          <w:bCs/>
          <w:color w:val="auto"/>
          <w:kern w:val="2"/>
          <w:sz w:val="30"/>
          <w:szCs w:val="30"/>
          <w:u w:val="none"/>
          <w:lang w:val="en-US" w:eastAsia="zh-CN" w:bidi="ar-SA"/>
        </w:rPr>
        <w:t>办理路径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left"/>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①窗口办：</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岫岩县岫岩镇迎宾路1号岫岩政务服务大厅二楼F区1--7号窗口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jc w:val="left"/>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②网上办：</w:t>
      </w:r>
      <w:r>
        <w:rPr>
          <w:rFonts w:hint="eastAsia" w:ascii="华文仿宋" w:hAnsi="华文仿宋" w:eastAsia="华文仿宋" w:cs="华文仿宋"/>
          <w:b w:val="0"/>
          <w:bCs w:val="0"/>
          <w:color w:val="auto"/>
          <w:kern w:val="2"/>
          <w:sz w:val="30"/>
          <w:szCs w:val="30"/>
          <w:u w:val="none"/>
          <w:lang w:val="en-US" w:eastAsia="zh-CN" w:bidi="ar-SA"/>
        </w:rPr>
        <w:t>鞍山政务服务网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20"/>
          <w:rFonts w:hint="eastAsia" w:ascii="华文仿宋" w:hAnsi="华文仿宋" w:eastAsia="华文仿宋" w:cs="华文仿宋"/>
          <w:b w:val="0"/>
          <w:bCs w:val="0"/>
          <w:color w:val="auto"/>
          <w:kern w:val="2"/>
          <w:sz w:val="30"/>
          <w:szCs w:val="30"/>
          <w:u w:val="none"/>
          <w:lang w:val="en-US" w:eastAsia="zh-CN" w:bidi="ar-SA"/>
        </w:rPr>
        <w:t>http://spj.anshan.gov.cn</w:t>
      </w:r>
      <w:r>
        <w:rPr>
          <w:rFonts w:hint="eastAsia" w:ascii="华文仿宋" w:hAnsi="华文仿宋" w:eastAsia="华文仿宋" w:cs="华文仿宋"/>
          <w:b w:val="0"/>
          <w:bCs w:val="0"/>
          <w:color w:val="auto"/>
          <w:kern w:val="2"/>
          <w:sz w:val="30"/>
          <w:szCs w:val="30"/>
          <w:u w:val="none"/>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华文仿宋" w:hAnsi="华文仿宋" w:eastAsia="华文仿宋" w:cs="华文仿宋"/>
          <w:b w:val="0"/>
          <w:bCs w:val="0"/>
          <w:color w:val="auto"/>
          <w:kern w:val="2"/>
          <w:sz w:val="30"/>
          <w:szCs w:val="30"/>
          <w:u w:val="none"/>
          <w:lang w:val="en-US" w:eastAsia="zh-CN" w:bidi="ar-SA"/>
        </w:rPr>
      </w:pPr>
    </w:p>
    <w:p>
      <w:pPr>
        <w:spacing w:line="360" w:lineRule="auto"/>
        <w:ind w:left="0" w:leftChars="0" w:firstLine="111" w:firstLineChars="0"/>
        <w:jc w:val="center"/>
        <w:rPr>
          <w:rFonts w:hint="eastAsia" w:ascii="宋体" w:hAnsi="宋体" w:eastAsia="宋体" w:cs="宋体"/>
          <w:color w:val="auto"/>
          <w:sz w:val="28"/>
          <w:szCs w:val="28"/>
          <w:u w:val="none"/>
          <w:lang w:eastAsia="zh-CN"/>
        </w:rPr>
      </w:pPr>
      <w:r>
        <w:rPr>
          <w:rFonts w:hint="eastAsia" w:ascii="宋体" w:hAnsi="宋体" w:eastAsia="宋体" w:cs="宋体"/>
          <w:color w:val="auto"/>
          <w:sz w:val="28"/>
          <w:szCs w:val="28"/>
          <w:u w:val="none"/>
          <w:lang w:eastAsia="zh-CN"/>
        </w:rPr>
        <w:drawing>
          <wp:inline distT="0" distB="0" distL="114300" distR="114300">
            <wp:extent cx="1619885" cy="1619885"/>
            <wp:effectExtent l="0" t="0" r="18415" b="18415"/>
            <wp:docPr id="10" name="图片 10" descr="新建商品房网上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建商品房网上操作流程"/>
                    <pic:cNvPicPr>
                      <a:picLocks noChangeAspect="1"/>
                    </pic:cNvPicPr>
                  </pic:nvPicPr>
                  <pic:blipFill>
                    <a:blip r:embed="rId35"/>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both"/>
        <w:textAlignment w:val="auto"/>
        <w:rPr>
          <w:rFonts w:hint="eastAsia" w:ascii="宋体" w:hAnsi="宋体" w:eastAsia="宋体" w:cs="宋体"/>
          <w:b/>
          <w:bCs/>
          <w:color w:val="auto"/>
          <w:sz w:val="28"/>
          <w:szCs w:val="28"/>
          <w:u w:val="none"/>
          <w:lang w:val="en-US" w:eastAsia="zh-CN"/>
        </w:rPr>
      </w:pPr>
      <w:r>
        <w:rPr>
          <w:rFonts w:hint="eastAsia" w:ascii="Times New Roman" w:hAnsi="Times New Roman" w:eastAsia="方正仿宋_GBK" w:cs="Times New Roman"/>
          <w:b/>
          <w:bCs/>
          <w:color w:val="auto"/>
          <w:kern w:val="2"/>
          <w:sz w:val="30"/>
          <w:szCs w:val="30"/>
          <w:u w:val="none"/>
          <w:lang w:val="en-US" w:eastAsia="zh-CN" w:bidi="ar-SA"/>
        </w:rPr>
        <w:t>11.3</w:t>
      </w:r>
      <w:r>
        <w:rPr>
          <w:rFonts w:hint="eastAsia" w:ascii="宋体" w:hAnsi="宋体" w:eastAsia="宋体" w:cs="宋体"/>
          <w:b/>
          <w:bCs/>
          <w:color w:val="auto"/>
          <w:sz w:val="28"/>
          <w:szCs w:val="28"/>
          <w:u w:val="none"/>
        </w:rPr>
        <w:t xml:space="preserve">  </w:t>
      </w:r>
      <w:r>
        <w:rPr>
          <w:rFonts w:hint="eastAsia" w:ascii="楷体_GB2312" w:hAnsi="楷体_GB2312" w:eastAsia="楷体_GB2312" w:cs="楷体_GB2312"/>
          <w:b/>
          <w:bCs/>
          <w:color w:val="auto"/>
          <w:kern w:val="2"/>
          <w:sz w:val="30"/>
          <w:szCs w:val="30"/>
          <w:u w:val="none"/>
          <w:lang w:val="en-US" w:eastAsia="zh-CN" w:bidi="ar-SA"/>
        </w:rPr>
        <w:t>办理时限：</w:t>
      </w:r>
      <w:r>
        <w:rPr>
          <w:rFonts w:hint="eastAsia" w:ascii="华文仿宋" w:hAnsi="华文仿宋" w:eastAsia="华文仿宋" w:cs="华文仿宋"/>
          <w:sz w:val="30"/>
          <w:szCs w:val="30"/>
          <w:lang w:eastAsia="zh-CN"/>
        </w:rPr>
        <w:t>即时办结</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rPr>
      </w:pPr>
      <w:r>
        <w:rPr>
          <w:rFonts w:hint="eastAsia" w:ascii="Times New Roman" w:hAnsi="Times New Roman" w:eastAsia="方正仿宋_GBK" w:cs="Times New Roman"/>
          <w:b/>
          <w:bCs/>
          <w:color w:val="auto"/>
          <w:kern w:val="2"/>
          <w:sz w:val="30"/>
          <w:szCs w:val="30"/>
          <w:u w:val="none"/>
          <w:lang w:val="en-US" w:eastAsia="zh-CN" w:bidi="ar-SA"/>
        </w:rPr>
        <w:t>11.4</w:t>
      </w:r>
      <w:r>
        <w:rPr>
          <w:rFonts w:hint="eastAsia" w:ascii="宋体" w:hAnsi="宋体" w:eastAsia="宋体" w:cs="宋体"/>
          <w:b/>
          <w:bCs/>
          <w:color w:val="auto"/>
          <w:sz w:val="28"/>
          <w:szCs w:val="28"/>
          <w:u w:val="none"/>
        </w:rPr>
        <w:t xml:space="preserve">  </w:t>
      </w:r>
      <w:r>
        <w:rPr>
          <w:rFonts w:hint="eastAsia" w:ascii="楷体_GB2312" w:hAnsi="楷体_GB2312" w:eastAsia="楷体_GB2312" w:cs="楷体_GB2312"/>
          <w:b/>
          <w:bCs/>
          <w:color w:val="auto"/>
          <w:kern w:val="2"/>
          <w:sz w:val="30"/>
          <w:szCs w:val="30"/>
          <w:u w:val="none"/>
          <w:lang w:val="en-US" w:eastAsia="zh-CN" w:bidi="ar-SA"/>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，您可先拨打咨询电话</w:t>
      </w:r>
      <w:r>
        <w:rPr>
          <w:rFonts w:hint="eastAsia" w:ascii="华文仿宋" w:hAnsi="华文仿宋" w:eastAsia="华文仿宋" w:cs="华文仿宋"/>
          <w:b w:val="0"/>
          <w:bCs w:val="0"/>
          <w:color w:val="auto"/>
          <w:kern w:val="2"/>
          <w:sz w:val="30"/>
          <w:szCs w:val="30"/>
          <w:u w:val="none"/>
          <w:lang w:val="en-US" w:eastAsia="zh-CN" w:bidi="ar-SA"/>
        </w:rPr>
        <w:t>0412-7610015</w:t>
      </w:r>
      <w:r>
        <w:rPr>
          <w:rFonts w:hint="eastAsia" w:ascii="华文仿宋" w:hAnsi="华文仿宋" w:eastAsia="华文仿宋" w:cs="华文仿宋"/>
          <w:b w:val="0"/>
          <w:bCs w:val="0"/>
          <w:sz w:val="30"/>
          <w:szCs w:val="30"/>
        </w:rPr>
        <w:t>，避免业务高峰期等候，我们为您提供预约服务和延时服务，如有问题可拨打</w:t>
      </w:r>
      <w:r>
        <w:rPr>
          <w:rFonts w:hint="eastAsia" w:ascii="华文仿宋" w:hAnsi="华文仿宋" w:eastAsia="华文仿宋" w:cs="华文仿宋"/>
          <w:sz w:val="30"/>
          <w:szCs w:val="30"/>
        </w:rPr>
        <w:t>0412-8781950</w:t>
      </w:r>
      <w:r>
        <w:rPr>
          <w:rFonts w:hint="eastAsia" w:ascii="华文仿宋" w:hAnsi="华文仿宋" w:eastAsia="华文仿宋" w:cs="华文仿宋"/>
          <w:b w:val="0"/>
          <w:bCs w:val="0"/>
          <w:color w:val="auto"/>
          <w:sz w:val="30"/>
          <w:szCs w:val="30"/>
          <w:u w:val="none"/>
          <w:lang w:val="en-US" w:eastAsia="zh-CN"/>
        </w:rPr>
        <w:t>监督</w:t>
      </w:r>
      <w:r>
        <w:rPr>
          <w:rFonts w:hint="eastAsia" w:ascii="华文仿宋" w:hAnsi="华文仿宋" w:eastAsia="华文仿宋" w:cs="华文仿宋"/>
          <w:b w:val="0"/>
          <w:bCs w:val="0"/>
          <w:sz w:val="30"/>
          <w:szCs w:val="30"/>
        </w:rPr>
        <w:t>投诉。</w:t>
      </w:r>
    </w:p>
    <w:p>
      <w:pPr>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default" w:ascii="Times New Roman" w:hAnsi="Times New Roman" w:eastAsia="华文仿宋" w:cs="Times New Roman"/>
          <w:b w:val="0"/>
          <w:bCs w:val="0"/>
          <w:color w:val="auto"/>
          <w:kern w:val="2"/>
          <w:sz w:val="30"/>
          <w:szCs w:val="30"/>
          <w:u w:val="none"/>
          <w:lang w:val="en-US" w:eastAsia="zh-CN" w:bidi="ar-SA"/>
        </w:rPr>
        <w:t>12.</w:t>
      </w:r>
      <w:bookmarkStart w:id="49" w:name="房屋等建筑物、构筑物所有权登记"/>
      <w:r>
        <w:rPr>
          <w:rFonts w:hint="eastAsia" w:ascii="黑体" w:hAnsi="黑体" w:eastAsia="黑体" w:cs="黑体"/>
          <w:b w:val="0"/>
          <w:bCs w:val="0"/>
          <w:color w:val="auto"/>
          <w:kern w:val="2"/>
          <w:sz w:val="30"/>
          <w:szCs w:val="30"/>
          <w:u w:val="none"/>
          <w:lang w:val="en-US" w:eastAsia="zh-CN" w:bidi="ar-SA"/>
        </w:rPr>
        <w:t>房屋等建筑物、构筑物所有权登记(房地一体)</w:t>
      </w:r>
      <w:bookmarkEnd w:id="49"/>
      <w:r>
        <w:rPr>
          <w:rFonts w:hint="eastAsia" w:ascii="黑体" w:hAnsi="黑体" w:eastAsia="黑体" w:cs="黑体"/>
          <w:b w:val="0"/>
          <w:bCs w:val="0"/>
          <w:color w:val="auto"/>
          <w:kern w:val="2"/>
          <w:sz w:val="30"/>
          <w:szCs w:val="30"/>
          <w:u w:val="none"/>
          <w:lang w:val="en-US" w:eastAsia="zh-CN" w:bidi="ar-SA"/>
        </w:rPr>
        <w:t>—国有建设用地使用权及房屋所有权转移登记（二手房）</w:t>
      </w:r>
    </w:p>
    <w:p>
      <w:pPr>
        <w:pStyle w:val="4"/>
        <w:keepNext/>
        <w:keepLines/>
        <w:pageBreakBefore w:val="0"/>
        <w:widowControl w:val="0"/>
        <w:kinsoku/>
        <w:wordWrap/>
        <w:overflowPunct/>
        <w:topLinePunct w:val="0"/>
        <w:autoSpaceDE/>
        <w:autoSpaceDN/>
        <w:bidi w:val="0"/>
        <w:adjustRightInd/>
        <w:snapToGrid w:val="0"/>
        <w:spacing w:before="0" w:after="0" w:line="560" w:lineRule="exact"/>
        <w:ind w:left="0" w:leftChars="0" w:right="0" w:rightChars="0" w:firstLine="639" w:firstLineChars="213"/>
        <w:jc w:val="both"/>
        <w:textAlignment w:val="auto"/>
        <w:outlineLvl w:val="2"/>
        <w:rPr>
          <w:rFonts w:hint="eastAsia" w:ascii="华文仿宋" w:hAnsi="华文仿宋" w:eastAsia="华文仿宋" w:cs="华文仿宋"/>
          <w:b w:val="0"/>
          <w:bCs w:val="0"/>
          <w:kern w:val="2"/>
          <w:sz w:val="30"/>
          <w:szCs w:val="30"/>
          <w:lang w:val="en-US" w:eastAsia="zh-CN" w:bidi="ar-SA"/>
        </w:rPr>
      </w:pPr>
      <w:r>
        <w:rPr>
          <w:rFonts w:hint="eastAsia" w:ascii="华文仿宋" w:hAnsi="华文仿宋" w:eastAsia="华文仿宋" w:cs="华文仿宋"/>
          <w:b w:val="0"/>
          <w:bCs w:val="0"/>
          <w:kern w:val="2"/>
          <w:sz w:val="30"/>
          <w:szCs w:val="30"/>
          <w:lang w:val="en-US" w:eastAsia="zh-CN" w:bidi="ar-SA"/>
        </w:rPr>
        <w:t>申请材料齐全、符合法定形式，或者申请人按照本行政机关的要求提交全部补正申请材料的。</w:t>
      </w:r>
    </w:p>
    <w:p>
      <w:pPr>
        <w:pStyle w:val="4"/>
        <w:keepNext/>
        <w:keepLines/>
        <w:pageBreakBefore w:val="0"/>
        <w:widowControl w:val="0"/>
        <w:kinsoku/>
        <w:wordWrap/>
        <w:overflowPunct/>
        <w:topLinePunct w:val="0"/>
        <w:autoSpaceDE/>
        <w:autoSpaceDN/>
        <w:bidi w:val="0"/>
        <w:adjustRightInd/>
        <w:snapToGrid w:val="0"/>
        <w:spacing w:before="0" w:after="0" w:line="560" w:lineRule="exact"/>
        <w:ind w:right="0" w:rightChars="0" w:firstLine="600" w:firstLineChars="200"/>
        <w:jc w:val="both"/>
        <w:textAlignment w:val="auto"/>
        <w:outlineLvl w:val="2"/>
        <w:rPr>
          <w:rFonts w:ascii="仿宋_GB2312" w:hAnsi="仿宋_GB2312" w:eastAsia="仿宋_GB2312" w:cs="仿宋_GB2312"/>
          <w:sz w:val="30"/>
          <w:szCs w:val="30"/>
        </w:rPr>
      </w:pPr>
      <w:r>
        <w:rPr>
          <w:rFonts w:hint="eastAsia" w:ascii="Times New Roman" w:hAnsi="Times New Roman" w:eastAsia="方正仿宋_GBK" w:cs="Times New Roman"/>
          <w:b/>
          <w:bCs/>
          <w:sz w:val="30"/>
          <w:szCs w:val="30"/>
          <w:lang w:val="en-US" w:eastAsia="zh-CN"/>
        </w:rPr>
        <w:t>12</w:t>
      </w:r>
      <w:r>
        <w:rPr>
          <w:rFonts w:hint="eastAsia" w:ascii="Times New Roman" w:hAnsi="Times New Roman" w:eastAsia="方正仿宋_GBK" w:cs="Times New Roman"/>
          <w:b/>
          <w:bCs/>
          <w:sz w:val="30"/>
          <w:szCs w:val="30"/>
        </w:rPr>
        <w:t>.1</w:t>
      </w:r>
      <w:r>
        <w:rPr>
          <w:rFonts w:hint="eastAsia" w:ascii="方正仿宋_GBK" w:hAnsi="方正仿宋_GBK" w:eastAsia="方正仿宋_GBK" w:cs="黑体"/>
          <w:b/>
          <w:bCs/>
          <w:sz w:val="24"/>
        </w:rPr>
        <w:t xml:space="preserve">  </w:t>
      </w:r>
      <w:r>
        <w:rPr>
          <w:rFonts w:hint="eastAsia" w:ascii="楷体_GB2312" w:hAnsi="楷体_GB2312" w:eastAsia="楷体_GB2312" w:cs="楷体_GB2312"/>
          <w:b/>
          <w:bCs/>
          <w:sz w:val="30"/>
          <w:szCs w:val="30"/>
        </w:rPr>
        <w:t>需提供要件</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①依法需要补交土地出让价款的，应当提交土地出让价款缴纳凭证（</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pStyle w:val="5"/>
        <w:keepNext w:val="0"/>
        <w:keepLines w:val="0"/>
        <w:pageBreakBefore w:val="0"/>
        <w:widowControl w:val="0"/>
        <w:kinsoku/>
        <w:wordWrap/>
        <w:overflowPunct/>
        <w:topLinePunct w:val="0"/>
        <w:autoSpaceDE/>
        <w:autoSpaceDN/>
        <w:bidi w:val="0"/>
        <w:adjustRightInd/>
        <w:snapToGrid w:val="0"/>
        <w:spacing w:line="560" w:lineRule="exact"/>
        <w:ind w:left="0" w:leftChars="0"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②相关税费缴纳凭证（</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③买卖合同（</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④不动产权属证书（</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⑤申请人身份证明（</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⑥不动产登记申请书（材料来源：政府部门核发—鞍山政务服务网—房屋等建筑物、构筑物所有权登记(房地一体--国有建设用地使用权及房屋所有权转移登记（二手房买卖）—申请材料—空白表格下载）。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楷体_GB2312" w:hAnsi="楷体_GB2312" w:eastAsia="楷体_GB2312" w:cs="楷体_GB2312"/>
          <w:b/>
          <w:bCs/>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12.2</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jc w:val="both"/>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①窗口办：</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岫岩县岫岩镇迎宾路1号岫岩政务服务大厅二楼F区1--7号窗口</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jc w:val="both"/>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②网上办</w:t>
      </w:r>
      <w:r>
        <w:rPr>
          <w:rFonts w:hint="eastAsia" w:ascii="华文仿宋" w:hAnsi="华文仿宋" w:eastAsia="华文仿宋" w:cs="华文仿宋"/>
          <w:b/>
          <w:bCs/>
          <w:color w:val="auto"/>
          <w:kern w:val="2"/>
          <w:sz w:val="30"/>
          <w:szCs w:val="30"/>
          <w:u w:val="none"/>
          <w:lang w:val="en-US" w:eastAsia="zh-CN" w:bidi="ar-SA"/>
        </w:rPr>
        <w:t>：</w:t>
      </w:r>
      <w:r>
        <w:rPr>
          <w:rFonts w:hint="eastAsia" w:ascii="华文仿宋" w:hAnsi="华文仿宋" w:eastAsia="华文仿宋" w:cs="华文仿宋"/>
          <w:b w:val="0"/>
          <w:bCs w:val="0"/>
          <w:color w:val="auto"/>
          <w:kern w:val="2"/>
          <w:sz w:val="30"/>
          <w:szCs w:val="30"/>
          <w:u w:val="none"/>
          <w:lang w:val="en-US" w:eastAsia="zh-CN" w:bidi="ar-SA"/>
        </w:rPr>
        <w:t>鞍山政务服务网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20"/>
          <w:rFonts w:hint="eastAsia" w:ascii="华文仿宋" w:hAnsi="华文仿宋" w:eastAsia="华文仿宋" w:cs="华文仿宋"/>
          <w:b w:val="0"/>
          <w:bCs w:val="0"/>
          <w:color w:val="auto"/>
          <w:kern w:val="2"/>
          <w:sz w:val="30"/>
          <w:szCs w:val="30"/>
          <w:u w:val="none"/>
          <w:lang w:val="en-US" w:eastAsia="zh-CN" w:bidi="ar-SA"/>
        </w:rPr>
        <w:t>http://spj.anshan.gov.cn</w:t>
      </w:r>
      <w:r>
        <w:rPr>
          <w:rFonts w:hint="eastAsia" w:ascii="华文仿宋" w:hAnsi="华文仿宋" w:eastAsia="华文仿宋" w:cs="华文仿宋"/>
          <w:b w:val="0"/>
          <w:bCs w:val="0"/>
          <w:color w:val="auto"/>
          <w:kern w:val="2"/>
          <w:sz w:val="30"/>
          <w:szCs w:val="30"/>
          <w:u w:val="none"/>
          <w:lang w:val="en-US" w:eastAsia="zh-CN" w:bidi="ar-SA"/>
        </w:rPr>
        <w:fldChar w:fldCharType="end"/>
      </w:r>
    </w:p>
    <w:p>
      <w:pPr>
        <w:spacing w:line="360" w:lineRule="auto"/>
        <w:ind w:left="0" w:leftChars="0" w:firstLine="111" w:firstLineChars="0"/>
        <w:jc w:val="center"/>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drawing>
          <wp:inline distT="0" distB="0" distL="114300" distR="114300">
            <wp:extent cx="1619885" cy="1619885"/>
            <wp:effectExtent l="0" t="0" r="18415" b="18415"/>
            <wp:docPr id="14" name="图片 14" descr="二手房买卖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二手房买卖操作流程"/>
                    <pic:cNvPicPr>
                      <a:picLocks noChangeAspect="1"/>
                    </pic:cNvPicPr>
                  </pic:nvPicPr>
                  <pic:blipFill>
                    <a:blip r:embed="rId36"/>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 xml:space="preserve">12.3  </w:t>
      </w:r>
      <w:r>
        <w:rPr>
          <w:rFonts w:hint="eastAsia" w:ascii="楷体_GB2312" w:hAnsi="楷体_GB2312" w:eastAsia="楷体_GB2312" w:cs="楷体_GB2312"/>
          <w:b/>
          <w:bCs/>
          <w:color w:val="auto"/>
          <w:kern w:val="2"/>
          <w:sz w:val="30"/>
          <w:szCs w:val="30"/>
          <w:u w:val="none"/>
          <w:lang w:val="en-US" w:eastAsia="zh-CN" w:bidi="ar-SA"/>
        </w:rPr>
        <w:t>办理时限：</w:t>
      </w:r>
      <w:r>
        <w:rPr>
          <w:rFonts w:hint="eastAsia" w:ascii="宋体" w:hAnsi="宋体" w:eastAsia="宋体" w:cs="宋体"/>
          <w:color w:val="auto"/>
          <w:sz w:val="28"/>
          <w:szCs w:val="28"/>
          <w:u w:val="none"/>
        </w:rPr>
        <w:t xml:space="preserve"> </w:t>
      </w:r>
      <w:r>
        <w:rPr>
          <w:rFonts w:hint="eastAsia" w:ascii="华文仿宋" w:hAnsi="华文仿宋" w:eastAsia="华文仿宋" w:cs="华文仿宋"/>
          <w:b w:val="0"/>
          <w:bCs w:val="0"/>
          <w:color w:val="auto"/>
          <w:kern w:val="2"/>
          <w:sz w:val="30"/>
          <w:szCs w:val="30"/>
          <w:u w:val="none"/>
          <w:lang w:val="en-US" w:eastAsia="zh-CN" w:bidi="ar-SA"/>
        </w:rPr>
        <w:t>3个工作日</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rPr>
      </w:pPr>
      <w:r>
        <w:rPr>
          <w:rFonts w:hint="eastAsia" w:ascii="Times New Roman" w:hAnsi="Times New Roman" w:eastAsia="方正仿宋_GBK" w:cs="Times New Roman"/>
          <w:b/>
          <w:bCs/>
          <w:color w:val="auto"/>
          <w:kern w:val="2"/>
          <w:sz w:val="30"/>
          <w:szCs w:val="30"/>
          <w:u w:val="none"/>
          <w:lang w:val="en-US" w:eastAsia="zh-CN" w:bidi="ar-SA"/>
        </w:rPr>
        <w:t>12.4</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，您可先拨打咨询电话</w:t>
      </w:r>
      <w:r>
        <w:rPr>
          <w:rFonts w:hint="eastAsia" w:ascii="华文仿宋" w:hAnsi="华文仿宋" w:eastAsia="华文仿宋" w:cs="华文仿宋"/>
          <w:b w:val="0"/>
          <w:bCs w:val="0"/>
          <w:color w:val="auto"/>
          <w:kern w:val="2"/>
          <w:sz w:val="30"/>
          <w:szCs w:val="30"/>
          <w:u w:val="none"/>
          <w:lang w:val="en-US" w:eastAsia="zh-CN" w:bidi="ar-SA"/>
        </w:rPr>
        <w:t>0412-7610015</w:t>
      </w:r>
      <w:r>
        <w:rPr>
          <w:rFonts w:hint="eastAsia" w:ascii="华文仿宋" w:hAnsi="华文仿宋" w:eastAsia="华文仿宋" w:cs="华文仿宋"/>
          <w:b w:val="0"/>
          <w:bCs w:val="0"/>
          <w:sz w:val="30"/>
          <w:szCs w:val="30"/>
        </w:rPr>
        <w:t>，避免业务高峰期等候，我们为您提供预约服务和延时服务，如有问题可拨打</w:t>
      </w:r>
      <w:r>
        <w:rPr>
          <w:rFonts w:hint="eastAsia" w:ascii="华文仿宋" w:hAnsi="华文仿宋" w:eastAsia="华文仿宋" w:cs="华文仿宋"/>
          <w:sz w:val="30"/>
          <w:szCs w:val="30"/>
        </w:rPr>
        <w:t>0412-8781950</w:t>
      </w:r>
      <w:r>
        <w:rPr>
          <w:rFonts w:hint="eastAsia" w:ascii="华文仿宋" w:hAnsi="华文仿宋" w:eastAsia="华文仿宋" w:cs="华文仿宋"/>
          <w:b w:val="0"/>
          <w:bCs w:val="0"/>
          <w:color w:val="auto"/>
          <w:sz w:val="30"/>
          <w:szCs w:val="30"/>
          <w:u w:val="none"/>
          <w:lang w:val="en-US" w:eastAsia="zh-CN"/>
        </w:rPr>
        <w:t>监督</w:t>
      </w:r>
      <w:r>
        <w:rPr>
          <w:rFonts w:hint="eastAsia" w:ascii="华文仿宋" w:hAnsi="华文仿宋" w:eastAsia="华文仿宋" w:cs="华文仿宋"/>
          <w:b w:val="0"/>
          <w:bCs w:val="0"/>
          <w:sz w:val="30"/>
          <w:szCs w:val="30"/>
        </w:rPr>
        <w:t>投诉。</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b/>
          <w:bCs/>
          <w:color w:val="auto"/>
          <w:sz w:val="32"/>
          <w:szCs w:val="32"/>
          <w:u w:val="none"/>
        </w:rPr>
      </w:pPr>
      <w:r>
        <w:rPr>
          <w:rFonts w:hint="default" w:ascii="Times New Roman" w:hAnsi="Times New Roman" w:eastAsia="黑体" w:cs="Times New Roman"/>
          <w:b w:val="0"/>
          <w:bCs w:val="0"/>
          <w:color w:val="auto"/>
          <w:kern w:val="2"/>
          <w:sz w:val="30"/>
          <w:szCs w:val="30"/>
          <w:u w:val="none"/>
          <w:lang w:val="en-US" w:eastAsia="zh-CN" w:bidi="ar-SA"/>
        </w:rPr>
        <w:t>13</w:t>
      </w:r>
      <w:r>
        <w:rPr>
          <w:rFonts w:hint="eastAsia" w:ascii="黑体" w:hAnsi="黑体" w:eastAsia="黑体" w:cs="黑体"/>
          <w:b w:val="0"/>
          <w:bCs w:val="0"/>
          <w:color w:val="auto"/>
          <w:kern w:val="2"/>
          <w:sz w:val="30"/>
          <w:szCs w:val="30"/>
          <w:u w:val="none"/>
          <w:lang w:val="en-US" w:eastAsia="zh-CN" w:bidi="ar-SA"/>
        </w:rPr>
        <w:t>.</w:t>
      </w:r>
      <w:bookmarkStart w:id="50" w:name="抵押权登记—首次登记"/>
      <w:r>
        <w:rPr>
          <w:rFonts w:hint="eastAsia" w:ascii="黑体" w:hAnsi="黑体" w:eastAsia="黑体" w:cs="黑体"/>
          <w:b w:val="0"/>
          <w:bCs w:val="0"/>
          <w:color w:val="auto"/>
          <w:kern w:val="2"/>
          <w:sz w:val="30"/>
          <w:szCs w:val="30"/>
          <w:u w:val="none"/>
          <w:lang w:val="en-US" w:eastAsia="zh-CN" w:bidi="ar-SA"/>
        </w:rPr>
        <w:t>抵押权登记—首次登记</w:t>
      </w:r>
      <w:r>
        <w:rPr>
          <w:rFonts w:hint="eastAsia" w:ascii="华文仿宋" w:hAnsi="华文仿宋" w:eastAsia="华文仿宋" w:cs="华文仿宋"/>
          <w:b w:val="0"/>
          <w:bCs w:val="0"/>
          <w:sz w:val="30"/>
          <w:szCs w:val="30"/>
          <w:lang w:val="en-US" w:eastAsia="zh-CN"/>
        </w:rPr>
        <w:t xml:space="preserve">   </w:t>
      </w:r>
      <w:bookmarkEnd w:id="50"/>
      <w:r>
        <w:rPr>
          <w:rFonts w:hint="eastAsia" w:ascii="华文仿宋" w:hAnsi="华文仿宋" w:eastAsia="华文仿宋" w:cs="华文仿宋"/>
          <w:b w:val="0"/>
          <w:bCs w:val="0"/>
          <w:sz w:val="30"/>
          <w:szCs w:val="30"/>
          <w:lang w:val="en-US" w:eastAsia="zh-CN"/>
        </w:rPr>
        <w:t xml:space="preserve">              </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ascii="仿宋_GB2312" w:hAnsi="仿宋_GB2312" w:eastAsia="仿宋_GB2312" w:cs="仿宋_GB2312"/>
          <w:sz w:val="30"/>
          <w:szCs w:val="30"/>
        </w:rPr>
      </w:pPr>
      <w:r>
        <w:rPr>
          <w:rFonts w:hint="eastAsia" w:ascii="华文仿宋" w:hAnsi="华文仿宋" w:eastAsia="华文仿宋" w:cs="华文仿宋"/>
          <w:sz w:val="30"/>
          <w:szCs w:val="30"/>
        </w:rPr>
        <w:t>申请材料齐全、符合法定形式，或者申请人按照本行政机关的要求提交全部补正申请材料的。</w:t>
      </w:r>
    </w:p>
    <w:p>
      <w:pPr>
        <w:pageBreakBefore w:val="0"/>
        <w:widowControl w:val="0"/>
        <w:kinsoku/>
        <w:overflowPunct/>
        <w:topLinePunct w:val="0"/>
        <w:autoSpaceDE/>
        <w:autoSpaceDN/>
        <w:bidi w:val="0"/>
        <w:adjustRightInd/>
        <w:snapToGrid w:val="0"/>
        <w:spacing w:line="560" w:lineRule="exact"/>
        <w:ind w:firstLine="600" w:firstLineChars="200"/>
        <w:textAlignment w:val="auto"/>
        <w:rPr>
          <w:rFonts w:ascii="仿宋_GB2312" w:hAnsi="仿宋_GB2312" w:eastAsia="仿宋_GB2312" w:cs="仿宋_GB2312"/>
          <w:b/>
          <w:bCs/>
          <w:sz w:val="30"/>
          <w:szCs w:val="30"/>
        </w:rPr>
      </w:pPr>
      <w:r>
        <w:rPr>
          <w:rFonts w:hint="eastAsia" w:ascii="Times New Roman" w:hAnsi="Times New Roman" w:eastAsia="方正仿宋_GBK" w:cs="Times New Roman"/>
          <w:b/>
          <w:bCs/>
          <w:sz w:val="30"/>
          <w:szCs w:val="30"/>
          <w:lang w:val="en-US" w:eastAsia="zh-CN"/>
        </w:rPr>
        <w:t>13</w:t>
      </w:r>
      <w:r>
        <w:rPr>
          <w:rFonts w:hint="eastAsia" w:ascii="Times New Roman" w:hAnsi="Times New Roman" w:eastAsia="方正仿宋_GBK" w:cs="Times New Roman"/>
          <w:b/>
          <w:bCs/>
          <w:sz w:val="30"/>
          <w:szCs w:val="30"/>
        </w:rPr>
        <w:t>.1</w:t>
      </w:r>
      <w:r>
        <w:rPr>
          <w:rFonts w:hint="eastAsia" w:ascii="方正仿宋_GBK" w:hAnsi="方正仿宋_GBK" w:eastAsia="方正仿宋_GBK" w:cs="黑体"/>
          <w:b/>
          <w:bCs/>
          <w:sz w:val="24"/>
        </w:rPr>
        <w:t xml:space="preserve">  </w:t>
      </w:r>
      <w:r>
        <w:rPr>
          <w:rFonts w:hint="eastAsia" w:ascii="楷体_GB2312" w:hAnsi="楷体_GB2312" w:eastAsia="楷体_GB2312" w:cs="楷体_GB2312"/>
          <w:b/>
          <w:bCs/>
          <w:sz w:val="30"/>
          <w:szCs w:val="30"/>
        </w:rPr>
        <w:t>需提供要件</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①在建建筑物抵押的，应当提交建设工程规划许可证（</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pStyle w:val="5"/>
        <w:keepNext w:val="0"/>
        <w:keepLines w:val="0"/>
        <w:pageBreakBefore w:val="0"/>
        <w:widowControl w:val="0"/>
        <w:kinsoku/>
        <w:overflowPunct/>
        <w:topLinePunct w:val="0"/>
        <w:autoSpaceDE/>
        <w:autoSpaceDN/>
        <w:bidi w:val="0"/>
        <w:adjustRightInd/>
        <w:snapToGrid w:val="0"/>
        <w:spacing w:line="560" w:lineRule="exact"/>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②同意将最高额抵押权设立前已经存在的债权转入最高额抵押担保的债权范围的，应当提交已存在债权的合同以及当事人同意将该债权纳入最高额抵押权担保范围的书面材料（</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③抵押合同（</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④主债权合同（</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⑤不动产权属证书（</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⑥申请人身份证明（</w:t>
      </w:r>
      <w:r>
        <w:rPr>
          <w:rFonts w:hint="eastAsia" w:ascii="华文仿宋" w:hAnsi="华文仿宋" w:eastAsia="华文仿宋" w:cs="华文仿宋"/>
          <w:sz w:val="30"/>
          <w:szCs w:val="30"/>
          <w:lang w:eastAsia="zh-CN"/>
        </w:rPr>
        <w:t>材料来源</w:t>
      </w:r>
      <w:r>
        <w:rPr>
          <w:rFonts w:hint="eastAsia" w:ascii="华文仿宋" w:hAnsi="华文仿宋" w:eastAsia="华文仿宋" w:cs="华文仿宋"/>
          <w:sz w:val="30"/>
          <w:szCs w:val="30"/>
        </w:rPr>
        <w:t>：申请人自备）</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⑦不动产登记申请书（材料来源：政府部门核发—鞍山政务服务网—抵押权登记--首次登记—申请材料—空白表格下载）。</w:t>
      </w:r>
    </w:p>
    <w:p>
      <w:pPr>
        <w:keepNext w:val="0"/>
        <w:keepLines w:val="0"/>
        <w:pageBreakBefore w:val="0"/>
        <w:widowControl w:val="0"/>
        <w:kinsoku/>
        <w:overflowPunct/>
        <w:topLinePunct w:val="0"/>
        <w:autoSpaceDE/>
        <w:autoSpaceDN/>
        <w:bidi w:val="0"/>
        <w:adjustRightInd/>
        <w:snapToGrid w:val="0"/>
        <w:spacing w:line="560" w:lineRule="exact"/>
        <w:ind w:firstLine="600" w:firstLineChars="200"/>
        <w:textAlignment w:val="auto"/>
        <w:rPr>
          <w:rFonts w:hint="eastAsia" w:ascii="华文仿宋" w:hAnsi="华文仿宋" w:eastAsia="华文仿宋" w:cs="华文仿宋"/>
          <w:sz w:val="30"/>
          <w:szCs w:val="30"/>
        </w:rPr>
      </w:pPr>
      <w:r>
        <w:rPr>
          <w:rFonts w:hint="eastAsia" w:ascii="华文仿宋" w:hAnsi="华文仿宋" w:eastAsia="华文仿宋" w:cs="华文仿宋"/>
          <w:sz w:val="30"/>
          <w:szCs w:val="30"/>
        </w:rPr>
        <w:t>⑧容缺受理承诺书（材料来源：政府部门核发—鞍山政务服务网—抵押权登记--首次登记—容缺受理承诺书—空白表格下载）。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楷体_GB2312" w:hAnsi="楷体_GB2312" w:eastAsia="楷体_GB2312" w:cs="楷体_GB2312"/>
          <w:b/>
          <w:bCs/>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13.2</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①窗口办：</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岫岩县岫岩镇迎宾路1号岫岩政务服务大厅二楼F区1--7号窗口</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②网上办：</w:t>
      </w:r>
      <w:r>
        <w:rPr>
          <w:rFonts w:hint="eastAsia" w:ascii="华文仿宋" w:hAnsi="华文仿宋" w:eastAsia="华文仿宋" w:cs="华文仿宋"/>
          <w:b w:val="0"/>
          <w:bCs w:val="0"/>
          <w:color w:val="auto"/>
          <w:kern w:val="2"/>
          <w:sz w:val="30"/>
          <w:szCs w:val="30"/>
          <w:u w:val="none"/>
          <w:lang w:val="en-US" w:eastAsia="zh-CN" w:bidi="ar-SA"/>
        </w:rPr>
        <w:t>鞍山政务服务网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20"/>
          <w:rFonts w:hint="eastAsia" w:ascii="华文仿宋" w:hAnsi="华文仿宋" w:eastAsia="华文仿宋" w:cs="华文仿宋"/>
          <w:b w:val="0"/>
          <w:bCs w:val="0"/>
          <w:color w:val="auto"/>
          <w:kern w:val="2"/>
          <w:sz w:val="30"/>
          <w:szCs w:val="30"/>
          <w:u w:val="none"/>
          <w:lang w:val="en-US" w:eastAsia="zh-CN" w:bidi="ar-SA"/>
        </w:rPr>
        <w:t>http://spj.anshan.gov.cn</w:t>
      </w:r>
      <w:r>
        <w:rPr>
          <w:rFonts w:hint="eastAsia" w:ascii="华文仿宋" w:hAnsi="华文仿宋" w:eastAsia="华文仿宋" w:cs="华文仿宋"/>
          <w:b w:val="0"/>
          <w:bCs w:val="0"/>
          <w:color w:val="auto"/>
          <w:kern w:val="2"/>
          <w:sz w:val="30"/>
          <w:szCs w:val="30"/>
          <w:u w:val="none"/>
          <w:lang w:val="en-US" w:eastAsia="zh-CN" w:bidi="ar-SA"/>
        </w:rPr>
        <w:fldChar w:fldCharType="end"/>
      </w:r>
    </w:p>
    <w:p>
      <w:pPr>
        <w:spacing w:line="360" w:lineRule="auto"/>
        <w:ind w:left="0" w:leftChars="0" w:firstLine="111" w:firstLineChars="0"/>
        <w:jc w:val="center"/>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drawing>
          <wp:inline distT="0" distB="0" distL="114300" distR="114300">
            <wp:extent cx="1619885" cy="1619885"/>
            <wp:effectExtent l="0" t="0" r="18415" b="18415"/>
            <wp:docPr id="17" name="图片 17" descr="抵押权登记-首次登记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抵押权登记-首次登记操作流程"/>
                    <pic:cNvPicPr>
                      <a:picLocks noChangeAspect="1"/>
                    </pic:cNvPicPr>
                  </pic:nvPicPr>
                  <pic:blipFill>
                    <a:blip r:embed="rId37"/>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color w:val="auto"/>
          <w:sz w:val="28"/>
          <w:szCs w:val="28"/>
          <w:u w:val="none"/>
          <w:lang w:val="en-US" w:eastAsia="zh-CN"/>
        </w:rPr>
      </w:pPr>
      <w:r>
        <w:rPr>
          <w:rFonts w:hint="eastAsia" w:ascii="Times New Roman" w:hAnsi="Times New Roman" w:eastAsia="方正仿宋_GBK" w:cs="Times New Roman"/>
          <w:b/>
          <w:bCs/>
          <w:color w:val="auto"/>
          <w:kern w:val="2"/>
          <w:sz w:val="30"/>
          <w:szCs w:val="30"/>
          <w:u w:val="none"/>
          <w:lang w:val="en-US" w:eastAsia="zh-CN" w:bidi="ar-SA"/>
        </w:rPr>
        <w:t>13.3</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办理时限：</w:t>
      </w:r>
      <w:r>
        <w:rPr>
          <w:rFonts w:hint="eastAsia" w:ascii="宋体" w:hAnsi="宋体" w:eastAsia="宋体" w:cs="宋体"/>
          <w:color w:val="auto"/>
          <w:sz w:val="28"/>
          <w:szCs w:val="28"/>
          <w:u w:val="none"/>
        </w:rPr>
        <w:t xml:space="preserve"> </w:t>
      </w:r>
      <w:r>
        <w:rPr>
          <w:rFonts w:hint="eastAsia" w:ascii="华文仿宋" w:hAnsi="华文仿宋" w:eastAsia="华文仿宋" w:cs="华文仿宋"/>
          <w:b w:val="0"/>
          <w:bCs w:val="0"/>
          <w:color w:val="auto"/>
          <w:kern w:val="2"/>
          <w:sz w:val="30"/>
          <w:szCs w:val="30"/>
          <w:u w:val="none"/>
          <w:lang w:val="en-US" w:eastAsia="zh-CN" w:bidi="ar-SA"/>
        </w:rPr>
        <w:t>3个工作日</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lang w:val="en-US" w:eastAsia="zh-CN"/>
        </w:rPr>
      </w:pPr>
      <w:r>
        <w:rPr>
          <w:rFonts w:hint="eastAsia" w:ascii="Times New Roman" w:hAnsi="Times New Roman" w:eastAsia="方正仿宋_GBK" w:cs="Times New Roman"/>
          <w:b/>
          <w:bCs/>
          <w:color w:val="auto"/>
          <w:kern w:val="2"/>
          <w:sz w:val="30"/>
          <w:szCs w:val="30"/>
          <w:u w:val="none"/>
          <w:lang w:val="en-US" w:eastAsia="zh-CN" w:bidi="ar-SA"/>
        </w:rPr>
        <w:t>13.4</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，您可先拨打咨询电话</w:t>
      </w:r>
      <w:r>
        <w:rPr>
          <w:rFonts w:hint="eastAsia" w:ascii="华文仿宋" w:hAnsi="华文仿宋" w:eastAsia="华文仿宋" w:cs="华文仿宋"/>
          <w:b w:val="0"/>
          <w:bCs w:val="0"/>
          <w:color w:val="auto"/>
          <w:kern w:val="2"/>
          <w:sz w:val="30"/>
          <w:szCs w:val="30"/>
          <w:u w:val="none"/>
          <w:lang w:val="en-US" w:eastAsia="zh-CN" w:bidi="ar-SA"/>
        </w:rPr>
        <w:t>0412-7610015</w:t>
      </w:r>
      <w:r>
        <w:rPr>
          <w:rFonts w:hint="eastAsia" w:ascii="华文仿宋" w:hAnsi="华文仿宋" w:eastAsia="华文仿宋" w:cs="华文仿宋"/>
          <w:b w:val="0"/>
          <w:bCs w:val="0"/>
          <w:sz w:val="30"/>
          <w:szCs w:val="30"/>
        </w:rPr>
        <w:t>，避免业务高峰期等候，我们为您提供预约服务和延时服务，如有问题可拨打</w:t>
      </w:r>
      <w:r>
        <w:rPr>
          <w:rFonts w:hint="eastAsia" w:ascii="华文仿宋" w:hAnsi="华文仿宋" w:eastAsia="华文仿宋" w:cs="华文仿宋"/>
          <w:sz w:val="30"/>
          <w:szCs w:val="30"/>
        </w:rPr>
        <w:t>0412-8781950</w:t>
      </w:r>
      <w:r>
        <w:rPr>
          <w:rFonts w:hint="eastAsia" w:ascii="华文仿宋" w:hAnsi="华文仿宋" w:eastAsia="华文仿宋" w:cs="华文仿宋"/>
          <w:b w:val="0"/>
          <w:bCs w:val="0"/>
          <w:color w:val="auto"/>
          <w:sz w:val="30"/>
          <w:szCs w:val="30"/>
          <w:u w:val="none"/>
          <w:lang w:val="en-US" w:eastAsia="zh-CN"/>
        </w:rPr>
        <w:t>监督</w:t>
      </w:r>
      <w:r>
        <w:rPr>
          <w:rFonts w:hint="eastAsia" w:ascii="华文仿宋" w:hAnsi="华文仿宋" w:eastAsia="华文仿宋" w:cs="华文仿宋"/>
          <w:b w:val="0"/>
          <w:bCs w:val="0"/>
          <w:sz w:val="30"/>
          <w:szCs w:val="30"/>
        </w:rPr>
        <w:t>投诉。</w:t>
      </w:r>
      <w:r>
        <w:rPr>
          <w:rFonts w:hint="eastAsia" w:ascii="华文仿宋" w:hAnsi="华文仿宋" w:eastAsia="华文仿宋" w:cs="华文仿宋"/>
          <w:b w:val="0"/>
          <w:bCs w:val="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sz w:val="30"/>
          <w:szCs w:val="30"/>
          <w:lang w:val="en-US" w:eastAsia="zh-CN"/>
        </w:rPr>
      </w:pPr>
      <w:r>
        <w:rPr>
          <w:rFonts w:hint="default" w:ascii="Times New Roman" w:hAnsi="Times New Roman" w:eastAsia="黑体" w:cs="Times New Roman"/>
          <w:b w:val="0"/>
          <w:bCs w:val="0"/>
          <w:color w:val="auto"/>
          <w:kern w:val="2"/>
          <w:sz w:val="30"/>
          <w:szCs w:val="30"/>
          <w:u w:val="none"/>
          <w:lang w:val="en-US" w:eastAsia="zh-CN" w:bidi="ar-SA"/>
        </w:rPr>
        <w:t>14.</w:t>
      </w:r>
      <w:bookmarkStart w:id="51" w:name="预告登记"/>
      <w:r>
        <w:rPr>
          <w:rFonts w:hint="eastAsia" w:ascii="黑体" w:hAnsi="黑体" w:eastAsia="黑体" w:cs="黑体"/>
          <w:b w:val="0"/>
          <w:bCs w:val="0"/>
          <w:color w:val="auto"/>
          <w:kern w:val="2"/>
          <w:sz w:val="30"/>
          <w:szCs w:val="30"/>
          <w:u w:val="none"/>
          <w:lang w:val="en-US" w:eastAsia="zh-CN" w:bidi="ar-SA"/>
        </w:rPr>
        <w:t>预告登记</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900" w:firstLineChars="3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商品房等不动产预售的或以预购商品房设定抵押权的，当事人可以按照约定申请不动产预告登记。</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楷体_GB2312" w:hAnsi="楷体_GB2312" w:eastAsia="楷体_GB2312" w:cs="楷体_GB2312"/>
          <w:b/>
          <w:bCs/>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 xml:space="preserve">14.1  </w:t>
      </w:r>
      <w:r>
        <w:rPr>
          <w:rFonts w:hint="eastAsia" w:ascii="楷体_GB2312" w:hAnsi="楷体_GB2312" w:eastAsia="楷体_GB2312" w:cs="楷体_GB2312"/>
          <w:b/>
          <w:bCs/>
          <w:color w:val="auto"/>
          <w:kern w:val="2"/>
          <w:sz w:val="30"/>
          <w:szCs w:val="30"/>
          <w:u w:val="none"/>
          <w:lang w:val="en-US" w:eastAsia="zh-CN" w:bidi="ar-SA"/>
        </w:rPr>
        <w:t>需提供要件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①不动产登记申请书（资料来源：岫岩县不动产登记中心）</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②申请人身份证明（资料来源：申请人）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③当事人关于预告登记的约定（资料来源：申请人）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④已备案的商品房预售合同（资料来源：申请人）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⑤主债权合同（资料来源：申请人）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华文仿宋" w:hAnsi="华文仿宋" w:eastAsia="华文仿宋" w:cs="华文仿宋"/>
          <w:b w:val="0"/>
          <w:bCs w:val="0"/>
          <w:color w:val="auto"/>
          <w:kern w:val="2"/>
          <w:sz w:val="30"/>
          <w:szCs w:val="30"/>
          <w:u w:val="none"/>
          <w:lang w:val="en-US" w:eastAsia="zh-CN" w:bidi="ar-SA"/>
        </w:rPr>
        <w:t>⑥抵押合同。主债权合同中包含抵押条款的，可以不提交单独的抵押合同书。（资料来源：申请人）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楷体_GB2312" w:hAnsi="楷体_GB2312" w:eastAsia="楷体_GB2312" w:cs="楷体_GB2312"/>
          <w:b/>
          <w:bCs/>
          <w:color w:val="auto"/>
          <w:kern w:val="2"/>
          <w:sz w:val="30"/>
          <w:szCs w:val="30"/>
          <w:u w:val="none"/>
          <w:lang w:val="en-US" w:eastAsia="zh-CN" w:bidi="ar-SA"/>
        </w:rPr>
      </w:pPr>
      <w:r>
        <w:rPr>
          <w:rFonts w:hint="eastAsia" w:ascii="Times New Roman" w:hAnsi="Times New Roman" w:eastAsia="方正仿宋_GBK" w:cs="Times New Roman"/>
          <w:b/>
          <w:bCs/>
          <w:color w:val="auto"/>
          <w:kern w:val="2"/>
          <w:sz w:val="30"/>
          <w:szCs w:val="30"/>
          <w:u w:val="none"/>
          <w:lang w:val="en-US" w:eastAsia="zh-CN" w:bidi="ar-SA"/>
        </w:rPr>
        <w:t>14.2</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办理路径</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jc w:val="both"/>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①窗口办：</w:t>
      </w:r>
      <w:r>
        <w:rPr>
          <w:rFonts w:hint="eastAsia" w:ascii="华文仿宋" w:hAnsi="华文仿宋" w:eastAsia="华文仿宋" w:cs="华文仿宋"/>
          <w:b w:val="0"/>
          <w:bCs w:val="0"/>
          <w:color w:val="auto"/>
          <w:kern w:val="2"/>
          <w:sz w:val="30"/>
          <w:szCs w:val="30"/>
          <w:u w:val="none"/>
          <w:lang w:val="en-US" w:eastAsia="zh-CN" w:bidi="ar-SA"/>
        </w:rPr>
        <w:t>岫岩县岫岩镇迎宾路1号岫岩政务服务大厅二楼F区1--7号窗口</w:t>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jc w:val="both"/>
        <w:textAlignment w:val="auto"/>
        <w:rPr>
          <w:rFonts w:hint="eastAsia" w:ascii="华文仿宋" w:hAnsi="华文仿宋" w:eastAsia="华文仿宋" w:cs="华文仿宋"/>
          <w:b w:val="0"/>
          <w:bCs w:val="0"/>
          <w:color w:val="auto"/>
          <w:kern w:val="2"/>
          <w:sz w:val="30"/>
          <w:szCs w:val="30"/>
          <w:u w:val="none"/>
          <w:lang w:val="en-US" w:eastAsia="zh-CN" w:bidi="ar-SA"/>
        </w:rPr>
      </w:pPr>
      <w:r>
        <w:rPr>
          <w:rFonts w:hint="eastAsia" w:ascii="楷体_GB2312" w:hAnsi="楷体_GB2312" w:eastAsia="楷体_GB2312" w:cs="楷体_GB2312"/>
          <w:b/>
          <w:bCs/>
          <w:color w:val="auto"/>
          <w:kern w:val="2"/>
          <w:sz w:val="30"/>
          <w:szCs w:val="30"/>
          <w:u w:val="none"/>
          <w:lang w:val="en-US" w:eastAsia="zh-CN" w:bidi="ar-SA"/>
        </w:rPr>
        <w:t>②网上办：</w:t>
      </w:r>
      <w:r>
        <w:rPr>
          <w:rFonts w:hint="eastAsia" w:ascii="华文仿宋" w:hAnsi="华文仿宋" w:eastAsia="华文仿宋" w:cs="华文仿宋"/>
          <w:b w:val="0"/>
          <w:bCs w:val="0"/>
          <w:color w:val="auto"/>
          <w:kern w:val="2"/>
          <w:sz w:val="30"/>
          <w:szCs w:val="30"/>
          <w:u w:val="none"/>
          <w:lang w:val="en-US" w:eastAsia="zh-CN" w:bidi="ar-SA"/>
        </w:rPr>
        <w:t>鞍山政务服务网</w:t>
      </w:r>
      <w:r>
        <w:rPr>
          <w:rFonts w:hint="eastAsia" w:ascii="华文仿宋" w:hAnsi="华文仿宋" w:eastAsia="华文仿宋" w:cs="华文仿宋"/>
          <w:b w:val="0"/>
          <w:bCs w:val="0"/>
          <w:color w:val="auto"/>
          <w:kern w:val="2"/>
          <w:sz w:val="30"/>
          <w:szCs w:val="30"/>
          <w:u w:val="none"/>
          <w:lang w:val="en-US" w:eastAsia="zh-CN" w:bidi="ar-SA"/>
        </w:rPr>
        <w:fldChar w:fldCharType="begin"/>
      </w:r>
      <w:r>
        <w:rPr>
          <w:rFonts w:hint="eastAsia" w:ascii="华文仿宋" w:hAnsi="华文仿宋" w:eastAsia="华文仿宋" w:cs="华文仿宋"/>
          <w:b w:val="0"/>
          <w:bCs w:val="0"/>
          <w:color w:val="auto"/>
          <w:kern w:val="2"/>
          <w:sz w:val="30"/>
          <w:szCs w:val="30"/>
          <w:u w:val="none"/>
          <w:lang w:val="en-US" w:eastAsia="zh-CN" w:bidi="ar-SA"/>
        </w:rPr>
        <w:instrText xml:space="preserve"> HYPERLINK "http://spj.anshan.gov.cn" </w:instrText>
      </w:r>
      <w:r>
        <w:rPr>
          <w:rFonts w:hint="eastAsia" w:ascii="华文仿宋" w:hAnsi="华文仿宋" w:eastAsia="华文仿宋" w:cs="华文仿宋"/>
          <w:b w:val="0"/>
          <w:bCs w:val="0"/>
          <w:color w:val="auto"/>
          <w:kern w:val="2"/>
          <w:sz w:val="30"/>
          <w:szCs w:val="30"/>
          <w:u w:val="none"/>
          <w:lang w:val="en-US" w:eastAsia="zh-CN" w:bidi="ar-SA"/>
        </w:rPr>
        <w:fldChar w:fldCharType="separate"/>
      </w:r>
      <w:r>
        <w:rPr>
          <w:rStyle w:val="20"/>
          <w:rFonts w:hint="eastAsia" w:ascii="华文仿宋" w:hAnsi="华文仿宋" w:eastAsia="华文仿宋" w:cs="华文仿宋"/>
          <w:b w:val="0"/>
          <w:bCs w:val="0"/>
          <w:color w:val="auto"/>
          <w:kern w:val="2"/>
          <w:sz w:val="30"/>
          <w:szCs w:val="30"/>
          <w:u w:val="none"/>
          <w:lang w:val="en-US" w:eastAsia="zh-CN" w:bidi="ar-SA"/>
        </w:rPr>
        <w:t>http://spj.anshan.gov.cn</w:t>
      </w:r>
      <w:r>
        <w:rPr>
          <w:rFonts w:hint="eastAsia" w:ascii="华文仿宋" w:hAnsi="华文仿宋" w:eastAsia="华文仿宋" w:cs="华文仿宋"/>
          <w:b w:val="0"/>
          <w:bCs w:val="0"/>
          <w:color w:val="auto"/>
          <w:kern w:val="2"/>
          <w:sz w:val="30"/>
          <w:szCs w:val="30"/>
          <w:u w:val="none"/>
          <w:lang w:val="en-US" w:eastAsia="zh-CN" w:bidi="ar-SA"/>
        </w:rPr>
        <w:fldChar w:fldCharType="end"/>
      </w:r>
    </w:p>
    <w:p>
      <w:pPr>
        <w:spacing w:line="360" w:lineRule="auto"/>
        <w:ind w:left="0" w:leftChars="0" w:firstLine="111" w:firstLineChars="0"/>
        <w:jc w:val="center"/>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drawing>
          <wp:inline distT="0" distB="0" distL="114300" distR="114300">
            <wp:extent cx="1619885" cy="1619885"/>
            <wp:effectExtent l="0" t="0" r="18415" b="18415"/>
            <wp:docPr id="19" name="图片 19" descr="预告登记操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预告登记操作流程"/>
                    <pic:cNvPicPr>
                      <a:picLocks noChangeAspect="1"/>
                    </pic:cNvPicPr>
                  </pic:nvPicPr>
                  <pic:blipFill>
                    <a:blip r:embed="rId38"/>
                    <a:stretch>
                      <a:fillRect/>
                    </a:stretch>
                  </pic:blipFill>
                  <pic:spPr>
                    <a:xfrm>
                      <a:off x="0" y="0"/>
                      <a:ext cx="1619885"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color w:val="auto"/>
          <w:sz w:val="28"/>
          <w:szCs w:val="28"/>
          <w:u w:val="none"/>
          <w:lang w:val="en-US" w:eastAsia="zh-CN"/>
        </w:rPr>
      </w:pPr>
      <w:r>
        <w:rPr>
          <w:rFonts w:hint="eastAsia" w:ascii="Times New Roman" w:hAnsi="Times New Roman" w:eastAsia="方正仿宋_GBK" w:cs="Times New Roman"/>
          <w:b/>
          <w:bCs/>
          <w:color w:val="auto"/>
          <w:kern w:val="2"/>
          <w:sz w:val="30"/>
          <w:szCs w:val="30"/>
          <w:u w:val="none"/>
          <w:lang w:val="en-US" w:eastAsia="zh-CN" w:bidi="ar-SA"/>
        </w:rPr>
        <w:t>14.3</w:t>
      </w:r>
      <w:r>
        <w:rPr>
          <w:rFonts w:hint="eastAsia" w:ascii="宋体" w:hAnsi="宋体" w:eastAsia="宋体" w:cs="宋体"/>
          <w:b/>
          <w:bCs/>
          <w:color w:val="auto"/>
          <w:sz w:val="28"/>
          <w:szCs w:val="28"/>
          <w:u w:val="none"/>
        </w:rPr>
        <w:t xml:space="preserve"> </w:t>
      </w:r>
      <w:r>
        <w:rPr>
          <w:rFonts w:hint="eastAsia" w:ascii="宋体" w:hAnsi="宋体" w:eastAsia="宋体" w:cs="宋体"/>
          <w:b/>
          <w:bCs/>
          <w:color w:val="auto"/>
          <w:sz w:val="28"/>
          <w:szCs w:val="28"/>
          <w:u w:val="none"/>
          <w:lang w:val="en-US" w:eastAsia="zh-CN"/>
        </w:rPr>
        <w:t xml:space="preserve"> </w:t>
      </w:r>
      <w:r>
        <w:rPr>
          <w:rFonts w:hint="eastAsia" w:ascii="楷体_GB2312" w:hAnsi="楷体_GB2312" w:eastAsia="楷体_GB2312" w:cs="楷体_GB2312"/>
          <w:b/>
          <w:bCs/>
          <w:color w:val="auto"/>
          <w:kern w:val="2"/>
          <w:sz w:val="30"/>
          <w:szCs w:val="30"/>
          <w:u w:val="none"/>
          <w:lang w:val="en-US" w:eastAsia="zh-CN" w:bidi="ar-SA"/>
        </w:rPr>
        <w:t>办理时限：</w:t>
      </w:r>
      <w:r>
        <w:rPr>
          <w:rFonts w:hint="eastAsia" w:ascii="华文仿宋" w:hAnsi="华文仿宋" w:eastAsia="华文仿宋" w:cs="华文仿宋"/>
          <w:b w:val="0"/>
          <w:bCs w:val="0"/>
          <w:color w:val="auto"/>
          <w:kern w:val="2"/>
          <w:sz w:val="30"/>
          <w:szCs w:val="30"/>
          <w:u w:val="none"/>
          <w:lang w:val="en-US" w:eastAsia="zh-CN" w:bidi="ar-SA"/>
        </w:rPr>
        <w:t>3个工作日</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val="0"/>
          <w:bCs w:val="0"/>
          <w:sz w:val="30"/>
          <w:szCs w:val="30"/>
        </w:rPr>
      </w:pPr>
      <w:r>
        <w:rPr>
          <w:rFonts w:hint="eastAsia" w:ascii="Times New Roman" w:hAnsi="Times New Roman" w:eastAsia="方正仿宋_GBK" w:cs="Times New Roman"/>
          <w:b/>
          <w:bCs/>
          <w:color w:val="auto"/>
          <w:kern w:val="2"/>
          <w:sz w:val="30"/>
          <w:szCs w:val="30"/>
          <w:u w:val="none"/>
          <w:lang w:val="en-US" w:eastAsia="zh-CN" w:bidi="ar-SA"/>
        </w:rPr>
        <w:t>14.4</w:t>
      </w:r>
      <w:r>
        <w:rPr>
          <w:rFonts w:hint="eastAsia" w:ascii="楷体_GB2312" w:hAnsi="楷体_GB2312" w:eastAsia="楷体_GB2312" w:cs="楷体_GB2312"/>
          <w:b/>
          <w:bCs/>
          <w:color w:val="auto"/>
          <w:kern w:val="2"/>
          <w:sz w:val="30"/>
          <w:szCs w:val="30"/>
          <w:u w:val="none"/>
          <w:lang w:val="en-US" w:eastAsia="zh-CN" w:bidi="ar-SA"/>
        </w:rPr>
        <w:t xml:space="preserve">  温馨提示：</w:t>
      </w:r>
      <w:r>
        <w:rPr>
          <w:rFonts w:hint="eastAsia" w:ascii="华文仿宋" w:hAnsi="华文仿宋" w:eastAsia="华文仿宋" w:cs="华文仿宋"/>
          <w:b w:val="0"/>
          <w:bCs w:val="0"/>
          <w:color w:val="auto"/>
          <w:sz w:val="30"/>
          <w:szCs w:val="30"/>
          <w:u w:val="none"/>
        </w:rPr>
        <w:t>为保障您便捷快速办理</w:t>
      </w:r>
      <w:r>
        <w:rPr>
          <w:rFonts w:hint="eastAsia" w:ascii="华文仿宋" w:hAnsi="华文仿宋" w:eastAsia="华文仿宋" w:cs="华文仿宋"/>
          <w:b w:val="0"/>
          <w:bCs w:val="0"/>
          <w:color w:val="auto"/>
          <w:sz w:val="30"/>
          <w:szCs w:val="30"/>
          <w:u w:val="none"/>
          <w:lang w:eastAsia="zh-CN"/>
        </w:rPr>
        <w:t>业务</w:t>
      </w:r>
      <w:r>
        <w:rPr>
          <w:rFonts w:hint="eastAsia" w:ascii="华文仿宋" w:hAnsi="华文仿宋" w:eastAsia="华文仿宋" w:cs="华文仿宋"/>
          <w:b w:val="0"/>
          <w:bCs w:val="0"/>
          <w:sz w:val="30"/>
          <w:szCs w:val="30"/>
        </w:rPr>
        <w:t>，建议您优先选择“网上办”方式。</w:t>
      </w:r>
      <w:r>
        <w:rPr>
          <w:rFonts w:hint="eastAsia" w:ascii="华文仿宋" w:hAnsi="华文仿宋" w:eastAsia="华文仿宋" w:cs="华文仿宋"/>
          <w:b w:val="0"/>
          <w:bCs w:val="0"/>
          <w:color w:val="auto"/>
          <w:kern w:val="2"/>
          <w:sz w:val="30"/>
          <w:szCs w:val="30"/>
          <w:u w:val="none"/>
          <w:lang w:val="en-US" w:eastAsia="zh-CN" w:bidi="ar-SA"/>
        </w:rPr>
        <w:t>确需到岫岩县政务服务大厅办理</w:t>
      </w:r>
      <w:r>
        <w:rPr>
          <w:rFonts w:hint="eastAsia" w:ascii="华文仿宋" w:hAnsi="华文仿宋" w:eastAsia="华文仿宋" w:cs="华文仿宋"/>
          <w:b w:val="0"/>
          <w:bCs w:val="0"/>
          <w:sz w:val="30"/>
          <w:szCs w:val="30"/>
        </w:rPr>
        <w:t>，您可先拨打咨询电话</w:t>
      </w:r>
      <w:r>
        <w:rPr>
          <w:rFonts w:hint="eastAsia" w:ascii="华文仿宋" w:hAnsi="华文仿宋" w:eastAsia="华文仿宋" w:cs="华文仿宋"/>
          <w:b w:val="0"/>
          <w:bCs w:val="0"/>
          <w:color w:val="auto"/>
          <w:kern w:val="2"/>
          <w:sz w:val="30"/>
          <w:szCs w:val="30"/>
          <w:u w:val="none"/>
          <w:lang w:val="en-US" w:eastAsia="zh-CN" w:bidi="ar-SA"/>
        </w:rPr>
        <w:t>0412-7610015</w:t>
      </w:r>
      <w:r>
        <w:rPr>
          <w:rFonts w:hint="eastAsia" w:ascii="华文仿宋" w:hAnsi="华文仿宋" w:eastAsia="华文仿宋" w:cs="华文仿宋"/>
          <w:b w:val="0"/>
          <w:bCs w:val="0"/>
          <w:sz w:val="30"/>
          <w:szCs w:val="30"/>
        </w:rPr>
        <w:t>，避免业务高峰期等候，我们为您提供预约服务和延时服务，如有问题可拨打</w:t>
      </w:r>
      <w:r>
        <w:rPr>
          <w:rFonts w:hint="eastAsia" w:ascii="华文仿宋" w:hAnsi="华文仿宋" w:eastAsia="华文仿宋" w:cs="华文仿宋"/>
          <w:sz w:val="30"/>
          <w:szCs w:val="30"/>
        </w:rPr>
        <w:t>0412-8781950</w:t>
      </w:r>
      <w:r>
        <w:rPr>
          <w:rFonts w:hint="eastAsia" w:ascii="华文仿宋" w:hAnsi="华文仿宋" w:eastAsia="华文仿宋" w:cs="华文仿宋"/>
          <w:b w:val="0"/>
          <w:bCs w:val="0"/>
          <w:color w:val="auto"/>
          <w:sz w:val="30"/>
          <w:szCs w:val="30"/>
          <w:u w:val="none"/>
          <w:lang w:val="en-US" w:eastAsia="zh-CN"/>
        </w:rPr>
        <w:t>监督</w:t>
      </w:r>
      <w:r>
        <w:rPr>
          <w:rFonts w:hint="eastAsia" w:ascii="华文仿宋" w:hAnsi="华文仿宋" w:eastAsia="华文仿宋" w:cs="华文仿宋"/>
          <w:b w:val="0"/>
          <w:bCs w:val="0"/>
          <w:sz w:val="30"/>
          <w:szCs w:val="30"/>
        </w:rPr>
        <w:t>投诉。</w:t>
      </w:r>
      <w:r>
        <w:rPr>
          <w:rFonts w:hint="eastAsia" w:ascii="华文仿宋" w:hAnsi="华文仿宋" w:eastAsia="华文仿宋" w:cs="华文仿宋"/>
          <w:b w:val="0"/>
          <w:bCs w:val="0"/>
          <w:sz w:val="30"/>
          <w:szCs w:val="30"/>
          <w:lang w:val="en-US" w:eastAsia="zh-CN"/>
        </w:rPr>
        <w:t xml:space="preserve"> </w:t>
      </w: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rPr>
          <w:rFonts w:hint="eastAsia" w:ascii="华文仿宋" w:hAnsi="华文仿宋" w:eastAsia="华文仿宋" w:cs="华文仿宋"/>
          <w:b w:val="0"/>
          <w:bCs w:val="0"/>
          <w:sz w:val="30"/>
          <w:szCs w:val="30"/>
        </w:rPr>
      </w:pPr>
    </w:p>
    <w:p>
      <w:pPr>
        <w:pStyle w:val="5"/>
        <w:spacing w:line="240" w:lineRule="auto"/>
        <w:rPr>
          <w:rFonts w:hint="eastAsia" w:ascii="华文仿宋" w:hAnsi="华文仿宋" w:eastAsia="华文仿宋" w:cs="华文仿宋"/>
          <w:b w:val="0"/>
          <w:bCs w:val="0"/>
          <w:sz w:val="30"/>
          <w:szCs w:val="30"/>
          <w:lang w:eastAsia="zh-CN"/>
        </w:rPr>
      </w:pPr>
      <w:r>
        <w:rPr>
          <w:rFonts w:hint="eastAsia" w:ascii="华文仿宋" w:hAnsi="华文仿宋" w:eastAsia="华文仿宋" w:cs="华文仿宋"/>
          <w:b w:val="0"/>
          <w:bCs w:val="0"/>
          <w:sz w:val="30"/>
          <w:szCs w:val="30"/>
          <w:lang w:eastAsia="zh-CN"/>
        </w:rPr>
        <w:drawing>
          <wp:anchor distT="0" distB="0" distL="114300" distR="114300" simplePos="0" relativeHeight="251667456" behindDoc="0" locked="0" layoutInCell="1" allowOverlap="1">
            <wp:simplePos x="0" y="0"/>
            <wp:positionH relativeFrom="column">
              <wp:posOffset>4210050</wp:posOffset>
            </wp:positionH>
            <wp:positionV relativeFrom="paragraph">
              <wp:posOffset>-403860</wp:posOffset>
            </wp:positionV>
            <wp:extent cx="1619885" cy="1619885"/>
            <wp:effectExtent l="0" t="0" r="18415" b="18415"/>
            <wp:wrapNone/>
            <wp:docPr id="1" name="图片 1"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违规禁办事项清单"/>
                    <pic:cNvPicPr>
                      <a:picLocks noChangeAspect="1"/>
                    </pic:cNvPicPr>
                  </pic:nvPicPr>
                  <pic:blipFill>
                    <a:blip r:embed="rId39"/>
                    <a:stretch>
                      <a:fillRect/>
                    </a:stretch>
                  </pic:blipFill>
                  <pic:spPr>
                    <a:xfrm>
                      <a:off x="0" y="0"/>
                      <a:ext cx="1619885" cy="1619885"/>
                    </a:xfrm>
                    <a:prstGeom prst="rect">
                      <a:avLst/>
                    </a:prstGeom>
                  </pic:spPr>
                </pic:pic>
              </a:graphicData>
            </a:graphic>
          </wp:anchor>
        </w:drawing>
      </w:r>
    </w:p>
    <w:p>
      <w:pPr>
        <w:jc w:val="center"/>
        <w:rPr>
          <w:rFonts w:hint="eastAsia" w:ascii="方正小标宋_GBK" w:hAnsi="方正小标宋_GBK" w:eastAsia="方正小标宋_GBK" w:cs="方正小标宋_GBK"/>
          <w:b/>
          <w:bCs/>
          <w:sz w:val="40"/>
          <w:szCs w:val="40"/>
        </w:rPr>
      </w:pPr>
    </w:p>
    <w:p>
      <w:pPr>
        <w:jc w:val="center"/>
        <w:rPr>
          <w:rFonts w:hint="eastAsia" w:ascii="方正小标宋_GBK" w:hAnsi="方正小标宋_GBK" w:eastAsia="方正小标宋_GBK" w:cs="方正小标宋_GBK"/>
          <w:b/>
          <w:bCs/>
          <w:sz w:val="40"/>
          <w:szCs w:val="40"/>
        </w:rPr>
      </w:pPr>
    </w:p>
    <w:p>
      <w:pPr>
        <w:jc w:val="center"/>
        <w:rPr>
          <w:rFonts w:hint="eastAsia" w:ascii="方正小标宋_GBK" w:hAnsi="方正小标宋_GBK" w:eastAsia="方正小标宋_GBK" w:cs="方正小标宋_GBK"/>
          <w:b/>
          <w:bCs/>
          <w:sz w:val="40"/>
          <w:szCs w:val="40"/>
        </w:rPr>
      </w:pPr>
      <w:bookmarkStart w:id="52" w:name="违规禁办事项清单"/>
      <w:r>
        <w:rPr>
          <w:rFonts w:hint="eastAsia" w:ascii="方正小标宋_GBK" w:hAnsi="方正小标宋_GBK" w:eastAsia="方正小标宋_GBK" w:cs="方正小标宋_GBK"/>
          <w:b/>
          <w:bCs/>
          <w:sz w:val="40"/>
          <w:szCs w:val="40"/>
        </w:rPr>
        <w:t>违规禁办事项清单</w:t>
      </w:r>
      <w:bookmarkEnd w:id="52"/>
    </w:p>
    <w:p>
      <w:pPr>
        <w:jc w:val="both"/>
        <w:rPr>
          <w:rFonts w:hint="eastAsia" w:ascii="方正小标宋_GBK" w:hAnsi="方正小标宋_GBK" w:eastAsia="方正小标宋_GBK" w:cs="方正小标宋_GBK"/>
          <w:b/>
          <w:bCs/>
          <w:sz w:val="40"/>
          <w:szCs w:val="40"/>
        </w:rPr>
      </w:pPr>
    </w:p>
    <w:tbl>
      <w:tblPr>
        <w:tblStyle w:val="11"/>
        <w:tblpPr w:leftFromText="180" w:rightFromText="180" w:vertAnchor="text" w:horzAnchor="page" w:tblpX="1851" w:tblpY="1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6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sz w:val="32"/>
                <w:szCs w:val="32"/>
              </w:rPr>
            </w:pPr>
            <w:r>
              <w:rPr>
                <w:rFonts w:hint="eastAsia" w:ascii="黑体" w:hAnsi="黑体" w:eastAsia="黑体" w:cs="黑体"/>
                <w:b/>
                <w:sz w:val="24"/>
                <w:szCs w:val="24"/>
              </w:rPr>
              <w:t>禁办事项</w:t>
            </w:r>
          </w:p>
        </w:tc>
        <w:tc>
          <w:tcPr>
            <w:tcW w:w="626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sz w:val="32"/>
                <w:szCs w:val="32"/>
              </w:rPr>
            </w:pPr>
            <w:r>
              <w:rPr>
                <w:rFonts w:hint="eastAsia" w:ascii="黑体" w:hAnsi="黑体" w:eastAsia="黑体" w:cs="黑体"/>
                <w:b/>
                <w:sz w:val="24"/>
                <w:szCs w:val="24"/>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tcBorders>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仿宋" w:hAnsi="仿宋" w:eastAsia="仿宋" w:cs="仿宋"/>
                <w:kern w:val="0"/>
                <w:sz w:val="26"/>
                <w:szCs w:val="26"/>
              </w:rPr>
            </w:pPr>
            <w:r>
              <w:rPr>
                <w:rFonts w:hint="eastAsia" w:ascii="华文仿宋" w:hAnsi="华文仿宋" w:eastAsia="华文仿宋" w:cs="华文仿宋"/>
                <w:kern w:val="0"/>
                <w:sz w:val="26"/>
                <w:szCs w:val="26"/>
                <w:lang w:val="en-US" w:eastAsia="zh-CN"/>
              </w:rPr>
              <w:t>一</w:t>
            </w:r>
            <w:r>
              <w:rPr>
                <w:rFonts w:hint="eastAsia" w:ascii="华文仿宋" w:hAnsi="华文仿宋" w:eastAsia="华文仿宋" w:cs="华文仿宋"/>
                <w:kern w:val="0"/>
                <w:sz w:val="26"/>
                <w:szCs w:val="26"/>
                <w:lang w:eastAsia="zh-CN"/>
              </w:rPr>
              <w:t>、</w:t>
            </w:r>
            <w:r>
              <w:rPr>
                <w:rFonts w:hint="eastAsia" w:ascii="华文仿宋" w:hAnsi="华文仿宋" w:eastAsia="华文仿宋" w:cs="华文仿宋"/>
                <w:kern w:val="0"/>
                <w:sz w:val="26"/>
                <w:szCs w:val="26"/>
              </w:rPr>
              <w:t>禁办普通林草种子生产经营许可证</w:t>
            </w:r>
          </w:p>
        </w:tc>
        <w:tc>
          <w:tcPr>
            <w:tcW w:w="6269" w:type="dxa"/>
            <w:tcBorders>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占用基本农田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restar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二、临时占用林地违规禁办事项</w:t>
            </w:r>
          </w:p>
        </w:tc>
        <w:tc>
          <w:tcPr>
            <w:tcW w:w="6269" w:type="dxa"/>
            <w:tcBorders>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1.不得使用Ⅰ级保护林地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p>
        </w:tc>
        <w:tc>
          <w:tcPr>
            <w:tcW w:w="6269" w:type="dxa"/>
            <w:tcBorders>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2.公路、铁路、通讯、电力、油气管线等线性工程和水利水电、航道工程等建设项目配套的采石（沙）场、取土场使用林地按照主体建设项目使用林地范围执行，但不得使用Ⅱ级保护林地中的有林地。其中，在国务院确定的国家所有的重点林区（以下简称重点国有林区）内，不得使用Ⅲ级以上保护林地中的有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p>
        </w:tc>
        <w:tc>
          <w:tcPr>
            <w:tcW w:w="6269" w:type="dxa"/>
            <w:tcBorders>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3. 除了国务院批准、同意的建设项目，国务院有关部门和省级人民政府及其有关部门批准的基础设施、公共事业、民生建设项目，国防、外交建设项目，符合自然保护区、森林公园、湿地公园、风景名胜区等规划的建设项目，不得使用一级国家级公益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p>
        </w:tc>
        <w:tc>
          <w:tcPr>
            <w:tcW w:w="6269" w:type="dxa"/>
            <w:tcBorders>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4. 除项目确需建设且难以避让外，临时使用林地原则上不得使用乔木林地。禁止在自然保护地以及易发生崩塌、滑坡和泥石流区域临时使用林地进行采石、挖沙、取土等。禁止以生态修复、环境治理、宕口整治等为名临时使用林地进行采石、挖沙、取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三、修筑直接为林业生产经营服务的工程设施占用林地新办审批违规禁办</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不得使用Ⅰ级保护林地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仿宋" w:hAnsi="仿宋" w:eastAsia="仿宋" w:cs="仿宋"/>
                <w:kern w:val="0"/>
                <w:sz w:val="26"/>
                <w:szCs w:val="26"/>
              </w:rPr>
            </w:pPr>
            <w:r>
              <w:rPr>
                <w:rFonts w:hint="eastAsia" w:ascii="华文仿宋" w:hAnsi="华文仿宋" w:eastAsia="华文仿宋" w:cs="华文仿宋"/>
                <w:kern w:val="0"/>
                <w:sz w:val="26"/>
                <w:szCs w:val="26"/>
                <w:lang w:val="en-US" w:eastAsia="zh-CN"/>
              </w:rPr>
              <w:t>四、违规办理建设工程规划许可证</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1.未取得土地使用证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6"/>
                <w:szCs w:val="26"/>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2.建设工程规划许可变更内容不符合控制性详细规划的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6"/>
                <w:szCs w:val="26"/>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3.未批先建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五、违规办理建设用地规划许可证</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1.项目建设依据不符合国家规定及国家强制性规范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六、违规办理建设工程规划核验（验收）</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1.擅自改变确定的用地性质、容积率、绿地率和建筑密度等审定的控规、修规指标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2.与批建不符，擅自减少确定的基础设施、公共服务配套设施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七、违规登记</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除继承外，农村村民一户申请第二宗宅基地使用权登记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无合法批准文件进行不动产合并、分割登记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不动产存在尚未解决的权属争议，或正在争议中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不动产权利超过规定期限</w:t>
            </w:r>
            <w:r>
              <w:rPr>
                <w:rFonts w:hint="eastAsia" w:ascii="华文仿宋" w:hAnsi="华文仿宋" w:eastAsia="华文仿宋" w:cs="华文仿宋"/>
                <w:kern w:val="0"/>
                <w:sz w:val="26"/>
                <w:szCs w:val="26"/>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八、违规抵押</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土地所有权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leftChars="0" w:right="0" w:rightChars="0" w:firstLine="420" w:firstLineChars="0"/>
              <w:jc w:val="center"/>
              <w:rPr>
                <w:rFonts w:hint="eastAsia" w:ascii="仿宋" w:hAnsi="仿宋" w:eastAsia="仿宋" w:cs="仿宋"/>
                <w:kern w:val="0"/>
                <w:sz w:val="26"/>
                <w:szCs w:val="26"/>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宅基地、自留地、自留山等集体所有土地的使用权，但是法律规定可以抵押的除外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leftChars="0" w:right="0" w:rightChars="0" w:firstLine="420" w:firstLineChars="0"/>
              <w:jc w:val="center"/>
              <w:rPr>
                <w:rFonts w:hint="eastAsia" w:ascii="仿宋" w:hAnsi="仿宋" w:eastAsia="仿宋" w:cs="仿宋"/>
                <w:kern w:val="0"/>
                <w:sz w:val="26"/>
                <w:szCs w:val="26"/>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学校、幼儿园、医疗机构等为公益目的成立的非营利法人的教育设施、医疗卫生设施和其他公益设施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leftChars="0" w:right="0" w:rightChars="0" w:firstLine="420" w:firstLineChars="0"/>
              <w:jc w:val="center"/>
              <w:rPr>
                <w:rFonts w:hint="eastAsia" w:ascii="仿宋" w:hAnsi="仿宋" w:eastAsia="仿宋" w:cs="仿宋"/>
                <w:kern w:val="0"/>
                <w:sz w:val="26"/>
                <w:szCs w:val="26"/>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依法被查封的不动产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vMerge w:val="continue"/>
            <w:tcBorders>
              <w:top w:val="single" w:color="auto" w:sz="4" w:space="0"/>
              <w:left w:val="single" w:color="auto" w:sz="4" w:space="0"/>
              <w:bottom w:val="single" w:color="auto" w:sz="4" w:space="0"/>
            </w:tcBorders>
            <w:noWrap w:val="0"/>
            <w:vAlign w:val="center"/>
          </w:tcPr>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left="0" w:leftChars="0" w:right="0" w:rightChars="0" w:firstLine="420" w:firstLineChars="0"/>
              <w:jc w:val="center"/>
              <w:rPr>
                <w:rFonts w:hint="eastAsia" w:ascii="仿宋" w:hAnsi="仿宋" w:eastAsia="仿宋" w:cs="仿宋"/>
                <w:kern w:val="0"/>
                <w:sz w:val="26"/>
                <w:szCs w:val="26"/>
              </w:rPr>
            </w:pP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法律、行政法规规定不得抵押的其他财产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2250" w:type="dxa"/>
            <w:tcBorders>
              <w:top w:val="single" w:color="auto" w:sz="4" w:space="0"/>
              <w:left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九、违规查询</w:t>
            </w:r>
          </w:p>
        </w:tc>
        <w:tc>
          <w:tcPr>
            <w:tcW w:w="6269" w:type="dxa"/>
            <w:tcBorders>
              <w:top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（一）申请查询的不动产不属于不动产登记机构管辖范围的；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（二）查询人提交的申请材料不符合《不动产登记资料查询暂行办法》规定的；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（三）申请查询的主体或者查询事项不符合《不动产登记资料查询暂行办法》规定的；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（四）申请查询的目的不符合法律法规规定的；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851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lang w:val="en-US" w:eastAsia="zh-CN"/>
              </w:rPr>
              <w:t>注：禁办事项存在禁办情形中的任意一种即禁办办理</w:t>
            </w:r>
          </w:p>
        </w:tc>
      </w:tr>
      <w:bookmarkEnd w:id="18"/>
      <w:bookmarkEnd w:id="19"/>
    </w:tbl>
    <w:p>
      <w:pPr>
        <w:pStyle w:val="5"/>
        <w:ind w:left="0" w:leftChars="0" w:firstLine="0" w:firstLineChars="0"/>
        <w:rPr>
          <w:rFonts w:hint="eastAsia"/>
          <w:lang w:val="en-US" w:eastAsia="zh-CN"/>
        </w:rPr>
      </w:pPr>
    </w:p>
    <w:p>
      <w:pPr>
        <w:pStyle w:val="5"/>
        <w:rPr>
          <w:rFonts w:hint="eastAsia"/>
          <w:lang w:val="en-US" w:eastAsia="zh-CN"/>
        </w:rPr>
      </w:pPr>
    </w:p>
    <w:p>
      <w:pPr>
        <w:pStyle w:val="5"/>
        <w:rPr>
          <w:rFonts w:hint="eastAsia"/>
          <w:lang w:val="en-US" w:eastAsia="zh-CN"/>
        </w:rPr>
      </w:pPr>
    </w:p>
    <w:p>
      <w:pPr>
        <w:pStyle w:val="5"/>
        <w:rPr>
          <w:rFonts w:hint="eastAsia"/>
          <w:lang w:val="en-US" w:eastAsia="zh-CN"/>
        </w:rPr>
      </w:pPr>
    </w:p>
    <w:p>
      <w:pPr>
        <w:pStyle w:val="5"/>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4191000</wp:posOffset>
            </wp:positionH>
            <wp:positionV relativeFrom="paragraph">
              <wp:posOffset>-140335</wp:posOffset>
            </wp:positionV>
            <wp:extent cx="1619885" cy="1619885"/>
            <wp:effectExtent l="0" t="0" r="18415" b="18415"/>
            <wp:wrapNone/>
            <wp:docPr id="41" name="图片 41" descr="容缺办理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容缺办理事项清单"/>
                    <pic:cNvPicPr>
                      <a:picLocks noChangeAspect="1"/>
                    </pic:cNvPicPr>
                  </pic:nvPicPr>
                  <pic:blipFill>
                    <a:blip r:embed="rId40"/>
                    <a:stretch>
                      <a:fillRect/>
                    </a:stretch>
                  </pic:blipFill>
                  <pic:spPr>
                    <a:xfrm>
                      <a:off x="0" y="0"/>
                      <a:ext cx="1619885" cy="1619885"/>
                    </a:xfrm>
                    <a:prstGeom prst="rect">
                      <a:avLst/>
                    </a:prstGeom>
                  </pic:spPr>
                </pic:pic>
              </a:graphicData>
            </a:graphic>
          </wp:anchor>
        </w:drawing>
      </w:r>
    </w:p>
    <w:p>
      <w:pPr>
        <w:pStyle w:val="5"/>
        <w:rPr>
          <w:rFonts w:hint="eastAsia"/>
          <w:lang w:val="en-US" w:eastAsia="zh-CN"/>
        </w:rPr>
      </w:pPr>
    </w:p>
    <w:p>
      <w:pPr>
        <w:pStyle w:val="5"/>
        <w:spacing w:line="240" w:lineRule="auto"/>
        <w:ind w:left="0" w:leftChars="0" w:firstLine="0" w:firstLineChars="0"/>
        <w:rPr>
          <w:rFonts w:hint="eastAsia"/>
          <w:lang w:val="en-US" w:eastAsia="zh-CN"/>
        </w:rPr>
      </w:pPr>
    </w:p>
    <w:p>
      <w:pPr>
        <w:pStyle w:val="5"/>
        <w:ind w:left="0" w:leftChars="0" w:firstLine="0" w:firstLineChars="0"/>
        <w:rPr>
          <w:rFonts w:hint="eastAsia"/>
          <w:lang w:val="en-US" w:eastAsia="zh-CN"/>
        </w:rPr>
      </w:pPr>
    </w:p>
    <w:p>
      <w:pPr>
        <w:pStyle w:val="5"/>
        <w:ind w:left="0" w:leftChars="0" w:firstLine="0" w:firstLineChars="0"/>
        <w:rPr>
          <w:rFonts w:hint="eastAsia"/>
          <w:lang w:val="en-US" w:eastAsia="zh-CN"/>
        </w:rPr>
      </w:pPr>
    </w:p>
    <w:p>
      <w:pPr>
        <w:pStyle w:val="5"/>
        <w:ind w:left="0" w:leftChars="0" w:firstLine="0" w:firstLineChars="0"/>
        <w:jc w:val="center"/>
        <w:rPr>
          <w:rFonts w:hint="eastAsia" w:ascii="方正小标宋_GBK" w:hAnsi="方正小标宋_GBK" w:eastAsia="方正小标宋_GBK" w:cs="方正小标宋_GBK"/>
          <w:b/>
          <w:bCs/>
          <w:sz w:val="40"/>
          <w:szCs w:val="40"/>
          <w:lang w:eastAsia="zh-CN"/>
        </w:rPr>
      </w:pPr>
      <w:bookmarkStart w:id="53" w:name="容缺办理事项清单"/>
      <w:bookmarkStart w:id="54" w:name="_容缺办理事项清单"/>
      <w:bookmarkStart w:id="55" w:name="容缺办理11"/>
      <w:bookmarkStart w:id="56" w:name="_Toc128733568"/>
      <w:bookmarkStart w:id="57" w:name="容缺办理"/>
      <w:r>
        <w:rPr>
          <w:rFonts w:hint="eastAsia" w:ascii="方正小标宋_GBK" w:hAnsi="方正小标宋_GBK" w:eastAsia="方正小标宋_GBK" w:cs="方正小标宋_GBK"/>
          <w:b/>
          <w:bCs/>
          <w:sz w:val="40"/>
          <w:szCs w:val="40"/>
        </w:rPr>
        <w:t>容缺办理事项</w:t>
      </w:r>
      <w:r>
        <w:rPr>
          <w:rFonts w:hint="eastAsia" w:ascii="方正小标宋_GBK" w:hAnsi="方正小标宋_GBK" w:eastAsia="方正小标宋_GBK" w:cs="方正小标宋_GBK"/>
          <w:b/>
          <w:bCs/>
          <w:sz w:val="40"/>
          <w:szCs w:val="40"/>
          <w:lang w:eastAsia="zh-CN"/>
        </w:rPr>
        <w:t>清单</w:t>
      </w:r>
    </w:p>
    <w:bookmarkEnd w:id="53"/>
    <w:tbl>
      <w:tblPr>
        <w:tblStyle w:val="10"/>
        <w:tblpPr w:leftFromText="180" w:rightFromText="180" w:vertAnchor="text" w:horzAnchor="page" w:tblpX="1905" w:tblpY="460"/>
        <w:tblOverlap w:val="never"/>
        <w:tblW w:w="8505" w:type="dxa"/>
        <w:tblInd w:w="0" w:type="dxa"/>
        <w:tblLayout w:type="fixed"/>
        <w:tblCellMar>
          <w:top w:w="0" w:type="dxa"/>
          <w:left w:w="108" w:type="dxa"/>
          <w:bottom w:w="0" w:type="dxa"/>
          <w:right w:w="108" w:type="dxa"/>
        </w:tblCellMar>
      </w:tblPr>
      <w:tblGrid>
        <w:gridCol w:w="718"/>
        <w:gridCol w:w="3372"/>
        <w:gridCol w:w="2990"/>
        <w:gridCol w:w="1425"/>
      </w:tblGrid>
      <w:tr>
        <w:tblPrEx>
          <w:tblCellMar>
            <w:top w:w="0" w:type="dxa"/>
            <w:left w:w="108" w:type="dxa"/>
            <w:bottom w:w="0" w:type="dxa"/>
            <w:right w:w="108" w:type="dxa"/>
          </w:tblCellMar>
        </w:tblPrEx>
        <w:trPr>
          <w:trHeight w:val="541" w:hRule="atLeast"/>
        </w:trPr>
        <w:tc>
          <w:tcPr>
            <w:tcW w:w="718" w:type="dxa"/>
            <w:tcBorders>
              <w:top w:val="single" w:color="auto" w:sz="4" w:space="0"/>
              <w:left w:val="single" w:color="auto" w:sz="4" w:space="0"/>
              <w:bottom w:val="single" w:color="auto" w:sz="4" w:space="0"/>
              <w:right w:val="single" w:color="auto" w:sz="4" w:space="0"/>
            </w:tcBorders>
            <w:vAlign w:val="center"/>
          </w:tcPr>
          <w:p>
            <w:pPr>
              <w:pStyle w:val="5"/>
              <w:keepNext w:val="0"/>
              <w:keepLines w:val="0"/>
              <w:suppressLineNumbers w:val="0"/>
              <w:spacing w:before="0" w:beforeAutospacing="0" w:after="0" w:afterAutospacing="0"/>
              <w:ind w:left="0" w:right="0" w:firstLine="0" w:firstLineChars="0"/>
              <w:rPr>
                <w:rFonts w:hint="eastAsia" w:eastAsiaTheme="minorEastAsia"/>
                <w:lang w:val="en-US" w:eastAsia="zh-CN"/>
              </w:rPr>
            </w:pPr>
            <w:r>
              <w:rPr>
                <w:rFonts w:hint="eastAsia" w:ascii="黑体" w:hAnsi="黑体" w:eastAsia="黑体" w:cs="黑体"/>
                <w:b/>
                <w:bCs/>
                <w:color w:val="000000"/>
                <w:kern w:val="0"/>
                <w:sz w:val="24"/>
                <w:szCs w:val="24"/>
              </w:rPr>
              <w:t>序号</w:t>
            </w:r>
          </w:p>
        </w:tc>
        <w:tc>
          <w:tcPr>
            <w:tcW w:w="33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黑体" w:hAnsi="黑体" w:eastAsia="黑体" w:cs="黑体"/>
                <w:b/>
                <w:bCs/>
                <w:color w:val="000000"/>
                <w:kern w:val="0"/>
                <w:sz w:val="24"/>
                <w:szCs w:val="24"/>
              </w:rPr>
            </w:pPr>
            <w:r>
              <w:rPr>
                <w:rFonts w:hint="eastAsia" w:ascii="黑体" w:hAnsi="黑体" w:eastAsia="黑体" w:cs="黑体"/>
                <w:b/>
                <w:bCs/>
                <w:color w:val="000000"/>
                <w:kern w:val="0"/>
                <w:sz w:val="24"/>
                <w:szCs w:val="24"/>
              </w:rPr>
              <w:t>业务事项</w:t>
            </w:r>
          </w:p>
        </w:tc>
        <w:tc>
          <w:tcPr>
            <w:tcW w:w="29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黑体" w:hAnsi="黑体" w:eastAsia="黑体" w:cs="黑体"/>
                <w:b/>
                <w:bCs/>
                <w:color w:val="000000"/>
                <w:kern w:val="0"/>
                <w:sz w:val="24"/>
                <w:szCs w:val="24"/>
              </w:rPr>
            </w:pPr>
            <w:r>
              <w:rPr>
                <w:rFonts w:hint="eastAsia" w:ascii="黑体" w:hAnsi="黑体" w:eastAsia="黑体" w:cs="黑体"/>
                <w:b/>
                <w:bCs/>
                <w:color w:val="000000"/>
                <w:kern w:val="0"/>
                <w:sz w:val="24"/>
                <w:szCs w:val="24"/>
              </w:rPr>
              <w:t>可容缺资料</w:t>
            </w:r>
          </w:p>
        </w:tc>
        <w:tc>
          <w:tcPr>
            <w:tcW w:w="142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default" w:ascii="黑体" w:hAnsi="黑体" w:eastAsia="黑体" w:cs="黑体"/>
                <w:b/>
                <w:bCs/>
                <w:color w:val="000000"/>
                <w:kern w:val="0"/>
                <w:sz w:val="24"/>
                <w:szCs w:val="24"/>
              </w:rPr>
            </w:pPr>
            <w:r>
              <w:rPr>
                <w:rFonts w:hint="eastAsia" w:ascii="黑体" w:hAnsi="黑体" w:eastAsia="黑体" w:cs="黑体"/>
                <w:b/>
                <w:bCs/>
                <w:color w:val="000000"/>
                <w:kern w:val="0"/>
                <w:sz w:val="24"/>
                <w:szCs w:val="24"/>
              </w:rPr>
              <w:t>资料来源</w:t>
            </w:r>
          </w:p>
        </w:tc>
      </w:tr>
      <w:tr>
        <w:tblPrEx>
          <w:tblCellMar>
            <w:top w:w="0" w:type="dxa"/>
            <w:left w:w="108" w:type="dxa"/>
            <w:bottom w:w="0" w:type="dxa"/>
            <w:right w:w="108" w:type="dxa"/>
          </w:tblCellMar>
        </w:tblPrEx>
        <w:trPr>
          <w:trHeight w:val="778" w:hRule="atLeast"/>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方正仿宋_GBK" w:hAnsi="方正仿宋_GBK" w:eastAsia="方正仿宋_GBK" w:cs="宋体"/>
                <w:color w:val="000000"/>
                <w:kern w:val="0"/>
                <w:szCs w:val="21"/>
                <w:lang w:eastAsia="zh-CN"/>
              </w:rPr>
            </w:pPr>
            <w:r>
              <w:rPr>
                <w:rFonts w:hint="eastAsia" w:ascii="Times New Roman" w:hAnsi="Times New Roman" w:eastAsia="方正仿宋_GBK" w:cs="Times New Roman"/>
                <w:color w:val="000000"/>
                <w:kern w:val="0"/>
                <w:sz w:val="24"/>
                <w:szCs w:val="24"/>
                <w:lang w:val="en-US" w:eastAsia="zh-CN"/>
              </w:rPr>
              <w:t>1</w:t>
            </w:r>
          </w:p>
        </w:tc>
        <w:tc>
          <w:tcPr>
            <w:tcW w:w="3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建设工程规划许可证核发</w:t>
            </w: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设计图纸</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建设单位提供</w:t>
            </w:r>
          </w:p>
        </w:tc>
      </w:tr>
      <w:tr>
        <w:tblPrEx>
          <w:tblCellMar>
            <w:top w:w="0" w:type="dxa"/>
            <w:left w:w="108" w:type="dxa"/>
            <w:bottom w:w="0" w:type="dxa"/>
            <w:right w:w="108" w:type="dxa"/>
          </w:tblCellMar>
        </w:tblPrEx>
        <w:trPr>
          <w:trHeight w:val="732" w:hRule="atLeast"/>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方正仿宋_GBK" w:cs="Times New Roman"/>
                <w:color w:val="000000"/>
                <w:kern w:val="0"/>
                <w:sz w:val="24"/>
                <w:szCs w:val="24"/>
                <w:lang w:eastAsia="zh-CN"/>
              </w:rPr>
            </w:pPr>
            <w:r>
              <w:rPr>
                <w:rFonts w:hint="eastAsia" w:ascii="Times New Roman" w:hAnsi="Times New Roman" w:eastAsia="方正仿宋_GBK" w:cs="Times New Roman"/>
                <w:color w:val="000000"/>
                <w:kern w:val="0"/>
                <w:sz w:val="24"/>
                <w:szCs w:val="24"/>
                <w:lang w:val="en-US" w:eastAsia="zh-CN"/>
              </w:rPr>
              <w:t>2</w:t>
            </w:r>
          </w:p>
        </w:tc>
        <w:tc>
          <w:tcPr>
            <w:tcW w:w="3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建设工程规划核验（验收）</w:t>
            </w: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设计图纸</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建设单位提供</w:t>
            </w:r>
          </w:p>
        </w:tc>
      </w:tr>
      <w:tr>
        <w:tblPrEx>
          <w:tblCellMar>
            <w:top w:w="0" w:type="dxa"/>
            <w:left w:w="108" w:type="dxa"/>
            <w:bottom w:w="0" w:type="dxa"/>
            <w:right w:w="108" w:type="dxa"/>
          </w:tblCellMar>
        </w:tblPrEx>
        <w:trPr>
          <w:trHeight w:val="1404" w:hRule="atLeast"/>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方正仿宋_GBK" w:cs="Times New Roman"/>
                <w:color w:val="000000"/>
                <w:kern w:val="0"/>
                <w:sz w:val="24"/>
                <w:szCs w:val="24"/>
                <w:lang w:eastAsia="zh-CN"/>
              </w:rPr>
            </w:pPr>
            <w:r>
              <w:rPr>
                <w:rFonts w:hint="eastAsia" w:ascii="Times New Roman" w:hAnsi="Times New Roman" w:eastAsia="方正仿宋_GBK" w:cs="Times New Roman"/>
                <w:color w:val="000000"/>
                <w:kern w:val="0"/>
                <w:sz w:val="24"/>
                <w:szCs w:val="24"/>
                <w:lang w:val="en-US" w:eastAsia="zh-CN"/>
              </w:rPr>
              <w:t>3</w:t>
            </w:r>
          </w:p>
        </w:tc>
        <w:tc>
          <w:tcPr>
            <w:tcW w:w="3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房屋等建筑物、构筑物所有权登记（房地一体）--国有建设用地使用权及房屋所有权转移登记（二手房）</w:t>
            </w: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color w:val="000000"/>
                <w:kern w:val="0"/>
                <w:sz w:val="26"/>
                <w:szCs w:val="26"/>
              </w:rPr>
              <w:t>《不动产权证书》或《房屋所有权证》</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申请人提供</w:t>
            </w:r>
          </w:p>
        </w:tc>
      </w:tr>
      <w:tr>
        <w:tblPrEx>
          <w:tblCellMar>
            <w:top w:w="0" w:type="dxa"/>
            <w:left w:w="108" w:type="dxa"/>
            <w:bottom w:w="0" w:type="dxa"/>
            <w:right w:w="108" w:type="dxa"/>
          </w:tblCellMar>
        </w:tblPrEx>
        <w:trPr>
          <w:trHeight w:val="1720" w:hRule="atLeast"/>
        </w:trPr>
        <w:tc>
          <w:tcPr>
            <w:tcW w:w="71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方正仿宋_GBK" w:cs="Times New Roman"/>
                <w:color w:val="000000"/>
                <w:kern w:val="0"/>
                <w:sz w:val="24"/>
                <w:szCs w:val="24"/>
                <w:lang w:val="en-US" w:eastAsia="zh-CN"/>
              </w:rPr>
            </w:pPr>
            <w:r>
              <w:rPr>
                <w:rFonts w:hint="eastAsia" w:ascii="Times New Roman" w:hAnsi="Times New Roman" w:eastAsia="方正仿宋_GBK" w:cs="Times New Roman"/>
                <w:color w:val="000000"/>
                <w:kern w:val="0"/>
                <w:sz w:val="24"/>
                <w:szCs w:val="24"/>
                <w:lang w:val="en-US" w:eastAsia="zh-CN"/>
              </w:rPr>
              <w:t>4</w:t>
            </w:r>
          </w:p>
        </w:tc>
        <w:tc>
          <w:tcPr>
            <w:tcW w:w="337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lang w:val="en-US" w:eastAsia="zh-CN"/>
              </w:rPr>
            </w:pPr>
            <w:r>
              <w:rPr>
                <w:rFonts w:hint="eastAsia" w:ascii="华文仿宋" w:hAnsi="华文仿宋" w:eastAsia="华文仿宋" w:cs="华文仿宋"/>
                <w:kern w:val="0"/>
                <w:sz w:val="26"/>
                <w:szCs w:val="26"/>
              </w:rPr>
              <w:t>抵押权登记</w:t>
            </w:r>
            <w:r>
              <w:rPr>
                <w:rFonts w:hint="eastAsia" w:ascii="华文仿宋" w:hAnsi="华文仿宋" w:eastAsia="华文仿宋" w:cs="华文仿宋"/>
                <w:kern w:val="0"/>
                <w:sz w:val="26"/>
                <w:szCs w:val="26"/>
                <w:lang w:val="en-US" w:eastAsia="zh-CN"/>
              </w:rPr>
              <w:t>--首次登记</w:t>
            </w: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rPr>
              <w:t>1.主债权合同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color w:val="000000"/>
                <w:kern w:val="0"/>
                <w:sz w:val="26"/>
                <w:szCs w:val="26"/>
                <w:lang w:val="en-US" w:eastAsia="zh-CN" w:bidi="ar-SA"/>
              </w:rPr>
            </w:pPr>
            <w:r>
              <w:rPr>
                <w:rFonts w:hint="eastAsia" w:ascii="华文仿宋" w:hAnsi="华文仿宋" w:eastAsia="华文仿宋" w:cs="华文仿宋"/>
                <w:color w:val="000000"/>
                <w:kern w:val="0"/>
                <w:sz w:val="26"/>
                <w:szCs w:val="26"/>
              </w:rPr>
              <w:t>备注：主债权合同中缺少非关键要素的，由抵押权人出具情况说明，可以容缺受理</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kern w:val="0"/>
                <w:sz w:val="26"/>
                <w:szCs w:val="26"/>
              </w:rPr>
            </w:pPr>
            <w:r>
              <w:rPr>
                <w:rFonts w:hint="eastAsia" w:ascii="华文仿宋" w:hAnsi="华文仿宋" w:eastAsia="华文仿宋" w:cs="华文仿宋"/>
                <w:kern w:val="0"/>
                <w:sz w:val="26"/>
                <w:szCs w:val="26"/>
              </w:rPr>
              <w:t>申请人提供</w:t>
            </w:r>
          </w:p>
        </w:tc>
      </w:tr>
      <w:tr>
        <w:tblPrEx>
          <w:tblCellMar>
            <w:top w:w="0" w:type="dxa"/>
            <w:left w:w="108" w:type="dxa"/>
            <w:bottom w:w="0" w:type="dxa"/>
            <w:right w:w="108" w:type="dxa"/>
          </w:tblCellMar>
        </w:tblPrEx>
        <w:trPr>
          <w:trHeight w:val="510" w:hRule="atLeast"/>
        </w:trPr>
        <w:tc>
          <w:tcPr>
            <w:tcW w:w="71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方正仿宋_GBK" w:cs="Times New Roman"/>
                <w:color w:val="000000"/>
                <w:kern w:val="0"/>
                <w:sz w:val="24"/>
                <w:szCs w:val="24"/>
                <w:lang w:eastAsia="zh-CN"/>
              </w:rPr>
            </w:pPr>
          </w:p>
        </w:tc>
        <w:tc>
          <w:tcPr>
            <w:tcW w:w="3372"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color w:val="000000"/>
                <w:kern w:val="0"/>
                <w:sz w:val="26"/>
                <w:szCs w:val="26"/>
              </w:rPr>
            </w:pPr>
            <w:r>
              <w:rPr>
                <w:rFonts w:hint="eastAsia" w:ascii="华文仿宋" w:hAnsi="华文仿宋" w:eastAsia="华文仿宋" w:cs="华文仿宋"/>
                <w:color w:val="000000"/>
                <w:kern w:val="0"/>
                <w:sz w:val="26"/>
                <w:szCs w:val="26"/>
              </w:rPr>
              <w:t>2.抵押合同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color w:val="000000"/>
                <w:kern w:val="0"/>
                <w:sz w:val="26"/>
                <w:szCs w:val="26"/>
                <w:lang w:val="en-US" w:eastAsia="zh-CN" w:bidi="ar-SA"/>
              </w:rPr>
            </w:pPr>
            <w:r>
              <w:rPr>
                <w:rFonts w:hint="eastAsia" w:ascii="华文仿宋" w:hAnsi="华文仿宋" w:eastAsia="华文仿宋" w:cs="华文仿宋"/>
                <w:color w:val="000000"/>
                <w:kern w:val="0"/>
                <w:sz w:val="26"/>
                <w:szCs w:val="26"/>
              </w:rPr>
              <w:t>备注：抵押合同中缺少非关键要素的，由抵押权人出具情况说明，可以容缺受理</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申请人提供</w:t>
            </w:r>
          </w:p>
        </w:tc>
      </w:tr>
      <w:tr>
        <w:tblPrEx>
          <w:tblCellMar>
            <w:top w:w="0" w:type="dxa"/>
            <w:left w:w="108" w:type="dxa"/>
            <w:bottom w:w="0" w:type="dxa"/>
            <w:right w:w="108" w:type="dxa"/>
          </w:tblCellMar>
        </w:tblPrEx>
        <w:trPr>
          <w:trHeight w:val="759" w:hRule="atLeast"/>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方正仿宋_GBK" w:cs="Times New Roman"/>
                <w:color w:val="000000"/>
                <w:kern w:val="0"/>
                <w:sz w:val="24"/>
                <w:szCs w:val="24"/>
                <w:lang w:eastAsia="zh-CN"/>
              </w:rPr>
            </w:pPr>
            <w:r>
              <w:rPr>
                <w:rFonts w:hint="eastAsia" w:ascii="Times New Roman" w:hAnsi="Times New Roman" w:eastAsia="方正仿宋_GBK" w:cs="Times New Roman"/>
                <w:color w:val="000000"/>
                <w:kern w:val="0"/>
                <w:sz w:val="24"/>
                <w:szCs w:val="24"/>
                <w:lang w:val="en-US" w:eastAsia="zh-CN"/>
              </w:rPr>
              <w:t>5</w:t>
            </w:r>
          </w:p>
        </w:tc>
        <w:tc>
          <w:tcPr>
            <w:tcW w:w="3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预告登记</w:t>
            </w: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身份证明材料</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华文仿宋" w:hAnsi="华文仿宋" w:eastAsia="华文仿宋" w:cs="华文仿宋"/>
                <w:kern w:val="0"/>
                <w:sz w:val="26"/>
                <w:szCs w:val="26"/>
              </w:rPr>
            </w:pPr>
            <w:r>
              <w:rPr>
                <w:rFonts w:hint="eastAsia" w:ascii="华文仿宋" w:hAnsi="华文仿宋" w:eastAsia="华文仿宋" w:cs="华文仿宋"/>
                <w:kern w:val="0"/>
                <w:sz w:val="26"/>
                <w:szCs w:val="26"/>
              </w:rPr>
              <w:t>申请人提供</w:t>
            </w:r>
          </w:p>
        </w:tc>
      </w:tr>
      <w:tr>
        <w:tblPrEx>
          <w:tblCellMar>
            <w:top w:w="0" w:type="dxa"/>
            <w:left w:w="108" w:type="dxa"/>
            <w:bottom w:w="0" w:type="dxa"/>
            <w:right w:w="108" w:type="dxa"/>
          </w:tblCellMar>
        </w:tblPrEx>
        <w:trPr>
          <w:trHeight w:val="834" w:hRule="atLeast"/>
        </w:trPr>
        <w:tc>
          <w:tcPr>
            <w:tcW w:w="7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方正仿宋_GBK" w:cs="Times New Roman"/>
                <w:color w:val="000000"/>
                <w:kern w:val="0"/>
                <w:sz w:val="24"/>
                <w:szCs w:val="24"/>
                <w:lang w:val="en-US" w:eastAsia="zh-CN"/>
              </w:rPr>
            </w:pPr>
            <w:r>
              <w:rPr>
                <w:rFonts w:hint="eastAsia" w:ascii="Times New Roman" w:hAnsi="Times New Roman" w:eastAsia="方正仿宋_GBK" w:cs="Times New Roman"/>
                <w:color w:val="000000"/>
                <w:kern w:val="0"/>
                <w:sz w:val="24"/>
                <w:szCs w:val="24"/>
                <w:lang w:val="en-US" w:eastAsia="zh-CN"/>
              </w:rPr>
              <w:t>6</w:t>
            </w:r>
          </w:p>
        </w:tc>
        <w:tc>
          <w:tcPr>
            <w:tcW w:w="3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kern w:val="0"/>
                <w:sz w:val="26"/>
                <w:szCs w:val="26"/>
              </w:rPr>
            </w:pPr>
            <w:r>
              <w:rPr>
                <w:rFonts w:hint="eastAsia" w:ascii="华文仿宋" w:hAnsi="华文仿宋" w:eastAsia="华文仿宋" w:cs="华文仿宋"/>
                <w:kern w:val="0"/>
                <w:sz w:val="26"/>
                <w:szCs w:val="26"/>
              </w:rPr>
              <w:t>临时使用林地新办审批</w:t>
            </w:r>
          </w:p>
        </w:tc>
        <w:tc>
          <w:tcPr>
            <w:tcW w:w="2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kern w:val="0"/>
                <w:sz w:val="26"/>
                <w:szCs w:val="26"/>
              </w:rPr>
            </w:pPr>
            <w:r>
              <w:rPr>
                <w:rFonts w:hint="eastAsia" w:ascii="华文仿宋" w:hAnsi="华文仿宋" w:eastAsia="华文仿宋" w:cs="华文仿宋"/>
                <w:color w:val="000000"/>
                <w:kern w:val="0"/>
                <w:sz w:val="26"/>
                <w:szCs w:val="26"/>
              </w:rPr>
              <w:t>项目单位提供的身份材料</w:t>
            </w:r>
          </w:p>
        </w:tc>
        <w:tc>
          <w:tcPr>
            <w:tcW w:w="14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华文仿宋" w:hAnsi="华文仿宋" w:eastAsia="华文仿宋" w:cs="华文仿宋"/>
                <w:kern w:val="0"/>
                <w:sz w:val="26"/>
                <w:szCs w:val="26"/>
              </w:rPr>
            </w:pPr>
            <w:r>
              <w:rPr>
                <w:rFonts w:hint="eastAsia" w:ascii="华文仿宋" w:hAnsi="华文仿宋" w:eastAsia="华文仿宋" w:cs="华文仿宋"/>
                <w:color w:val="000000"/>
                <w:kern w:val="0"/>
                <w:sz w:val="26"/>
                <w:szCs w:val="26"/>
              </w:rPr>
              <w:t>申请人提供</w:t>
            </w:r>
          </w:p>
        </w:tc>
      </w:tr>
      <w:tr>
        <w:tblPrEx>
          <w:tblCellMar>
            <w:top w:w="0" w:type="dxa"/>
            <w:left w:w="108" w:type="dxa"/>
            <w:bottom w:w="0" w:type="dxa"/>
            <w:right w:w="108" w:type="dxa"/>
          </w:tblCellMar>
        </w:tblPrEx>
        <w:trPr>
          <w:trHeight w:val="1214" w:hRule="atLeast"/>
        </w:trPr>
        <w:tc>
          <w:tcPr>
            <w:tcW w:w="850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华文仿宋" w:hAnsi="华文仿宋" w:eastAsia="华文仿宋" w:cs="华文仿宋"/>
                <w:kern w:val="0"/>
                <w:sz w:val="24"/>
                <w:szCs w:val="24"/>
                <w:lang w:val="en-US" w:eastAsia="zh-CN"/>
              </w:rPr>
            </w:pPr>
            <w:r>
              <w:rPr>
                <w:rFonts w:hint="eastAsia" w:ascii="华文仿宋" w:hAnsi="华文仿宋" w:eastAsia="华文仿宋" w:cs="华文仿宋"/>
                <w:kern w:val="0"/>
                <w:sz w:val="26"/>
                <w:szCs w:val="26"/>
              </w:rPr>
              <w:t>第</w:t>
            </w:r>
            <w:r>
              <w:rPr>
                <w:rFonts w:hint="eastAsia" w:ascii="华文仿宋" w:hAnsi="华文仿宋" w:eastAsia="华文仿宋" w:cs="华文仿宋"/>
                <w:kern w:val="0"/>
                <w:sz w:val="26"/>
                <w:szCs w:val="26"/>
                <w:lang w:val="en-US" w:eastAsia="zh-CN"/>
              </w:rPr>
              <w:t>1</w:t>
            </w:r>
            <w:r>
              <w:rPr>
                <w:rFonts w:hint="eastAsia" w:ascii="华文仿宋" w:hAnsi="华文仿宋" w:eastAsia="华文仿宋" w:cs="华文仿宋"/>
                <w:kern w:val="0"/>
                <w:sz w:val="26"/>
                <w:szCs w:val="26"/>
              </w:rPr>
              <w:t>补正期限为1个工作日，第</w:t>
            </w:r>
            <w:r>
              <w:rPr>
                <w:rFonts w:hint="eastAsia" w:ascii="华文仿宋" w:hAnsi="华文仿宋" w:eastAsia="华文仿宋" w:cs="华文仿宋"/>
                <w:kern w:val="0"/>
                <w:sz w:val="26"/>
                <w:szCs w:val="26"/>
                <w:lang w:val="en-US" w:eastAsia="zh-CN"/>
              </w:rPr>
              <w:t>2</w:t>
            </w:r>
            <w:r>
              <w:rPr>
                <w:rFonts w:hint="eastAsia" w:ascii="华文仿宋" w:hAnsi="华文仿宋" w:eastAsia="华文仿宋" w:cs="华文仿宋"/>
                <w:kern w:val="0"/>
                <w:sz w:val="26"/>
                <w:szCs w:val="26"/>
              </w:rPr>
              <w:t>补正期限为2个工作日</w:t>
            </w:r>
            <w:r>
              <w:rPr>
                <w:rFonts w:hint="eastAsia" w:ascii="华文仿宋" w:hAnsi="华文仿宋" w:eastAsia="华文仿宋" w:cs="华文仿宋"/>
                <w:kern w:val="0"/>
                <w:sz w:val="26"/>
                <w:szCs w:val="26"/>
                <w:lang w:val="en-US" w:eastAsia="zh-CN"/>
              </w:rPr>
              <w:t>,</w:t>
            </w:r>
            <w:r>
              <w:rPr>
                <w:rFonts w:hint="eastAsia" w:ascii="华文仿宋" w:hAnsi="华文仿宋" w:eastAsia="华文仿宋" w:cs="华文仿宋"/>
                <w:kern w:val="0"/>
                <w:sz w:val="26"/>
                <w:szCs w:val="26"/>
              </w:rPr>
              <w:t>第</w:t>
            </w:r>
            <w:r>
              <w:rPr>
                <w:rFonts w:hint="eastAsia" w:ascii="华文仿宋" w:hAnsi="华文仿宋" w:eastAsia="华文仿宋" w:cs="华文仿宋"/>
                <w:kern w:val="0"/>
                <w:sz w:val="26"/>
                <w:szCs w:val="26"/>
                <w:lang w:val="en-US" w:eastAsia="zh-CN"/>
              </w:rPr>
              <w:t>6</w:t>
            </w:r>
            <w:r>
              <w:rPr>
                <w:rFonts w:hint="eastAsia" w:ascii="华文仿宋" w:hAnsi="华文仿宋" w:eastAsia="华文仿宋" w:cs="华文仿宋"/>
                <w:kern w:val="0"/>
                <w:sz w:val="26"/>
                <w:szCs w:val="26"/>
              </w:rPr>
              <w:t>补正期限为</w:t>
            </w:r>
            <w:r>
              <w:rPr>
                <w:rFonts w:hint="eastAsia" w:ascii="华文仿宋" w:hAnsi="华文仿宋" w:eastAsia="华文仿宋" w:cs="华文仿宋"/>
                <w:kern w:val="0"/>
                <w:sz w:val="26"/>
                <w:szCs w:val="26"/>
                <w:lang w:val="en-US" w:eastAsia="zh-CN"/>
              </w:rPr>
              <w:t>4</w:t>
            </w:r>
            <w:r>
              <w:rPr>
                <w:rFonts w:hint="eastAsia" w:ascii="华文仿宋" w:hAnsi="华文仿宋" w:eastAsia="华文仿宋" w:cs="华文仿宋"/>
                <w:kern w:val="0"/>
                <w:sz w:val="26"/>
                <w:szCs w:val="26"/>
              </w:rPr>
              <w:t>个工作日</w:t>
            </w:r>
            <w:r>
              <w:rPr>
                <w:rFonts w:hint="eastAsia" w:ascii="华文仿宋" w:hAnsi="华文仿宋" w:eastAsia="华文仿宋" w:cs="华文仿宋"/>
                <w:kern w:val="0"/>
                <w:sz w:val="26"/>
                <w:szCs w:val="26"/>
                <w:lang w:val="en-US" w:eastAsia="zh-CN"/>
              </w:rPr>
              <w:t>,</w:t>
            </w:r>
            <w:r>
              <w:rPr>
                <w:rFonts w:hint="eastAsia" w:ascii="华文仿宋" w:hAnsi="华文仿宋" w:eastAsia="华文仿宋" w:cs="华文仿宋"/>
                <w:kern w:val="0"/>
                <w:sz w:val="26"/>
                <w:szCs w:val="26"/>
              </w:rPr>
              <w:t>第</w:t>
            </w:r>
            <w:r>
              <w:rPr>
                <w:rFonts w:hint="eastAsia" w:ascii="华文仿宋" w:hAnsi="华文仿宋" w:eastAsia="华文仿宋" w:cs="华文仿宋"/>
                <w:kern w:val="0"/>
                <w:sz w:val="26"/>
                <w:szCs w:val="26"/>
                <w:lang w:val="en-US" w:eastAsia="zh-CN"/>
              </w:rPr>
              <w:t>3.4.5.</w:t>
            </w:r>
            <w:r>
              <w:rPr>
                <w:rFonts w:hint="eastAsia" w:ascii="华文仿宋" w:hAnsi="华文仿宋" w:eastAsia="华文仿宋" w:cs="华文仿宋"/>
                <w:kern w:val="0"/>
                <w:sz w:val="26"/>
                <w:szCs w:val="26"/>
              </w:rPr>
              <w:t>补正期限为</w:t>
            </w:r>
            <w:r>
              <w:rPr>
                <w:rFonts w:hint="eastAsia" w:ascii="华文仿宋" w:hAnsi="华文仿宋" w:eastAsia="华文仿宋" w:cs="华文仿宋"/>
                <w:kern w:val="0"/>
                <w:sz w:val="26"/>
                <w:szCs w:val="26"/>
                <w:lang w:val="en-US" w:eastAsia="zh-CN"/>
              </w:rPr>
              <w:t>3</w:t>
            </w:r>
            <w:r>
              <w:rPr>
                <w:rFonts w:hint="eastAsia" w:ascii="华文仿宋" w:hAnsi="华文仿宋" w:eastAsia="华文仿宋" w:cs="华文仿宋"/>
                <w:kern w:val="0"/>
                <w:sz w:val="26"/>
                <w:szCs w:val="26"/>
              </w:rPr>
              <w:t>个工作日</w:t>
            </w:r>
            <w:r>
              <w:rPr>
                <w:rFonts w:hint="eastAsia" w:ascii="华文仿宋" w:hAnsi="华文仿宋" w:eastAsia="华文仿宋" w:cs="华文仿宋"/>
                <w:kern w:val="0"/>
                <w:sz w:val="26"/>
                <w:szCs w:val="26"/>
                <w:lang w:eastAsia="zh-CN"/>
              </w:rPr>
              <w:t>。</w:t>
            </w:r>
          </w:p>
        </w:tc>
      </w:tr>
    </w:tbl>
    <w:p>
      <w:pPr>
        <w:pStyle w:val="5"/>
        <w:ind w:left="0" w:leftChars="0" w:firstLine="0" w:firstLineChars="0"/>
        <w:jc w:val="both"/>
        <w:rPr>
          <w:rFonts w:hint="default" w:ascii="方正小标宋_GBK" w:hAnsi="方正小标宋_GBK" w:eastAsia="方正小标宋_GBK" w:cs="方正小标宋_GBK"/>
          <w:b/>
          <w:bCs/>
          <w:sz w:val="40"/>
          <w:szCs w:val="40"/>
          <w:lang w:val="en-US" w:eastAsia="zh-CN"/>
        </w:rPr>
      </w:pPr>
    </w:p>
    <w:bookmarkEnd w:id="54"/>
    <w:bookmarkEnd w:id="55"/>
    <w:bookmarkEnd w:id="56"/>
    <w:bookmarkEnd w:id="57"/>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-1120140</wp:posOffset>
            </wp:positionH>
            <wp:positionV relativeFrom="paragraph">
              <wp:posOffset>-894715</wp:posOffset>
            </wp:positionV>
            <wp:extent cx="8682990" cy="10788015"/>
            <wp:effectExtent l="0" t="0" r="3810" b="13335"/>
            <wp:wrapNone/>
            <wp:docPr id="34" name="图片 34"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封底"/>
                    <pic:cNvPicPr>
                      <a:picLocks noChangeAspect="1"/>
                    </pic:cNvPicPr>
                  </pic:nvPicPr>
                  <pic:blipFill>
                    <a:blip r:embed="rId41"/>
                    <a:stretch>
                      <a:fillRect/>
                    </a:stretch>
                  </pic:blipFill>
                  <pic:spPr>
                    <a:xfrm>
                      <a:off x="0" y="0"/>
                      <a:ext cx="8682990" cy="10788015"/>
                    </a:xfrm>
                    <a:prstGeom prst="rect">
                      <a:avLst/>
                    </a:prstGeom>
                  </pic:spPr>
                </pic:pic>
              </a:graphicData>
            </a:graphic>
          </wp:anchor>
        </w:drawing>
      </w: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p>
      <w:pPr>
        <w:pStyle w:val="5"/>
        <w:spacing w:line="240" w:lineRule="auto"/>
        <w:ind w:left="0" w:leftChars="0" w:firstLine="0" w:firstLineChars="0"/>
        <w:rPr>
          <w:rFonts w:hint="eastAsia"/>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方正宋黑_GBK">
    <w:altName w:val="宋体"/>
    <w:panose1 w:val="03000509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Batang">
    <w:altName w:val="Times New Roman"/>
    <w:panose1 w:val="02030600000101010101"/>
    <w:charset w:val="81"/>
    <w:family w:val="auto"/>
    <w:pitch w:val="default"/>
    <w:sig w:usb0="00000000" w:usb1="00000000" w:usb2="00000030" w:usb3="00000000" w:csb0="4008009F" w:csb1="DFD70000"/>
  </w:font>
  <w:font w:name="微软雅黑">
    <w:panose1 w:val="020B0503020204020204"/>
    <w:charset w:val="86"/>
    <w:family w:val="auto"/>
    <w:pitch w:val="default"/>
    <w:sig w:usb0="80000287" w:usb1="280F3C52" w:usb2="00000016" w:usb3="00000000" w:csb0="0004001F" w:csb1="00000000"/>
  </w:font>
  <w:font w:name="Meiryo">
    <w:panose1 w:val="020B0604030504040204"/>
    <w:charset w:val="80"/>
    <w:family w:val="auto"/>
    <w:pitch w:val="default"/>
    <w:sig w:usb0="E10102FF" w:usb1="EAC7FFFF" w:usb2="00010012" w:usb3="00000000" w:csb0="6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-134620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Batang" w:hAnsi="Batang" w:eastAsia="Batang" w:cs="Batang"/>
                              <w:sz w:val="28"/>
                              <w:szCs w:val="28"/>
                            </w:rPr>
                          </w:pPr>
                          <w:r>
                            <w:rPr>
                              <w:rFonts w:hint="eastAsia" w:ascii="Batang" w:hAnsi="Batang" w:eastAsia="Batang" w:cs="Batang"/>
                              <w:sz w:val="28"/>
                              <w:szCs w:val="28"/>
                            </w:rPr>
                            <w:t xml:space="preserve">— </w:t>
                          </w:r>
                          <w:r>
                            <w:rPr>
                              <w:rFonts w:hint="eastAsia" w:ascii="Batang" w:hAnsi="Batang" w:eastAsia="Batang" w:cs="Batang"/>
                              <w:sz w:val="28"/>
                              <w:szCs w:val="28"/>
                            </w:rPr>
                            <w:fldChar w:fldCharType="begin"/>
                          </w:r>
                          <w:r>
                            <w:rPr>
                              <w:rFonts w:hint="eastAsia" w:ascii="Batang" w:hAnsi="Batang" w:eastAsia="Batang" w:cs="Batang"/>
                              <w:sz w:val="28"/>
                              <w:szCs w:val="28"/>
                            </w:rPr>
                            <w:instrText xml:space="preserve"> PAGE  \* MERGEFORMAT </w:instrText>
                          </w:r>
                          <w:r>
                            <w:rPr>
                              <w:rFonts w:hint="eastAsia" w:ascii="Batang" w:hAnsi="Batang" w:eastAsia="Batang" w:cs="Batang"/>
                              <w:sz w:val="28"/>
                              <w:szCs w:val="28"/>
                            </w:rPr>
                            <w:fldChar w:fldCharType="separate"/>
                          </w:r>
                          <w:r>
                            <w:rPr>
                              <w:rFonts w:hint="eastAsia" w:ascii="Batang" w:hAnsi="Batang" w:eastAsia="Batang" w:cs="Batang"/>
                              <w:sz w:val="28"/>
                              <w:szCs w:val="28"/>
                            </w:rPr>
                            <w:t>2</w:t>
                          </w:r>
                          <w:r>
                            <w:rPr>
                              <w:rFonts w:hint="eastAsia" w:ascii="Batang" w:hAnsi="Batang" w:eastAsia="Batang" w:cs="Batang"/>
                              <w:sz w:val="28"/>
                              <w:szCs w:val="28"/>
                            </w:rPr>
                            <w:fldChar w:fldCharType="end"/>
                          </w:r>
                          <w:r>
                            <w:rPr>
                              <w:rFonts w:hint="eastAsia" w:ascii="Batang" w:hAnsi="Batang" w:eastAsia="Batang" w:cs="Batang"/>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0.6pt;height:144pt;width:144pt;mso-position-horizontal:outside;mso-position-horizontal-relative:margin;mso-wrap-style:none;z-index:251659264;mso-width-relative:page;mso-height-relative:page;" filled="f" stroked="f" coordsize="21600,21600" o:gfxdata="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ksTG1QAAAAgBAAAPAAAAAAAAAAEAIAAAACIAAABkcnMvZG93bnJldi54bWxQ&#10;SwECFAAUAAAACACHTuJAjztHc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ascii="Batang" w:hAnsi="Batang" w:eastAsia="Batang" w:cs="Batang"/>
                        <w:sz w:val="28"/>
                        <w:szCs w:val="28"/>
                      </w:rPr>
                    </w:pPr>
                    <w:r>
                      <w:rPr>
                        <w:rFonts w:hint="eastAsia" w:ascii="Batang" w:hAnsi="Batang" w:eastAsia="Batang" w:cs="Batang"/>
                        <w:sz w:val="28"/>
                        <w:szCs w:val="28"/>
                      </w:rPr>
                      <w:t xml:space="preserve">— </w:t>
                    </w:r>
                    <w:r>
                      <w:rPr>
                        <w:rFonts w:hint="eastAsia" w:ascii="Batang" w:hAnsi="Batang" w:eastAsia="Batang" w:cs="Batang"/>
                        <w:sz w:val="28"/>
                        <w:szCs w:val="28"/>
                      </w:rPr>
                      <w:fldChar w:fldCharType="begin"/>
                    </w:r>
                    <w:r>
                      <w:rPr>
                        <w:rFonts w:hint="eastAsia" w:ascii="Batang" w:hAnsi="Batang" w:eastAsia="Batang" w:cs="Batang"/>
                        <w:sz w:val="28"/>
                        <w:szCs w:val="28"/>
                      </w:rPr>
                      <w:instrText xml:space="preserve"> PAGE  \* MERGEFORMAT </w:instrText>
                    </w:r>
                    <w:r>
                      <w:rPr>
                        <w:rFonts w:hint="eastAsia" w:ascii="Batang" w:hAnsi="Batang" w:eastAsia="Batang" w:cs="Batang"/>
                        <w:sz w:val="28"/>
                        <w:szCs w:val="28"/>
                      </w:rPr>
                      <w:fldChar w:fldCharType="separate"/>
                    </w:r>
                    <w:r>
                      <w:rPr>
                        <w:rFonts w:hint="eastAsia" w:ascii="Batang" w:hAnsi="Batang" w:eastAsia="Batang" w:cs="Batang"/>
                        <w:sz w:val="28"/>
                        <w:szCs w:val="28"/>
                      </w:rPr>
                      <w:t>2</w:t>
                    </w:r>
                    <w:r>
                      <w:rPr>
                        <w:rFonts w:hint="eastAsia" w:ascii="Batang" w:hAnsi="Batang" w:eastAsia="Batang" w:cs="Batang"/>
                        <w:sz w:val="28"/>
                        <w:szCs w:val="28"/>
                      </w:rPr>
                      <w:fldChar w:fldCharType="end"/>
                    </w:r>
                    <w:r>
                      <w:rPr>
                        <w:rFonts w:hint="eastAsia" w:ascii="Batang" w:hAnsi="Batang" w:eastAsia="Batang" w:cs="Batang"/>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1ODRhNjAzMjM2MGFhYWJlYmMyMjNjMTkwZGNjYjUifQ=="/>
  </w:docVars>
  <w:rsids>
    <w:rsidRoot w:val="014F3E4B"/>
    <w:rsid w:val="001E2561"/>
    <w:rsid w:val="00562439"/>
    <w:rsid w:val="006E05BE"/>
    <w:rsid w:val="00951FEE"/>
    <w:rsid w:val="009F0905"/>
    <w:rsid w:val="00B1587D"/>
    <w:rsid w:val="00F06FA3"/>
    <w:rsid w:val="01427613"/>
    <w:rsid w:val="014F3E4B"/>
    <w:rsid w:val="018F2EE2"/>
    <w:rsid w:val="019276A6"/>
    <w:rsid w:val="02275933"/>
    <w:rsid w:val="0252292C"/>
    <w:rsid w:val="0270686F"/>
    <w:rsid w:val="029636F5"/>
    <w:rsid w:val="02FD0121"/>
    <w:rsid w:val="031F0DA9"/>
    <w:rsid w:val="034A5312"/>
    <w:rsid w:val="03947625"/>
    <w:rsid w:val="042164B9"/>
    <w:rsid w:val="04626346"/>
    <w:rsid w:val="04694525"/>
    <w:rsid w:val="05754675"/>
    <w:rsid w:val="05766F80"/>
    <w:rsid w:val="05852631"/>
    <w:rsid w:val="05F1179B"/>
    <w:rsid w:val="05F81344"/>
    <w:rsid w:val="0623373C"/>
    <w:rsid w:val="06481142"/>
    <w:rsid w:val="07AB3E73"/>
    <w:rsid w:val="07E6312F"/>
    <w:rsid w:val="07F615C4"/>
    <w:rsid w:val="08C300D8"/>
    <w:rsid w:val="08D60CE5"/>
    <w:rsid w:val="09043DBF"/>
    <w:rsid w:val="09242AEE"/>
    <w:rsid w:val="09292BDA"/>
    <w:rsid w:val="094E7826"/>
    <w:rsid w:val="095114E5"/>
    <w:rsid w:val="09886F7A"/>
    <w:rsid w:val="098D41AA"/>
    <w:rsid w:val="09C474A0"/>
    <w:rsid w:val="09C851E3"/>
    <w:rsid w:val="0A1F7DCE"/>
    <w:rsid w:val="0A374094"/>
    <w:rsid w:val="0A474359"/>
    <w:rsid w:val="0A5831F8"/>
    <w:rsid w:val="0A69550A"/>
    <w:rsid w:val="0AE40A87"/>
    <w:rsid w:val="0B435BAE"/>
    <w:rsid w:val="0BEE4152"/>
    <w:rsid w:val="0CE91DBB"/>
    <w:rsid w:val="0D3B76A8"/>
    <w:rsid w:val="0D486A8B"/>
    <w:rsid w:val="0E1B2880"/>
    <w:rsid w:val="0E1E78AE"/>
    <w:rsid w:val="0E223278"/>
    <w:rsid w:val="0E2B6F3D"/>
    <w:rsid w:val="0E333672"/>
    <w:rsid w:val="0E3C7F4D"/>
    <w:rsid w:val="0E5C283D"/>
    <w:rsid w:val="0F057341"/>
    <w:rsid w:val="0FB64C71"/>
    <w:rsid w:val="0FFA425C"/>
    <w:rsid w:val="10802986"/>
    <w:rsid w:val="10FB1F86"/>
    <w:rsid w:val="11151DF7"/>
    <w:rsid w:val="113D24F7"/>
    <w:rsid w:val="11414659"/>
    <w:rsid w:val="11A71B81"/>
    <w:rsid w:val="128D6FC9"/>
    <w:rsid w:val="130C3D06"/>
    <w:rsid w:val="132A0CBC"/>
    <w:rsid w:val="13433B2C"/>
    <w:rsid w:val="139C385F"/>
    <w:rsid w:val="13E56761"/>
    <w:rsid w:val="142D361E"/>
    <w:rsid w:val="14636979"/>
    <w:rsid w:val="14721059"/>
    <w:rsid w:val="14840271"/>
    <w:rsid w:val="148B62DC"/>
    <w:rsid w:val="149208C7"/>
    <w:rsid w:val="14C11377"/>
    <w:rsid w:val="15EE4223"/>
    <w:rsid w:val="15FA6724"/>
    <w:rsid w:val="16585B40"/>
    <w:rsid w:val="16D56644"/>
    <w:rsid w:val="16DF6FD5"/>
    <w:rsid w:val="17681B26"/>
    <w:rsid w:val="17B16327"/>
    <w:rsid w:val="17BE151B"/>
    <w:rsid w:val="17D631C0"/>
    <w:rsid w:val="17FE1E9D"/>
    <w:rsid w:val="181810E3"/>
    <w:rsid w:val="183A374F"/>
    <w:rsid w:val="187506EB"/>
    <w:rsid w:val="189F35B2"/>
    <w:rsid w:val="18A21652"/>
    <w:rsid w:val="18EE32B9"/>
    <w:rsid w:val="18F57676"/>
    <w:rsid w:val="19393A07"/>
    <w:rsid w:val="19416AF4"/>
    <w:rsid w:val="19F311A4"/>
    <w:rsid w:val="1A703458"/>
    <w:rsid w:val="1A764976"/>
    <w:rsid w:val="1AB31597"/>
    <w:rsid w:val="1AFD6EC1"/>
    <w:rsid w:val="1B4C252F"/>
    <w:rsid w:val="1B871521"/>
    <w:rsid w:val="1B93009E"/>
    <w:rsid w:val="1BBC72B4"/>
    <w:rsid w:val="1BBE1FA1"/>
    <w:rsid w:val="1BC021BE"/>
    <w:rsid w:val="1BDE1710"/>
    <w:rsid w:val="1BF817CA"/>
    <w:rsid w:val="1C313BDC"/>
    <w:rsid w:val="1C5B133C"/>
    <w:rsid w:val="1C5E5533"/>
    <w:rsid w:val="1C9A10CA"/>
    <w:rsid w:val="1C9D4496"/>
    <w:rsid w:val="1CCC06EE"/>
    <w:rsid w:val="1CEC626F"/>
    <w:rsid w:val="1CEE594C"/>
    <w:rsid w:val="1D19635C"/>
    <w:rsid w:val="1D1E13E0"/>
    <w:rsid w:val="1D2B4226"/>
    <w:rsid w:val="1DD75FFA"/>
    <w:rsid w:val="1E285DF8"/>
    <w:rsid w:val="1E7D6144"/>
    <w:rsid w:val="1E840847"/>
    <w:rsid w:val="1E8E16FD"/>
    <w:rsid w:val="1F282DAC"/>
    <w:rsid w:val="1F6E1F30"/>
    <w:rsid w:val="1F8C2F94"/>
    <w:rsid w:val="1FA11BD0"/>
    <w:rsid w:val="1FD46939"/>
    <w:rsid w:val="201A057D"/>
    <w:rsid w:val="209E23A2"/>
    <w:rsid w:val="20AF45AF"/>
    <w:rsid w:val="20B83E84"/>
    <w:rsid w:val="20DC70AF"/>
    <w:rsid w:val="20FE64E5"/>
    <w:rsid w:val="21253B34"/>
    <w:rsid w:val="21415B4F"/>
    <w:rsid w:val="216B7300"/>
    <w:rsid w:val="21B41F35"/>
    <w:rsid w:val="22196184"/>
    <w:rsid w:val="22702FDF"/>
    <w:rsid w:val="22A14CC8"/>
    <w:rsid w:val="232F2829"/>
    <w:rsid w:val="234D78B7"/>
    <w:rsid w:val="234F3B6A"/>
    <w:rsid w:val="23726318"/>
    <w:rsid w:val="23FA1FE5"/>
    <w:rsid w:val="241D38AE"/>
    <w:rsid w:val="24A05920"/>
    <w:rsid w:val="24D22F21"/>
    <w:rsid w:val="24DB63B9"/>
    <w:rsid w:val="25033490"/>
    <w:rsid w:val="254526AD"/>
    <w:rsid w:val="25584503"/>
    <w:rsid w:val="25876E61"/>
    <w:rsid w:val="25DF3773"/>
    <w:rsid w:val="25E82A3D"/>
    <w:rsid w:val="261B6243"/>
    <w:rsid w:val="26237CB0"/>
    <w:rsid w:val="26253BE7"/>
    <w:rsid w:val="266261EB"/>
    <w:rsid w:val="26897D83"/>
    <w:rsid w:val="275A1718"/>
    <w:rsid w:val="27980115"/>
    <w:rsid w:val="27E10833"/>
    <w:rsid w:val="28123DA1"/>
    <w:rsid w:val="281332F6"/>
    <w:rsid w:val="287012F4"/>
    <w:rsid w:val="289C3EC4"/>
    <w:rsid w:val="28AA6CC5"/>
    <w:rsid w:val="28FF2CF7"/>
    <w:rsid w:val="299829D7"/>
    <w:rsid w:val="29AD64E6"/>
    <w:rsid w:val="29D05CC2"/>
    <w:rsid w:val="29EB7FD8"/>
    <w:rsid w:val="2A365B8F"/>
    <w:rsid w:val="2A5053C0"/>
    <w:rsid w:val="2A682795"/>
    <w:rsid w:val="2A7361BA"/>
    <w:rsid w:val="2AE00380"/>
    <w:rsid w:val="2B0E5D74"/>
    <w:rsid w:val="2B924021"/>
    <w:rsid w:val="2C0978BC"/>
    <w:rsid w:val="2C6E17C2"/>
    <w:rsid w:val="2C710C94"/>
    <w:rsid w:val="2CF60081"/>
    <w:rsid w:val="2D2010F8"/>
    <w:rsid w:val="2D2036D5"/>
    <w:rsid w:val="2DD53016"/>
    <w:rsid w:val="2DFF6B75"/>
    <w:rsid w:val="2EAE40F8"/>
    <w:rsid w:val="2ED4433F"/>
    <w:rsid w:val="2EDD6969"/>
    <w:rsid w:val="2EF66DB4"/>
    <w:rsid w:val="2F3A443C"/>
    <w:rsid w:val="2FFD3CD9"/>
    <w:rsid w:val="30334B55"/>
    <w:rsid w:val="30705B08"/>
    <w:rsid w:val="30823F6D"/>
    <w:rsid w:val="30B50D16"/>
    <w:rsid w:val="30CB35A4"/>
    <w:rsid w:val="30D342E9"/>
    <w:rsid w:val="30EB6679"/>
    <w:rsid w:val="315C105C"/>
    <w:rsid w:val="31F563F0"/>
    <w:rsid w:val="3212201E"/>
    <w:rsid w:val="323112C7"/>
    <w:rsid w:val="32487229"/>
    <w:rsid w:val="328533C1"/>
    <w:rsid w:val="32EE0F67"/>
    <w:rsid w:val="332A6B22"/>
    <w:rsid w:val="33671F0D"/>
    <w:rsid w:val="34475C56"/>
    <w:rsid w:val="346212E8"/>
    <w:rsid w:val="34673B91"/>
    <w:rsid w:val="34F23E45"/>
    <w:rsid w:val="35184D8D"/>
    <w:rsid w:val="35282528"/>
    <w:rsid w:val="35297429"/>
    <w:rsid w:val="35957DBF"/>
    <w:rsid w:val="35A149B6"/>
    <w:rsid w:val="35E03AC1"/>
    <w:rsid w:val="35E14DB3"/>
    <w:rsid w:val="36453593"/>
    <w:rsid w:val="36631C6B"/>
    <w:rsid w:val="36A738F6"/>
    <w:rsid w:val="36C0223F"/>
    <w:rsid w:val="36CB6E86"/>
    <w:rsid w:val="36D52B69"/>
    <w:rsid w:val="373C5F4A"/>
    <w:rsid w:val="37687D7E"/>
    <w:rsid w:val="37815C0D"/>
    <w:rsid w:val="37BA1509"/>
    <w:rsid w:val="37E13493"/>
    <w:rsid w:val="382A0C93"/>
    <w:rsid w:val="38312021"/>
    <w:rsid w:val="38390ED6"/>
    <w:rsid w:val="38404012"/>
    <w:rsid w:val="3850787B"/>
    <w:rsid w:val="387210FD"/>
    <w:rsid w:val="38C83D60"/>
    <w:rsid w:val="38F748B0"/>
    <w:rsid w:val="38F8669B"/>
    <w:rsid w:val="39AA6C68"/>
    <w:rsid w:val="39EB6200"/>
    <w:rsid w:val="3A0B20C4"/>
    <w:rsid w:val="3A6F435C"/>
    <w:rsid w:val="3AA765CB"/>
    <w:rsid w:val="3AC41FA9"/>
    <w:rsid w:val="3B07411C"/>
    <w:rsid w:val="3B1519AD"/>
    <w:rsid w:val="3B4A5604"/>
    <w:rsid w:val="3B6F211B"/>
    <w:rsid w:val="3B896506"/>
    <w:rsid w:val="3BA16B36"/>
    <w:rsid w:val="3C0D57D9"/>
    <w:rsid w:val="3C931450"/>
    <w:rsid w:val="3CB576DF"/>
    <w:rsid w:val="3CC1149A"/>
    <w:rsid w:val="3CC665BB"/>
    <w:rsid w:val="3D0410C6"/>
    <w:rsid w:val="3D053A7C"/>
    <w:rsid w:val="3D5732C6"/>
    <w:rsid w:val="3DCE3C8B"/>
    <w:rsid w:val="3E664CA7"/>
    <w:rsid w:val="3E8E46C3"/>
    <w:rsid w:val="3EA846BF"/>
    <w:rsid w:val="3EB370BF"/>
    <w:rsid w:val="3EC23263"/>
    <w:rsid w:val="3F85305B"/>
    <w:rsid w:val="3F95226A"/>
    <w:rsid w:val="3FBE2231"/>
    <w:rsid w:val="40C96B6F"/>
    <w:rsid w:val="40F77A73"/>
    <w:rsid w:val="40FB344F"/>
    <w:rsid w:val="417E5DD1"/>
    <w:rsid w:val="41A078FE"/>
    <w:rsid w:val="41BC7979"/>
    <w:rsid w:val="41C1532A"/>
    <w:rsid w:val="41D37E72"/>
    <w:rsid w:val="42100EF9"/>
    <w:rsid w:val="42157DC6"/>
    <w:rsid w:val="424726D6"/>
    <w:rsid w:val="424B066F"/>
    <w:rsid w:val="42510C30"/>
    <w:rsid w:val="42894808"/>
    <w:rsid w:val="42BE4547"/>
    <w:rsid w:val="42C24431"/>
    <w:rsid w:val="42C54C10"/>
    <w:rsid w:val="42D80B91"/>
    <w:rsid w:val="433E4728"/>
    <w:rsid w:val="437A647B"/>
    <w:rsid w:val="43AC4C52"/>
    <w:rsid w:val="43B73CDB"/>
    <w:rsid w:val="43F91892"/>
    <w:rsid w:val="44023099"/>
    <w:rsid w:val="4404419E"/>
    <w:rsid w:val="44486489"/>
    <w:rsid w:val="449C4CC6"/>
    <w:rsid w:val="44C61B6C"/>
    <w:rsid w:val="44DD725D"/>
    <w:rsid w:val="45947D5B"/>
    <w:rsid w:val="459F2A47"/>
    <w:rsid w:val="45A76FDB"/>
    <w:rsid w:val="46654311"/>
    <w:rsid w:val="46777B9E"/>
    <w:rsid w:val="469F1038"/>
    <w:rsid w:val="47166AC8"/>
    <w:rsid w:val="471A0403"/>
    <w:rsid w:val="47253DC6"/>
    <w:rsid w:val="47382A7E"/>
    <w:rsid w:val="475D7259"/>
    <w:rsid w:val="47813538"/>
    <w:rsid w:val="47E12387"/>
    <w:rsid w:val="47EC4989"/>
    <w:rsid w:val="48331C90"/>
    <w:rsid w:val="48716E54"/>
    <w:rsid w:val="48981C49"/>
    <w:rsid w:val="489B34E7"/>
    <w:rsid w:val="48DE574A"/>
    <w:rsid w:val="48DF2FCB"/>
    <w:rsid w:val="48FD24D1"/>
    <w:rsid w:val="48FD5F50"/>
    <w:rsid w:val="4937506D"/>
    <w:rsid w:val="493E4F4B"/>
    <w:rsid w:val="494F491F"/>
    <w:rsid w:val="49635DB3"/>
    <w:rsid w:val="498966DE"/>
    <w:rsid w:val="49F20EE5"/>
    <w:rsid w:val="4A404E23"/>
    <w:rsid w:val="4A5A3051"/>
    <w:rsid w:val="4A846200"/>
    <w:rsid w:val="4AB21AE0"/>
    <w:rsid w:val="4AEC6043"/>
    <w:rsid w:val="4AF926F0"/>
    <w:rsid w:val="4B480ACC"/>
    <w:rsid w:val="4B894E06"/>
    <w:rsid w:val="4B8A72B5"/>
    <w:rsid w:val="4BC82BEA"/>
    <w:rsid w:val="4BDA2EAC"/>
    <w:rsid w:val="4BED4059"/>
    <w:rsid w:val="4BF947AC"/>
    <w:rsid w:val="4BFA31F2"/>
    <w:rsid w:val="4C516396"/>
    <w:rsid w:val="4C611054"/>
    <w:rsid w:val="4CA5490D"/>
    <w:rsid w:val="4CF66172"/>
    <w:rsid w:val="4D0B2CA0"/>
    <w:rsid w:val="4D4B4C95"/>
    <w:rsid w:val="4D9712E6"/>
    <w:rsid w:val="4DA84959"/>
    <w:rsid w:val="4DAD1CF2"/>
    <w:rsid w:val="4DED27AE"/>
    <w:rsid w:val="4EC10982"/>
    <w:rsid w:val="4EE17539"/>
    <w:rsid w:val="4F043B94"/>
    <w:rsid w:val="4F6B3C13"/>
    <w:rsid w:val="4F895E47"/>
    <w:rsid w:val="4FFA4F97"/>
    <w:rsid w:val="507960BA"/>
    <w:rsid w:val="50A070E7"/>
    <w:rsid w:val="50E772C9"/>
    <w:rsid w:val="51A06553"/>
    <w:rsid w:val="520D28A1"/>
    <w:rsid w:val="525337FC"/>
    <w:rsid w:val="52604E86"/>
    <w:rsid w:val="52A67ECA"/>
    <w:rsid w:val="52FD61A9"/>
    <w:rsid w:val="530153FD"/>
    <w:rsid w:val="53551924"/>
    <w:rsid w:val="53651CA0"/>
    <w:rsid w:val="539A6875"/>
    <w:rsid w:val="53B86CFB"/>
    <w:rsid w:val="53C71634"/>
    <w:rsid w:val="53FD32A8"/>
    <w:rsid w:val="541D6BEB"/>
    <w:rsid w:val="544E41F7"/>
    <w:rsid w:val="5489312B"/>
    <w:rsid w:val="54F558FC"/>
    <w:rsid w:val="55517407"/>
    <w:rsid w:val="5563538C"/>
    <w:rsid w:val="558C0649"/>
    <w:rsid w:val="55C96E06"/>
    <w:rsid w:val="55E94CF9"/>
    <w:rsid w:val="55EF09CE"/>
    <w:rsid w:val="55FB02E9"/>
    <w:rsid w:val="569F41A2"/>
    <w:rsid w:val="56A92F8E"/>
    <w:rsid w:val="56F71EBE"/>
    <w:rsid w:val="57094120"/>
    <w:rsid w:val="57334CF6"/>
    <w:rsid w:val="57D8796C"/>
    <w:rsid w:val="585A130E"/>
    <w:rsid w:val="58A05BE8"/>
    <w:rsid w:val="58BD4DB3"/>
    <w:rsid w:val="592661DA"/>
    <w:rsid w:val="59946949"/>
    <w:rsid w:val="5A7D4ABF"/>
    <w:rsid w:val="5B0F3265"/>
    <w:rsid w:val="5B4A59D8"/>
    <w:rsid w:val="5BB77C09"/>
    <w:rsid w:val="5BC1388C"/>
    <w:rsid w:val="5C07081F"/>
    <w:rsid w:val="5C514191"/>
    <w:rsid w:val="5C593045"/>
    <w:rsid w:val="5D863918"/>
    <w:rsid w:val="5DEC23C3"/>
    <w:rsid w:val="5DED7EE9"/>
    <w:rsid w:val="5E26277A"/>
    <w:rsid w:val="5E566F66"/>
    <w:rsid w:val="5E8A3B61"/>
    <w:rsid w:val="5ED13367"/>
    <w:rsid w:val="5EF25A19"/>
    <w:rsid w:val="5EF271CB"/>
    <w:rsid w:val="5F5F51BC"/>
    <w:rsid w:val="5F841FEB"/>
    <w:rsid w:val="5F881E2F"/>
    <w:rsid w:val="5F906D7E"/>
    <w:rsid w:val="5FDD7713"/>
    <w:rsid w:val="60811186"/>
    <w:rsid w:val="60934F06"/>
    <w:rsid w:val="60C83823"/>
    <w:rsid w:val="6138009E"/>
    <w:rsid w:val="61A92756"/>
    <w:rsid w:val="61E027CD"/>
    <w:rsid w:val="6230766F"/>
    <w:rsid w:val="62610F56"/>
    <w:rsid w:val="62FB01C4"/>
    <w:rsid w:val="633D0FCB"/>
    <w:rsid w:val="634D2632"/>
    <w:rsid w:val="63754C08"/>
    <w:rsid w:val="643979E4"/>
    <w:rsid w:val="644834DC"/>
    <w:rsid w:val="645C1924"/>
    <w:rsid w:val="647F0199"/>
    <w:rsid w:val="64D23995"/>
    <w:rsid w:val="65123CDC"/>
    <w:rsid w:val="652A17CA"/>
    <w:rsid w:val="65722DBC"/>
    <w:rsid w:val="65841133"/>
    <w:rsid w:val="65965345"/>
    <w:rsid w:val="6598698C"/>
    <w:rsid w:val="65B2766A"/>
    <w:rsid w:val="65C77271"/>
    <w:rsid w:val="66067D9A"/>
    <w:rsid w:val="66432D9C"/>
    <w:rsid w:val="664A1868"/>
    <w:rsid w:val="66787F0E"/>
    <w:rsid w:val="668373A8"/>
    <w:rsid w:val="669C2F95"/>
    <w:rsid w:val="671C39B6"/>
    <w:rsid w:val="672A3BCD"/>
    <w:rsid w:val="672C55DE"/>
    <w:rsid w:val="672D7755"/>
    <w:rsid w:val="673244E6"/>
    <w:rsid w:val="674B38DD"/>
    <w:rsid w:val="678E6299"/>
    <w:rsid w:val="67986253"/>
    <w:rsid w:val="679F0BB9"/>
    <w:rsid w:val="68CC52CB"/>
    <w:rsid w:val="6938516A"/>
    <w:rsid w:val="69425262"/>
    <w:rsid w:val="69594BFB"/>
    <w:rsid w:val="6A06480C"/>
    <w:rsid w:val="6A1242A3"/>
    <w:rsid w:val="6A276531"/>
    <w:rsid w:val="6A5F5118"/>
    <w:rsid w:val="6AAF6EE8"/>
    <w:rsid w:val="6AC96361"/>
    <w:rsid w:val="6B0A5FCB"/>
    <w:rsid w:val="6B1D214D"/>
    <w:rsid w:val="6B1D68BE"/>
    <w:rsid w:val="6B656D38"/>
    <w:rsid w:val="6B7E6DD0"/>
    <w:rsid w:val="6C1F27D0"/>
    <w:rsid w:val="6C71135B"/>
    <w:rsid w:val="6D063AEB"/>
    <w:rsid w:val="6D3E79B0"/>
    <w:rsid w:val="6DA70AE1"/>
    <w:rsid w:val="6DE9247B"/>
    <w:rsid w:val="6E0077C5"/>
    <w:rsid w:val="6E160D9A"/>
    <w:rsid w:val="6E483849"/>
    <w:rsid w:val="6E4B4CD1"/>
    <w:rsid w:val="6E7D0E15"/>
    <w:rsid w:val="6EA2087C"/>
    <w:rsid w:val="6F234F46"/>
    <w:rsid w:val="6FA665A6"/>
    <w:rsid w:val="702A28D7"/>
    <w:rsid w:val="70B42BBA"/>
    <w:rsid w:val="70B56644"/>
    <w:rsid w:val="70EF2229"/>
    <w:rsid w:val="70FA674D"/>
    <w:rsid w:val="710C2C73"/>
    <w:rsid w:val="7135018C"/>
    <w:rsid w:val="71362C5D"/>
    <w:rsid w:val="71551717"/>
    <w:rsid w:val="715E5B7B"/>
    <w:rsid w:val="71CE7F19"/>
    <w:rsid w:val="71D451F0"/>
    <w:rsid w:val="71F3502F"/>
    <w:rsid w:val="71FC1DCC"/>
    <w:rsid w:val="724B2669"/>
    <w:rsid w:val="72BF7592"/>
    <w:rsid w:val="72C42202"/>
    <w:rsid w:val="72EB0A43"/>
    <w:rsid w:val="7303271D"/>
    <w:rsid w:val="733F6065"/>
    <w:rsid w:val="738C04BF"/>
    <w:rsid w:val="73B32736"/>
    <w:rsid w:val="73F126B4"/>
    <w:rsid w:val="7410207E"/>
    <w:rsid w:val="74266BAA"/>
    <w:rsid w:val="743025B1"/>
    <w:rsid w:val="743F6C3D"/>
    <w:rsid w:val="74847FAA"/>
    <w:rsid w:val="748B35F3"/>
    <w:rsid w:val="74A71CA9"/>
    <w:rsid w:val="74E476E3"/>
    <w:rsid w:val="75062505"/>
    <w:rsid w:val="750C4CA1"/>
    <w:rsid w:val="75143E7A"/>
    <w:rsid w:val="7543118E"/>
    <w:rsid w:val="75501377"/>
    <w:rsid w:val="75792336"/>
    <w:rsid w:val="75E832AF"/>
    <w:rsid w:val="761265AF"/>
    <w:rsid w:val="76326989"/>
    <w:rsid w:val="76396C8D"/>
    <w:rsid w:val="763F53A4"/>
    <w:rsid w:val="7649756A"/>
    <w:rsid w:val="764A7C7F"/>
    <w:rsid w:val="766528BB"/>
    <w:rsid w:val="76845770"/>
    <w:rsid w:val="76BC44B4"/>
    <w:rsid w:val="76DE44F4"/>
    <w:rsid w:val="76E05B03"/>
    <w:rsid w:val="76F141C5"/>
    <w:rsid w:val="76F93003"/>
    <w:rsid w:val="76FA74A7"/>
    <w:rsid w:val="7745628F"/>
    <w:rsid w:val="776E10D5"/>
    <w:rsid w:val="77900902"/>
    <w:rsid w:val="77B85599"/>
    <w:rsid w:val="77FF2F41"/>
    <w:rsid w:val="785D1817"/>
    <w:rsid w:val="786D5A56"/>
    <w:rsid w:val="791C4428"/>
    <w:rsid w:val="792F71B0"/>
    <w:rsid w:val="796F6E3E"/>
    <w:rsid w:val="798A1354"/>
    <w:rsid w:val="798B5DEA"/>
    <w:rsid w:val="79A25BD4"/>
    <w:rsid w:val="79E32474"/>
    <w:rsid w:val="79F831C1"/>
    <w:rsid w:val="7AE244DA"/>
    <w:rsid w:val="7AEB2EAF"/>
    <w:rsid w:val="7B191C3D"/>
    <w:rsid w:val="7B7979D7"/>
    <w:rsid w:val="7B8C4220"/>
    <w:rsid w:val="7BD20D09"/>
    <w:rsid w:val="7C1A2FC6"/>
    <w:rsid w:val="7CB369FB"/>
    <w:rsid w:val="7CC1635A"/>
    <w:rsid w:val="7D8948E1"/>
    <w:rsid w:val="7DA562BC"/>
    <w:rsid w:val="7DA92F6C"/>
    <w:rsid w:val="7E025D26"/>
    <w:rsid w:val="7E2C6CA4"/>
    <w:rsid w:val="7F1629A4"/>
    <w:rsid w:val="7F264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spacing w:line="440" w:lineRule="exact"/>
      <w:ind w:firstLine="48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rPr>
      <w:rFonts w:ascii="Calibri" w:hAnsi="Calibri" w:eastAsia="宋体" w:cs="Times New Roman"/>
      <w:kern w:val="0"/>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FollowedHyperlink"/>
    <w:basedOn w:val="12"/>
    <w:qFormat/>
    <w:uiPriority w:val="0"/>
    <w:rPr>
      <w:color w:val="800080"/>
      <w:u w:val="none"/>
    </w:rPr>
  </w:style>
  <w:style w:type="character" w:styleId="15">
    <w:name w:val="Emphasis"/>
    <w:basedOn w:val="12"/>
    <w:qFormat/>
    <w:uiPriority w:val="0"/>
    <w:rPr>
      <w:b/>
      <w:bCs/>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rPr>
      <w:color w:val="565B5F"/>
    </w:rPr>
  </w:style>
  <w:style w:type="character" w:styleId="19">
    <w:name w:val="HTML Variable"/>
    <w:basedOn w:val="12"/>
    <w:qFormat/>
    <w:uiPriority w:val="0"/>
  </w:style>
  <w:style w:type="character" w:styleId="20">
    <w:name w:val="Hyperlink"/>
    <w:basedOn w:val="12"/>
    <w:qFormat/>
    <w:uiPriority w:val="99"/>
    <w:rPr>
      <w:color w:val="0000FF"/>
      <w:u w:val="singl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6">
    <w:name w:val="hover"/>
    <w:basedOn w:val="12"/>
    <w:qFormat/>
    <w:uiPriority w:val="0"/>
    <w:rPr>
      <w:color w:val="2590EB"/>
    </w:rPr>
  </w:style>
  <w:style w:type="character" w:customStyle="1" w:styleId="27">
    <w:name w:val="hover1"/>
    <w:basedOn w:val="12"/>
    <w:qFormat/>
    <w:uiPriority w:val="0"/>
  </w:style>
  <w:style w:type="character" w:customStyle="1" w:styleId="28">
    <w:name w:val="hover2"/>
    <w:basedOn w:val="12"/>
    <w:qFormat/>
    <w:uiPriority w:val="0"/>
    <w:rPr>
      <w:color w:val="2590EB"/>
    </w:rPr>
  </w:style>
  <w:style w:type="character" w:customStyle="1" w:styleId="29">
    <w:name w:val="hover3"/>
    <w:basedOn w:val="12"/>
    <w:qFormat/>
    <w:uiPriority w:val="0"/>
  </w:style>
  <w:style w:type="character" w:customStyle="1" w:styleId="30">
    <w:name w:val="mini-outputtext1"/>
    <w:basedOn w:val="12"/>
    <w:qFormat/>
    <w:uiPriority w:val="0"/>
  </w:style>
  <w:style w:type="character" w:customStyle="1" w:styleId="31">
    <w:name w:val="layui-layer-tabnow"/>
    <w:basedOn w:val="12"/>
    <w:qFormat/>
    <w:uiPriority w:val="0"/>
    <w:rPr>
      <w:bdr w:val="single" w:color="CCCCCC" w:sz="6" w:space="0"/>
      <w:shd w:val="clear" w:fill="FFFFFF"/>
    </w:rPr>
  </w:style>
  <w:style w:type="character" w:customStyle="1" w:styleId="32">
    <w:name w:val="first-child"/>
    <w:basedOn w:val="12"/>
    <w:qFormat/>
    <w:uiPriority w:val="0"/>
  </w:style>
  <w:style w:type="character" w:customStyle="1" w:styleId="33">
    <w:name w:val="hidden1"/>
    <w:basedOn w:val="12"/>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8574</Words>
  <Characters>13082</Characters>
  <Lines>0</Lines>
  <Paragraphs>0</Paragraphs>
  <TotalTime>6</TotalTime>
  <ScaleCrop>false</ScaleCrop>
  <LinksUpToDate>false</LinksUpToDate>
  <CharactersWithSpaces>13358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2023-04-06T06:55:00Z</dcterms:created>
  <dc:creator>小、辉哥</dc:creator>
  <cp:lastModifiedBy>天道酬勤</cp:lastModifiedBy>
  <cp:lastPrinted>2023-04-11T00:32:00Z</cp:lastPrinted>
  <dcterms:modified xsi:type="dcterms:W3CDTF">2023-10-23T06:07:37Z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67E0842F54034B8A95353F754EDE580B_13</vt:lpwstr>
  </property>
</Properties>
</file>