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bookmarkStart w:id="0" w:name="_top"/>
      <w:r>
        <w:rPr>
          <w:rFonts w:hint="eastAsia"/>
          <w:lang w:eastAsia="zh-CN"/>
        </w:rPr>
        <w:drawing>
          <wp:inline distT="0" distB="0" distL="114300" distR="114300">
            <wp:extent cx="7721600" cy="10923905"/>
            <wp:effectExtent l="0" t="0" r="12700" b="10795"/>
            <wp:docPr id="2" name="图片 2" descr="封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封皮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09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jc w:val="center"/>
        <w:rPr>
          <w:rFonts w:hint="eastAsia"/>
          <w:sz w:val="36"/>
          <w:szCs w:val="36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4" w:name="_GoBack"/>
      <w:bookmarkEnd w:id="4"/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 w:ascii="黑体" w:hAnsi="黑体" w:eastAsia="黑体" w:cs="黑体"/>
          <w:sz w:val="48"/>
          <w:szCs w:val="48"/>
          <w:lang w:eastAsia="zh-CN"/>
        </w:rPr>
      </w:pPr>
      <w:r>
        <w:rPr>
          <w:rFonts w:hint="eastAsia" w:ascii="黑体" w:hAnsi="黑体" w:eastAsia="黑体" w:cs="黑体"/>
          <w:sz w:val="48"/>
          <w:szCs w:val="48"/>
          <w:lang w:eastAsia="zh-CN"/>
        </w:rPr>
        <w:t>目</w:t>
      </w: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sz w:val="48"/>
          <w:szCs w:val="48"/>
          <w:lang w:eastAsia="zh-CN"/>
        </w:rPr>
        <w:t>录</w:t>
      </w: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200"/>
        <w:jc w:val="left"/>
        <w:textAlignment w:val="auto"/>
        <w:rPr>
          <w:rFonts w:hint="default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eastAsia="zh-CN"/>
        </w:rPr>
        <w:t>水利高频事项清单…………………………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 xml:space="preserve"> 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200"/>
        <w:jc w:val="left"/>
        <w:textAlignment w:val="auto"/>
        <w:rPr>
          <w:rFonts w:hint="default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eastAsia="zh-CN"/>
        </w:rPr>
        <w:t>办事不找关系路径…………………………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 xml:space="preserve"> 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200"/>
        <w:jc w:val="left"/>
        <w:textAlignment w:val="auto"/>
        <w:rPr>
          <w:rFonts w:hint="default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eastAsia="zh-CN"/>
        </w:rPr>
        <w:t>合规办事业务指南…………………………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 xml:space="preserve"> 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200"/>
        <w:jc w:val="left"/>
        <w:textAlignment w:val="auto"/>
        <w:rPr>
          <w:rFonts w:hint="default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eastAsia="zh-CN"/>
        </w:rPr>
        <w:t>违规禁止事项清单…………………………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 xml:space="preserve"> 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200"/>
        <w:jc w:val="left"/>
        <w:textAlignment w:val="auto"/>
        <w:rPr>
          <w:rFonts w:hint="default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eastAsia="zh-CN"/>
        </w:rPr>
        <w:t>容缺办理事项清单…………………………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10</w:t>
      </w: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jc w:val="right"/>
        <w:rPr>
          <w:rFonts w:hint="eastAsia"/>
          <w:sz w:val="36"/>
          <w:szCs w:val="36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水利事项清单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     </w:t>
      </w: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1137285" cy="1127125"/>
            <wp:effectExtent l="0" t="0" r="5715" b="15875"/>
            <wp:docPr id="28" name="图片 28" descr="水利事项清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水利事项清单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9"/>
        <w:tblW w:w="0" w:type="auto"/>
        <w:tblInd w:w="-1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1"/>
        <w:gridCol w:w="591"/>
        <w:gridCol w:w="4052"/>
        <w:gridCol w:w="643"/>
        <w:gridCol w:w="18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1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事项名称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序号</w:t>
            </w:r>
          </w:p>
        </w:tc>
        <w:tc>
          <w:tcPr>
            <w:tcW w:w="405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子项名称</w:t>
            </w:r>
          </w:p>
        </w:tc>
        <w:tc>
          <w:tcPr>
            <w:tcW w:w="643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页码</w:t>
            </w:r>
          </w:p>
        </w:tc>
        <w:tc>
          <w:tcPr>
            <w:tcW w:w="183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操作流程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31" w:type="dxa"/>
            <w:vMerge w:val="restart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取水许可</w:t>
            </w:r>
          </w:p>
        </w:tc>
        <w:tc>
          <w:tcPr>
            <w:tcW w:w="591" w:type="dxa"/>
            <w:vAlign w:val="center"/>
          </w:tcPr>
          <w:p>
            <w:pPr>
              <w:spacing w:line="72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052" w:type="dxa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fldChar w:fldCharType="begin"/>
            </w: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instrText xml:space="preserve"> HYPERLINK \l "_4.取水许可-申请" </w:instrText>
            </w: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fldChar w:fldCharType="separate"/>
            </w:r>
            <w:r>
              <w:rPr>
                <w:rStyle w:val="12"/>
                <w:rFonts w:hint="eastAsia"/>
                <w:sz w:val="24"/>
                <w:szCs w:val="24"/>
                <w:vertAlign w:val="baseline"/>
                <w:lang w:eastAsia="zh-CN"/>
              </w:rPr>
              <w:t>取水许可——申请</w:t>
            </w: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fldChar w:fldCharType="end"/>
            </w:r>
          </w:p>
        </w:tc>
        <w:tc>
          <w:tcPr>
            <w:tcW w:w="643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836" w:type="dxa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28700" cy="1024255"/>
                  <wp:effectExtent l="0" t="0" r="0" b="4445"/>
                  <wp:docPr id="15" name="图片 15" descr="1.取水申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.取水申请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31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591" w:type="dxa"/>
            <w:vAlign w:val="center"/>
          </w:tcPr>
          <w:p>
            <w:pPr>
              <w:spacing w:line="72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4052" w:type="dxa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fldChar w:fldCharType="begin"/>
            </w: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instrText xml:space="preserve"> HYPERLINK \l "_5.取水许可-发证" </w:instrText>
            </w: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fldChar w:fldCharType="separate"/>
            </w:r>
            <w:r>
              <w:rPr>
                <w:rStyle w:val="12"/>
                <w:rFonts w:hint="eastAsia"/>
                <w:sz w:val="24"/>
                <w:szCs w:val="24"/>
                <w:vertAlign w:val="baseline"/>
                <w:lang w:eastAsia="zh-CN"/>
              </w:rPr>
              <w:t>取水许可——发证</w:t>
            </w: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fldChar w:fldCharType="end"/>
            </w:r>
          </w:p>
        </w:tc>
        <w:tc>
          <w:tcPr>
            <w:tcW w:w="643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836" w:type="dxa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27430" cy="1005205"/>
                  <wp:effectExtent l="0" t="0" r="1270" b="4445"/>
                  <wp:docPr id="22" name="图片 22" descr="2.取水发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.取水发证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31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生产建设项目水土保持方案审批</w:t>
            </w:r>
          </w:p>
        </w:tc>
        <w:tc>
          <w:tcPr>
            <w:tcW w:w="591" w:type="dxa"/>
            <w:vAlign w:val="center"/>
          </w:tcPr>
          <w:p>
            <w:pPr>
              <w:spacing w:line="72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4052" w:type="dxa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fldChar w:fldCharType="begin"/>
            </w: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instrText xml:space="preserve"> HYPERLINK \l "_7.生产建设项目水土保持方案审批" </w:instrText>
            </w: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fldChar w:fldCharType="separate"/>
            </w:r>
            <w:r>
              <w:rPr>
                <w:rStyle w:val="12"/>
                <w:rFonts w:hint="eastAsia"/>
                <w:sz w:val="24"/>
                <w:szCs w:val="24"/>
                <w:vertAlign w:val="baseline"/>
                <w:lang w:eastAsia="zh-CN"/>
              </w:rPr>
              <w:t>生产建设项目水土保持方案审批</w:t>
            </w: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fldChar w:fldCharType="end"/>
            </w:r>
          </w:p>
        </w:tc>
        <w:tc>
          <w:tcPr>
            <w:tcW w:w="643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836" w:type="dxa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26795" cy="1013460"/>
                  <wp:effectExtent l="0" t="0" r="1905" b="15240"/>
                  <wp:docPr id="23" name="图片 23" descr="3.水保申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3.水保申请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2" w:hRule="atLeast"/>
        </w:trPr>
        <w:tc>
          <w:tcPr>
            <w:tcW w:w="1531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生产建设项目水土保持验收自主验收</w:t>
            </w:r>
          </w:p>
        </w:tc>
        <w:tc>
          <w:tcPr>
            <w:tcW w:w="591" w:type="dxa"/>
            <w:vAlign w:val="center"/>
          </w:tcPr>
          <w:p>
            <w:pPr>
              <w:spacing w:line="72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4052" w:type="dxa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color w:val="0000FF"/>
                <w:sz w:val="24"/>
                <w:szCs w:val="24"/>
                <w:u w:val="single"/>
                <w:vertAlign w:val="baseline"/>
                <w:lang w:eastAsia="zh-CN"/>
              </w:rPr>
              <w:t>生产建设项目水土保持设施自主验收的备案</w:t>
            </w:r>
          </w:p>
        </w:tc>
        <w:tc>
          <w:tcPr>
            <w:tcW w:w="643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836" w:type="dxa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27430" cy="1014095"/>
                  <wp:effectExtent l="0" t="0" r="1270" b="14605"/>
                  <wp:docPr id="26" name="图片 26" descr="4.水保验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4.水保验收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br w:type="page"/>
      </w:r>
    </w:p>
    <w:p>
      <w:pPr>
        <w:jc w:val="center"/>
        <w:rPr>
          <w:rFonts w:hint="eastAsia" w:asciiTheme="majorEastAsia" w:hAnsiTheme="majorEastAsia" w:eastAsiaTheme="majorEastAsia" w:cstheme="majorEastAsia"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44"/>
          <w:szCs w:val="44"/>
          <w:lang w:eastAsia="zh-CN"/>
        </w:rPr>
        <w:t>办事不找关系路径</w:t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386715</wp:posOffset>
                </wp:positionV>
                <wp:extent cx="285750" cy="3686175"/>
                <wp:effectExtent l="38100" t="4445" r="11430" b="12700"/>
                <wp:wrapNone/>
                <wp:docPr id="14" name="左大括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2075" y="2204720"/>
                          <a:ext cx="285750" cy="368617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59.45pt;margin-top:30.45pt;height:290.25pt;width:22.5pt;z-index:251663360;mso-width-relative:page;mso-height-relative:page;" filled="f" stroked="t" coordsize="21600,21600" o:gfxdata="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LVlG+PXAAAACgEAAA8AAAAAAAAAAQAgAAAAIgAAAGRycy9kb3ducmV2Lnht&#10;bFBLAQIUABQAAAAIAIdO4kD5aeie+gEAAMYDAAAOAAAAAAAAAAEAIAAAACYBAABkcnMvZTJvRG9j&#10;LnhtbFBLBQYAAAAABgAGAFkBAACSBQAAAAA=&#10;" adj="139,10800">
                <v:fill on="f" focussize="0,0"/>
                <v:stroke weight="0.5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3079750</wp:posOffset>
                </wp:positionV>
                <wp:extent cx="338455" cy="0"/>
                <wp:effectExtent l="0" t="0" r="0" b="0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1.7pt;margin-top:242.5pt;height:0pt;width:26.65pt;z-index:251669504;mso-width-relative:page;mso-height-relative:page;" filled="f" stroked="t" coordsize="21600,21600" o:gfxdata="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zytibaAAAACwEAAA8AAAAAAAAAAQAgAAAAIgAAAGRycy9kb3ducmV2LnhtbFBLAQIUABQAAAAI&#10;AIdO4kB5I0WH6wEAALIDAAAOAAAAAAAAAAEAIAAAACkBAABkcnMvZTJvRG9jLnhtbFBLBQYAAAAA&#10;BgAGAFkBAACG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3079750</wp:posOffset>
                </wp:positionV>
                <wp:extent cx="338455" cy="0"/>
                <wp:effectExtent l="0" t="0" r="0" b="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0.5pt;margin-top:242.5pt;height:0pt;width:26.65pt;z-index:251662336;mso-width-relative:page;mso-height-relative:page;" filled="f" stroked="t" coordsize="21600,21600" o:gfxdata="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R&#10;pUh22AAAAAsBAAAPAAAAAAAAAAEAIAAAACIAAABkcnMvZG93bnJldi54bWxQSwECFAAUAAAACACH&#10;TuJA2N8JDOsBAACyAwAADgAAAAAAAAABACAAAAAnAQAAZHJzL2Uyb0RvYy54bWxQSwUGAAAAAAYA&#10;BgBZAQAAhA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2555240</wp:posOffset>
                </wp:positionV>
                <wp:extent cx="1163955" cy="1126490"/>
                <wp:effectExtent l="6350" t="6350" r="10795" b="1016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11264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鞍山政务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服务网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http://spj.anshan.gov.cn/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3.65pt;margin-top:201.2pt;height:88.7pt;width:91.65pt;z-index:251671552;v-text-anchor:middle;mso-width-relative:page;mso-height-relative:page;" fillcolor="#FFE699 [1303]" filled="t" stroked="t" coordsize="21600,21600" o:gfxdata="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Krlng7cAAAACwEAAA8AAAAAAAAAAQAgAAAAIgAAAGRycy9kb3ducmV2LnhtbFBL&#10;AQIUABQAAAAIAIdO4kA2Uu2qnQIAAFwFAAAOAAAAAAAAAAEAIAAAACsBAABkcnMvZTJvRG9jLnht&#10;bFBLBQYAAAAABgAGAFkBAAA6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鞍山政务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服务网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http://spj.anshan.gov.cn/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2829560</wp:posOffset>
                </wp:positionV>
                <wp:extent cx="910590" cy="476250"/>
                <wp:effectExtent l="6350" t="6350" r="12700" b="2032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476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网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上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05pt;margin-top:222.8pt;height:37.5pt;width:71.7pt;z-index:251670528;v-text-anchor:middle;mso-width-relative:page;mso-height-relative:page;" fillcolor="#FFE699 [1303]" filled="t" stroked="t" coordsize="21600,21600" o:gfxdata="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GDEiE2gAAAAsBAAAPAAAAAAAAAAEAIAAAACIAAABkcnMvZG93bnJldi54bWxQSwECFAAU&#10;AAAACACHTuJAkMRP8ZoCAABaBQAADgAAAAAAAAABACAAAAApAQAAZHJzL2Uyb0RvYy54bWxQSwUG&#10;AAAAAAYABgBZAQAANQ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网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上 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578485</wp:posOffset>
                </wp:positionV>
                <wp:extent cx="1151255" cy="1321435"/>
                <wp:effectExtent l="6350" t="6350" r="15875" b="1333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255" cy="13214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辽宁省鞍山市岫岩满族自治县会展大厅政务服务中心二楼楼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A区14号水利窗口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3.65pt;margin-top:45.55pt;height:104.05pt;width:90.65pt;z-index:251672576;v-text-anchor:middle;mso-width-relative:page;mso-height-relative:page;" fillcolor="#C5E0B4 [1305]" filled="t" stroked="t" coordsize="21600,21600" o:gfxdata="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Eu5cdjZAAAACgEAAA8AAAAAAAAAAQAgAAAAIgAAAGRycy9kb3ducmV2LnhtbFBL&#10;AQIUABQAAAAIAIdO4kDcgshroAIAAFwFAAAOAAAAAAAAAAEAIAAAACgBAABkcnMvZTJvRG9jLnht&#10;bFBLBQYAAAAABgAGAFkBAAA6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辽宁省鞍山市岫岩满族自治县会展大厅政务服务中心二楼楼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A区14号水利窗口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1220470</wp:posOffset>
                </wp:positionV>
                <wp:extent cx="338455" cy="0"/>
                <wp:effectExtent l="0" t="0" r="0" b="0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1.7pt;margin-top:96.1pt;height:0pt;width:26.65pt;z-index:251664384;mso-width-relative:page;mso-height-relative:page;" filled="f" stroked="t" coordsize="21600,21600" o:gfxdata="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i&#10;KZCa2QAAAAsBAAAPAAAAAAAAAAEAIAAAACIAAABkcnMvZG93bnJldi54bWxQSwECFAAUAAAACACH&#10;TuJAWj0uXeoBAACyAwAADgAAAAAAAAABACAAAAAoAQAAZHJzL2Uyb0RvYy54bWxQSwUGAAAAAAYA&#10;BgBZAQAAhA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990600</wp:posOffset>
                </wp:positionV>
                <wp:extent cx="910590" cy="476250"/>
                <wp:effectExtent l="6350" t="6350" r="12700" b="2032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窗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口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05pt;margin-top:78pt;height:37.5pt;width:71.7pt;z-index:251668480;v-text-anchor:middle;mso-width-relative:page;mso-height-relative:page;" fillcolor="#C5E0B4 [1305]" filled="t" stroked="t" coordsize="21600,21600" o:gfxdata="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BS3rwHXAAAACwEAAA8AAAAAAAAAAQAgAAAAIgAAAGRycy9kb3ducmV2LnhtbFBLAQIUABQA&#10;AAAIAIdO4kCbQEnwnAIAAFoFAAAOAAAAAAAAAAEAIAAAACYBAABkcnMvZTJvRG9jLnhtbFBLBQYA&#10;AAAABgAGAFkBAAA0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窗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口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36"/>
          <w:szCs w:val="36"/>
          <w:lang w:val="en-US" w:eastAsia="zh-CN"/>
        </w:rPr>
        <w:t xml:space="preserve">                                            </w:t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3618865</wp:posOffset>
                </wp:positionH>
                <wp:positionV relativeFrom="paragraph">
                  <wp:posOffset>12065</wp:posOffset>
                </wp:positionV>
                <wp:extent cx="2052955" cy="518795"/>
                <wp:effectExtent l="6350" t="6350" r="13335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4075" y="2142490"/>
                          <a:ext cx="2052955" cy="518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baseline"/>
                                <w:lang w:eastAsia="zh-CN"/>
                              </w:rPr>
                              <w:t>取水许可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95pt;margin-top:0.95pt;height:40.85pt;width:161.65pt;z-index:251665408;v-text-anchor:middle;mso-width-relative:page;mso-height-relative:page;" fillcolor="#5B9BD5 [3204]" filled="t" stroked="t" coordsize="21600,21600" o:gfxdata="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CJIKX7bAAAACAEAAA8AAAAAAAAAAQAgAAAAIgAAAGRycy9kb3ducmV2LnhtbFBLAQIUABQA&#10;AAAIAIdO4kCxo2qNmAIAAC4FAAAOAAAAAAAAAAEAIAAAACoBAABkcnMvZTJvRG9jLnhtbFBLBQYA&#10;AAAABgAGAFkBAAA0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 w:val="24"/>
                          <w:szCs w:val="24"/>
                          <w:vertAlign w:val="baseline"/>
                          <w:lang w:eastAsia="zh-CN"/>
                        </w:rPr>
                        <w:t>取水许可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50800</wp:posOffset>
                </wp:positionV>
                <wp:extent cx="12700" cy="1878965"/>
                <wp:effectExtent l="0" t="4445" r="254000" b="21590"/>
                <wp:wrapNone/>
                <wp:docPr id="43" name="肘形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4" idx="3"/>
                        <a:endCxn id="25" idx="3"/>
                      </wps:cNvCnPr>
                      <wps:spPr>
                        <a:xfrm>
                          <a:off x="4118610" y="3342640"/>
                          <a:ext cx="12700" cy="1878965"/>
                        </a:xfrm>
                        <a:prstGeom prst="bentConnector3">
                          <a:avLst>
                            <a:gd name="adj1" fmla="val 1975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234.3pt;margin-top:4pt;height:147.95pt;width:1pt;z-index:251676672;mso-width-relative:page;mso-height-relative:page;" filled="f" stroked="t" coordsize="21600,21600" o:gfxdata="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AN5UcrYAAAACQEAAA8AAAAAAAAAAQAgAAAAIgAAAGRycy9kb3ducmV2&#10;LnhtbFBLAQIUABQAAAAIAIdO4kDofqwpNQIAAD4EAAAOAAAAAAAAAAEAIAAAACcBAABkcnMvZTJv&#10;RG9jLnhtbFBLBQYAAAAABgAGAFkBAADOBQAAAAA=&#10;" adj="426600">
                <v:fill on="f" focussize="0,0"/>
                <v:stroke weight="0.5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40005</wp:posOffset>
                </wp:positionV>
                <wp:extent cx="1099820" cy="3658870"/>
                <wp:effectExtent l="242570" t="5080" r="13970" b="8890"/>
                <wp:wrapNone/>
                <wp:docPr id="8" name="肘形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42" idx="1"/>
                        <a:endCxn id="32" idx="1"/>
                      </wps:cNvCnPr>
                      <wps:spPr>
                        <a:xfrm rot="10800000" flipH="1" flipV="1">
                          <a:off x="1880235" y="3331845"/>
                          <a:ext cx="1099820" cy="3658870"/>
                        </a:xfrm>
                        <a:prstGeom prst="bentConnector3">
                          <a:avLst>
                            <a:gd name="adj1" fmla="val -2165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x y;margin-left:58.05pt;margin-top:3.15pt;height:288.1pt;width:86.6pt;rotation:11796480f;z-index:251674624;mso-width-relative:page;mso-height-relative:page;" filled="f" stroked="t" coordsize="21600,21600" o:gfxdata="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H0QD0XVAAAACQEAAA8AAAAAAAAAAQAg&#10;AAAAIgAAAGRycy9kb3ducmV2LnhtbFBLAQIUABQAAAAIAIdO4kCqDwYgSgIAAGAEAAAOAAAAAAAA&#10;AAEAIAAAACQBAABkcnMvZTJvRG9jLnhtbFBLBQYAAAAABgAGAFkBAADgBQAAAAA=&#10;" adj="-4677">
                <v:fill on="f" focussize="0,0"/>
                <v:stroke weight="0.5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-236855</wp:posOffset>
                </wp:positionH>
                <wp:positionV relativeFrom="paragraph">
                  <wp:posOffset>170815</wp:posOffset>
                </wp:positionV>
                <wp:extent cx="613410" cy="3290570"/>
                <wp:effectExtent l="5080" t="4445" r="6350" b="1206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32905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eastAsia="zh-CN"/>
                              </w:rPr>
                              <w:t>办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eastAsia="zh-CN"/>
                              </w:rPr>
                              <w:t>事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eastAsia="zh-CN"/>
                              </w:rPr>
                              <w:t>不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eastAsia="zh-CN"/>
                              </w:rPr>
                              <w:t>找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eastAsia="zh-CN"/>
                              </w:rPr>
                              <w:t>关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eastAsia="zh-CN"/>
                              </w:rPr>
                              <w:t>系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eastAsia="zh-CN"/>
                              </w:rPr>
                              <w:t>路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eastAsia="zh-CN"/>
                              </w:rPr>
                              <w:t>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8.65pt;margin-top:13.45pt;height:259.1pt;width:48.3pt;z-index:251661312;v-text-anchor:middle;mso-width-relative:page;mso-height-relative:page;" fillcolor="#F7BDA4 [3536]" filled="t" stroked="t" coordsize="21600,21600" o:gfxdata="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">
                <v:fill type="gradient" on="t" color2="#F8A581 [3376]" colors="0f #F7BDA4;32768f #F5B195;65536f #F8A581" focus="100%" focussize="0,0" rotate="t">
                  <o:fill type="gradientUnscaled" v:ext="backwardCompatible"/>
                </v:fill>
                <v:stroke weight="0.5pt" color="#ED7D3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8"/>
                          <w:szCs w:val="28"/>
                          <w:lang w:eastAsia="zh-CN"/>
                        </w:rPr>
                        <w:t>办</w:t>
                      </w: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8"/>
                          <w:szCs w:val="28"/>
                          <w:lang w:eastAsia="zh-CN"/>
                        </w:rPr>
                        <w:t>事</w:t>
                      </w: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8"/>
                          <w:szCs w:val="28"/>
                          <w:lang w:eastAsia="zh-CN"/>
                        </w:rPr>
                        <w:t>不</w:t>
                      </w: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8"/>
                          <w:szCs w:val="28"/>
                          <w:lang w:eastAsia="zh-CN"/>
                        </w:rPr>
                        <w:t>找</w:t>
                      </w: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8"/>
                          <w:szCs w:val="28"/>
                          <w:lang w:eastAsia="zh-CN"/>
                        </w:rPr>
                        <w:t>关</w:t>
                      </w: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8"/>
                          <w:szCs w:val="28"/>
                          <w:lang w:eastAsia="zh-CN"/>
                        </w:rPr>
                        <w:t>系</w:t>
                      </w: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8"/>
                          <w:szCs w:val="28"/>
                          <w:lang w:eastAsia="zh-CN"/>
                        </w:rPr>
                        <w:t>路</w:t>
                      </w: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8"/>
                          <w:szCs w:val="28"/>
                          <w:lang w:eastAsia="zh-CN"/>
                        </w:rPr>
                        <w:t>径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3622675</wp:posOffset>
                </wp:positionH>
                <wp:positionV relativeFrom="paragraph">
                  <wp:posOffset>10160</wp:posOffset>
                </wp:positionV>
                <wp:extent cx="2052955" cy="518795"/>
                <wp:effectExtent l="6350" t="6350" r="13335" b="825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955" cy="518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baseline"/>
                                <w:lang w:eastAsia="zh-CN"/>
                              </w:rPr>
                              <w:t>生产建设项目水土保持方案审批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5.25pt;margin-top:0.8pt;height:40.85pt;width:161.65pt;z-index:251666432;v-text-anchor:middle;mso-width-relative:page;mso-height-relative:page;" fillcolor="#5B9BD5 [3204]" filled="t" stroked="t" coordsize="21600,21600" o:gfxdata="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B4CleLaAAAACAEA&#10;AA8AAAAAAAAAAQAgAAAAIgAAAGRycy9kb3ducmV2LnhtbFBLAQIUABQAAAAIAIdO4kCl4o9aigIA&#10;ACIFAAAOAAAAAAAAAAEAIAAAACkBAABkcnMvZTJvRG9jLnhtbFBLBQYAAAAABgAGAFkBAAAlBgAA&#10;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 w:val="24"/>
                          <w:szCs w:val="24"/>
                          <w:vertAlign w:val="baseline"/>
                          <w:lang w:eastAsia="zh-CN"/>
                        </w:rPr>
                        <w:t>生产建设项目水土保持方案审批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307340</wp:posOffset>
                </wp:positionV>
                <wp:extent cx="560705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02485" y="5697220"/>
                          <a:ext cx="5607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.25pt;margin-top:24.2pt;height:0pt;width:44.15pt;z-index:251660288;mso-width-relative:page;mso-height-relative:page;" filled="f" stroked="t" coordsize="21600,21600" o:gfxdata="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M2+yLXAAAACAEAAA8AAAAAAAAAAQAgAAAAIgAAAGRycy9kb3ducmV2LnhtbFBL&#10;AQIUABQAAAAIAIdO4kB8XDvv9wEAALwDAAAOAAAAAAAAAAEAIAAAACYBAABkcnMvZTJvRG9jLnht&#10;bFBLBQYAAAAABgAGAFkBAACP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2540</wp:posOffset>
                </wp:positionV>
                <wp:extent cx="2052955" cy="518795"/>
                <wp:effectExtent l="6350" t="6350" r="13335" b="825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955" cy="518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生产建设项目水土保持设施自主验收的备案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5.4pt;margin-top:0.2pt;height:40.85pt;width:161.65pt;z-index:251667456;v-text-anchor:middle;mso-width-relative:page;mso-height-relative:page;" fillcolor="#5B9BD5 [3204]" filled="t" stroked="t" coordsize="21600,21600" o:gfxdata="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oM7UY2gAAAAcB&#10;AAAPAAAAAAAAAAEAIAAAACIAAABkcnMvZG93bnJldi54bWxQSwECFAAUAAAACACHTuJA6rxaiYsC&#10;AAAiBQAADgAAAAAAAAABACAAAAApAQAAZHJzL2Uyb0RvYy54bWxQSwUGAAAAAAYABgBZAQAAJgYA&#10;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生产建设项目水土保持设施自主验收的备案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300355</wp:posOffset>
                </wp:positionV>
                <wp:extent cx="910590" cy="476250"/>
                <wp:effectExtent l="6350" t="6350" r="12700" b="2032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咨询电话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9.05pt;margin-top:23.65pt;height:37.5pt;width:71.7pt;z-index:251675648;v-text-anchor:middle;mso-width-relative:page;mso-height-relative:page;" fillcolor="#D6DCE5 [671]" filled="t" stroked="t" coordsize="21600,21600" o:gfxdata="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Cx5dv1gAAAAoBAAAPAAAAAAAAAAEAIAAAACIAAABkcnMvZG93bnJldi54bWxQSwECFAAUAAAA&#10;CACHTuJA6n+kW5sCAABaBQAADgAAAAAAAAABACAAAAAlAQAAZHJzL2Uyb0RvYy54bWxQSwUGAAAA&#10;AAYABgBZAQAAM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咨询电话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290830</wp:posOffset>
                </wp:positionV>
                <wp:extent cx="1185545" cy="476250"/>
                <wp:effectExtent l="6350" t="6350" r="12065" b="2032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545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0412-8781879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4.65pt;margin-top:22.9pt;height:37.5pt;width:93.35pt;z-index:251673600;v-text-anchor:middle;mso-width-relative:page;mso-height-relative:page;" fillcolor="#D6DCE5 [671]" filled="t" stroked="t" coordsize="21600,21600" o:gfxdata="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icCiX1wAAAAoBAAAPAAAAAAAAAAEAIAAAACIAAABkcnMvZG93bnJldi54bWxQSwECFAAU&#10;AAAACACHTuJAgd5eG50CAABbBQAADgAAAAAAAAABACAAAAAmAQAAZHJzL2Uyb0RvYy54bWxQSwUG&#10;AAAAAAYABgBZAQAANQ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0412-8781879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</w:p>
    <w:p>
      <w:pPr>
        <w:jc w:val="both"/>
        <w:rPr>
          <w:rFonts w:hint="default"/>
          <w:sz w:val="36"/>
          <w:szCs w:val="36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br w:type="page"/>
      </w:r>
    </w:p>
    <w:p>
      <w:pPr>
        <w:jc w:val="right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val="en-US" w:eastAsia="zh-CN"/>
        </w:rPr>
        <w:t xml:space="preserve">合规办事业务指南    </w:t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1157605" cy="1157605"/>
            <wp:effectExtent l="0" t="0" r="4445" b="4445"/>
            <wp:docPr id="29" name="图片 29" descr="合规办事业务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合规办事业务指南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320" w:firstLineChars="100"/>
        <w:rPr>
          <w:rFonts w:hint="eastAsia"/>
          <w:lang w:val="en-US" w:eastAsia="zh-CN"/>
        </w:rPr>
      </w:pPr>
      <w:bookmarkStart w:id="1" w:name="_4.取水许可-申请"/>
      <w:r>
        <w:rPr>
          <w:rFonts w:hint="eastAsia"/>
          <w:lang w:val="en-US" w:eastAsia="zh-CN"/>
        </w:rPr>
        <w:t>取水许可</w:t>
      </w:r>
    </w:p>
    <w:p>
      <w:pPr>
        <w:pStyle w:val="3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100"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取水许可-申请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t> 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申请材料齐全，符合法定形式；取水符合法律法规的规定；符合第三者的合法权益。</w:t>
      </w:r>
    </w:p>
    <w:bookmarkEnd w:id="1"/>
    <w:p>
      <w:pPr>
        <w:ind w:firstLine="643" w:firstLineChars="200"/>
        <w:jc w:val="both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1.1需提供要件</w:t>
      </w:r>
    </w:p>
    <w:p>
      <w:pPr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t>①取水许可申请书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（资料来源：申请人）</w:t>
      </w:r>
    </w:p>
    <w:p>
      <w:pPr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t>②有利害关系第三者的承诺书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（资料来源：申请人）</w:t>
      </w:r>
    </w:p>
    <w:p>
      <w:pPr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t>③建设项目水资源论证报告书（表）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（资料来源：申请人）</w:t>
      </w: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1.2办理路径</w:t>
      </w:r>
    </w:p>
    <w:p>
      <w:pPr>
        <w:ind w:firstLine="643" w:firstLineChars="200"/>
        <w:jc w:val="both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default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①</w:t>
      </w: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窗口办：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辽宁省鞍山市岫岩满族自治县会展大厅政务服务中心二楼14号水利窗口</w:t>
      </w:r>
    </w:p>
    <w:p>
      <w:pPr>
        <w:ind w:firstLine="643" w:firstLineChars="200"/>
        <w:jc w:val="both"/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default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②</w:t>
      </w: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网上办：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鞍山</w:t>
      </w:r>
      <w:r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t>政务服务网</w:t>
      </w:r>
    </w:p>
    <w:p>
      <w:pPr>
        <w:ind w:firstLine="320" w:firstLineChars="100"/>
        <w:jc w:val="both"/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fldChar w:fldCharType="begin"/>
      </w:r>
      <w:r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instrText xml:space="preserve"> HYPERLINK "http://spj.anshan.gov.cn/" </w:instrText>
      </w:r>
      <w:r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fldChar w:fldCharType="separate"/>
      </w:r>
      <w:r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t>http://spj.anshan.gov.cn/</w:t>
      </w:r>
      <w:r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fldChar w:fldCharType="end"/>
      </w:r>
    </w:p>
    <w:p>
      <w:pPr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1340485" cy="1344930"/>
            <wp:effectExtent l="0" t="0" r="12065" b="762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ind w:firstLine="643" w:firstLineChars="200"/>
        <w:jc w:val="both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1.3办理时限：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45个工作日</w:t>
      </w:r>
    </w:p>
    <w:p>
      <w:pPr>
        <w:ind w:firstLine="643" w:firstLineChars="200"/>
        <w:jc w:val="both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1.4温馨提示：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为保障您便捷快速办理此项业务，建议您真实、准确提交申报材料所需全部要件，并优先选择“网上办”方式。因申报材料不全或有误造成补正的，补正时间不计入办理时限；依法需要听证、招标、拍卖、检验、检测、检疫、鉴定、专家评审、实地踏查等所需时间不计算在审查期限内。如有问题请拨打0412-8781879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640" w:firstLineChars="200"/>
        <w:textAlignment w:val="auto"/>
        <w:rPr>
          <w:rFonts w:hint="eastAsia"/>
          <w:lang w:val="en-US" w:eastAsia="zh-CN"/>
        </w:rPr>
      </w:pPr>
      <w:bookmarkStart w:id="2" w:name="_5.取水许可-发证"/>
      <w:r>
        <w:rPr>
          <w:rFonts w:hint="eastAsia"/>
          <w:lang w:val="en-US" w:eastAsia="zh-CN"/>
        </w:rPr>
        <w:t>取水许可-发证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申请材料齐全，符合法定形式；取水符合法律法规的规定;符合第三者的合法权益。</w:t>
      </w:r>
    </w:p>
    <w:bookmarkEnd w:id="2"/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2.1需提供要件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t>①取水许可验收的函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（资料来源：申请人）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t>②取水许可证申领表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（资料来源：申请人）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2.2办理路径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default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①</w:t>
      </w: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窗口办：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辽宁省鞍山市岫岩满族自治县会展大厅政务服务中心二楼14号水利窗口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default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②</w:t>
      </w: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网上办：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鞍山</w:t>
      </w:r>
      <w:r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t>政务服务网</w:t>
      </w:r>
    </w:p>
    <w:p>
      <w:pPr>
        <w:ind w:firstLine="320" w:firstLineChars="100"/>
        <w:jc w:val="both"/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fldChar w:fldCharType="begin"/>
      </w:r>
      <w:r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instrText xml:space="preserve"> HYPERLINK "http://spj.anshan.gov.cn/" </w:instrText>
      </w:r>
      <w:r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fldChar w:fldCharType="separate"/>
      </w:r>
      <w:r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t>http://spj.anshan.gov.cn/</w:t>
      </w:r>
      <w:r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fldChar w:fldCharType="end"/>
      </w:r>
    </w:p>
    <w:p>
      <w:pPr>
        <w:ind w:firstLine="320" w:firstLineChars="100"/>
        <w:jc w:val="both"/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</w:p>
    <w:p>
      <w:pPr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1476375" cy="1483995"/>
            <wp:effectExtent l="0" t="0" r="9525" b="190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ind w:firstLine="643" w:firstLineChars="200"/>
        <w:jc w:val="both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2.3办理时限：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45个工作日</w:t>
      </w:r>
    </w:p>
    <w:p>
      <w:pPr>
        <w:ind w:firstLine="643" w:firstLineChars="200"/>
        <w:jc w:val="both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2.4温馨提示：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为保障您便捷快速办理此项业务，建议您真实、准确提交申报材料所需全部要件，并优先选择“网上办”方式。因申报材料不全或有误造成补正的，补正时间不计入办理时限；依法需要听证、招标、拍卖、检验、检测、检疫、鉴定、专家评审、实地踏查等所需时间不计算在审查期限内。如有问题请拨打0412-8781879。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</w:p>
    <w:p>
      <w:pPr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vertAlign w:val="baseline"/>
          <w:lang w:val="en-US" w:eastAsia="zh-CN"/>
        </w:rPr>
        <w:t>二、生产建设项目水土保持方案审批</w:t>
      </w:r>
    </w:p>
    <w:p>
      <w:pPr>
        <w:pStyle w:val="3"/>
        <w:bidi w:val="0"/>
        <w:ind w:left="0" w:leftChars="0" w:firstLine="640" w:firstLineChars="200"/>
        <w:rPr>
          <w:rFonts w:hint="eastAsia"/>
          <w:lang w:val="en-US" w:eastAsia="zh-CN"/>
        </w:rPr>
      </w:pPr>
      <w:bookmarkStart w:id="3" w:name="_7.生产建设项目水土保持方案审批"/>
      <w:r>
        <w:rPr>
          <w:rFonts w:hint="eastAsia"/>
          <w:lang w:val="en-US" w:eastAsia="zh-CN"/>
        </w:rPr>
        <w:t>3.生产建设项目水土保持方案审批</w:t>
      </w:r>
    </w:p>
    <w:bookmarkEnd w:id="3"/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县级以上人民政府及其有关部门审批、核准、备案的项目，其水土保持方案由同级人民政府水行政主管部门审批。跨行政区域的生产建设项目，其水土保持方案由共同的上一级人民政府水行政主管部门审批。</w:t>
      </w: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3.1需提供要件</w:t>
      </w:r>
    </w:p>
    <w:p>
      <w:pPr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t>①生产建设项目水土保持方案审批申请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（资料来源：申请人）</w:t>
      </w:r>
    </w:p>
    <w:p>
      <w:pPr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t>②生产建设项目水土保持方案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书（表）（资料来源：申请人）</w:t>
      </w: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3.2办理路径</w:t>
      </w:r>
    </w:p>
    <w:p>
      <w:pPr>
        <w:ind w:firstLine="643" w:firstLineChars="200"/>
        <w:jc w:val="both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default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①</w:t>
      </w: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窗口办：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辽宁省鞍山市岫岩满族自治县会展大厅政务服务中心二楼14号水利窗口</w:t>
      </w:r>
    </w:p>
    <w:p>
      <w:pPr>
        <w:ind w:firstLine="643" w:firstLineChars="200"/>
        <w:jc w:val="both"/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default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②</w:t>
      </w: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网上办：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鞍山</w:t>
      </w:r>
      <w:r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t>政务服务网</w:t>
      </w:r>
    </w:p>
    <w:p>
      <w:pPr>
        <w:ind w:firstLine="320" w:firstLineChars="100"/>
        <w:jc w:val="both"/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t>http://spj.anshan.gov.cn/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1481455" cy="1481455"/>
            <wp:effectExtent l="0" t="0" r="4445" b="4445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ind w:firstLine="643" w:firstLineChars="200"/>
        <w:jc w:val="both"/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3.3办理时限：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10个工作日。</w:t>
      </w:r>
    </w:p>
    <w:p>
      <w:pPr>
        <w:ind w:firstLine="643" w:firstLineChars="200"/>
        <w:jc w:val="both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3.4温馨提示：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为保障您便捷快速办理此项业务，建议您真实、准确提交申报材料所需全部要件，并优先选择“网上办”方式。因申报材料不全或有误造成补正的，补正时间不计入办理时限；依法需要听证、招标、拍卖、检验、检测、检疫、鉴定、专家评审、实地踏查等所需时间不计算在审查期限内。如有问题请拨打0412-8781879。</w:t>
      </w:r>
    </w:p>
    <w:p>
      <w:pPr>
        <w:pStyle w:val="2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vertAlign w:val="baseline"/>
          <w:lang w:val="en-US" w:eastAsia="zh-CN"/>
        </w:rPr>
        <w:t>三.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vertAlign w:val="baseline"/>
          <w:lang w:val="en-US" w:eastAsia="zh-CN"/>
        </w:rPr>
        <w:t>生产建设单位水土保持设施自主验收的备案</w:t>
      </w:r>
    </w:p>
    <w:p>
      <w:pPr>
        <w:pStyle w:val="3"/>
        <w:bidi w:val="0"/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/>
          <w:lang w:val="en-US" w:eastAsia="zh-CN"/>
        </w:rPr>
        <w:t>4.生产建设项目水土保持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vertAlign w:val="baseline"/>
          <w:lang w:val="en-US" w:eastAsia="zh-CN"/>
        </w:rPr>
        <w:t>设施自主验收的备案</w:t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按照格式要求编制完成报备验收材料，并向社会公示。报备材料包括水土保持设施验收鉴定书、水土保持设施验收报告和水土保持监测总结报告。</w:t>
      </w: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4.1需提供要件</w:t>
      </w:r>
    </w:p>
    <w:p>
      <w:pPr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t>①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生产建设项目水土保持设施验收报备申请函（资料来源：申请人）</w:t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②生产建设项目水土保持设施验收鉴定书（资料来源：申请人）</w:t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③生产建设项目水土保持设施验收报告（资料来源：申请人）</w:t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④生产建设项目水土保持监测总结报告（资料来源：申请人）</w:t>
      </w: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4.2办理路径</w:t>
      </w:r>
    </w:p>
    <w:p>
      <w:pPr>
        <w:ind w:firstLine="643" w:firstLineChars="200"/>
        <w:jc w:val="both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default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①</w:t>
      </w: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窗口办：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辽宁省鞍山市岫岩满族自治县会展大厅政务服务中心二楼14号水利窗口</w:t>
      </w:r>
    </w:p>
    <w:p>
      <w:pPr>
        <w:ind w:firstLine="643" w:firstLineChars="200"/>
        <w:jc w:val="both"/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default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②</w:t>
      </w: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网上办：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鞍山</w:t>
      </w:r>
      <w:r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t>政务服务网</w:t>
      </w:r>
    </w:p>
    <w:p>
      <w:pPr>
        <w:ind w:firstLine="320" w:firstLineChars="100"/>
        <w:jc w:val="both"/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fldChar w:fldCharType="begin"/>
      </w:r>
      <w:r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instrText xml:space="preserve"> HYPERLINK "http://spj.anshan.gov.cn/" </w:instrText>
      </w:r>
      <w:r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fldChar w:fldCharType="separate"/>
      </w:r>
      <w:r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t>http://spj.anshan.gov.cn/</w:t>
      </w:r>
      <w:r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  <w:fldChar w:fldCharType="end"/>
      </w:r>
    </w:p>
    <w:p>
      <w:pPr>
        <w:ind w:firstLine="320" w:firstLineChars="100"/>
        <w:jc w:val="both"/>
        <w:rPr>
          <w:rStyle w:val="11"/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1421765" cy="1360170"/>
            <wp:effectExtent l="0" t="0" r="6985" b="11430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ind w:firstLine="643" w:firstLineChars="200"/>
        <w:jc w:val="both"/>
        <w:rPr>
          <w:rFonts w:hint="default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4.3办理时限：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20个工作日。</w:t>
      </w:r>
    </w:p>
    <w:p>
      <w:pPr>
        <w:ind w:firstLine="643" w:firstLineChars="200"/>
        <w:jc w:val="both"/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vertAlign w:val="baseline"/>
          <w:lang w:val="en-US" w:eastAsia="zh-CN"/>
        </w:rPr>
        <w:t>4.4温馨提示：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为保障您便捷快速办理此项业务，建议您真实、准确提交申报材料所需全部要件，并优先选择“网上办”方式。因申报材料不全或有误造成补正的，补正时间不计入办理时限；依法需要听证、招标、拍卖、检验、检测、检疫、鉴定、专家评审、实地踏查等所需时间不计算在审查期限内。如有问题请拨打0412-8781879。</w:t>
      </w:r>
    </w:p>
    <w:p>
      <w:pPr>
        <w:numPr>
          <w:ilvl w:val="0"/>
          <w:numId w:val="3"/>
        </w:numPr>
        <w:ind w:firstLine="640" w:firstLineChars="200"/>
        <w:jc w:val="both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br w:type="page"/>
      </w:r>
    </w:p>
    <w:p>
      <w:pPr>
        <w:jc w:val="right"/>
        <w:rPr>
          <w:rFonts w:hint="eastAsia"/>
          <w:sz w:val="36"/>
          <w:szCs w:val="36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违规禁止事项清单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4895" cy="1069340"/>
            <wp:effectExtent l="0" t="0" r="1905" b="16510"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9"/>
        <w:tblpPr w:leftFromText="180" w:rightFromText="180" w:vertAnchor="text" w:horzAnchor="page" w:tblpX="1738" w:tblpY="172"/>
        <w:tblOverlap w:val="never"/>
        <w:tblW w:w="87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4"/>
        <w:gridCol w:w="66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2084" w:type="dxa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禁办事项</w:t>
            </w:r>
          </w:p>
        </w:tc>
        <w:tc>
          <w:tcPr>
            <w:tcW w:w="6669" w:type="dxa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禁办情形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4" w:type="dxa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违规办理取</w:t>
            </w:r>
          </w:p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30"/>
                <w:szCs w:val="30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水许可内容</w:t>
            </w:r>
          </w:p>
        </w:tc>
        <w:tc>
          <w:tcPr>
            <w:tcW w:w="66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在地下水禁采区取用地下水的。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4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对取用水总量已达到或超过控制指标的地区，暂停审批建设项目新增取水。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4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可能对水功能区水域使用功能造成重大损害的。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4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</w:t>
            </w: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取水、退水布局不合理的。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4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</w:t>
            </w: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城市公共供水管网能够满足用水需要时，建设项目自备取水设施取用地下水的。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4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30"/>
                <w:szCs w:val="30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6.</w:t>
            </w: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可能对第三者或者社会公共利益产生重大损害的。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1" w:hRule="atLeast"/>
        </w:trPr>
        <w:tc>
          <w:tcPr>
            <w:tcW w:w="2084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</w:t>
            </w: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不符合国家产业政策或列入国家产业结构调整指导目录中淘汰类的，或者产品不符合行业用水定额标准的。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9" w:hRule="atLeast"/>
        </w:trPr>
        <w:tc>
          <w:tcPr>
            <w:tcW w:w="20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违规办理生产建设项目水土保持</w:t>
            </w:r>
          </w:p>
        </w:tc>
        <w:tc>
          <w:tcPr>
            <w:tcW w:w="66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违反法律法规规定的条件。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3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禁办事项存在禁办情形中的一种即禁止办理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jc w:val="right"/>
        <w:rPr>
          <w:rFonts w:hint="eastAsia" w:eastAsiaTheme="minorEastAsia"/>
          <w:lang w:eastAsia="zh-CN"/>
        </w:rPr>
      </w:pPr>
    </w:p>
    <w:p>
      <w:pPr>
        <w:jc w:val="right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容缺办理事项清单   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drawing>
          <wp:inline distT="0" distB="0" distL="114300" distR="114300">
            <wp:extent cx="1155700" cy="1144270"/>
            <wp:effectExtent l="0" t="0" r="6350" b="17780"/>
            <wp:docPr id="19" name="图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9"/>
        <w:tblW w:w="0" w:type="auto"/>
        <w:tblInd w:w="-18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2050"/>
        <w:gridCol w:w="4567"/>
        <w:gridCol w:w="14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0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业务事项</w:t>
            </w:r>
          </w:p>
        </w:tc>
        <w:tc>
          <w:tcPr>
            <w:tcW w:w="4567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可容缺事项</w:t>
            </w:r>
          </w:p>
        </w:tc>
        <w:tc>
          <w:tcPr>
            <w:tcW w:w="148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资料来源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1" w:hRule="atLeas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0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取水许可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30"/>
                <w:szCs w:val="30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申请</w:t>
            </w:r>
          </w:p>
        </w:tc>
        <w:tc>
          <w:tcPr>
            <w:tcW w:w="4567" w:type="dxa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取水许可申请书</w:t>
            </w:r>
          </w:p>
        </w:tc>
        <w:tc>
          <w:tcPr>
            <w:tcW w:w="148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0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取水许可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30"/>
                <w:szCs w:val="30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发证</w:t>
            </w:r>
          </w:p>
        </w:tc>
        <w:tc>
          <w:tcPr>
            <w:tcW w:w="4567" w:type="dxa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取水许可验收的函</w:t>
            </w:r>
          </w:p>
        </w:tc>
        <w:tc>
          <w:tcPr>
            <w:tcW w:w="148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0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生产建设项目水土保持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30"/>
                <w:szCs w:val="30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方案审批</w:t>
            </w:r>
          </w:p>
        </w:tc>
        <w:tc>
          <w:tcPr>
            <w:tcW w:w="4567" w:type="dxa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生产建设项目水土保持方案审批申请</w:t>
            </w:r>
          </w:p>
        </w:tc>
        <w:tc>
          <w:tcPr>
            <w:tcW w:w="148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050" w:type="dxa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生产建设项目水土保持设施验收</w:t>
            </w:r>
          </w:p>
        </w:tc>
        <w:tc>
          <w:tcPr>
            <w:tcW w:w="4567" w:type="dxa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生产建设项目水土保持设施验收报备申请函</w:t>
            </w:r>
          </w:p>
        </w:tc>
        <w:tc>
          <w:tcPr>
            <w:tcW w:w="148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 w:themeColor="text1"/>
                <w:spacing w:val="0"/>
                <w:sz w:val="30"/>
                <w:szCs w:val="30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8703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补正期限：3个工作日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8703" w:type="dxa"/>
            <w:gridSpan w:val="4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ind w:firstLine="300" w:firstLineChars="100"/>
              <w:jc w:val="left"/>
              <w:rPr>
                <w:rFonts w:hint="eastAsia" w:ascii="仿宋" w:hAnsi="仿宋" w:eastAsia="仿宋" w:cs="仿宋"/>
                <w:color w:val="000000" w:themeColor="text1"/>
                <w:sz w:val="30"/>
                <w:szCs w:val="3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2BE34E"/>
    <w:multiLevelType w:val="singleLevel"/>
    <w:tmpl w:val="9E2BE34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AE6E8A8"/>
    <w:multiLevelType w:val="singleLevel"/>
    <w:tmpl w:val="2AE6E8A8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1A854C8"/>
    <w:multiLevelType w:val="singleLevel"/>
    <w:tmpl w:val="41A854C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4MWJmZWFlYjQ3MjQ1NDhjMGY4M2VjNGM0Y2RiMDcifQ=="/>
  </w:docVars>
  <w:rsids>
    <w:rsidRoot w:val="706464F7"/>
    <w:rsid w:val="0155762F"/>
    <w:rsid w:val="02225B04"/>
    <w:rsid w:val="02657895"/>
    <w:rsid w:val="02746ABD"/>
    <w:rsid w:val="0394658D"/>
    <w:rsid w:val="053E4A03"/>
    <w:rsid w:val="05CF7AF1"/>
    <w:rsid w:val="05DC5F23"/>
    <w:rsid w:val="060914B4"/>
    <w:rsid w:val="079D7340"/>
    <w:rsid w:val="083B065B"/>
    <w:rsid w:val="092F6620"/>
    <w:rsid w:val="09B30D57"/>
    <w:rsid w:val="0B803E2E"/>
    <w:rsid w:val="0D243012"/>
    <w:rsid w:val="0DCF4D92"/>
    <w:rsid w:val="0E19425F"/>
    <w:rsid w:val="0E931631"/>
    <w:rsid w:val="103E1D5B"/>
    <w:rsid w:val="10425809"/>
    <w:rsid w:val="1164044F"/>
    <w:rsid w:val="1200703C"/>
    <w:rsid w:val="15023C9F"/>
    <w:rsid w:val="1540013C"/>
    <w:rsid w:val="17714F09"/>
    <w:rsid w:val="177970D4"/>
    <w:rsid w:val="184109F4"/>
    <w:rsid w:val="18F002B2"/>
    <w:rsid w:val="19466124"/>
    <w:rsid w:val="1B2C7C39"/>
    <w:rsid w:val="1B4B7A22"/>
    <w:rsid w:val="1D0504E1"/>
    <w:rsid w:val="1DB7139E"/>
    <w:rsid w:val="20C77B4A"/>
    <w:rsid w:val="20CA2195"/>
    <w:rsid w:val="20E71F9A"/>
    <w:rsid w:val="222B4109"/>
    <w:rsid w:val="22F0668A"/>
    <w:rsid w:val="24873039"/>
    <w:rsid w:val="266F0DA4"/>
    <w:rsid w:val="273C3ECC"/>
    <w:rsid w:val="2844693A"/>
    <w:rsid w:val="29471C5A"/>
    <w:rsid w:val="297A6013"/>
    <w:rsid w:val="29CB572B"/>
    <w:rsid w:val="2A4222E9"/>
    <w:rsid w:val="2CB95B44"/>
    <w:rsid w:val="2D014005"/>
    <w:rsid w:val="2E4E3659"/>
    <w:rsid w:val="2F415A8F"/>
    <w:rsid w:val="30F878AC"/>
    <w:rsid w:val="31EF0316"/>
    <w:rsid w:val="323243B7"/>
    <w:rsid w:val="32732FAA"/>
    <w:rsid w:val="33931A94"/>
    <w:rsid w:val="34BC48C8"/>
    <w:rsid w:val="34CE240F"/>
    <w:rsid w:val="35AA31E6"/>
    <w:rsid w:val="36422213"/>
    <w:rsid w:val="36CD7DCA"/>
    <w:rsid w:val="377455A9"/>
    <w:rsid w:val="38602906"/>
    <w:rsid w:val="39D631C8"/>
    <w:rsid w:val="3B6906FE"/>
    <w:rsid w:val="3C432323"/>
    <w:rsid w:val="3CCC7430"/>
    <w:rsid w:val="3F275F2C"/>
    <w:rsid w:val="402D7311"/>
    <w:rsid w:val="40572714"/>
    <w:rsid w:val="40B01946"/>
    <w:rsid w:val="40BC1916"/>
    <w:rsid w:val="421A6D31"/>
    <w:rsid w:val="450E2B5C"/>
    <w:rsid w:val="466F0B6E"/>
    <w:rsid w:val="46A16D28"/>
    <w:rsid w:val="46FE66F1"/>
    <w:rsid w:val="470E1780"/>
    <w:rsid w:val="478755B5"/>
    <w:rsid w:val="47924496"/>
    <w:rsid w:val="4A6F2AEC"/>
    <w:rsid w:val="4AB16FF2"/>
    <w:rsid w:val="4B425E9C"/>
    <w:rsid w:val="4BAD77B9"/>
    <w:rsid w:val="4BB072A9"/>
    <w:rsid w:val="4D3D4B6D"/>
    <w:rsid w:val="4D643299"/>
    <w:rsid w:val="4DE4323A"/>
    <w:rsid w:val="50A5665A"/>
    <w:rsid w:val="50D031A6"/>
    <w:rsid w:val="52231ED0"/>
    <w:rsid w:val="522572D4"/>
    <w:rsid w:val="53E66AFE"/>
    <w:rsid w:val="54212C4C"/>
    <w:rsid w:val="546E67E1"/>
    <w:rsid w:val="551D07A2"/>
    <w:rsid w:val="553523A6"/>
    <w:rsid w:val="55853555"/>
    <w:rsid w:val="564156CE"/>
    <w:rsid w:val="573C5E95"/>
    <w:rsid w:val="597E393C"/>
    <w:rsid w:val="5AFA385D"/>
    <w:rsid w:val="5C4946BC"/>
    <w:rsid w:val="5C4A7263"/>
    <w:rsid w:val="5C63438A"/>
    <w:rsid w:val="5CF82BD0"/>
    <w:rsid w:val="5D0D38CD"/>
    <w:rsid w:val="5D417D61"/>
    <w:rsid w:val="5E2C3BF4"/>
    <w:rsid w:val="600D4872"/>
    <w:rsid w:val="601B2AEB"/>
    <w:rsid w:val="61D52054"/>
    <w:rsid w:val="631B72A6"/>
    <w:rsid w:val="6380639B"/>
    <w:rsid w:val="64B90B25"/>
    <w:rsid w:val="653F7437"/>
    <w:rsid w:val="655267CC"/>
    <w:rsid w:val="678A67A9"/>
    <w:rsid w:val="69062DA8"/>
    <w:rsid w:val="691A5E80"/>
    <w:rsid w:val="6953740E"/>
    <w:rsid w:val="69AC05E9"/>
    <w:rsid w:val="69B346BA"/>
    <w:rsid w:val="6AC256AA"/>
    <w:rsid w:val="6B36615A"/>
    <w:rsid w:val="6C7F4402"/>
    <w:rsid w:val="6EDA5DD3"/>
    <w:rsid w:val="706464F7"/>
    <w:rsid w:val="71BB5EDC"/>
    <w:rsid w:val="72273756"/>
    <w:rsid w:val="736305DA"/>
    <w:rsid w:val="73E60689"/>
    <w:rsid w:val="759664CB"/>
    <w:rsid w:val="76062944"/>
    <w:rsid w:val="76E7765D"/>
    <w:rsid w:val="79511ACA"/>
    <w:rsid w:val="7A865655"/>
    <w:rsid w:val="7C0E7550"/>
    <w:rsid w:val="7D644988"/>
    <w:rsid w:val="7DBD122E"/>
    <w:rsid w:val="7DF509C8"/>
    <w:rsid w:val="7E527BC8"/>
    <w:rsid w:val="7F105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76" w:lineRule="auto"/>
      <w:ind w:left="420" w:leftChars="200"/>
      <w:outlineLvl w:val="0"/>
    </w:pPr>
    <w:rPr>
      <w:rFonts w:eastAsia="黑体" w:asciiTheme="minorAscii" w:hAnsiTheme="minorAscii"/>
      <w:kern w:val="44"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spacing w:line="440" w:lineRule="exact"/>
      <w:ind w:firstLine="480" w:firstLineChars="200"/>
    </w:pPr>
    <w:rPr>
      <w:rFonts w:ascii="Calibri" w:hAnsi="Calibri" w:eastAsia="宋体" w:cs="Times New Roman"/>
    </w:rPr>
  </w:style>
  <w:style w:type="paragraph" w:styleId="4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First Indent 2"/>
    <w:basedOn w:val="4"/>
    <w:next w:val="1"/>
    <w:unhideWhenUsed/>
    <w:qFormat/>
    <w:uiPriority w:val="99"/>
    <w:pPr>
      <w:spacing w:after="0"/>
      <w:ind w:firstLine="420" w:firstLineChars="200"/>
    </w:pPr>
    <w:rPr>
      <w:rFonts w:ascii="Times New Roman" w:hAnsi="Times New Roman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qFormat/>
    <w:uiPriority w:val="0"/>
    <w:rPr>
      <w:color w:val="800080"/>
      <w:u w:val="single"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2069</Words>
  <Characters>2259</Characters>
  <Lines>0</Lines>
  <Paragraphs>0</Paragraphs>
  <TotalTime>0</TotalTime>
  <ScaleCrop>false</ScaleCrop>
  <LinksUpToDate>false</LinksUpToDate>
  <CharactersWithSpaces>2331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2023-03-23T00:45:00Z</dcterms:created>
  <dc:creator>HP</dc:creator>
  <cp:lastModifiedBy>Administrator</cp:lastModifiedBy>
  <cp:lastPrinted>2023-03-23T08:42:00Z</cp:lastPrinted>
  <dcterms:modified xsi:type="dcterms:W3CDTF">2023-04-27T08:03:00Z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9C2EA559B0F04D1F971A0A3E5EFB54FB_13</vt:lpwstr>
  </property>
</Properties>
</file>