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textAlignment w:val="baseline"/>
        <w:rPr>
          <w:rFonts w:eastAsia="方正小标宋简体"/>
          <w:bCs/>
          <w:sz w:val="44"/>
          <w:szCs w:val="44"/>
        </w:rPr>
      </w:pPr>
    </w:p>
    <w:p>
      <w:pPr>
        <w:spacing w:line="580" w:lineRule="exact"/>
        <w:jc w:val="center"/>
        <w:textAlignment w:val="baseline"/>
        <w:rPr>
          <w:rFonts w:eastAsia="方正小标宋简体"/>
          <w:bCs/>
          <w:sz w:val="44"/>
          <w:szCs w:val="44"/>
        </w:rPr>
      </w:pPr>
      <w:r>
        <w:rPr>
          <w:rFonts w:hint="eastAsia" w:eastAsia="方正小标宋简体"/>
          <w:bCs/>
          <w:sz w:val="44"/>
          <w:szCs w:val="44"/>
        </w:rPr>
        <w:t>关于岫岩满族自治县</w:t>
      </w:r>
      <w:r>
        <w:rPr>
          <w:rFonts w:eastAsia="方正小标宋简体"/>
          <w:bCs/>
          <w:sz w:val="44"/>
          <w:szCs w:val="44"/>
        </w:rPr>
        <w:t>2020</w:t>
      </w:r>
      <w:r>
        <w:rPr>
          <w:rFonts w:hint="eastAsia" w:eastAsia="方正小标宋简体"/>
          <w:bCs/>
          <w:sz w:val="44"/>
          <w:szCs w:val="44"/>
        </w:rPr>
        <w:t>年财政决算（草案）</w:t>
      </w:r>
    </w:p>
    <w:p>
      <w:pPr>
        <w:spacing w:line="580" w:lineRule="exact"/>
        <w:jc w:val="center"/>
        <w:textAlignment w:val="baseline"/>
        <w:rPr>
          <w:rFonts w:hint="eastAsia" w:eastAsia="方正小标宋简体"/>
          <w:bCs/>
          <w:sz w:val="44"/>
          <w:szCs w:val="44"/>
        </w:rPr>
      </w:pPr>
      <w:bookmarkStart w:id="0" w:name="_GoBack"/>
      <w:bookmarkEnd w:id="0"/>
    </w:p>
    <w:p>
      <w:pPr>
        <w:pStyle w:val="5"/>
        <w:spacing w:line="580" w:lineRule="exact"/>
        <w:ind w:firstLine="0" w:firstLineChars="0"/>
        <w:jc w:val="center"/>
        <w:textAlignment w:val="baseline"/>
        <w:rPr>
          <w:rFonts w:ascii="Times New Roman" w:hAnsi="Times New Roman" w:eastAsia="楷体_GB2312"/>
          <w:b/>
          <w:szCs w:val="32"/>
        </w:rPr>
      </w:pPr>
      <w:r>
        <w:rPr>
          <w:rFonts w:hint="eastAsia" w:ascii="Times New Roman" w:hAnsi="Times New Roman" w:eastAsia="楷体_GB2312"/>
          <w:b/>
          <w:szCs w:val="32"/>
          <w:lang w:val="en-US" w:eastAsia="zh-CN"/>
        </w:rPr>
        <w:t xml:space="preserve"> </w:t>
      </w:r>
      <w:r>
        <w:rPr>
          <w:rFonts w:hint="eastAsia" w:ascii="Times New Roman" w:hAnsi="Times New Roman" w:eastAsia="楷体_GB2312"/>
          <w:b/>
          <w:szCs w:val="32"/>
        </w:rPr>
        <w:t>县财政局局长</w:t>
      </w:r>
      <w:r>
        <w:rPr>
          <w:rFonts w:ascii="Times New Roman" w:hAnsi="Times New Roman" w:eastAsia="楷体_GB2312"/>
          <w:b/>
          <w:szCs w:val="32"/>
        </w:rPr>
        <w:t xml:space="preserve">  </w:t>
      </w:r>
      <w:r>
        <w:rPr>
          <w:rFonts w:hint="eastAsia" w:ascii="Times New Roman" w:hAnsi="Times New Roman" w:eastAsia="楷体_GB2312"/>
          <w:b/>
          <w:szCs w:val="32"/>
        </w:rPr>
        <w:t>关</w:t>
      </w:r>
      <w:r>
        <w:rPr>
          <w:rFonts w:ascii="Times New Roman" w:hAnsi="Times New Roman" w:eastAsia="楷体_GB2312"/>
          <w:b/>
          <w:szCs w:val="32"/>
        </w:rPr>
        <w:t xml:space="preserve">  </w:t>
      </w:r>
      <w:r>
        <w:rPr>
          <w:rFonts w:hint="eastAsia" w:ascii="Times New Roman" w:hAnsi="Times New Roman" w:eastAsia="楷体_GB2312"/>
          <w:b/>
          <w:szCs w:val="32"/>
        </w:rPr>
        <w:t>野</w:t>
      </w:r>
    </w:p>
    <w:p>
      <w:pPr>
        <w:spacing w:line="580" w:lineRule="exact"/>
        <w:ind w:right="-28"/>
        <w:textAlignment w:val="baseline"/>
        <w:rPr>
          <w:rFonts w:eastAsia="仿宋_GB2312"/>
          <w:kern w:val="0"/>
          <w:sz w:val="24"/>
          <w:szCs w:val="24"/>
          <w:lang w:val="zh-CN"/>
        </w:rPr>
      </w:pPr>
    </w:p>
    <w:p>
      <w:pPr>
        <w:spacing w:line="580" w:lineRule="exact"/>
        <w:ind w:right="-28"/>
        <w:textAlignment w:val="baseline"/>
        <w:rPr>
          <w:rFonts w:eastAsia="仿宋"/>
          <w:kern w:val="0"/>
          <w:sz w:val="32"/>
          <w:szCs w:val="32"/>
          <w:lang w:val="zh-CN"/>
        </w:rPr>
      </w:pPr>
      <w:r>
        <w:rPr>
          <w:rFonts w:hint="eastAsia" w:hAnsi="仿宋" w:eastAsia="仿宋"/>
          <w:kern w:val="0"/>
          <w:sz w:val="32"/>
          <w:szCs w:val="32"/>
          <w:lang w:val="zh-CN"/>
        </w:rPr>
        <w:t>主任、各位副主任、各位委员：</w:t>
      </w:r>
    </w:p>
    <w:p>
      <w:pPr>
        <w:autoSpaceDE w:val="0"/>
        <w:autoSpaceDN w:val="0"/>
        <w:adjustRightInd w:val="0"/>
        <w:spacing w:line="580" w:lineRule="exact"/>
        <w:ind w:firstLine="640" w:firstLineChars="200"/>
        <w:rPr>
          <w:rFonts w:hAnsi="仿宋" w:eastAsia="仿宋"/>
          <w:kern w:val="0"/>
          <w:sz w:val="32"/>
          <w:szCs w:val="32"/>
          <w:lang w:val="zh-CN"/>
        </w:rPr>
      </w:pPr>
      <w:r>
        <w:rPr>
          <w:rFonts w:hint="eastAsia" w:hAnsi="仿宋" w:eastAsia="仿宋"/>
          <w:kern w:val="0"/>
          <w:sz w:val="32"/>
          <w:szCs w:val="32"/>
          <w:lang w:val="zh-CN"/>
        </w:rPr>
        <w:t>受县政府委托，我向本次人大常委会报告</w:t>
      </w:r>
      <w:r>
        <w:rPr>
          <w:rFonts w:eastAsia="仿宋"/>
          <w:kern w:val="0"/>
          <w:sz w:val="32"/>
          <w:szCs w:val="32"/>
          <w:lang w:val="zh-CN"/>
        </w:rPr>
        <w:t>20</w:t>
      </w:r>
      <w:r>
        <w:rPr>
          <w:rFonts w:eastAsia="仿宋"/>
          <w:kern w:val="0"/>
          <w:sz w:val="32"/>
          <w:szCs w:val="32"/>
        </w:rPr>
        <w:t>20</w:t>
      </w:r>
      <w:r>
        <w:rPr>
          <w:rFonts w:hint="eastAsia" w:hAnsi="仿宋" w:eastAsia="仿宋"/>
          <w:kern w:val="0"/>
          <w:sz w:val="32"/>
          <w:szCs w:val="32"/>
          <w:lang w:val="zh-CN"/>
        </w:rPr>
        <w:t>年财政决算（草案），请予审议。</w:t>
      </w:r>
    </w:p>
    <w:p>
      <w:pPr>
        <w:autoSpaceDE w:val="0"/>
        <w:autoSpaceDN w:val="0"/>
        <w:adjustRightInd w:val="0"/>
        <w:spacing w:line="580" w:lineRule="exact"/>
        <w:jc w:val="center"/>
        <w:rPr>
          <w:rFonts w:eastAsia="黑体"/>
          <w:kern w:val="0"/>
          <w:sz w:val="32"/>
          <w:szCs w:val="32"/>
          <w:lang w:val="zh-CN"/>
        </w:rPr>
      </w:pPr>
      <w:r>
        <w:rPr>
          <w:rFonts w:eastAsia="黑体"/>
          <w:kern w:val="0"/>
          <w:sz w:val="32"/>
          <w:szCs w:val="32"/>
          <w:lang w:val="zh-CN"/>
        </w:rPr>
        <w:t xml:space="preserve">  20</w:t>
      </w:r>
      <w:r>
        <w:rPr>
          <w:rFonts w:eastAsia="黑体"/>
          <w:kern w:val="0"/>
          <w:sz w:val="32"/>
          <w:szCs w:val="32"/>
        </w:rPr>
        <w:t>20</w:t>
      </w:r>
      <w:r>
        <w:rPr>
          <w:rFonts w:hint="eastAsia" w:eastAsia="黑体"/>
          <w:kern w:val="0"/>
          <w:sz w:val="32"/>
          <w:szCs w:val="32"/>
          <w:lang w:val="zh-CN"/>
        </w:rPr>
        <w:t>年财政决算情况</w:t>
      </w:r>
    </w:p>
    <w:p>
      <w:pPr>
        <w:autoSpaceDE w:val="0"/>
        <w:autoSpaceDN w:val="0"/>
        <w:adjustRightInd w:val="0"/>
        <w:spacing w:line="580" w:lineRule="exact"/>
        <w:ind w:firstLine="640" w:firstLineChars="200"/>
        <w:rPr>
          <w:rFonts w:hAnsi="仿宋" w:eastAsia="仿宋"/>
          <w:kern w:val="0"/>
          <w:sz w:val="32"/>
          <w:szCs w:val="32"/>
          <w:lang w:val="zh-CN"/>
        </w:rPr>
      </w:pPr>
      <w:r>
        <w:rPr>
          <w:rFonts w:hAnsi="仿宋" w:eastAsia="仿宋"/>
          <w:kern w:val="0"/>
          <w:sz w:val="32"/>
          <w:szCs w:val="32"/>
          <w:lang w:val="zh-CN"/>
        </w:rPr>
        <w:t>2020</w:t>
      </w:r>
      <w:r>
        <w:rPr>
          <w:rFonts w:hint="eastAsia" w:hAnsi="仿宋" w:eastAsia="仿宋"/>
          <w:kern w:val="0"/>
          <w:sz w:val="32"/>
          <w:szCs w:val="32"/>
          <w:lang w:val="zh-CN"/>
        </w:rPr>
        <w:t>年，面对突如其来的新冠肺炎疫情和严峻复杂的经济形势，全县财政工作在县委、县政府的坚强领导和县人大的监督支持下，克服经济下行等诸多不利影响，努力增收节支，扎实做好“六稳”“六保”工作，全面落实各项惠民惠企政策，从严从紧加强预算管理，财政运行情况总体平稳。</w:t>
      </w:r>
    </w:p>
    <w:p>
      <w:pPr>
        <w:autoSpaceDE w:val="0"/>
        <w:autoSpaceDN w:val="0"/>
        <w:adjustRightInd w:val="0"/>
        <w:spacing w:line="580" w:lineRule="exact"/>
        <w:ind w:firstLine="643" w:firstLineChars="200"/>
        <w:rPr>
          <w:rFonts w:eastAsia="楷体_GB2312"/>
          <w:b/>
          <w:kern w:val="0"/>
          <w:sz w:val="32"/>
          <w:szCs w:val="32"/>
          <w:lang w:val="zh-CN"/>
        </w:rPr>
      </w:pPr>
      <w:r>
        <w:rPr>
          <w:rFonts w:hint="eastAsia" w:eastAsia="楷体_GB2312"/>
          <w:b/>
          <w:kern w:val="0"/>
          <w:sz w:val="32"/>
          <w:szCs w:val="32"/>
          <w:lang w:val="zh-CN"/>
        </w:rPr>
        <w:t>一、全县一般公共预算收支决算情况</w:t>
      </w:r>
    </w:p>
    <w:p>
      <w:pPr>
        <w:autoSpaceDE w:val="0"/>
        <w:autoSpaceDN w:val="0"/>
        <w:adjustRightInd w:val="0"/>
        <w:spacing w:line="580" w:lineRule="exact"/>
        <w:ind w:firstLine="640" w:firstLineChars="200"/>
        <w:rPr>
          <w:rFonts w:hAnsi="仿宋" w:eastAsia="仿宋"/>
          <w:kern w:val="0"/>
          <w:sz w:val="32"/>
          <w:szCs w:val="32"/>
          <w:lang w:val="zh-CN"/>
        </w:rPr>
      </w:pPr>
      <w:r>
        <w:rPr>
          <w:rFonts w:hAnsi="仿宋" w:eastAsia="仿宋"/>
          <w:kern w:val="0"/>
          <w:sz w:val="32"/>
          <w:szCs w:val="32"/>
          <w:lang w:val="zh-CN"/>
        </w:rPr>
        <w:t>20</w:t>
      </w:r>
      <w:r>
        <w:rPr>
          <w:rFonts w:hAnsi="仿宋" w:eastAsia="仿宋"/>
          <w:kern w:val="0"/>
          <w:sz w:val="32"/>
          <w:szCs w:val="32"/>
        </w:rPr>
        <w:t>20</w:t>
      </w:r>
      <w:r>
        <w:rPr>
          <w:rFonts w:hint="eastAsia" w:hAnsi="仿宋" w:eastAsia="仿宋"/>
          <w:kern w:val="0"/>
          <w:sz w:val="32"/>
          <w:szCs w:val="32"/>
          <w:lang w:val="zh-CN"/>
        </w:rPr>
        <w:t>年全县一般公共预算收入完成</w:t>
      </w:r>
      <w:r>
        <w:rPr>
          <w:rFonts w:hAnsi="仿宋" w:eastAsia="仿宋"/>
          <w:kern w:val="0"/>
          <w:sz w:val="32"/>
          <w:szCs w:val="32"/>
        </w:rPr>
        <w:t>107,552</w:t>
      </w:r>
      <w:r>
        <w:rPr>
          <w:rFonts w:hint="eastAsia" w:hAnsi="仿宋" w:eastAsia="仿宋"/>
          <w:kern w:val="0"/>
          <w:sz w:val="32"/>
          <w:szCs w:val="32"/>
          <w:lang w:val="zh-CN"/>
        </w:rPr>
        <w:t>万元，完成</w:t>
      </w:r>
      <w:r>
        <w:rPr>
          <w:rFonts w:hint="eastAsia" w:hAnsi="仿宋" w:eastAsia="仿宋"/>
          <w:kern w:val="0"/>
          <w:sz w:val="32"/>
          <w:szCs w:val="32"/>
        </w:rPr>
        <w:t>调整</w:t>
      </w:r>
      <w:r>
        <w:rPr>
          <w:rFonts w:hint="eastAsia" w:hAnsi="仿宋" w:eastAsia="仿宋"/>
          <w:kern w:val="0"/>
          <w:sz w:val="32"/>
          <w:szCs w:val="32"/>
          <w:lang w:val="zh-CN"/>
        </w:rPr>
        <w:t>预算的</w:t>
      </w:r>
      <w:r>
        <w:rPr>
          <w:rFonts w:hAnsi="仿宋" w:eastAsia="仿宋"/>
          <w:kern w:val="0"/>
          <w:sz w:val="32"/>
          <w:szCs w:val="32"/>
          <w:lang w:val="zh-CN"/>
        </w:rPr>
        <w:t>10</w:t>
      </w:r>
      <w:r>
        <w:rPr>
          <w:rFonts w:hAnsi="仿宋" w:eastAsia="仿宋"/>
          <w:kern w:val="0"/>
          <w:sz w:val="32"/>
          <w:szCs w:val="32"/>
        </w:rPr>
        <w:t>2</w:t>
      </w:r>
      <w:r>
        <w:rPr>
          <w:rFonts w:hAnsi="仿宋" w:eastAsia="仿宋"/>
          <w:kern w:val="0"/>
          <w:sz w:val="32"/>
          <w:szCs w:val="32"/>
          <w:lang w:val="zh-CN"/>
        </w:rPr>
        <w:t>.4%</w:t>
      </w:r>
      <w:r>
        <w:rPr>
          <w:rFonts w:hint="eastAsia" w:hAnsi="仿宋" w:eastAsia="仿宋"/>
          <w:kern w:val="0"/>
          <w:sz w:val="32"/>
          <w:szCs w:val="32"/>
          <w:lang w:val="zh-CN"/>
        </w:rPr>
        <w:t>，增长</w:t>
      </w:r>
      <w:r>
        <w:rPr>
          <w:rFonts w:hAnsi="仿宋" w:eastAsia="仿宋"/>
          <w:kern w:val="0"/>
          <w:sz w:val="32"/>
          <w:szCs w:val="32"/>
        </w:rPr>
        <w:t>3</w:t>
      </w:r>
      <w:r>
        <w:rPr>
          <w:rFonts w:hAnsi="仿宋" w:eastAsia="仿宋"/>
          <w:kern w:val="0"/>
          <w:sz w:val="32"/>
          <w:szCs w:val="32"/>
          <w:lang w:val="zh-CN"/>
        </w:rPr>
        <w:t>.1%</w:t>
      </w:r>
      <w:r>
        <w:rPr>
          <w:rFonts w:hint="eastAsia" w:hAnsi="仿宋" w:eastAsia="仿宋"/>
          <w:kern w:val="0"/>
          <w:sz w:val="32"/>
          <w:szCs w:val="32"/>
          <w:lang w:val="zh-CN"/>
        </w:rPr>
        <w:t>。加上上级补助收入</w:t>
      </w:r>
      <w:r>
        <w:rPr>
          <w:rFonts w:hAnsi="仿宋" w:eastAsia="仿宋"/>
          <w:kern w:val="0"/>
          <w:sz w:val="32"/>
          <w:szCs w:val="32"/>
        </w:rPr>
        <w:t>271,146</w:t>
      </w:r>
      <w:r>
        <w:rPr>
          <w:rFonts w:hint="eastAsia" w:hAnsi="仿宋" w:eastAsia="仿宋"/>
          <w:kern w:val="0"/>
          <w:sz w:val="32"/>
          <w:szCs w:val="32"/>
          <w:lang w:val="zh-CN"/>
        </w:rPr>
        <w:t>万元、调入资金收入</w:t>
      </w:r>
      <w:r>
        <w:rPr>
          <w:rFonts w:hAnsi="仿宋" w:eastAsia="仿宋"/>
          <w:kern w:val="0"/>
          <w:sz w:val="32"/>
          <w:szCs w:val="32"/>
        </w:rPr>
        <w:t>3,601</w:t>
      </w:r>
      <w:r>
        <w:rPr>
          <w:rFonts w:hint="eastAsia" w:hAnsi="仿宋" w:eastAsia="仿宋"/>
          <w:kern w:val="0"/>
          <w:sz w:val="32"/>
          <w:szCs w:val="32"/>
          <w:lang w:val="zh-CN"/>
        </w:rPr>
        <w:t>万元、债务转贷收入</w:t>
      </w:r>
      <w:r>
        <w:rPr>
          <w:rFonts w:hAnsi="仿宋" w:eastAsia="仿宋"/>
          <w:kern w:val="0"/>
          <w:sz w:val="32"/>
          <w:szCs w:val="32"/>
        </w:rPr>
        <w:t>18,123</w:t>
      </w:r>
      <w:r>
        <w:rPr>
          <w:rFonts w:hint="eastAsia" w:hAnsi="仿宋" w:eastAsia="仿宋"/>
          <w:kern w:val="0"/>
          <w:sz w:val="32"/>
          <w:szCs w:val="32"/>
          <w:lang w:val="zh-CN"/>
        </w:rPr>
        <w:t>万元、动用预算稳定调节基金收入</w:t>
      </w:r>
      <w:r>
        <w:rPr>
          <w:rFonts w:hAnsi="仿宋" w:eastAsia="仿宋"/>
          <w:kern w:val="0"/>
          <w:sz w:val="32"/>
          <w:szCs w:val="32"/>
        </w:rPr>
        <w:t>3,323</w:t>
      </w:r>
      <w:r>
        <w:rPr>
          <w:rFonts w:hint="eastAsia" w:hAnsi="仿宋" w:eastAsia="仿宋"/>
          <w:kern w:val="0"/>
          <w:sz w:val="32"/>
          <w:szCs w:val="32"/>
          <w:lang w:val="zh-CN"/>
        </w:rPr>
        <w:t>万元、上年结余收入</w:t>
      </w:r>
      <w:r>
        <w:rPr>
          <w:rFonts w:hAnsi="仿宋" w:eastAsia="仿宋"/>
          <w:kern w:val="0"/>
          <w:sz w:val="32"/>
          <w:szCs w:val="32"/>
        </w:rPr>
        <w:t>2,450</w:t>
      </w:r>
      <w:r>
        <w:rPr>
          <w:rFonts w:hint="eastAsia" w:hAnsi="仿宋" w:eastAsia="仿宋"/>
          <w:kern w:val="0"/>
          <w:sz w:val="32"/>
          <w:szCs w:val="32"/>
          <w:lang w:val="zh-CN"/>
        </w:rPr>
        <w:t>万元，收入总量为</w:t>
      </w:r>
      <w:r>
        <w:rPr>
          <w:rFonts w:hAnsi="仿宋" w:eastAsia="仿宋"/>
          <w:kern w:val="0"/>
          <w:sz w:val="32"/>
          <w:szCs w:val="32"/>
        </w:rPr>
        <w:t>406,195</w:t>
      </w:r>
      <w:r>
        <w:rPr>
          <w:rFonts w:hint="eastAsia" w:hAnsi="仿宋" w:eastAsia="仿宋"/>
          <w:kern w:val="0"/>
          <w:sz w:val="32"/>
          <w:szCs w:val="32"/>
          <w:lang w:val="zh-CN"/>
        </w:rPr>
        <w:t>万元。</w:t>
      </w:r>
      <w:r>
        <w:rPr>
          <w:rFonts w:hAnsi="仿宋" w:eastAsia="仿宋"/>
          <w:kern w:val="0"/>
          <w:sz w:val="32"/>
          <w:szCs w:val="32"/>
          <w:lang w:val="zh-CN"/>
        </w:rPr>
        <w:t>20</w:t>
      </w:r>
      <w:r>
        <w:rPr>
          <w:rFonts w:hAnsi="仿宋" w:eastAsia="仿宋"/>
          <w:kern w:val="0"/>
          <w:sz w:val="32"/>
          <w:szCs w:val="32"/>
        </w:rPr>
        <w:t>20</w:t>
      </w:r>
      <w:r>
        <w:rPr>
          <w:rFonts w:hint="eastAsia" w:hAnsi="仿宋" w:eastAsia="仿宋"/>
          <w:kern w:val="0"/>
          <w:sz w:val="32"/>
          <w:szCs w:val="32"/>
          <w:lang w:val="zh-CN"/>
        </w:rPr>
        <w:t>年全县一般公共预算支出为</w:t>
      </w:r>
      <w:r>
        <w:rPr>
          <w:rFonts w:hAnsi="仿宋" w:eastAsia="仿宋"/>
          <w:kern w:val="0"/>
          <w:sz w:val="32"/>
          <w:szCs w:val="32"/>
        </w:rPr>
        <w:t>340,196</w:t>
      </w:r>
      <w:r>
        <w:rPr>
          <w:rFonts w:hint="eastAsia" w:hAnsi="仿宋" w:eastAsia="仿宋"/>
          <w:kern w:val="0"/>
          <w:sz w:val="32"/>
          <w:szCs w:val="32"/>
          <w:lang w:val="zh-CN"/>
        </w:rPr>
        <w:t>万元，完成调整预算的</w:t>
      </w:r>
      <w:r>
        <w:rPr>
          <w:rFonts w:hAnsi="仿宋" w:eastAsia="仿宋"/>
          <w:kern w:val="0"/>
          <w:sz w:val="32"/>
          <w:szCs w:val="32"/>
          <w:lang w:val="zh-CN"/>
        </w:rPr>
        <w:t>9</w:t>
      </w:r>
      <w:r>
        <w:rPr>
          <w:rFonts w:hAnsi="仿宋" w:eastAsia="仿宋"/>
          <w:kern w:val="0"/>
          <w:sz w:val="32"/>
          <w:szCs w:val="32"/>
        </w:rPr>
        <w:t>6</w:t>
      </w:r>
      <w:r>
        <w:rPr>
          <w:rFonts w:hAnsi="仿宋" w:eastAsia="仿宋"/>
          <w:kern w:val="0"/>
          <w:sz w:val="32"/>
          <w:szCs w:val="32"/>
          <w:lang w:val="zh-CN"/>
        </w:rPr>
        <w:t>.2%</w:t>
      </w:r>
      <w:r>
        <w:rPr>
          <w:rFonts w:hint="eastAsia" w:hAnsi="仿宋" w:eastAsia="仿宋"/>
          <w:kern w:val="0"/>
          <w:sz w:val="32"/>
          <w:szCs w:val="32"/>
          <w:lang w:val="zh-CN"/>
        </w:rPr>
        <w:t>，增长</w:t>
      </w:r>
      <w:r>
        <w:rPr>
          <w:rFonts w:hAnsi="仿宋" w:eastAsia="仿宋"/>
          <w:kern w:val="0"/>
          <w:sz w:val="32"/>
          <w:szCs w:val="32"/>
        </w:rPr>
        <w:t>13.3</w:t>
      </w:r>
      <w:r>
        <w:rPr>
          <w:rFonts w:hAnsi="仿宋" w:eastAsia="仿宋"/>
          <w:kern w:val="0"/>
          <w:sz w:val="32"/>
          <w:szCs w:val="32"/>
          <w:lang w:val="zh-CN"/>
        </w:rPr>
        <w:t>%</w:t>
      </w:r>
      <w:r>
        <w:rPr>
          <w:rFonts w:hint="eastAsia" w:hAnsi="仿宋" w:eastAsia="仿宋"/>
          <w:kern w:val="0"/>
          <w:sz w:val="32"/>
          <w:szCs w:val="32"/>
          <w:lang w:val="zh-CN"/>
        </w:rPr>
        <w:t>。加上上解上级支出</w:t>
      </w:r>
      <w:r>
        <w:rPr>
          <w:rFonts w:hAnsi="仿宋" w:eastAsia="仿宋"/>
          <w:kern w:val="0"/>
          <w:sz w:val="32"/>
          <w:szCs w:val="32"/>
        </w:rPr>
        <w:t>41,262</w:t>
      </w:r>
      <w:r>
        <w:rPr>
          <w:rFonts w:hint="eastAsia" w:hAnsi="仿宋" w:eastAsia="仿宋"/>
          <w:kern w:val="0"/>
          <w:sz w:val="32"/>
          <w:szCs w:val="32"/>
          <w:lang w:val="zh-CN"/>
        </w:rPr>
        <w:t>万元、债务还本支出</w:t>
      </w:r>
      <w:r>
        <w:rPr>
          <w:rFonts w:hAnsi="仿宋" w:eastAsia="仿宋"/>
          <w:kern w:val="0"/>
          <w:sz w:val="32"/>
          <w:szCs w:val="32"/>
        </w:rPr>
        <w:t>8,123</w:t>
      </w:r>
      <w:r>
        <w:rPr>
          <w:rFonts w:hint="eastAsia" w:hAnsi="仿宋" w:eastAsia="仿宋"/>
          <w:kern w:val="0"/>
          <w:sz w:val="32"/>
          <w:szCs w:val="32"/>
          <w:lang w:val="zh-CN"/>
        </w:rPr>
        <w:t>万元、补充预算稳定调节基金支出</w:t>
      </w:r>
      <w:r>
        <w:rPr>
          <w:rFonts w:hAnsi="仿宋" w:eastAsia="仿宋"/>
          <w:kern w:val="0"/>
          <w:sz w:val="32"/>
          <w:szCs w:val="32"/>
        </w:rPr>
        <w:t>3,262</w:t>
      </w:r>
      <w:r>
        <w:rPr>
          <w:rFonts w:hint="eastAsia" w:hAnsi="仿宋" w:eastAsia="仿宋"/>
          <w:kern w:val="0"/>
          <w:sz w:val="32"/>
          <w:szCs w:val="32"/>
          <w:lang w:val="zh-CN"/>
        </w:rPr>
        <w:t>万元、年终结余</w:t>
      </w:r>
      <w:r>
        <w:rPr>
          <w:rFonts w:hAnsi="仿宋" w:eastAsia="仿宋"/>
          <w:kern w:val="0"/>
          <w:sz w:val="32"/>
          <w:szCs w:val="32"/>
        </w:rPr>
        <w:t>13,352</w:t>
      </w:r>
      <w:r>
        <w:rPr>
          <w:rFonts w:hint="eastAsia" w:hAnsi="仿宋" w:eastAsia="仿宋"/>
          <w:kern w:val="0"/>
          <w:sz w:val="32"/>
          <w:szCs w:val="32"/>
          <w:lang w:val="zh-CN"/>
        </w:rPr>
        <w:t>万元，支出总量为</w:t>
      </w:r>
      <w:r>
        <w:rPr>
          <w:rFonts w:hAnsi="仿宋" w:eastAsia="仿宋"/>
          <w:kern w:val="0"/>
          <w:sz w:val="32"/>
          <w:szCs w:val="32"/>
        </w:rPr>
        <w:t>406,195</w:t>
      </w:r>
      <w:r>
        <w:rPr>
          <w:rFonts w:hint="eastAsia" w:hAnsi="仿宋" w:eastAsia="仿宋"/>
          <w:kern w:val="0"/>
          <w:sz w:val="32"/>
          <w:szCs w:val="32"/>
          <w:lang w:val="zh-CN"/>
        </w:rPr>
        <w:t>万元，收支平衡。</w:t>
      </w:r>
    </w:p>
    <w:p>
      <w:pPr>
        <w:autoSpaceDE w:val="0"/>
        <w:autoSpaceDN w:val="0"/>
        <w:adjustRightInd w:val="0"/>
        <w:spacing w:line="580" w:lineRule="exact"/>
        <w:ind w:firstLine="643" w:firstLineChars="200"/>
        <w:rPr>
          <w:rFonts w:eastAsia="楷体_GB2312"/>
          <w:b/>
          <w:kern w:val="0"/>
          <w:sz w:val="32"/>
          <w:szCs w:val="32"/>
          <w:lang w:val="zh-CN"/>
        </w:rPr>
      </w:pPr>
      <w:r>
        <w:rPr>
          <w:rFonts w:hint="eastAsia" w:eastAsia="楷体_GB2312"/>
          <w:b/>
          <w:kern w:val="0"/>
          <w:sz w:val="32"/>
          <w:szCs w:val="32"/>
          <w:lang w:val="zh-CN"/>
        </w:rPr>
        <w:t>二、全县政府性基金预算收支决算情况</w:t>
      </w:r>
    </w:p>
    <w:p>
      <w:pPr>
        <w:autoSpaceDE w:val="0"/>
        <w:autoSpaceDN w:val="0"/>
        <w:adjustRightInd w:val="0"/>
        <w:spacing w:line="580" w:lineRule="exact"/>
        <w:ind w:firstLine="640"/>
        <w:rPr>
          <w:rFonts w:hAnsi="仿宋" w:eastAsia="仿宋"/>
          <w:kern w:val="0"/>
          <w:sz w:val="32"/>
          <w:szCs w:val="32"/>
          <w:lang w:val="zh-CN"/>
        </w:rPr>
      </w:pPr>
      <w:r>
        <w:rPr>
          <w:rFonts w:hAnsi="仿宋" w:eastAsia="仿宋"/>
          <w:kern w:val="0"/>
          <w:sz w:val="32"/>
          <w:szCs w:val="32"/>
          <w:lang w:val="zh-CN"/>
        </w:rPr>
        <w:t>20</w:t>
      </w:r>
      <w:r>
        <w:rPr>
          <w:rFonts w:hAnsi="仿宋" w:eastAsia="仿宋"/>
          <w:kern w:val="0"/>
          <w:sz w:val="32"/>
          <w:szCs w:val="32"/>
        </w:rPr>
        <w:t>20</w:t>
      </w:r>
      <w:r>
        <w:rPr>
          <w:rFonts w:hint="eastAsia" w:hAnsi="仿宋" w:eastAsia="仿宋"/>
          <w:kern w:val="0"/>
          <w:sz w:val="32"/>
          <w:szCs w:val="32"/>
          <w:lang w:val="zh-CN"/>
        </w:rPr>
        <w:t>年全县政府性基金预算收入完成</w:t>
      </w:r>
      <w:r>
        <w:rPr>
          <w:rFonts w:hAnsi="仿宋" w:eastAsia="仿宋"/>
          <w:kern w:val="0"/>
          <w:sz w:val="32"/>
          <w:szCs w:val="32"/>
        </w:rPr>
        <w:t>31,810</w:t>
      </w:r>
      <w:r>
        <w:rPr>
          <w:rFonts w:hint="eastAsia" w:hAnsi="仿宋" w:eastAsia="仿宋"/>
          <w:kern w:val="0"/>
          <w:sz w:val="32"/>
          <w:szCs w:val="32"/>
          <w:lang w:val="zh-CN"/>
        </w:rPr>
        <w:t>万元，完成</w:t>
      </w:r>
      <w:r>
        <w:rPr>
          <w:rFonts w:hint="eastAsia" w:hAnsi="仿宋" w:eastAsia="仿宋"/>
          <w:kern w:val="0"/>
          <w:sz w:val="32"/>
          <w:szCs w:val="32"/>
        </w:rPr>
        <w:t>调整</w:t>
      </w:r>
      <w:r>
        <w:rPr>
          <w:rFonts w:hint="eastAsia" w:hAnsi="仿宋" w:eastAsia="仿宋"/>
          <w:kern w:val="0"/>
          <w:sz w:val="32"/>
          <w:szCs w:val="32"/>
          <w:lang w:val="zh-CN"/>
        </w:rPr>
        <w:t>预算的</w:t>
      </w:r>
      <w:r>
        <w:rPr>
          <w:rFonts w:hAnsi="仿宋" w:eastAsia="仿宋"/>
          <w:kern w:val="0"/>
          <w:sz w:val="32"/>
          <w:szCs w:val="32"/>
        </w:rPr>
        <w:t>99.4</w:t>
      </w:r>
      <w:r>
        <w:rPr>
          <w:rFonts w:hAnsi="仿宋" w:eastAsia="仿宋"/>
          <w:kern w:val="0"/>
          <w:sz w:val="32"/>
          <w:szCs w:val="32"/>
          <w:lang w:val="zh-CN"/>
        </w:rPr>
        <w:t>%</w:t>
      </w:r>
      <w:r>
        <w:rPr>
          <w:rFonts w:hint="eastAsia" w:hAnsi="仿宋" w:eastAsia="仿宋"/>
          <w:kern w:val="0"/>
          <w:sz w:val="32"/>
          <w:szCs w:val="32"/>
          <w:lang w:val="zh-CN"/>
        </w:rPr>
        <w:t>，增长</w:t>
      </w:r>
      <w:r>
        <w:rPr>
          <w:rFonts w:hAnsi="仿宋" w:eastAsia="仿宋"/>
          <w:kern w:val="0"/>
          <w:sz w:val="32"/>
          <w:szCs w:val="32"/>
        </w:rPr>
        <w:t>11.4</w:t>
      </w:r>
      <w:r>
        <w:rPr>
          <w:rFonts w:hAnsi="仿宋" w:eastAsia="仿宋"/>
          <w:kern w:val="0"/>
          <w:sz w:val="32"/>
          <w:szCs w:val="32"/>
          <w:lang w:val="zh-CN"/>
        </w:rPr>
        <w:t>%</w:t>
      </w:r>
      <w:r>
        <w:rPr>
          <w:rFonts w:hint="eastAsia" w:hAnsi="仿宋" w:eastAsia="仿宋"/>
          <w:kern w:val="0"/>
          <w:sz w:val="32"/>
          <w:szCs w:val="32"/>
          <w:lang w:val="zh-CN"/>
        </w:rPr>
        <w:t>。加上上级补助收入</w:t>
      </w:r>
      <w:r>
        <w:rPr>
          <w:rFonts w:hAnsi="仿宋" w:eastAsia="仿宋"/>
          <w:kern w:val="0"/>
          <w:sz w:val="32"/>
          <w:szCs w:val="32"/>
        </w:rPr>
        <w:t>15,253</w:t>
      </w:r>
      <w:r>
        <w:rPr>
          <w:rFonts w:hint="eastAsia" w:hAnsi="仿宋" w:eastAsia="仿宋"/>
          <w:kern w:val="0"/>
          <w:sz w:val="32"/>
          <w:szCs w:val="32"/>
          <w:lang w:val="zh-CN"/>
        </w:rPr>
        <w:t>万元、上年结余收入</w:t>
      </w:r>
      <w:r>
        <w:rPr>
          <w:rFonts w:hAnsi="仿宋" w:eastAsia="仿宋"/>
          <w:kern w:val="0"/>
          <w:sz w:val="32"/>
          <w:szCs w:val="32"/>
        </w:rPr>
        <w:t>4,723</w:t>
      </w:r>
      <w:r>
        <w:rPr>
          <w:rFonts w:hint="eastAsia" w:hAnsi="仿宋" w:eastAsia="仿宋"/>
          <w:kern w:val="0"/>
          <w:sz w:val="32"/>
          <w:szCs w:val="32"/>
          <w:lang w:val="zh-CN"/>
        </w:rPr>
        <w:t>万元、调入资金收入</w:t>
      </w:r>
      <w:r>
        <w:rPr>
          <w:rFonts w:hAnsi="仿宋" w:eastAsia="仿宋"/>
          <w:kern w:val="0"/>
          <w:sz w:val="32"/>
          <w:szCs w:val="32"/>
        </w:rPr>
        <w:t>390</w:t>
      </w:r>
      <w:r>
        <w:rPr>
          <w:rFonts w:hint="eastAsia" w:hAnsi="仿宋" w:eastAsia="仿宋"/>
          <w:kern w:val="0"/>
          <w:sz w:val="32"/>
          <w:szCs w:val="32"/>
        </w:rPr>
        <w:t>万元、债务转贷收入</w:t>
      </w:r>
      <w:r>
        <w:rPr>
          <w:rFonts w:hAnsi="仿宋" w:eastAsia="仿宋"/>
          <w:kern w:val="0"/>
          <w:sz w:val="32"/>
          <w:szCs w:val="32"/>
        </w:rPr>
        <w:t>21,832</w:t>
      </w:r>
      <w:r>
        <w:rPr>
          <w:rFonts w:hint="eastAsia" w:hAnsi="仿宋" w:eastAsia="仿宋"/>
          <w:kern w:val="0"/>
          <w:sz w:val="32"/>
          <w:szCs w:val="32"/>
        </w:rPr>
        <w:t>万元，</w:t>
      </w:r>
      <w:r>
        <w:rPr>
          <w:rFonts w:hint="eastAsia" w:hAnsi="仿宋" w:eastAsia="仿宋"/>
          <w:kern w:val="0"/>
          <w:sz w:val="32"/>
          <w:szCs w:val="32"/>
          <w:lang w:val="zh-CN"/>
        </w:rPr>
        <w:t>政府性基金收入总量为</w:t>
      </w:r>
      <w:r>
        <w:rPr>
          <w:rFonts w:hAnsi="仿宋" w:eastAsia="仿宋"/>
          <w:kern w:val="0"/>
          <w:sz w:val="32"/>
          <w:szCs w:val="32"/>
        </w:rPr>
        <w:t>74,008</w:t>
      </w:r>
      <w:r>
        <w:rPr>
          <w:rFonts w:hint="eastAsia" w:hAnsi="仿宋" w:eastAsia="仿宋"/>
          <w:kern w:val="0"/>
          <w:sz w:val="32"/>
          <w:szCs w:val="32"/>
          <w:lang w:val="zh-CN"/>
        </w:rPr>
        <w:t>万元。</w:t>
      </w:r>
      <w:r>
        <w:rPr>
          <w:rFonts w:hAnsi="仿宋" w:eastAsia="仿宋"/>
          <w:kern w:val="0"/>
          <w:sz w:val="32"/>
          <w:szCs w:val="32"/>
          <w:lang w:val="zh-CN"/>
        </w:rPr>
        <w:t>20</w:t>
      </w:r>
      <w:r>
        <w:rPr>
          <w:rFonts w:hAnsi="仿宋" w:eastAsia="仿宋"/>
          <w:kern w:val="0"/>
          <w:sz w:val="32"/>
          <w:szCs w:val="32"/>
        </w:rPr>
        <w:t>20</w:t>
      </w:r>
      <w:r>
        <w:rPr>
          <w:rFonts w:hint="eastAsia" w:hAnsi="仿宋" w:eastAsia="仿宋"/>
          <w:kern w:val="0"/>
          <w:sz w:val="32"/>
          <w:szCs w:val="32"/>
          <w:lang w:val="zh-CN"/>
        </w:rPr>
        <w:t>年全县政府性基金预算支出完成</w:t>
      </w:r>
      <w:r>
        <w:rPr>
          <w:rFonts w:hAnsi="仿宋" w:eastAsia="仿宋"/>
          <w:kern w:val="0"/>
          <w:sz w:val="32"/>
          <w:szCs w:val="32"/>
        </w:rPr>
        <w:t>66,902</w:t>
      </w:r>
      <w:r>
        <w:rPr>
          <w:rFonts w:hint="eastAsia" w:hAnsi="仿宋" w:eastAsia="仿宋"/>
          <w:kern w:val="0"/>
          <w:sz w:val="32"/>
          <w:szCs w:val="32"/>
          <w:lang w:val="zh-CN"/>
        </w:rPr>
        <w:t>万元，完成调整预算的</w:t>
      </w:r>
      <w:r>
        <w:rPr>
          <w:rFonts w:hAnsi="仿宋" w:eastAsia="仿宋"/>
          <w:kern w:val="0"/>
          <w:sz w:val="32"/>
          <w:szCs w:val="32"/>
        </w:rPr>
        <w:t>91.1</w:t>
      </w:r>
      <w:r>
        <w:rPr>
          <w:rFonts w:hAnsi="仿宋" w:eastAsia="仿宋"/>
          <w:kern w:val="0"/>
          <w:sz w:val="32"/>
          <w:szCs w:val="32"/>
          <w:lang w:val="zh-CN"/>
        </w:rPr>
        <w:t>%</w:t>
      </w:r>
      <w:r>
        <w:rPr>
          <w:rFonts w:hint="eastAsia" w:hAnsi="仿宋" w:eastAsia="仿宋"/>
          <w:kern w:val="0"/>
          <w:sz w:val="32"/>
          <w:szCs w:val="32"/>
          <w:lang w:val="zh-CN"/>
        </w:rPr>
        <w:t>，增长</w:t>
      </w:r>
      <w:r>
        <w:rPr>
          <w:rFonts w:hAnsi="仿宋" w:eastAsia="仿宋"/>
          <w:kern w:val="0"/>
          <w:sz w:val="32"/>
          <w:szCs w:val="32"/>
        </w:rPr>
        <w:t>114.6</w:t>
      </w:r>
      <w:r>
        <w:rPr>
          <w:rFonts w:hAnsi="仿宋" w:eastAsia="仿宋"/>
          <w:kern w:val="0"/>
          <w:sz w:val="32"/>
          <w:szCs w:val="32"/>
          <w:lang w:val="zh-CN"/>
        </w:rPr>
        <w:t>%</w:t>
      </w:r>
      <w:r>
        <w:rPr>
          <w:rFonts w:hint="eastAsia" w:hAnsi="仿宋" w:eastAsia="仿宋"/>
          <w:kern w:val="0"/>
          <w:sz w:val="32"/>
          <w:szCs w:val="32"/>
          <w:lang w:val="zh-CN"/>
        </w:rPr>
        <w:t>。</w:t>
      </w:r>
      <w:r>
        <w:rPr>
          <w:rFonts w:hint="eastAsia" w:hAnsi="仿宋" w:eastAsia="仿宋"/>
          <w:kern w:val="0"/>
          <w:sz w:val="32"/>
          <w:szCs w:val="32"/>
        </w:rPr>
        <w:t>加上</w:t>
      </w:r>
      <w:r>
        <w:rPr>
          <w:rFonts w:hint="eastAsia" w:hAnsi="仿宋" w:eastAsia="仿宋"/>
          <w:kern w:val="0"/>
          <w:sz w:val="32"/>
          <w:szCs w:val="32"/>
          <w:lang w:val="zh-CN"/>
        </w:rPr>
        <w:t>债务还本支出</w:t>
      </w:r>
      <w:r>
        <w:rPr>
          <w:rFonts w:hAnsi="仿宋" w:eastAsia="仿宋"/>
          <w:kern w:val="0"/>
          <w:sz w:val="32"/>
          <w:szCs w:val="32"/>
        </w:rPr>
        <w:t>532</w:t>
      </w:r>
      <w:r>
        <w:rPr>
          <w:rFonts w:hint="eastAsia" w:hAnsi="仿宋" w:eastAsia="仿宋"/>
          <w:kern w:val="0"/>
          <w:sz w:val="32"/>
          <w:szCs w:val="32"/>
        </w:rPr>
        <w:t>万元、</w:t>
      </w:r>
      <w:r>
        <w:rPr>
          <w:rFonts w:hint="eastAsia" w:hAnsi="仿宋" w:eastAsia="仿宋"/>
          <w:kern w:val="0"/>
          <w:sz w:val="32"/>
          <w:szCs w:val="32"/>
          <w:lang w:val="zh-CN"/>
        </w:rPr>
        <w:t>年终结余</w:t>
      </w:r>
      <w:r>
        <w:rPr>
          <w:rFonts w:hAnsi="仿宋" w:eastAsia="仿宋"/>
          <w:kern w:val="0"/>
          <w:sz w:val="32"/>
          <w:szCs w:val="32"/>
        </w:rPr>
        <w:t>6,574</w:t>
      </w:r>
      <w:r>
        <w:rPr>
          <w:rFonts w:hint="eastAsia" w:hAnsi="仿宋" w:eastAsia="仿宋"/>
          <w:kern w:val="0"/>
          <w:sz w:val="32"/>
          <w:szCs w:val="32"/>
          <w:lang w:val="zh-CN"/>
        </w:rPr>
        <w:t>万元，政府性基金支出总量为</w:t>
      </w:r>
      <w:r>
        <w:rPr>
          <w:rFonts w:hAnsi="仿宋" w:eastAsia="仿宋"/>
          <w:kern w:val="0"/>
          <w:sz w:val="32"/>
          <w:szCs w:val="32"/>
        </w:rPr>
        <w:t>74,008</w:t>
      </w:r>
      <w:r>
        <w:rPr>
          <w:rFonts w:hint="eastAsia" w:hAnsi="仿宋" w:eastAsia="仿宋"/>
          <w:kern w:val="0"/>
          <w:sz w:val="32"/>
          <w:szCs w:val="32"/>
          <w:lang w:val="zh-CN"/>
        </w:rPr>
        <w:t>万元，收支平衡。</w:t>
      </w:r>
    </w:p>
    <w:p>
      <w:pPr>
        <w:autoSpaceDE w:val="0"/>
        <w:autoSpaceDN w:val="0"/>
        <w:adjustRightInd w:val="0"/>
        <w:spacing w:line="580" w:lineRule="exact"/>
        <w:ind w:firstLine="643" w:firstLineChars="200"/>
        <w:rPr>
          <w:rFonts w:eastAsia="楷体_GB2312"/>
          <w:b/>
          <w:kern w:val="0"/>
          <w:sz w:val="32"/>
          <w:szCs w:val="32"/>
          <w:lang w:val="zh-CN"/>
        </w:rPr>
      </w:pPr>
      <w:r>
        <w:rPr>
          <w:rFonts w:hint="eastAsia" w:eastAsia="楷体_GB2312"/>
          <w:b/>
          <w:kern w:val="0"/>
          <w:sz w:val="32"/>
          <w:szCs w:val="32"/>
          <w:lang w:val="zh-CN"/>
        </w:rPr>
        <w:t>三、县本级（含办事处）财政决算（草案）情况</w:t>
      </w:r>
    </w:p>
    <w:p>
      <w:pPr>
        <w:autoSpaceDE w:val="0"/>
        <w:autoSpaceDN w:val="0"/>
        <w:adjustRightInd w:val="0"/>
        <w:spacing w:line="580" w:lineRule="exact"/>
        <w:ind w:firstLine="640"/>
        <w:rPr>
          <w:rFonts w:eastAsia="仿宋_GB2312"/>
          <w:b/>
          <w:w w:val="97"/>
          <w:kern w:val="0"/>
          <w:sz w:val="32"/>
          <w:szCs w:val="32"/>
          <w:lang w:val="zh-CN"/>
        </w:rPr>
      </w:pPr>
      <w:r>
        <w:rPr>
          <w:rFonts w:hint="eastAsia" w:eastAsia="楷体_GB2312"/>
          <w:b/>
          <w:kern w:val="0"/>
          <w:sz w:val="32"/>
          <w:szCs w:val="32"/>
          <w:lang w:val="zh-CN"/>
        </w:rPr>
        <w:t>（一）</w:t>
      </w:r>
      <w:r>
        <w:rPr>
          <w:rFonts w:hint="eastAsia" w:eastAsia="仿宋_GB2312"/>
          <w:b/>
          <w:w w:val="97"/>
          <w:kern w:val="0"/>
          <w:sz w:val="32"/>
          <w:szCs w:val="32"/>
        </w:rPr>
        <w:t>县本级（含办事处）</w:t>
      </w:r>
      <w:r>
        <w:rPr>
          <w:rFonts w:hint="eastAsia" w:eastAsia="仿宋_GB2312"/>
          <w:b/>
          <w:w w:val="97"/>
          <w:kern w:val="0"/>
          <w:sz w:val="32"/>
          <w:szCs w:val="32"/>
          <w:lang w:val="zh-CN"/>
        </w:rPr>
        <w:t>一般公共预算收支决算（草案）情况</w:t>
      </w:r>
    </w:p>
    <w:p>
      <w:pPr>
        <w:autoSpaceDE w:val="0"/>
        <w:autoSpaceDN w:val="0"/>
        <w:adjustRightInd w:val="0"/>
        <w:spacing w:line="580" w:lineRule="exact"/>
        <w:ind w:firstLine="640"/>
        <w:rPr>
          <w:rFonts w:hAnsi="仿宋" w:eastAsia="仿宋"/>
          <w:kern w:val="0"/>
          <w:sz w:val="32"/>
          <w:szCs w:val="32"/>
          <w:lang w:val="zh-CN"/>
        </w:rPr>
      </w:pPr>
      <w:r>
        <w:rPr>
          <w:rFonts w:hAnsi="仿宋" w:eastAsia="仿宋"/>
          <w:kern w:val="0"/>
          <w:sz w:val="32"/>
          <w:szCs w:val="32"/>
          <w:lang w:val="zh-CN"/>
        </w:rPr>
        <w:t>20</w:t>
      </w:r>
      <w:r>
        <w:rPr>
          <w:rFonts w:hAnsi="仿宋" w:eastAsia="仿宋"/>
          <w:kern w:val="0"/>
          <w:sz w:val="32"/>
          <w:szCs w:val="32"/>
        </w:rPr>
        <w:t>20</w:t>
      </w:r>
      <w:r>
        <w:rPr>
          <w:rFonts w:hint="eastAsia" w:hAnsi="仿宋" w:eastAsia="仿宋"/>
          <w:kern w:val="0"/>
          <w:sz w:val="32"/>
          <w:szCs w:val="32"/>
          <w:lang w:val="zh-CN"/>
        </w:rPr>
        <w:t>年县本级一般公共预算收入完成</w:t>
      </w:r>
      <w:r>
        <w:rPr>
          <w:rFonts w:hAnsi="仿宋" w:eastAsia="仿宋"/>
          <w:kern w:val="0"/>
          <w:sz w:val="32"/>
          <w:szCs w:val="32"/>
        </w:rPr>
        <w:t>84,588</w:t>
      </w:r>
      <w:r>
        <w:rPr>
          <w:rFonts w:hint="eastAsia" w:hAnsi="仿宋" w:eastAsia="仿宋"/>
          <w:kern w:val="0"/>
          <w:sz w:val="32"/>
          <w:szCs w:val="32"/>
          <w:lang w:val="zh-CN"/>
        </w:rPr>
        <w:t>万元，完成调整预算的</w:t>
      </w:r>
      <w:r>
        <w:rPr>
          <w:rFonts w:hAnsi="仿宋" w:eastAsia="仿宋"/>
          <w:kern w:val="0"/>
          <w:sz w:val="32"/>
          <w:szCs w:val="32"/>
        </w:rPr>
        <w:t>103.2</w:t>
      </w:r>
      <w:r>
        <w:rPr>
          <w:rFonts w:hAnsi="仿宋" w:eastAsia="仿宋"/>
          <w:kern w:val="0"/>
          <w:sz w:val="32"/>
          <w:szCs w:val="32"/>
          <w:lang w:val="zh-CN"/>
        </w:rPr>
        <w:t>%</w:t>
      </w:r>
      <w:r>
        <w:rPr>
          <w:rFonts w:hint="eastAsia" w:hAnsi="仿宋" w:eastAsia="仿宋"/>
          <w:kern w:val="0"/>
          <w:sz w:val="32"/>
          <w:szCs w:val="32"/>
          <w:lang w:val="zh-CN"/>
        </w:rPr>
        <w:t>，增长</w:t>
      </w:r>
      <w:r>
        <w:rPr>
          <w:rFonts w:hAnsi="仿宋" w:eastAsia="仿宋"/>
          <w:kern w:val="0"/>
          <w:sz w:val="32"/>
          <w:szCs w:val="32"/>
        </w:rPr>
        <w:t>29.6</w:t>
      </w:r>
      <w:r>
        <w:rPr>
          <w:rFonts w:hAnsi="仿宋" w:eastAsia="仿宋"/>
          <w:kern w:val="0"/>
          <w:sz w:val="32"/>
          <w:szCs w:val="32"/>
          <w:lang w:val="zh-CN"/>
        </w:rPr>
        <w:t>%</w:t>
      </w:r>
      <w:r>
        <w:rPr>
          <w:rFonts w:hint="eastAsia" w:hAnsi="仿宋" w:eastAsia="仿宋"/>
          <w:kern w:val="0"/>
          <w:sz w:val="32"/>
          <w:szCs w:val="32"/>
          <w:lang w:val="zh-CN"/>
        </w:rPr>
        <w:t>。加上上级补助收入</w:t>
      </w:r>
      <w:r>
        <w:rPr>
          <w:rFonts w:hAnsi="仿宋" w:eastAsia="仿宋"/>
          <w:kern w:val="0"/>
          <w:sz w:val="32"/>
          <w:szCs w:val="32"/>
        </w:rPr>
        <w:t>271,146</w:t>
      </w:r>
      <w:r>
        <w:rPr>
          <w:rFonts w:hint="eastAsia" w:hAnsi="仿宋" w:eastAsia="仿宋"/>
          <w:kern w:val="0"/>
          <w:sz w:val="32"/>
          <w:szCs w:val="32"/>
          <w:lang w:val="zh-CN"/>
        </w:rPr>
        <w:t>万元、下级上解收入</w:t>
      </w:r>
      <w:r>
        <w:rPr>
          <w:rFonts w:hAnsi="仿宋" w:eastAsia="仿宋"/>
          <w:kern w:val="0"/>
          <w:sz w:val="32"/>
          <w:szCs w:val="32"/>
        </w:rPr>
        <w:t>13,446</w:t>
      </w:r>
      <w:r>
        <w:rPr>
          <w:rFonts w:hint="eastAsia" w:hAnsi="仿宋" w:eastAsia="仿宋"/>
          <w:kern w:val="0"/>
          <w:sz w:val="32"/>
          <w:szCs w:val="32"/>
          <w:lang w:val="zh-CN"/>
        </w:rPr>
        <w:t>万元、上年结余收入</w:t>
      </w:r>
      <w:r>
        <w:rPr>
          <w:rFonts w:hAnsi="仿宋" w:eastAsia="仿宋"/>
          <w:kern w:val="0"/>
          <w:sz w:val="32"/>
          <w:szCs w:val="32"/>
        </w:rPr>
        <w:t>2,450</w:t>
      </w:r>
      <w:r>
        <w:rPr>
          <w:rFonts w:hint="eastAsia" w:hAnsi="仿宋" w:eastAsia="仿宋"/>
          <w:kern w:val="0"/>
          <w:sz w:val="32"/>
          <w:szCs w:val="32"/>
          <w:lang w:val="zh-CN"/>
        </w:rPr>
        <w:t>万元、调入资金收入</w:t>
      </w:r>
      <w:r>
        <w:rPr>
          <w:rFonts w:hAnsi="仿宋" w:eastAsia="仿宋"/>
          <w:kern w:val="0"/>
          <w:sz w:val="32"/>
          <w:szCs w:val="32"/>
        </w:rPr>
        <w:t>3,601</w:t>
      </w:r>
      <w:r>
        <w:rPr>
          <w:rFonts w:hint="eastAsia" w:hAnsi="仿宋" w:eastAsia="仿宋"/>
          <w:kern w:val="0"/>
          <w:sz w:val="32"/>
          <w:szCs w:val="32"/>
          <w:lang w:val="zh-CN"/>
        </w:rPr>
        <w:t>万元、债务转贷收入</w:t>
      </w:r>
      <w:r>
        <w:rPr>
          <w:rFonts w:hAnsi="仿宋" w:eastAsia="仿宋"/>
          <w:kern w:val="0"/>
          <w:sz w:val="32"/>
          <w:szCs w:val="32"/>
        </w:rPr>
        <w:t>18,123</w:t>
      </w:r>
      <w:r>
        <w:rPr>
          <w:rFonts w:hint="eastAsia" w:hAnsi="仿宋" w:eastAsia="仿宋"/>
          <w:kern w:val="0"/>
          <w:sz w:val="32"/>
          <w:szCs w:val="32"/>
          <w:lang w:val="zh-CN"/>
        </w:rPr>
        <w:t>万元、动用预算稳定调节基金收入</w:t>
      </w:r>
      <w:r>
        <w:rPr>
          <w:rFonts w:hAnsi="仿宋" w:eastAsia="仿宋"/>
          <w:kern w:val="0"/>
          <w:sz w:val="32"/>
          <w:szCs w:val="32"/>
        </w:rPr>
        <w:t>347</w:t>
      </w:r>
      <w:r>
        <w:rPr>
          <w:rFonts w:hint="eastAsia" w:hAnsi="仿宋" w:eastAsia="仿宋"/>
          <w:kern w:val="0"/>
          <w:sz w:val="32"/>
          <w:szCs w:val="32"/>
          <w:lang w:val="zh-CN"/>
        </w:rPr>
        <w:t>万元，收入总量为</w:t>
      </w:r>
      <w:r>
        <w:rPr>
          <w:rFonts w:hAnsi="仿宋" w:eastAsia="仿宋"/>
          <w:kern w:val="0"/>
          <w:sz w:val="32"/>
          <w:szCs w:val="32"/>
        </w:rPr>
        <w:t>393,701</w:t>
      </w:r>
      <w:r>
        <w:rPr>
          <w:rFonts w:hint="eastAsia" w:hAnsi="仿宋" w:eastAsia="仿宋"/>
          <w:kern w:val="0"/>
          <w:sz w:val="32"/>
          <w:szCs w:val="32"/>
          <w:lang w:val="zh-CN"/>
        </w:rPr>
        <w:t>万元。</w:t>
      </w:r>
      <w:r>
        <w:rPr>
          <w:rFonts w:hAnsi="仿宋" w:eastAsia="仿宋"/>
          <w:kern w:val="0"/>
          <w:sz w:val="32"/>
          <w:szCs w:val="32"/>
          <w:lang w:val="zh-CN"/>
        </w:rPr>
        <w:t>20</w:t>
      </w:r>
      <w:r>
        <w:rPr>
          <w:rFonts w:hAnsi="仿宋" w:eastAsia="仿宋"/>
          <w:kern w:val="0"/>
          <w:sz w:val="32"/>
          <w:szCs w:val="32"/>
        </w:rPr>
        <w:t>20</w:t>
      </w:r>
      <w:r>
        <w:rPr>
          <w:rFonts w:hint="eastAsia" w:hAnsi="仿宋" w:eastAsia="仿宋"/>
          <w:kern w:val="0"/>
          <w:sz w:val="32"/>
          <w:szCs w:val="32"/>
          <w:lang w:val="zh-CN"/>
        </w:rPr>
        <w:t>年县本级一般公共预算支出为</w:t>
      </w:r>
      <w:r>
        <w:rPr>
          <w:rFonts w:hAnsi="仿宋" w:eastAsia="仿宋"/>
          <w:kern w:val="0"/>
          <w:sz w:val="32"/>
          <w:szCs w:val="32"/>
        </w:rPr>
        <w:t>307,782</w:t>
      </w:r>
      <w:r>
        <w:rPr>
          <w:rFonts w:hint="eastAsia" w:hAnsi="仿宋" w:eastAsia="仿宋"/>
          <w:kern w:val="0"/>
          <w:sz w:val="32"/>
          <w:szCs w:val="32"/>
          <w:lang w:val="zh-CN"/>
        </w:rPr>
        <w:t>万元，完成调整预算的</w:t>
      </w:r>
      <w:r>
        <w:rPr>
          <w:rFonts w:hAnsi="仿宋" w:eastAsia="仿宋"/>
          <w:kern w:val="0"/>
          <w:sz w:val="32"/>
          <w:szCs w:val="32"/>
          <w:lang w:val="zh-CN"/>
        </w:rPr>
        <w:t>9</w:t>
      </w:r>
      <w:r>
        <w:rPr>
          <w:rFonts w:hAnsi="仿宋" w:eastAsia="仿宋"/>
          <w:kern w:val="0"/>
          <w:sz w:val="32"/>
          <w:szCs w:val="32"/>
        </w:rPr>
        <w:t>5.8</w:t>
      </w:r>
      <w:r>
        <w:rPr>
          <w:rFonts w:hAnsi="仿宋" w:eastAsia="仿宋"/>
          <w:kern w:val="0"/>
          <w:sz w:val="32"/>
          <w:szCs w:val="32"/>
          <w:lang w:val="zh-CN"/>
        </w:rPr>
        <w:t>%</w:t>
      </w:r>
      <w:r>
        <w:rPr>
          <w:rFonts w:hint="eastAsia" w:hAnsi="仿宋" w:eastAsia="仿宋"/>
          <w:kern w:val="0"/>
          <w:sz w:val="32"/>
          <w:szCs w:val="32"/>
          <w:lang w:val="zh-CN"/>
        </w:rPr>
        <w:t>，增长</w:t>
      </w:r>
      <w:r>
        <w:rPr>
          <w:rFonts w:hAnsi="仿宋" w:eastAsia="仿宋"/>
          <w:kern w:val="0"/>
          <w:sz w:val="32"/>
          <w:szCs w:val="32"/>
        </w:rPr>
        <w:t>13</w:t>
      </w:r>
      <w:r>
        <w:rPr>
          <w:rFonts w:hAnsi="仿宋" w:eastAsia="仿宋"/>
          <w:kern w:val="0"/>
          <w:sz w:val="32"/>
          <w:szCs w:val="32"/>
          <w:lang w:val="zh-CN"/>
        </w:rPr>
        <w:t>%</w:t>
      </w:r>
      <w:r>
        <w:rPr>
          <w:rFonts w:hint="eastAsia" w:hAnsi="仿宋" w:eastAsia="仿宋"/>
          <w:kern w:val="0"/>
          <w:sz w:val="32"/>
          <w:szCs w:val="32"/>
          <w:lang w:val="zh-CN"/>
        </w:rPr>
        <w:t>。加上上解上级支出</w:t>
      </w:r>
      <w:r>
        <w:rPr>
          <w:rFonts w:hAnsi="仿宋" w:eastAsia="仿宋"/>
          <w:kern w:val="0"/>
          <w:sz w:val="32"/>
          <w:szCs w:val="32"/>
        </w:rPr>
        <w:t>41,262</w:t>
      </w:r>
      <w:r>
        <w:rPr>
          <w:rFonts w:hint="eastAsia" w:hAnsi="仿宋" w:eastAsia="仿宋"/>
          <w:kern w:val="0"/>
          <w:sz w:val="32"/>
          <w:szCs w:val="32"/>
          <w:lang w:val="zh-CN"/>
        </w:rPr>
        <w:t>万元、补助下级支出</w:t>
      </w:r>
      <w:r>
        <w:rPr>
          <w:rFonts w:hAnsi="仿宋" w:eastAsia="仿宋"/>
          <w:kern w:val="0"/>
          <w:sz w:val="32"/>
          <w:szCs w:val="32"/>
        </w:rPr>
        <w:t>23,150</w:t>
      </w:r>
      <w:r>
        <w:rPr>
          <w:rFonts w:hint="eastAsia" w:hAnsi="仿宋" w:eastAsia="仿宋"/>
          <w:kern w:val="0"/>
          <w:sz w:val="32"/>
          <w:szCs w:val="32"/>
          <w:lang w:val="zh-CN"/>
        </w:rPr>
        <w:t>万元、债务还本支出</w:t>
      </w:r>
      <w:r>
        <w:rPr>
          <w:rFonts w:hAnsi="仿宋" w:eastAsia="仿宋"/>
          <w:kern w:val="0"/>
          <w:sz w:val="32"/>
          <w:szCs w:val="32"/>
        </w:rPr>
        <w:t>8,123</w:t>
      </w:r>
      <w:r>
        <w:rPr>
          <w:rFonts w:hint="eastAsia" w:hAnsi="仿宋" w:eastAsia="仿宋"/>
          <w:kern w:val="0"/>
          <w:sz w:val="32"/>
          <w:szCs w:val="32"/>
          <w:lang w:val="zh-CN"/>
        </w:rPr>
        <w:t>万元、补充预算稳定调节基金</w:t>
      </w:r>
      <w:r>
        <w:rPr>
          <w:rFonts w:hAnsi="仿宋" w:eastAsia="仿宋"/>
          <w:kern w:val="0"/>
          <w:sz w:val="32"/>
          <w:szCs w:val="32"/>
        </w:rPr>
        <w:t>32</w:t>
      </w:r>
      <w:r>
        <w:rPr>
          <w:rFonts w:hint="eastAsia" w:hAnsi="仿宋" w:eastAsia="仿宋"/>
          <w:kern w:val="0"/>
          <w:sz w:val="32"/>
          <w:szCs w:val="32"/>
          <w:lang w:val="zh-CN"/>
        </w:rPr>
        <w:t>万元、年终结余</w:t>
      </w:r>
      <w:r>
        <w:rPr>
          <w:rFonts w:hAnsi="仿宋" w:eastAsia="仿宋"/>
          <w:kern w:val="0"/>
          <w:sz w:val="32"/>
          <w:szCs w:val="32"/>
        </w:rPr>
        <w:t>13,352</w:t>
      </w:r>
      <w:r>
        <w:rPr>
          <w:rFonts w:hint="eastAsia" w:hAnsi="仿宋" w:eastAsia="仿宋"/>
          <w:kern w:val="0"/>
          <w:sz w:val="32"/>
          <w:szCs w:val="32"/>
          <w:lang w:val="zh-CN"/>
        </w:rPr>
        <w:t>万元，支出总量为</w:t>
      </w:r>
      <w:r>
        <w:rPr>
          <w:rFonts w:hAnsi="仿宋" w:eastAsia="仿宋"/>
          <w:kern w:val="0"/>
          <w:sz w:val="32"/>
          <w:szCs w:val="32"/>
        </w:rPr>
        <w:t>393,701</w:t>
      </w:r>
      <w:r>
        <w:rPr>
          <w:rFonts w:hint="eastAsia" w:hAnsi="仿宋" w:eastAsia="仿宋"/>
          <w:kern w:val="0"/>
          <w:sz w:val="32"/>
          <w:szCs w:val="32"/>
          <w:lang w:val="zh-CN"/>
        </w:rPr>
        <w:t>万元，收支平衡。</w:t>
      </w:r>
    </w:p>
    <w:p>
      <w:pPr>
        <w:autoSpaceDE w:val="0"/>
        <w:autoSpaceDN w:val="0"/>
        <w:adjustRightInd w:val="0"/>
        <w:spacing w:line="580" w:lineRule="exact"/>
        <w:ind w:firstLine="640"/>
        <w:rPr>
          <w:rFonts w:eastAsia="仿宋_GB2312"/>
          <w:b/>
          <w:spacing w:val="-6"/>
          <w:kern w:val="0"/>
          <w:sz w:val="32"/>
          <w:szCs w:val="32"/>
          <w:lang w:val="zh-CN"/>
        </w:rPr>
      </w:pPr>
      <w:r>
        <w:rPr>
          <w:rFonts w:hint="eastAsia" w:eastAsia="楷体_GB2312"/>
          <w:b/>
          <w:kern w:val="0"/>
          <w:sz w:val="32"/>
          <w:szCs w:val="32"/>
          <w:lang w:val="zh-CN"/>
        </w:rPr>
        <w:t>（二）</w:t>
      </w:r>
      <w:r>
        <w:rPr>
          <w:rFonts w:hint="eastAsia" w:eastAsia="仿宋_GB2312"/>
          <w:b/>
          <w:spacing w:val="-6"/>
          <w:kern w:val="0"/>
          <w:sz w:val="32"/>
          <w:szCs w:val="32"/>
        </w:rPr>
        <w:t>县本级（含办事处）</w:t>
      </w:r>
      <w:r>
        <w:rPr>
          <w:rFonts w:hint="eastAsia" w:eastAsia="仿宋_GB2312"/>
          <w:b/>
          <w:spacing w:val="-6"/>
          <w:kern w:val="0"/>
          <w:sz w:val="32"/>
          <w:szCs w:val="32"/>
          <w:lang w:val="zh-CN"/>
        </w:rPr>
        <w:t>政府性基金预算收支决算（草案）情况</w:t>
      </w:r>
    </w:p>
    <w:p>
      <w:pPr>
        <w:autoSpaceDE w:val="0"/>
        <w:autoSpaceDN w:val="0"/>
        <w:adjustRightInd w:val="0"/>
        <w:spacing w:line="580" w:lineRule="exact"/>
        <w:ind w:firstLine="640"/>
        <w:rPr>
          <w:rFonts w:hAnsi="仿宋" w:eastAsia="仿宋"/>
          <w:kern w:val="0"/>
          <w:sz w:val="32"/>
          <w:szCs w:val="32"/>
          <w:lang w:val="zh-CN"/>
        </w:rPr>
      </w:pPr>
      <w:r>
        <w:rPr>
          <w:rFonts w:hAnsi="仿宋" w:eastAsia="仿宋"/>
          <w:kern w:val="0"/>
          <w:sz w:val="32"/>
          <w:szCs w:val="32"/>
          <w:lang w:val="zh-CN"/>
        </w:rPr>
        <w:t>20</w:t>
      </w:r>
      <w:r>
        <w:rPr>
          <w:rFonts w:hAnsi="仿宋" w:eastAsia="仿宋"/>
          <w:kern w:val="0"/>
          <w:sz w:val="32"/>
          <w:szCs w:val="32"/>
        </w:rPr>
        <w:t>20</w:t>
      </w:r>
      <w:r>
        <w:rPr>
          <w:rFonts w:hint="eastAsia" w:hAnsi="仿宋" w:eastAsia="仿宋"/>
          <w:kern w:val="0"/>
          <w:sz w:val="32"/>
          <w:szCs w:val="32"/>
          <w:lang w:val="zh-CN"/>
        </w:rPr>
        <w:t>年县本级政府性基金预算收入完成</w:t>
      </w:r>
      <w:r>
        <w:rPr>
          <w:rFonts w:hAnsi="仿宋" w:eastAsia="仿宋"/>
          <w:kern w:val="0"/>
          <w:sz w:val="32"/>
          <w:szCs w:val="32"/>
        </w:rPr>
        <w:t>31,810</w:t>
      </w:r>
      <w:r>
        <w:rPr>
          <w:rFonts w:hint="eastAsia" w:hAnsi="仿宋" w:eastAsia="仿宋"/>
          <w:kern w:val="0"/>
          <w:sz w:val="32"/>
          <w:szCs w:val="32"/>
          <w:lang w:val="zh-CN"/>
        </w:rPr>
        <w:t>万元，完成调整预算的</w:t>
      </w:r>
      <w:r>
        <w:rPr>
          <w:rFonts w:hAnsi="仿宋" w:eastAsia="仿宋"/>
          <w:kern w:val="0"/>
          <w:sz w:val="32"/>
          <w:szCs w:val="32"/>
        </w:rPr>
        <w:t>99.4</w:t>
      </w:r>
      <w:r>
        <w:rPr>
          <w:rFonts w:hAnsi="仿宋" w:eastAsia="仿宋"/>
          <w:kern w:val="0"/>
          <w:sz w:val="32"/>
          <w:szCs w:val="32"/>
          <w:lang w:val="zh-CN"/>
        </w:rPr>
        <w:t>%</w:t>
      </w:r>
      <w:r>
        <w:rPr>
          <w:rFonts w:hint="eastAsia" w:hAnsi="仿宋" w:eastAsia="仿宋"/>
          <w:kern w:val="0"/>
          <w:sz w:val="32"/>
          <w:szCs w:val="32"/>
          <w:lang w:val="zh-CN"/>
        </w:rPr>
        <w:t>，增长</w:t>
      </w:r>
      <w:r>
        <w:rPr>
          <w:rFonts w:hAnsi="仿宋" w:eastAsia="仿宋"/>
          <w:kern w:val="0"/>
          <w:sz w:val="32"/>
          <w:szCs w:val="32"/>
        </w:rPr>
        <w:t>11.4</w:t>
      </w:r>
      <w:r>
        <w:rPr>
          <w:rFonts w:hAnsi="仿宋" w:eastAsia="仿宋"/>
          <w:kern w:val="0"/>
          <w:sz w:val="32"/>
          <w:szCs w:val="32"/>
          <w:lang w:val="zh-CN"/>
        </w:rPr>
        <w:t>%</w:t>
      </w:r>
      <w:r>
        <w:rPr>
          <w:rFonts w:hint="eastAsia" w:hAnsi="仿宋" w:eastAsia="仿宋"/>
          <w:kern w:val="0"/>
          <w:sz w:val="32"/>
          <w:szCs w:val="32"/>
          <w:lang w:val="zh-CN"/>
        </w:rPr>
        <w:t>。加上上级补助收入</w:t>
      </w:r>
      <w:r>
        <w:rPr>
          <w:rFonts w:hAnsi="仿宋" w:eastAsia="仿宋"/>
          <w:kern w:val="0"/>
          <w:sz w:val="32"/>
          <w:szCs w:val="32"/>
        </w:rPr>
        <w:t>15,253</w:t>
      </w:r>
      <w:r>
        <w:rPr>
          <w:rFonts w:hint="eastAsia" w:hAnsi="仿宋" w:eastAsia="仿宋"/>
          <w:kern w:val="0"/>
          <w:sz w:val="32"/>
          <w:szCs w:val="32"/>
          <w:lang w:val="zh-CN"/>
        </w:rPr>
        <w:t>万元、上年结余收入</w:t>
      </w:r>
      <w:r>
        <w:rPr>
          <w:rFonts w:hAnsi="仿宋" w:eastAsia="仿宋"/>
          <w:kern w:val="0"/>
          <w:sz w:val="32"/>
          <w:szCs w:val="32"/>
        </w:rPr>
        <w:t>4,709</w:t>
      </w:r>
      <w:r>
        <w:rPr>
          <w:rFonts w:hint="eastAsia" w:hAnsi="仿宋" w:eastAsia="仿宋"/>
          <w:kern w:val="0"/>
          <w:sz w:val="32"/>
          <w:szCs w:val="32"/>
          <w:lang w:val="zh-CN"/>
        </w:rPr>
        <w:t>万元、调入资金收入</w:t>
      </w:r>
      <w:r>
        <w:rPr>
          <w:rFonts w:hAnsi="仿宋" w:eastAsia="仿宋"/>
          <w:kern w:val="0"/>
          <w:sz w:val="32"/>
          <w:szCs w:val="32"/>
        </w:rPr>
        <w:t>390</w:t>
      </w:r>
      <w:r>
        <w:rPr>
          <w:rFonts w:hint="eastAsia" w:hAnsi="仿宋" w:eastAsia="仿宋"/>
          <w:kern w:val="0"/>
          <w:sz w:val="32"/>
          <w:szCs w:val="32"/>
        </w:rPr>
        <w:t>万元、债务转贷收入</w:t>
      </w:r>
      <w:r>
        <w:rPr>
          <w:rFonts w:hAnsi="仿宋" w:eastAsia="仿宋"/>
          <w:kern w:val="0"/>
          <w:sz w:val="32"/>
          <w:szCs w:val="32"/>
        </w:rPr>
        <w:t>21,832</w:t>
      </w:r>
      <w:r>
        <w:rPr>
          <w:rFonts w:hint="eastAsia" w:hAnsi="仿宋" w:eastAsia="仿宋"/>
          <w:kern w:val="0"/>
          <w:sz w:val="32"/>
          <w:szCs w:val="32"/>
        </w:rPr>
        <w:t>万元，</w:t>
      </w:r>
      <w:r>
        <w:rPr>
          <w:rFonts w:hint="eastAsia" w:hAnsi="仿宋" w:eastAsia="仿宋"/>
          <w:kern w:val="0"/>
          <w:sz w:val="32"/>
          <w:szCs w:val="32"/>
          <w:lang w:val="zh-CN"/>
        </w:rPr>
        <w:t>收入总量为</w:t>
      </w:r>
      <w:r>
        <w:rPr>
          <w:rFonts w:hAnsi="仿宋" w:eastAsia="仿宋"/>
          <w:kern w:val="0"/>
          <w:sz w:val="32"/>
          <w:szCs w:val="32"/>
        </w:rPr>
        <w:t>73,994</w:t>
      </w:r>
      <w:r>
        <w:rPr>
          <w:rFonts w:hint="eastAsia" w:hAnsi="仿宋" w:eastAsia="仿宋"/>
          <w:kern w:val="0"/>
          <w:sz w:val="32"/>
          <w:szCs w:val="32"/>
          <w:lang w:val="zh-CN"/>
        </w:rPr>
        <w:t>万元。</w:t>
      </w:r>
      <w:r>
        <w:rPr>
          <w:rFonts w:hAnsi="仿宋" w:eastAsia="仿宋"/>
          <w:kern w:val="0"/>
          <w:sz w:val="32"/>
          <w:szCs w:val="32"/>
          <w:lang w:val="zh-CN"/>
        </w:rPr>
        <w:t>20</w:t>
      </w:r>
      <w:r>
        <w:rPr>
          <w:rFonts w:hAnsi="仿宋" w:eastAsia="仿宋"/>
          <w:kern w:val="0"/>
          <w:sz w:val="32"/>
          <w:szCs w:val="32"/>
        </w:rPr>
        <w:t>20</w:t>
      </w:r>
      <w:r>
        <w:rPr>
          <w:rFonts w:hint="eastAsia" w:hAnsi="仿宋" w:eastAsia="仿宋"/>
          <w:kern w:val="0"/>
          <w:sz w:val="32"/>
          <w:szCs w:val="32"/>
          <w:lang w:val="zh-CN"/>
        </w:rPr>
        <w:t>年县本级政府性基金预算支出为</w:t>
      </w:r>
      <w:r>
        <w:rPr>
          <w:rFonts w:hAnsi="仿宋" w:eastAsia="仿宋"/>
          <w:kern w:val="0"/>
          <w:sz w:val="32"/>
          <w:szCs w:val="32"/>
        </w:rPr>
        <w:t>66,363</w:t>
      </w:r>
      <w:r>
        <w:rPr>
          <w:rFonts w:hint="eastAsia" w:hAnsi="仿宋" w:eastAsia="仿宋"/>
          <w:kern w:val="0"/>
          <w:sz w:val="32"/>
          <w:szCs w:val="32"/>
          <w:lang w:val="zh-CN"/>
        </w:rPr>
        <w:t>万元，完成调整预算的</w:t>
      </w:r>
      <w:r>
        <w:rPr>
          <w:rFonts w:hAnsi="仿宋" w:eastAsia="仿宋"/>
          <w:kern w:val="0"/>
          <w:sz w:val="32"/>
          <w:szCs w:val="32"/>
        </w:rPr>
        <w:t>91</w:t>
      </w:r>
      <w:r>
        <w:rPr>
          <w:rFonts w:hAnsi="仿宋" w:eastAsia="仿宋"/>
          <w:kern w:val="0"/>
          <w:sz w:val="32"/>
          <w:szCs w:val="32"/>
          <w:lang w:val="zh-CN"/>
        </w:rPr>
        <w:t>%</w:t>
      </w:r>
      <w:r>
        <w:rPr>
          <w:rFonts w:hint="eastAsia" w:hAnsi="仿宋" w:eastAsia="仿宋"/>
          <w:kern w:val="0"/>
          <w:sz w:val="32"/>
          <w:szCs w:val="32"/>
          <w:lang w:val="zh-CN"/>
        </w:rPr>
        <w:t>，增长</w:t>
      </w:r>
      <w:r>
        <w:rPr>
          <w:rFonts w:hAnsi="仿宋" w:eastAsia="仿宋"/>
          <w:kern w:val="0"/>
          <w:sz w:val="32"/>
          <w:szCs w:val="32"/>
        </w:rPr>
        <w:t>117.7</w:t>
      </w:r>
      <w:r>
        <w:rPr>
          <w:rFonts w:hAnsi="仿宋" w:eastAsia="仿宋"/>
          <w:kern w:val="0"/>
          <w:sz w:val="32"/>
          <w:szCs w:val="32"/>
          <w:lang w:val="zh-CN"/>
        </w:rPr>
        <w:t>%</w:t>
      </w:r>
      <w:r>
        <w:rPr>
          <w:rFonts w:hint="eastAsia" w:hAnsi="仿宋" w:eastAsia="仿宋"/>
          <w:kern w:val="0"/>
          <w:sz w:val="32"/>
          <w:szCs w:val="32"/>
          <w:lang w:val="zh-CN"/>
        </w:rPr>
        <w:t>。加上补助下级支出</w:t>
      </w:r>
      <w:r>
        <w:rPr>
          <w:rFonts w:hAnsi="仿宋" w:eastAsia="仿宋"/>
          <w:kern w:val="0"/>
          <w:sz w:val="32"/>
          <w:szCs w:val="32"/>
        </w:rPr>
        <w:t>561</w:t>
      </w:r>
      <w:r>
        <w:rPr>
          <w:rFonts w:hint="eastAsia" w:hAnsi="仿宋" w:eastAsia="仿宋"/>
          <w:kern w:val="0"/>
          <w:sz w:val="32"/>
          <w:szCs w:val="32"/>
          <w:lang w:val="zh-CN"/>
        </w:rPr>
        <w:t>万元、债务还本支出</w:t>
      </w:r>
      <w:r>
        <w:rPr>
          <w:rFonts w:hAnsi="仿宋" w:eastAsia="仿宋"/>
          <w:kern w:val="0"/>
          <w:sz w:val="32"/>
          <w:szCs w:val="32"/>
        </w:rPr>
        <w:t>532</w:t>
      </w:r>
      <w:r>
        <w:rPr>
          <w:rFonts w:hint="eastAsia" w:hAnsi="仿宋" w:eastAsia="仿宋"/>
          <w:kern w:val="0"/>
          <w:sz w:val="32"/>
          <w:szCs w:val="32"/>
        </w:rPr>
        <w:t>万元、</w:t>
      </w:r>
      <w:r>
        <w:rPr>
          <w:rFonts w:hint="eastAsia" w:hAnsi="仿宋" w:eastAsia="仿宋"/>
          <w:kern w:val="0"/>
          <w:sz w:val="32"/>
          <w:szCs w:val="32"/>
          <w:lang w:val="zh-CN"/>
        </w:rPr>
        <w:t>年终结余</w:t>
      </w:r>
      <w:r>
        <w:rPr>
          <w:rFonts w:hAnsi="仿宋" w:eastAsia="仿宋"/>
          <w:kern w:val="0"/>
          <w:sz w:val="32"/>
          <w:szCs w:val="32"/>
        </w:rPr>
        <w:t>6,538</w:t>
      </w:r>
      <w:r>
        <w:rPr>
          <w:rFonts w:hint="eastAsia" w:hAnsi="仿宋" w:eastAsia="仿宋"/>
          <w:kern w:val="0"/>
          <w:sz w:val="32"/>
          <w:szCs w:val="32"/>
          <w:lang w:val="zh-CN"/>
        </w:rPr>
        <w:t>万元，支出总量为</w:t>
      </w:r>
      <w:r>
        <w:rPr>
          <w:rFonts w:hAnsi="仿宋" w:eastAsia="仿宋"/>
          <w:kern w:val="0"/>
          <w:sz w:val="32"/>
          <w:szCs w:val="32"/>
        </w:rPr>
        <w:t>73,994</w:t>
      </w:r>
      <w:r>
        <w:rPr>
          <w:rFonts w:hint="eastAsia" w:hAnsi="仿宋" w:eastAsia="仿宋"/>
          <w:kern w:val="0"/>
          <w:sz w:val="32"/>
          <w:szCs w:val="32"/>
          <w:lang w:val="zh-CN"/>
        </w:rPr>
        <w:t>万元，收支平衡。</w:t>
      </w:r>
    </w:p>
    <w:p>
      <w:pPr>
        <w:autoSpaceDE w:val="0"/>
        <w:autoSpaceDN w:val="0"/>
        <w:adjustRightInd w:val="0"/>
        <w:spacing w:line="580" w:lineRule="exact"/>
        <w:ind w:firstLine="643" w:firstLineChars="200"/>
        <w:rPr>
          <w:rFonts w:eastAsia="楷体_GB2312"/>
          <w:b/>
          <w:kern w:val="0"/>
          <w:sz w:val="32"/>
          <w:szCs w:val="32"/>
          <w:lang w:val="zh-CN"/>
        </w:rPr>
      </w:pPr>
      <w:r>
        <w:rPr>
          <w:rFonts w:hint="eastAsia" w:eastAsia="楷体_GB2312"/>
          <w:b/>
          <w:kern w:val="0"/>
          <w:sz w:val="32"/>
          <w:szCs w:val="32"/>
          <w:lang w:val="zh-CN"/>
        </w:rPr>
        <w:t>四、</w:t>
      </w:r>
      <w:r>
        <w:rPr>
          <w:rFonts w:hint="eastAsia" w:eastAsia="楷体_GB2312"/>
          <w:b/>
          <w:kern w:val="0"/>
          <w:sz w:val="32"/>
          <w:szCs w:val="32"/>
        </w:rPr>
        <w:t>国有</w:t>
      </w:r>
      <w:r>
        <w:rPr>
          <w:rFonts w:hint="eastAsia" w:eastAsia="楷体_GB2312"/>
          <w:b/>
          <w:kern w:val="0"/>
          <w:sz w:val="32"/>
          <w:szCs w:val="32"/>
          <w:lang w:val="zh-CN"/>
        </w:rPr>
        <w:t>资本经营预算收支决算情况</w:t>
      </w:r>
    </w:p>
    <w:p>
      <w:pPr>
        <w:autoSpaceDE w:val="0"/>
        <w:autoSpaceDN w:val="0"/>
        <w:adjustRightInd w:val="0"/>
        <w:spacing w:line="580" w:lineRule="exact"/>
        <w:ind w:firstLine="640"/>
        <w:rPr>
          <w:rFonts w:hAnsi="仿宋" w:eastAsia="仿宋"/>
          <w:kern w:val="0"/>
          <w:sz w:val="32"/>
          <w:szCs w:val="32"/>
          <w:lang w:val="zh-CN"/>
        </w:rPr>
      </w:pPr>
      <w:r>
        <w:rPr>
          <w:rFonts w:hAnsi="仿宋" w:eastAsia="仿宋"/>
          <w:kern w:val="0"/>
          <w:sz w:val="32"/>
          <w:szCs w:val="32"/>
          <w:lang w:val="zh-CN"/>
        </w:rPr>
        <w:t>20</w:t>
      </w:r>
      <w:r>
        <w:rPr>
          <w:rFonts w:hAnsi="仿宋" w:eastAsia="仿宋"/>
          <w:kern w:val="0"/>
          <w:sz w:val="32"/>
          <w:szCs w:val="32"/>
        </w:rPr>
        <w:t>20</w:t>
      </w:r>
      <w:r>
        <w:rPr>
          <w:rFonts w:hint="eastAsia" w:hAnsi="仿宋" w:eastAsia="仿宋"/>
          <w:kern w:val="0"/>
          <w:sz w:val="32"/>
          <w:szCs w:val="32"/>
          <w:lang w:val="zh-CN"/>
        </w:rPr>
        <w:t>年我县收到国有资本经营预算上级补助收入</w:t>
      </w:r>
      <w:r>
        <w:rPr>
          <w:rFonts w:hAnsi="仿宋" w:eastAsia="仿宋"/>
          <w:kern w:val="0"/>
          <w:sz w:val="32"/>
          <w:szCs w:val="32"/>
        </w:rPr>
        <w:t>207</w:t>
      </w:r>
      <w:r>
        <w:rPr>
          <w:rFonts w:hint="eastAsia" w:hAnsi="仿宋" w:eastAsia="仿宋"/>
          <w:kern w:val="0"/>
          <w:sz w:val="32"/>
          <w:szCs w:val="32"/>
          <w:lang w:val="zh-CN"/>
        </w:rPr>
        <w:t>万元、上年结余收入</w:t>
      </w:r>
      <w:r>
        <w:rPr>
          <w:rFonts w:hAnsi="仿宋" w:eastAsia="仿宋"/>
          <w:kern w:val="0"/>
          <w:sz w:val="32"/>
          <w:szCs w:val="32"/>
        </w:rPr>
        <w:t>175</w:t>
      </w:r>
      <w:r>
        <w:rPr>
          <w:rFonts w:hint="eastAsia" w:hAnsi="仿宋" w:eastAsia="仿宋"/>
          <w:kern w:val="0"/>
          <w:sz w:val="32"/>
          <w:szCs w:val="32"/>
        </w:rPr>
        <w:t>万元，</w:t>
      </w:r>
      <w:r>
        <w:rPr>
          <w:rFonts w:hint="eastAsia" w:hAnsi="仿宋" w:eastAsia="仿宋"/>
          <w:kern w:val="0"/>
          <w:sz w:val="32"/>
          <w:szCs w:val="32"/>
          <w:lang w:val="zh-CN"/>
        </w:rPr>
        <w:t>收入总量为</w:t>
      </w:r>
      <w:r>
        <w:rPr>
          <w:rFonts w:hAnsi="仿宋" w:eastAsia="仿宋"/>
          <w:kern w:val="0"/>
          <w:sz w:val="32"/>
          <w:szCs w:val="32"/>
        </w:rPr>
        <w:t>382</w:t>
      </w:r>
      <w:r>
        <w:rPr>
          <w:rFonts w:hint="eastAsia" w:hAnsi="仿宋" w:eastAsia="仿宋"/>
          <w:kern w:val="0"/>
          <w:sz w:val="32"/>
          <w:szCs w:val="32"/>
          <w:lang w:val="zh-CN"/>
        </w:rPr>
        <w:t>万元。</w:t>
      </w:r>
      <w:r>
        <w:rPr>
          <w:rFonts w:hAnsi="仿宋" w:eastAsia="仿宋"/>
          <w:kern w:val="0"/>
          <w:sz w:val="32"/>
          <w:szCs w:val="32"/>
          <w:lang w:val="zh-CN"/>
        </w:rPr>
        <w:t>20</w:t>
      </w:r>
      <w:r>
        <w:rPr>
          <w:rFonts w:hAnsi="仿宋" w:eastAsia="仿宋"/>
          <w:kern w:val="0"/>
          <w:sz w:val="32"/>
          <w:szCs w:val="32"/>
        </w:rPr>
        <w:t>20</w:t>
      </w:r>
      <w:r>
        <w:rPr>
          <w:rFonts w:hint="eastAsia" w:hAnsi="仿宋" w:eastAsia="仿宋"/>
          <w:kern w:val="0"/>
          <w:sz w:val="32"/>
          <w:szCs w:val="32"/>
          <w:lang w:val="zh-CN"/>
        </w:rPr>
        <w:t>年我县国有资本经营预算支出</w:t>
      </w:r>
      <w:r>
        <w:rPr>
          <w:rFonts w:hAnsi="仿宋" w:eastAsia="仿宋"/>
          <w:kern w:val="0"/>
          <w:sz w:val="32"/>
          <w:szCs w:val="32"/>
        </w:rPr>
        <w:t>116</w:t>
      </w:r>
      <w:r>
        <w:rPr>
          <w:rFonts w:hint="eastAsia" w:hAnsi="仿宋" w:eastAsia="仿宋"/>
          <w:kern w:val="0"/>
          <w:sz w:val="32"/>
          <w:szCs w:val="32"/>
          <w:lang w:val="zh-CN"/>
        </w:rPr>
        <w:t>万元，结转下年</w:t>
      </w:r>
      <w:r>
        <w:rPr>
          <w:rFonts w:hAnsi="仿宋" w:eastAsia="仿宋"/>
          <w:kern w:val="0"/>
          <w:sz w:val="32"/>
          <w:szCs w:val="32"/>
        </w:rPr>
        <w:t>266</w:t>
      </w:r>
      <w:r>
        <w:rPr>
          <w:rFonts w:hint="eastAsia" w:hAnsi="仿宋" w:eastAsia="仿宋"/>
          <w:kern w:val="0"/>
          <w:sz w:val="32"/>
          <w:szCs w:val="32"/>
          <w:lang w:val="zh-CN"/>
        </w:rPr>
        <w:t>万元，支出总量为</w:t>
      </w:r>
      <w:r>
        <w:rPr>
          <w:rFonts w:hAnsi="仿宋" w:eastAsia="仿宋"/>
          <w:kern w:val="0"/>
          <w:sz w:val="32"/>
          <w:szCs w:val="32"/>
        </w:rPr>
        <w:t>382</w:t>
      </w:r>
      <w:r>
        <w:rPr>
          <w:rFonts w:hint="eastAsia" w:hAnsi="仿宋" w:eastAsia="仿宋"/>
          <w:kern w:val="0"/>
          <w:sz w:val="32"/>
          <w:szCs w:val="32"/>
          <w:lang w:val="zh-CN"/>
        </w:rPr>
        <w:t>万元，收支平衡。</w:t>
      </w:r>
    </w:p>
    <w:p>
      <w:pPr>
        <w:autoSpaceDE w:val="0"/>
        <w:autoSpaceDN w:val="0"/>
        <w:adjustRightInd w:val="0"/>
        <w:spacing w:line="580" w:lineRule="exact"/>
        <w:ind w:firstLine="643" w:firstLineChars="200"/>
        <w:rPr>
          <w:rFonts w:eastAsia="楷体_GB2312"/>
          <w:b/>
          <w:kern w:val="0"/>
          <w:sz w:val="32"/>
          <w:szCs w:val="32"/>
          <w:lang w:val="zh-CN"/>
        </w:rPr>
      </w:pPr>
      <w:r>
        <w:rPr>
          <w:rFonts w:hint="eastAsia" w:eastAsia="楷体_GB2312"/>
          <w:b/>
          <w:kern w:val="0"/>
          <w:sz w:val="32"/>
          <w:szCs w:val="32"/>
          <w:lang w:val="zh-CN"/>
        </w:rPr>
        <w:t>五、</w:t>
      </w:r>
      <w:r>
        <w:rPr>
          <w:rFonts w:hint="eastAsia" w:eastAsia="楷体_GB2312"/>
          <w:b/>
          <w:kern w:val="0"/>
          <w:sz w:val="32"/>
          <w:szCs w:val="32"/>
        </w:rPr>
        <w:t>社会保险</w:t>
      </w:r>
      <w:r>
        <w:rPr>
          <w:rFonts w:hint="eastAsia" w:eastAsia="楷体_GB2312"/>
          <w:b/>
          <w:kern w:val="0"/>
          <w:sz w:val="32"/>
          <w:szCs w:val="32"/>
          <w:lang w:val="zh-CN"/>
        </w:rPr>
        <w:t>基金预算收支决算情况</w:t>
      </w:r>
    </w:p>
    <w:p>
      <w:pPr>
        <w:autoSpaceDE w:val="0"/>
        <w:autoSpaceDN w:val="0"/>
        <w:adjustRightInd w:val="0"/>
        <w:spacing w:line="580" w:lineRule="exact"/>
        <w:ind w:firstLine="640"/>
        <w:rPr>
          <w:rFonts w:hAnsi="仿宋" w:eastAsia="仿宋"/>
          <w:kern w:val="0"/>
          <w:sz w:val="32"/>
          <w:szCs w:val="32"/>
          <w:lang w:val="zh-CN"/>
        </w:rPr>
      </w:pPr>
      <w:r>
        <w:rPr>
          <w:rFonts w:hAnsi="仿宋" w:eastAsia="仿宋"/>
          <w:kern w:val="0"/>
          <w:sz w:val="32"/>
          <w:szCs w:val="32"/>
          <w:lang w:val="zh-CN"/>
        </w:rPr>
        <w:t>20</w:t>
      </w:r>
      <w:r>
        <w:rPr>
          <w:rFonts w:hAnsi="仿宋" w:eastAsia="仿宋"/>
          <w:kern w:val="0"/>
          <w:sz w:val="32"/>
          <w:szCs w:val="32"/>
        </w:rPr>
        <w:t>20</w:t>
      </w:r>
      <w:r>
        <w:rPr>
          <w:rFonts w:hint="eastAsia" w:hAnsi="仿宋" w:eastAsia="仿宋"/>
          <w:kern w:val="0"/>
          <w:sz w:val="32"/>
          <w:szCs w:val="32"/>
          <w:lang w:val="zh-CN"/>
        </w:rPr>
        <w:t>年全县社会保险基金收入完成</w:t>
      </w:r>
      <w:r>
        <w:rPr>
          <w:rFonts w:hAnsi="仿宋" w:eastAsia="仿宋"/>
          <w:kern w:val="0"/>
          <w:sz w:val="32"/>
          <w:szCs w:val="32"/>
        </w:rPr>
        <w:t>50,880</w:t>
      </w:r>
      <w:r>
        <w:rPr>
          <w:rFonts w:hint="eastAsia" w:hAnsi="仿宋" w:eastAsia="仿宋"/>
          <w:kern w:val="0"/>
          <w:sz w:val="32"/>
          <w:szCs w:val="32"/>
          <w:lang w:val="zh-CN"/>
        </w:rPr>
        <w:t>万元，完成调整预算的</w:t>
      </w:r>
      <w:r>
        <w:rPr>
          <w:rFonts w:hAnsi="仿宋" w:eastAsia="仿宋"/>
          <w:kern w:val="0"/>
          <w:sz w:val="32"/>
          <w:szCs w:val="32"/>
        </w:rPr>
        <w:t>101</w:t>
      </w:r>
      <w:r>
        <w:rPr>
          <w:rFonts w:hAnsi="仿宋" w:eastAsia="仿宋"/>
          <w:kern w:val="0"/>
          <w:sz w:val="32"/>
          <w:szCs w:val="32"/>
          <w:lang w:val="zh-CN"/>
        </w:rPr>
        <w:t>%</w:t>
      </w:r>
      <w:r>
        <w:rPr>
          <w:rFonts w:hint="eastAsia" w:hAnsi="仿宋" w:eastAsia="仿宋"/>
          <w:kern w:val="0"/>
          <w:sz w:val="32"/>
          <w:szCs w:val="32"/>
          <w:lang w:val="zh-CN"/>
        </w:rPr>
        <w:t>。加上上年结余</w:t>
      </w:r>
      <w:r>
        <w:rPr>
          <w:rFonts w:hAnsi="仿宋" w:eastAsia="仿宋"/>
          <w:kern w:val="0"/>
          <w:sz w:val="32"/>
          <w:szCs w:val="32"/>
        </w:rPr>
        <w:t>7,951</w:t>
      </w:r>
      <w:r>
        <w:rPr>
          <w:rFonts w:hint="eastAsia" w:hAnsi="仿宋" w:eastAsia="仿宋"/>
          <w:kern w:val="0"/>
          <w:sz w:val="32"/>
          <w:szCs w:val="32"/>
          <w:lang w:val="zh-CN"/>
        </w:rPr>
        <w:t>万元，收入总量为</w:t>
      </w:r>
      <w:r>
        <w:rPr>
          <w:rFonts w:hAnsi="仿宋" w:eastAsia="仿宋"/>
          <w:kern w:val="0"/>
          <w:sz w:val="32"/>
          <w:szCs w:val="32"/>
        </w:rPr>
        <w:t>58,831</w:t>
      </w:r>
      <w:r>
        <w:rPr>
          <w:rFonts w:hint="eastAsia" w:hAnsi="仿宋" w:eastAsia="仿宋"/>
          <w:kern w:val="0"/>
          <w:sz w:val="32"/>
          <w:szCs w:val="32"/>
          <w:lang w:val="zh-CN"/>
        </w:rPr>
        <w:t>万元。全县社会保险基金支出</w:t>
      </w:r>
      <w:r>
        <w:rPr>
          <w:rFonts w:hAnsi="仿宋" w:eastAsia="仿宋"/>
          <w:kern w:val="0"/>
          <w:sz w:val="32"/>
          <w:szCs w:val="32"/>
        </w:rPr>
        <w:t>48,380</w:t>
      </w:r>
      <w:r>
        <w:rPr>
          <w:rFonts w:hint="eastAsia" w:hAnsi="仿宋" w:eastAsia="仿宋"/>
          <w:kern w:val="0"/>
          <w:sz w:val="32"/>
          <w:szCs w:val="32"/>
          <w:lang w:val="zh-CN"/>
        </w:rPr>
        <w:t>万元，完成调整预算的</w:t>
      </w:r>
      <w:r>
        <w:rPr>
          <w:rFonts w:hAnsi="仿宋" w:eastAsia="仿宋"/>
          <w:kern w:val="0"/>
          <w:sz w:val="32"/>
          <w:szCs w:val="32"/>
        </w:rPr>
        <w:t>99</w:t>
      </w:r>
      <w:r>
        <w:rPr>
          <w:rFonts w:hAnsi="仿宋" w:eastAsia="仿宋"/>
          <w:kern w:val="0"/>
          <w:sz w:val="32"/>
          <w:szCs w:val="32"/>
          <w:lang w:val="zh-CN"/>
        </w:rPr>
        <w:t>%</w:t>
      </w:r>
      <w:r>
        <w:rPr>
          <w:rFonts w:hint="eastAsia" w:hAnsi="仿宋" w:eastAsia="仿宋"/>
          <w:kern w:val="0"/>
          <w:sz w:val="32"/>
          <w:szCs w:val="32"/>
          <w:lang w:val="zh-CN"/>
        </w:rPr>
        <w:t>，年末滚存结余</w:t>
      </w:r>
      <w:r>
        <w:rPr>
          <w:rFonts w:hAnsi="仿宋" w:eastAsia="仿宋"/>
          <w:kern w:val="0"/>
          <w:sz w:val="32"/>
          <w:szCs w:val="32"/>
        </w:rPr>
        <w:t>10,451</w:t>
      </w:r>
      <w:r>
        <w:rPr>
          <w:rFonts w:hint="eastAsia" w:hAnsi="仿宋" w:eastAsia="仿宋"/>
          <w:kern w:val="0"/>
          <w:sz w:val="32"/>
          <w:szCs w:val="32"/>
          <w:lang w:val="zh-CN"/>
        </w:rPr>
        <w:t>万元。</w:t>
      </w:r>
    </w:p>
    <w:p>
      <w:pPr>
        <w:autoSpaceDE w:val="0"/>
        <w:autoSpaceDN w:val="0"/>
        <w:adjustRightInd w:val="0"/>
        <w:spacing w:line="580" w:lineRule="exact"/>
        <w:ind w:firstLine="643" w:firstLineChars="200"/>
        <w:rPr>
          <w:rFonts w:eastAsia="楷体_GB2312"/>
          <w:b/>
          <w:kern w:val="0"/>
          <w:sz w:val="32"/>
          <w:szCs w:val="32"/>
          <w:lang w:val="zh-CN"/>
        </w:rPr>
      </w:pPr>
      <w:r>
        <w:rPr>
          <w:rFonts w:hint="eastAsia" w:eastAsia="楷体_GB2312"/>
          <w:b/>
          <w:kern w:val="0"/>
          <w:sz w:val="32"/>
          <w:szCs w:val="32"/>
          <w:lang w:val="zh-CN"/>
        </w:rPr>
        <w:t>六、地方政府债务情况</w:t>
      </w:r>
    </w:p>
    <w:p>
      <w:pPr>
        <w:autoSpaceDE w:val="0"/>
        <w:autoSpaceDN w:val="0"/>
        <w:adjustRightInd w:val="0"/>
        <w:spacing w:line="580" w:lineRule="exact"/>
        <w:ind w:firstLine="640"/>
        <w:rPr>
          <w:rFonts w:hAnsi="仿宋" w:eastAsia="仿宋"/>
          <w:kern w:val="0"/>
          <w:sz w:val="32"/>
          <w:szCs w:val="32"/>
        </w:rPr>
      </w:pPr>
      <w:r>
        <w:rPr>
          <w:rFonts w:hAnsi="仿宋" w:eastAsia="仿宋"/>
          <w:kern w:val="0"/>
          <w:sz w:val="32"/>
          <w:szCs w:val="32"/>
          <w:lang w:val="zh-CN"/>
        </w:rPr>
        <w:t>20</w:t>
      </w:r>
      <w:r>
        <w:rPr>
          <w:rFonts w:hAnsi="仿宋" w:eastAsia="仿宋"/>
          <w:kern w:val="0"/>
          <w:sz w:val="32"/>
          <w:szCs w:val="32"/>
        </w:rPr>
        <w:t>20</w:t>
      </w:r>
      <w:r>
        <w:rPr>
          <w:rFonts w:hint="eastAsia" w:hAnsi="仿宋" w:eastAsia="仿宋"/>
          <w:kern w:val="0"/>
          <w:sz w:val="32"/>
          <w:szCs w:val="32"/>
          <w:lang w:val="zh-CN"/>
        </w:rPr>
        <w:t>年系统内政府性债务余额为</w:t>
      </w:r>
      <w:r>
        <w:rPr>
          <w:rFonts w:hAnsi="仿宋" w:eastAsia="仿宋"/>
          <w:kern w:val="0"/>
          <w:sz w:val="32"/>
          <w:szCs w:val="32"/>
        </w:rPr>
        <w:t>104,467</w:t>
      </w:r>
      <w:r>
        <w:rPr>
          <w:rFonts w:hint="eastAsia" w:hAnsi="仿宋" w:eastAsia="仿宋"/>
          <w:kern w:val="0"/>
          <w:sz w:val="32"/>
          <w:szCs w:val="32"/>
          <w:lang w:val="zh-CN"/>
        </w:rPr>
        <w:t>万元。其中政府债务余额</w:t>
      </w:r>
      <w:r>
        <w:rPr>
          <w:rFonts w:hAnsi="仿宋" w:eastAsia="仿宋"/>
          <w:kern w:val="0"/>
          <w:sz w:val="32"/>
          <w:szCs w:val="32"/>
        </w:rPr>
        <w:t>70,939</w:t>
      </w:r>
      <w:r>
        <w:rPr>
          <w:rFonts w:hint="eastAsia" w:hAnsi="仿宋" w:eastAsia="仿宋"/>
          <w:kern w:val="0"/>
          <w:sz w:val="32"/>
          <w:szCs w:val="32"/>
          <w:lang w:val="zh-CN"/>
        </w:rPr>
        <w:t>万元，政府或有债务余额</w:t>
      </w:r>
      <w:r>
        <w:rPr>
          <w:rFonts w:hAnsi="仿宋" w:eastAsia="仿宋"/>
          <w:kern w:val="0"/>
          <w:sz w:val="32"/>
          <w:szCs w:val="32"/>
        </w:rPr>
        <w:t>33,528</w:t>
      </w:r>
      <w:r>
        <w:rPr>
          <w:rFonts w:hint="eastAsia" w:hAnsi="仿宋" w:eastAsia="仿宋"/>
          <w:kern w:val="0"/>
          <w:sz w:val="32"/>
          <w:szCs w:val="32"/>
          <w:lang w:val="zh-CN"/>
        </w:rPr>
        <w:t>万元。</w:t>
      </w:r>
      <w:r>
        <w:rPr>
          <w:rFonts w:hAnsi="仿宋" w:eastAsia="仿宋"/>
          <w:kern w:val="0"/>
          <w:sz w:val="32"/>
          <w:szCs w:val="32"/>
        </w:rPr>
        <w:t>2020</w:t>
      </w:r>
      <w:r>
        <w:rPr>
          <w:rFonts w:hint="eastAsia" w:hAnsi="仿宋" w:eastAsia="仿宋"/>
          <w:kern w:val="0"/>
          <w:sz w:val="32"/>
          <w:szCs w:val="32"/>
        </w:rPr>
        <w:t>年</w:t>
      </w:r>
      <w:r>
        <w:rPr>
          <w:rFonts w:hint="eastAsia" w:eastAsia="仿宋"/>
          <w:sz w:val="32"/>
          <w:szCs w:val="32"/>
        </w:rPr>
        <w:t>全年共偿还各类债务</w:t>
      </w:r>
      <w:r>
        <w:rPr>
          <w:rFonts w:eastAsia="仿宋"/>
          <w:sz w:val="32"/>
          <w:szCs w:val="32"/>
        </w:rPr>
        <w:t>2.73</w:t>
      </w:r>
      <w:r>
        <w:rPr>
          <w:rFonts w:hint="eastAsia" w:eastAsia="仿宋"/>
          <w:sz w:val="32"/>
          <w:szCs w:val="32"/>
        </w:rPr>
        <w:t>亿元。</w:t>
      </w:r>
      <w:r>
        <w:rPr>
          <w:rFonts w:eastAsia="仿宋"/>
          <w:sz w:val="32"/>
          <w:szCs w:val="32"/>
        </w:rPr>
        <w:t>2020</w:t>
      </w:r>
      <w:r>
        <w:rPr>
          <w:rFonts w:hint="eastAsia" w:eastAsia="仿宋"/>
          <w:sz w:val="32"/>
          <w:szCs w:val="32"/>
        </w:rPr>
        <w:t>年</w:t>
      </w:r>
      <w:r>
        <w:rPr>
          <w:rFonts w:eastAsia="仿宋"/>
          <w:sz w:val="32"/>
          <w:szCs w:val="32"/>
        </w:rPr>
        <w:t>6</w:t>
      </w:r>
      <w:r>
        <w:rPr>
          <w:rFonts w:hint="eastAsia" w:eastAsia="仿宋"/>
          <w:sz w:val="32"/>
          <w:szCs w:val="32"/>
        </w:rPr>
        <w:t>月，县政府制定了岫岩县债务化解方案，按照还款计划分阶段按时完成化解任务，将岫岩县债务规模控制在安全合理区域，有效防控隐性债务风险。</w:t>
      </w:r>
    </w:p>
    <w:p>
      <w:pPr>
        <w:autoSpaceDE w:val="0"/>
        <w:autoSpaceDN w:val="0"/>
        <w:adjustRightInd w:val="0"/>
        <w:spacing w:line="580" w:lineRule="exact"/>
        <w:ind w:firstLine="643" w:firstLineChars="200"/>
        <w:rPr>
          <w:rFonts w:eastAsia="楷体_GB2312"/>
          <w:b/>
          <w:kern w:val="0"/>
          <w:sz w:val="32"/>
          <w:szCs w:val="32"/>
          <w:lang w:val="zh-CN"/>
        </w:rPr>
      </w:pPr>
      <w:r>
        <w:rPr>
          <w:rFonts w:hint="eastAsia" w:eastAsia="楷体_GB2312"/>
          <w:b/>
          <w:kern w:val="0"/>
          <w:sz w:val="32"/>
          <w:szCs w:val="32"/>
          <w:lang w:val="zh-CN"/>
        </w:rPr>
        <w:t>七、地方财政收入超（短）收情况</w:t>
      </w:r>
    </w:p>
    <w:p>
      <w:pPr>
        <w:autoSpaceDE w:val="0"/>
        <w:autoSpaceDN w:val="0"/>
        <w:adjustRightInd w:val="0"/>
        <w:spacing w:line="580" w:lineRule="exact"/>
        <w:ind w:firstLine="640" w:firstLineChars="200"/>
        <w:rPr>
          <w:rFonts w:hAnsi="仿宋" w:eastAsia="仿宋"/>
          <w:kern w:val="0"/>
          <w:sz w:val="32"/>
          <w:szCs w:val="32"/>
          <w:lang w:val="zh-CN"/>
        </w:rPr>
      </w:pPr>
      <w:r>
        <w:rPr>
          <w:rFonts w:hAnsi="仿宋" w:eastAsia="仿宋"/>
          <w:kern w:val="0"/>
          <w:sz w:val="32"/>
          <w:szCs w:val="32"/>
          <w:lang w:val="zh-CN"/>
        </w:rPr>
        <w:t>20</w:t>
      </w:r>
      <w:r>
        <w:rPr>
          <w:rFonts w:hAnsi="仿宋" w:eastAsia="仿宋"/>
          <w:kern w:val="0"/>
          <w:sz w:val="32"/>
          <w:szCs w:val="32"/>
        </w:rPr>
        <w:t>20</w:t>
      </w:r>
      <w:r>
        <w:rPr>
          <w:rFonts w:hint="eastAsia" w:hAnsi="仿宋" w:eastAsia="仿宋"/>
          <w:kern w:val="0"/>
          <w:sz w:val="32"/>
          <w:szCs w:val="32"/>
          <w:lang w:val="zh-CN"/>
        </w:rPr>
        <w:t>年，我县地方财政收入超收</w:t>
      </w:r>
      <w:r>
        <w:rPr>
          <w:rFonts w:hAnsi="仿宋" w:eastAsia="仿宋"/>
          <w:kern w:val="0"/>
          <w:sz w:val="32"/>
          <w:szCs w:val="32"/>
        </w:rPr>
        <w:t>2,362</w:t>
      </w:r>
      <w:r>
        <w:rPr>
          <w:rFonts w:hint="eastAsia" w:hAnsi="仿宋" w:eastAsia="仿宋"/>
          <w:kern w:val="0"/>
          <w:sz w:val="32"/>
          <w:szCs w:val="32"/>
          <w:lang w:val="zh-CN"/>
        </w:rPr>
        <w:t>万元。其中：一般公共预算收入超收</w:t>
      </w:r>
      <w:r>
        <w:rPr>
          <w:rFonts w:hAnsi="仿宋" w:eastAsia="仿宋"/>
          <w:kern w:val="0"/>
          <w:sz w:val="32"/>
          <w:szCs w:val="32"/>
        </w:rPr>
        <w:t>2,552</w:t>
      </w:r>
      <w:r>
        <w:rPr>
          <w:rFonts w:hint="eastAsia" w:hAnsi="仿宋" w:eastAsia="仿宋"/>
          <w:kern w:val="0"/>
          <w:sz w:val="32"/>
          <w:szCs w:val="32"/>
          <w:lang w:val="zh-CN"/>
        </w:rPr>
        <w:t>万元，超收收入用于弥补当年财力缺口。</w:t>
      </w:r>
    </w:p>
    <w:p>
      <w:pPr>
        <w:autoSpaceDE w:val="0"/>
        <w:autoSpaceDN w:val="0"/>
        <w:adjustRightInd w:val="0"/>
        <w:spacing w:line="580" w:lineRule="exact"/>
        <w:ind w:firstLine="643" w:firstLineChars="200"/>
        <w:rPr>
          <w:rFonts w:eastAsia="楷体_GB2312"/>
          <w:b/>
          <w:kern w:val="0"/>
          <w:sz w:val="32"/>
          <w:szCs w:val="32"/>
          <w:lang w:val="zh-CN"/>
        </w:rPr>
      </w:pPr>
      <w:r>
        <w:rPr>
          <w:rFonts w:hint="eastAsia" w:eastAsia="楷体_GB2312"/>
          <w:b/>
          <w:kern w:val="0"/>
          <w:sz w:val="32"/>
          <w:szCs w:val="32"/>
          <w:lang w:val="zh-CN"/>
        </w:rPr>
        <w:t>八、县本级追加支出预算情况</w:t>
      </w:r>
    </w:p>
    <w:p>
      <w:pPr>
        <w:autoSpaceDE w:val="0"/>
        <w:autoSpaceDN w:val="0"/>
        <w:adjustRightInd w:val="0"/>
        <w:spacing w:line="580" w:lineRule="exact"/>
        <w:ind w:firstLine="640" w:firstLineChars="200"/>
        <w:rPr>
          <w:rFonts w:hAnsi="仿宋" w:eastAsia="仿宋"/>
          <w:kern w:val="0"/>
          <w:sz w:val="32"/>
          <w:szCs w:val="32"/>
        </w:rPr>
      </w:pPr>
      <w:r>
        <w:rPr>
          <w:rFonts w:hAnsi="仿宋" w:eastAsia="仿宋"/>
          <w:kern w:val="0"/>
          <w:sz w:val="32"/>
          <w:szCs w:val="32"/>
          <w:lang w:val="zh-CN"/>
        </w:rPr>
        <w:t>20</w:t>
      </w:r>
      <w:r>
        <w:rPr>
          <w:rFonts w:hAnsi="仿宋" w:eastAsia="仿宋"/>
          <w:kern w:val="0"/>
          <w:sz w:val="32"/>
          <w:szCs w:val="32"/>
        </w:rPr>
        <w:t>20</w:t>
      </w:r>
      <w:r>
        <w:rPr>
          <w:rFonts w:hint="eastAsia" w:hAnsi="仿宋" w:eastAsia="仿宋"/>
          <w:kern w:val="0"/>
          <w:sz w:val="32"/>
          <w:szCs w:val="32"/>
          <w:lang w:val="zh-CN"/>
        </w:rPr>
        <w:t>年通过县人大审批追加支出预算共计</w:t>
      </w:r>
      <w:r>
        <w:rPr>
          <w:rFonts w:hAnsi="仿宋" w:eastAsia="仿宋"/>
          <w:kern w:val="0"/>
          <w:sz w:val="32"/>
          <w:szCs w:val="32"/>
        </w:rPr>
        <w:t>20,784</w:t>
      </w:r>
      <w:r>
        <w:rPr>
          <w:rFonts w:hint="eastAsia" w:hAnsi="仿宋" w:eastAsia="仿宋"/>
          <w:kern w:val="0"/>
          <w:sz w:val="32"/>
          <w:szCs w:val="32"/>
          <w:lang w:val="zh-CN"/>
        </w:rPr>
        <w:t>万元。其中</w:t>
      </w:r>
      <w:r>
        <w:rPr>
          <w:rFonts w:hAnsi="仿宋" w:eastAsia="仿宋"/>
          <w:kern w:val="0"/>
          <w:sz w:val="32"/>
          <w:szCs w:val="32"/>
          <w:lang w:val="zh-CN"/>
        </w:rPr>
        <w:t>:</w:t>
      </w:r>
      <w:r>
        <w:rPr>
          <w:rFonts w:hint="eastAsia" w:hAnsi="仿宋" w:eastAsia="仿宋"/>
          <w:kern w:val="0"/>
          <w:sz w:val="32"/>
          <w:szCs w:val="32"/>
          <w:lang w:val="zh-CN"/>
        </w:rPr>
        <w:t>追加</w:t>
      </w:r>
      <w:r>
        <w:rPr>
          <w:rFonts w:hAnsi="仿宋" w:eastAsia="仿宋"/>
          <w:kern w:val="0"/>
          <w:sz w:val="32"/>
          <w:szCs w:val="32"/>
        </w:rPr>
        <w:t>2015</w:t>
      </w:r>
      <w:r>
        <w:rPr>
          <w:rFonts w:hint="eastAsia" w:hAnsi="仿宋" w:eastAsia="仿宋"/>
          <w:kern w:val="0"/>
          <w:sz w:val="32"/>
          <w:szCs w:val="32"/>
        </w:rPr>
        <w:t>年</w:t>
      </w:r>
      <w:r>
        <w:rPr>
          <w:rFonts w:hAnsi="仿宋" w:eastAsia="仿宋"/>
          <w:kern w:val="0"/>
          <w:sz w:val="32"/>
          <w:szCs w:val="32"/>
        </w:rPr>
        <w:t>-2020</w:t>
      </w:r>
      <w:r>
        <w:rPr>
          <w:rFonts w:hint="eastAsia" w:hAnsi="仿宋" w:eastAsia="仿宋"/>
          <w:kern w:val="0"/>
          <w:sz w:val="32"/>
          <w:szCs w:val="32"/>
        </w:rPr>
        <w:t>年</w:t>
      </w:r>
      <w:r>
        <w:rPr>
          <w:rFonts w:hAnsi="仿宋" w:eastAsia="仿宋"/>
          <w:kern w:val="0"/>
          <w:sz w:val="32"/>
          <w:szCs w:val="32"/>
        </w:rPr>
        <w:t>10</w:t>
      </w:r>
      <w:r>
        <w:rPr>
          <w:rFonts w:hint="eastAsia" w:hAnsi="仿宋" w:eastAsia="仿宋"/>
          <w:kern w:val="0"/>
          <w:sz w:val="32"/>
          <w:szCs w:val="32"/>
        </w:rPr>
        <w:t>月</w:t>
      </w:r>
      <w:r>
        <w:rPr>
          <w:rFonts w:hint="eastAsia" w:hAnsi="仿宋" w:eastAsia="仿宋"/>
          <w:kern w:val="0"/>
          <w:sz w:val="32"/>
          <w:szCs w:val="32"/>
          <w:lang w:val="zh-CN"/>
        </w:rPr>
        <w:t>全县教师乡镇工作补贴</w:t>
      </w:r>
      <w:r>
        <w:rPr>
          <w:rFonts w:hAnsi="仿宋" w:eastAsia="仿宋"/>
          <w:kern w:val="0"/>
          <w:sz w:val="32"/>
          <w:szCs w:val="32"/>
        </w:rPr>
        <w:t>4,247</w:t>
      </w:r>
      <w:r>
        <w:rPr>
          <w:rFonts w:hint="eastAsia" w:hAnsi="仿宋" w:eastAsia="仿宋"/>
          <w:kern w:val="0"/>
          <w:sz w:val="32"/>
          <w:szCs w:val="32"/>
        </w:rPr>
        <w:t>万元</w:t>
      </w:r>
      <w:r>
        <w:rPr>
          <w:rFonts w:hint="eastAsia" w:hAnsi="仿宋" w:eastAsia="仿宋"/>
          <w:kern w:val="0"/>
          <w:sz w:val="32"/>
          <w:szCs w:val="32"/>
          <w:lang w:val="zh-CN"/>
        </w:rPr>
        <w:t>，</w:t>
      </w:r>
      <w:r>
        <w:rPr>
          <w:rFonts w:hint="eastAsia" w:hAnsi="仿宋" w:eastAsia="仿宋"/>
          <w:kern w:val="0"/>
          <w:sz w:val="32"/>
          <w:szCs w:val="32"/>
        </w:rPr>
        <w:t>追加岫岩岫盛资产经营有限公司承接岫岩满族自治县污水处理厂提标改造及污水管网建设项目</w:t>
      </w:r>
      <w:r>
        <w:rPr>
          <w:rFonts w:hAnsi="仿宋" w:eastAsia="仿宋"/>
          <w:kern w:val="0"/>
          <w:sz w:val="32"/>
          <w:szCs w:val="32"/>
        </w:rPr>
        <w:t>1,000</w:t>
      </w:r>
      <w:r>
        <w:rPr>
          <w:rFonts w:hint="eastAsia" w:hAnsi="仿宋" w:eastAsia="仿宋"/>
          <w:kern w:val="0"/>
          <w:sz w:val="32"/>
          <w:szCs w:val="32"/>
        </w:rPr>
        <w:t>万元，追加污水处理厂存量</w:t>
      </w:r>
      <w:r>
        <w:rPr>
          <w:rFonts w:hAnsi="仿宋" w:eastAsia="仿宋"/>
          <w:kern w:val="0"/>
          <w:sz w:val="32"/>
          <w:szCs w:val="32"/>
        </w:rPr>
        <w:t>PPP</w:t>
      </w:r>
      <w:r>
        <w:rPr>
          <w:rFonts w:hint="eastAsia" w:hAnsi="仿宋" w:eastAsia="仿宋"/>
          <w:kern w:val="0"/>
          <w:sz w:val="32"/>
          <w:szCs w:val="32"/>
        </w:rPr>
        <w:t>项目资本金</w:t>
      </w:r>
      <w:r>
        <w:rPr>
          <w:rFonts w:hAnsi="仿宋" w:eastAsia="仿宋"/>
          <w:kern w:val="0"/>
          <w:sz w:val="32"/>
          <w:szCs w:val="32"/>
        </w:rPr>
        <w:t>4,252</w:t>
      </w:r>
      <w:r>
        <w:rPr>
          <w:rFonts w:hint="eastAsia" w:hAnsi="仿宋" w:eastAsia="仿宋"/>
          <w:kern w:val="0"/>
          <w:sz w:val="32"/>
          <w:szCs w:val="32"/>
        </w:rPr>
        <w:t>万元，追加偿还自来水公司拖欠民营企业材料款及工程款</w:t>
      </w:r>
      <w:r>
        <w:rPr>
          <w:rFonts w:hAnsi="仿宋" w:eastAsia="仿宋"/>
          <w:kern w:val="0"/>
          <w:sz w:val="32"/>
          <w:szCs w:val="32"/>
        </w:rPr>
        <w:t>857</w:t>
      </w:r>
      <w:r>
        <w:rPr>
          <w:rFonts w:hint="eastAsia" w:hAnsi="仿宋" w:eastAsia="仿宋"/>
          <w:kern w:val="0"/>
          <w:sz w:val="32"/>
          <w:szCs w:val="32"/>
        </w:rPr>
        <w:t>万元等。</w:t>
      </w:r>
    </w:p>
    <w:p>
      <w:pPr>
        <w:autoSpaceDE w:val="0"/>
        <w:autoSpaceDN w:val="0"/>
        <w:adjustRightInd w:val="0"/>
        <w:spacing w:line="580" w:lineRule="exact"/>
        <w:ind w:firstLine="643" w:firstLineChars="200"/>
        <w:rPr>
          <w:rFonts w:eastAsia="楷体_GB2312"/>
          <w:b/>
          <w:kern w:val="0"/>
          <w:sz w:val="32"/>
          <w:szCs w:val="32"/>
          <w:lang w:val="zh-CN"/>
        </w:rPr>
      </w:pPr>
      <w:r>
        <w:rPr>
          <w:rFonts w:hint="eastAsia" w:eastAsia="楷体_GB2312"/>
          <w:b/>
          <w:kern w:val="0"/>
          <w:sz w:val="32"/>
          <w:szCs w:val="32"/>
          <w:lang w:val="zh-CN"/>
        </w:rPr>
        <w:t>九、县本级转移支付执行情况</w:t>
      </w:r>
    </w:p>
    <w:p>
      <w:pPr>
        <w:autoSpaceDE w:val="0"/>
        <w:autoSpaceDN w:val="0"/>
        <w:adjustRightInd w:val="0"/>
        <w:spacing w:line="580" w:lineRule="exact"/>
        <w:ind w:firstLine="640" w:firstLineChars="200"/>
        <w:rPr>
          <w:rFonts w:hAnsi="仿宋" w:eastAsia="仿宋"/>
          <w:kern w:val="0"/>
          <w:sz w:val="32"/>
          <w:szCs w:val="32"/>
          <w:lang w:val="zh-CN"/>
        </w:rPr>
      </w:pPr>
      <w:r>
        <w:rPr>
          <w:rFonts w:hAnsi="仿宋" w:eastAsia="仿宋"/>
          <w:kern w:val="0"/>
          <w:sz w:val="32"/>
          <w:szCs w:val="32"/>
          <w:lang w:val="zh-CN"/>
        </w:rPr>
        <w:t>20</w:t>
      </w:r>
      <w:r>
        <w:rPr>
          <w:rFonts w:hAnsi="仿宋" w:eastAsia="仿宋"/>
          <w:kern w:val="0"/>
          <w:sz w:val="32"/>
          <w:szCs w:val="32"/>
        </w:rPr>
        <w:t>20</w:t>
      </w:r>
      <w:r>
        <w:rPr>
          <w:rFonts w:hint="eastAsia" w:hAnsi="仿宋" w:eastAsia="仿宋"/>
          <w:kern w:val="0"/>
          <w:sz w:val="32"/>
          <w:szCs w:val="32"/>
          <w:lang w:val="zh-CN"/>
        </w:rPr>
        <w:t>年，我县收到上级一般性转移支付补助收入</w:t>
      </w:r>
      <w:r>
        <w:rPr>
          <w:rFonts w:hAnsi="仿宋" w:eastAsia="仿宋"/>
          <w:kern w:val="0"/>
          <w:sz w:val="32"/>
          <w:szCs w:val="32"/>
        </w:rPr>
        <w:t>231,050</w:t>
      </w:r>
      <w:r>
        <w:rPr>
          <w:rFonts w:hint="eastAsia" w:hAnsi="仿宋" w:eastAsia="仿宋"/>
          <w:kern w:val="0"/>
          <w:sz w:val="32"/>
          <w:szCs w:val="32"/>
          <w:lang w:val="zh-CN"/>
        </w:rPr>
        <w:t>万元、专项转移支付补助收入</w:t>
      </w:r>
      <w:r>
        <w:rPr>
          <w:rFonts w:hAnsi="仿宋" w:eastAsia="仿宋"/>
          <w:kern w:val="0"/>
          <w:sz w:val="32"/>
          <w:szCs w:val="32"/>
        </w:rPr>
        <w:t>34,612</w:t>
      </w:r>
      <w:r>
        <w:rPr>
          <w:rFonts w:hint="eastAsia" w:hAnsi="仿宋" w:eastAsia="仿宋"/>
          <w:kern w:val="0"/>
          <w:sz w:val="32"/>
          <w:szCs w:val="32"/>
          <w:lang w:val="zh-CN"/>
        </w:rPr>
        <w:t>万元，转移支付补助收入总量为</w:t>
      </w:r>
      <w:r>
        <w:rPr>
          <w:rFonts w:hAnsi="仿宋" w:eastAsia="仿宋"/>
          <w:kern w:val="0"/>
          <w:sz w:val="32"/>
          <w:szCs w:val="32"/>
        </w:rPr>
        <w:t>265,662</w:t>
      </w:r>
      <w:r>
        <w:rPr>
          <w:rFonts w:hint="eastAsia" w:hAnsi="仿宋" w:eastAsia="仿宋"/>
          <w:kern w:val="0"/>
          <w:sz w:val="32"/>
          <w:szCs w:val="32"/>
          <w:lang w:val="zh-CN"/>
        </w:rPr>
        <w:t>万元。财力性转移支付补助主要用于弥补“三保”支出财力缺口。</w:t>
      </w:r>
    </w:p>
    <w:p>
      <w:pPr>
        <w:autoSpaceDE w:val="0"/>
        <w:autoSpaceDN w:val="0"/>
        <w:adjustRightInd w:val="0"/>
        <w:spacing w:line="580" w:lineRule="exact"/>
        <w:ind w:firstLine="643" w:firstLineChars="200"/>
        <w:rPr>
          <w:rFonts w:hAnsi="仿宋" w:eastAsia="仿宋"/>
          <w:kern w:val="0"/>
          <w:sz w:val="32"/>
          <w:szCs w:val="32"/>
        </w:rPr>
      </w:pPr>
      <w:r>
        <w:rPr>
          <w:rFonts w:hint="eastAsia" w:eastAsia="楷体_GB2312"/>
          <w:b/>
          <w:kern w:val="0"/>
          <w:sz w:val="32"/>
          <w:szCs w:val="32"/>
          <w:lang w:val="zh-CN"/>
        </w:rPr>
        <w:t>十、</w:t>
      </w:r>
      <w:r>
        <w:rPr>
          <w:rFonts w:eastAsia="楷体_GB2312"/>
          <w:b/>
          <w:kern w:val="0"/>
          <w:sz w:val="32"/>
          <w:szCs w:val="32"/>
          <w:lang w:val="zh-CN"/>
        </w:rPr>
        <w:t>“</w:t>
      </w:r>
      <w:r>
        <w:rPr>
          <w:rFonts w:hint="eastAsia" w:eastAsia="楷体_GB2312"/>
          <w:b/>
          <w:kern w:val="0"/>
          <w:sz w:val="32"/>
          <w:szCs w:val="32"/>
          <w:lang w:val="zh-CN"/>
        </w:rPr>
        <w:t>三公</w:t>
      </w:r>
      <w:r>
        <w:rPr>
          <w:rFonts w:eastAsia="楷体_GB2312"/>
          <w:b/>
          <w:kern w:val="0"/>
          <w:sz w:val="32"/>
          <w:szCs w:val="32"/>
          <w:lang w:val="zh-CN"/>
        </w:rPr>
        <w:t>”</w:t>
      </w:r>
      <w:r>
        <w:rPr>
          <w:rFonts w:hint="eastAsia" w:eastAsia="楷体_GB2312"/>
          <w:b/>
          <w:kern w:val="0"/>
          <w:sz w:val="32"/>
          <w:szCs w:val="32"/>
          <w:lang w:val="zh-CN"/>
        </w:rPr>
        <w:t>经费预算执行情况</w:t>
      </w:r>
      <w:r>
        <w:rPr>
          <w:rFonts w:hAnsi="仿宋" w:eastAsia="仿宋"/>
          <w:kern w:val="0"/>
          <w:sz w:val="32"/>
          <w:szCs w:val="32"/>
        </w:rPr>
        <w:t xml:space="preserve">             </w:t>
      </w:r>
    </w:p>
    <w:p>
      <w:pPr>
        <w:autoSpaceDE w:val="0"/>
        <w:autoSpaceDN w:val="0"/>
        <w:adjustRightInd w:val="0"/>
        <w:spacing w:line="580" w:lineRule="exact"/>
        <w:ind w:firstLine="640" w:firstLineChars="200"/>
        <w:rPr>
          <w:rFonts w:hAnsi="仿宋" w:eastAsia="仿宋"/>
          <w:kern w:val="0"/>
          <w:sz w:val="32"/>
          <w:szCs w:val="32"/>
        </w:rPr>
      </w:pPr>
      <w:r>
        <w:rPr>
          <w:rFonts w:hAnsi="仿宋" w:eastAsia="仿宋"/>
          <w:kern w:val="0"/>
          <w:sz w:val="32"/>
          <w:szCs w:val="32"/>
          <w:lang w:val="zh-CN"/>
        </w:rPr>
        <w:t>20</w:t>
      </w:r>
      <w:r>
        <w:rPr>
          <w:rFonts w:hAnsi="仿宋" w:eastAsia="仿宋"/>
          <w:kern w:val="0"/>
          <w:sz w:val="32"/>
          <w:szCs w:val="32"/>
        </w:rPr>
        <w:t>20</w:t>
      </w:r>
      <w:r>
        <w:rPr>
          <w:rFonts w:hint="eastAsia" w:hAnsi="仿宋" w:eastAsia="仿宋"/>
          <w:kern w:val="0"/>
          <w:sz w:val="32"/>
          <w:szCs w:val="32"/>
          <w:lang w:val="zh-CN"/>
        </w:rPr>
        <w:t>年，县本级没有发生因公出国（境）经费，公务用车购置及运行费支出</w:t>
      </w:r>
      <w:r>
        <w:rPr>
          <w:rFonts w:hAnsi="仿宋" w:eastAsia="仿宋"/>
          <w:kern w:val="0"/>
          <w:sz w:val="32"/>
          <w:szCs w:val="32"/>
        </w:rPr>
        <w:t>2,156</w:t>
      </w:r>
      <w:r>
        <w:rPr>
          <w:rFonts w:hint="eastAsia" w:hAnsi="仿宋" w:eastAsia="仿宋"/>
          <w:kern w:val="0"/>
          <w:sz w:val="32"/>
          <w:szCs w:val="32"/>
          <w:lang w:val="zh-CN"/>
        </w:rPr>
        <w:t>万元，同比增加支出</w:t>
      </w:r>
      <w:r>
        <w:rPr>
          <w:rFonts w:hAnsi="仿宋" w:eastAsia="仿宋"/>
          <w:kern w:val="0"/>
          <w:sz w:val="32"/>
          <w:szCs w:val="32"/>
        </w:rPr>
        <w:t>134</w:t>
      </w:r>
      <w:r>
        <w:rPr>
          <w:rFonts w:hint="eastAsia" w:hAnsi="仿宋" w:eastAsia="仿宋"/>
          <w:kern w:val="0"/>
          <w:sz w:val="32"/>
          <w:szCs w:val="32"/>
          <w:lang w:val="zh-CN"/>
        </w:rPr>
        <w:t>万元，增长</w:t>
      </w:r>
      <w:r>
        <w:rPr>
          <w:rFonts w:hAnsi="仿宋" w:eastAsia="仿宋"/>
          <w:kern w:val="0"/>
          <w:sz w:val="32"/>
          <w:szCs w:val="32"/>
        </w:rPr>
        <w:t>6.6</w:t>
      </w:r>
      <w:r>
        <w:rPr>
          <w:rFonts w:hAnsi="仿宋" w:eastAsia="仿宋"/>
          <w:kern w:val="0"/>
          <w:sz w:val="32"/>
          <w:szCs w:val="32"/>
          <w:lang w:val="zh-CN"/>
        </w:rPr>
        <w:t>%</w:t>
      </w:r>
      <w:r>
        <w:rPr>
          <w:rFonts w:hint="eastAsia" w:hAnsi="仿宋" w:eastAsia="仿宋"/>
          <w:kern w:val="0"/>
          <w:sz w:val="32"/>
          <w:szCs w:val="32"/>
          <w:lang w:val="zh-CN"/>
        </w:rPr>
        <w:t>；公务接待费支出</w:t>
      </w:r>
      <w:r>
        <w:rPr>
          <w:rFonts w:hAnsi="仿宋" w:eastAsia="仿宋"/>
          <w:kern w:val="0"/>
          <w:sz w:val="32"/>
          <w:szCs w:val="32"/>
        </w:rPr>
        <w:t>51</w:t>
      </w:r>
      <w:r>
        <w:rPr>
          <w:rFonts w:hint="eastAsia" w:hAnsi="仿宋" w:eastAsia="仿宋"/>
          <w:kern w:val="0"/>
          <w:sz w:val="32"/>
          <w:szCs w:val="32"/>
          <w:lang w:val="zh-CN"/>
        </w:rPr>
        <w:t>万元，同比增加支出</w:t>
      </w:r>
      <w:r>
        <w:rPr>
          <w:rFonts w:hAnsi="仿宋" w:eastAsia="仿宋"/>
          <w:kern w:val="0"/>
          <w:sz w:val="32"/>
          <w:szCs w:val="32"/>
        </w:rPr>
        <w:t>6</w:t>
      </w:r>
      <w:r>
        <w:rPr>
          <w:rFonts w:hint="eastAsia" w:hAnsi="仿宋" w:eastAsia="仿宋"/>
          <w:kern w:val="0"/>
          <w:sz w:val="32"/>
          <w:szCs w:val="32"/>
          <w:lang w:val="zh-CN"/>
        </w:rPr>
        <w:t>万元，增长</w:t>
      </w:r>
      <w:r>
        <w:rPr>
          <w:rFonts w:hAnsi="仿宋" w:eastAsia="仿宋"/>
          <w:kern w:val="0"/>
          <w:sz w:val="32"/>
          <w:szCs w:val="32"/>
        </w:rPr>
        <w:t>13.4</w:t>
      </w:r>
      <w:r>
        <w:rPr>
          <w:rFonts w:hAnsi="仿宋" w:eastAsia="仿宋"/>
          <w:kern w:val="0"/>
          <w:sz w:val="32"/>
          <w:szCs w:val="32"/>
          <w:lang w:val="zh-CN"/>
        </w:rPr>
        <w:t>%</w:t>
      </w:r>
      <w:r>
        <w:rPr>
          <w:rFonts w:hint="eastAsia" w:hAnsi="仿宋" w:eastAsia="仿宋"/>
          <w:kern w:val="0"/>
          <w:sz w:val="32"/>
          <w:szCs w:val="32"/>
          <w:lang w:val="zh-CN"/>
        </w:rPr>
        <w:t>，“三公”经费支出总量为</w:t>
      </w:r>
      <w:r>
        <w:rPr>
          <w:rFonts w:hAnsi="仿宋" w:eastAsia="仿宋"/>
          <w:kern w:val="0"/>
          <w:sz w:val="32"/>
          <w:szCs w:val="32"/>
        </w:rPr>
        <w:t>2,207</w:t>
      </w:r>
      <w:r>
        <w:rPr>
          <w:rFonts w:hint="eastAsia" w:hAnsi="仿宋" w:eastAsia="仿宋"/>
          <w:kern w:val="0"/>
          <w:sz w:val="32"/>
          <w:szCs w:val="32"/>
          <w:lang w:val="zh-CN"/>
        </w:rPr>
        <w:t>万元，同比增加支出</w:t>
      </w:r>
      <w:r>
        <w:rPr>
          <w:rFonts w:hAnsi="仿宋" w:eastAsia="仿宋"/>
          <w:kern w:val="0"/>
          <w:sz w:val="32"/>
          <w:szCs w:val="32"/>
        </w:rPr>
        <w:t>140</w:t>
      </w:r>
      <w:r>
        <w:rPr>
          <w:rFonts w:hint="eastAsia" w:hAnsi="仿宋" w:eastAsia="仿宋"/>
          <w:kern w:val="0"/>
          <w:sz w:val="32"/>
          <w:szCs w:val="32"/>
          <w:lang w:val="zh-CN"/>
        </w:rPr>
        <w:t>万元，增长</w:t>
      </w:r>
      <w:r>
        <w:rPr>
          <w:rFonts w:hAnsi="仿宋" w:eastAsia="仿宋"/>
          <w:kern w:val="0"/>
          <w:sz w:val="32"/>
          <w:szCs w:val="32"/>
        </w:rPr>
        <w:t>6.8</w:t>
      </w:r>
      <w:r>
        <w:rPr>
          <w:rFonts w:hAnsi="仿宋" w:eastAsia="仿宋"/>
          <w:kern w:val="0"/>
          <w:sz w:val="32"/>
          <w:szCs w:val="32"/>
          <w:lang w:val="zh-CN"/>
        </w:rPr>
        <w:t>%</w:t>
      </w:r>
      <w:r>
        <w:rPr>
          <w:rFonts w:hint="eastAsia" w:hAnsi="仿宋" w:eastAsia="仿宋"/>
          <w:kern w:val="0"/>
          <w:sz w:val="32"/>
          <w:szCs w:val="32"/>
          <w:lang w:val="zh-CN"/>
        </w:rPr>
        <w:t>。</w:t>
      </w:r>
      <w:r>
        <w:rPr>
          <w:rFonts w:hAnsi="仿宋" w:eastAsia="仿宋"/>
          <w:kern w:val="0"/>
          <w:sz w:val="32"/>
          <w:szCs w:val="32"/>
        </w:rPr>
        <w:t>2020</w:t>
      </w:r>
      <w:r>
        <w:rPr>
          <w:rFonts w:hint="eastAsia" w:hAnsi="仿宋" w:eastAsia="仿宋"/>
          <w:kern w:val="0"/>
          <w:sz w:val="32"/>
          <w:szCs w:val="32"/>
        </w:rPr>
        <w:t>年由于疫情防控专用车的购置及使用、招商引资力度加大等原因，三公经费有所增长。</w:t>
      </w:r>
    </w:p>
    <w:p>
      <w:pPr>
        <w:shd w:val="clear" w:color="auto" w:fill="FFFFFF"/>
        <w:spacing w:line="580" w:lineRule="exact"/>
        <w:ind w:firstLine="640" w:firstLineChars="200"/>
        <w:rPr>
          <w:rFonts w:hAnsi="仿宋" w:eastAsia="仿宋"/>
          <w:kern w:val="0"/>
          <w:sz w:val="32"/>
          <w:szCs w:val="32"/>
          <w:shd w:val="clear" w:color="auto" w:fill="FFFFFF"/>
          <w:lang w:val="zh-CN"/>
        </w:rPr>
      </w:pPr>
    </w:p>
    <w:sectPr>
      <w:headerReference r:id="rId3" w:type="default"/>
      <w:footerReference r:id="rId4" w:type="default"/>
      <w:footerReference r:id="rId5" w:type="even"/>
      <w:pgSz w:w="11906" w:h="16838"/>
      <w:pgMar w:top="1616" w:right="1531" w:bottom="1616" w:left="1531" w:header="851" w:footer="992" w:gutter="0"/>
      <w:pgNumType w:fmt="numberInDash"/>
      <w:cols w:space="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decorative"/>
    <w:pitch w:val="default"/>
    <w:sig w:usb0="00000000" w:usb1="0000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Style w:val="10"/>
                              <w:sz w:val="24"/>
                              <w:szCs w:val="24"/>
                            </w:rPr>
                          </w:pPr>
                          <w:r>
                            <w:rPr>
                              <w:rStyle w:val="10"/>
                              <w:sz w:val="24"/>
                              <w:szCs w:val="24"/>
                            </w:rPr>
                            <w:fldChar w:fldCharType="begin"/>
                          </w:r>
                          <w:r>
                            <w:rPr>
                              <w:rStyle w:val="10"/>
                              <w:sz w:val="24"/>
                              <w:szCs w:val="24"/>
                            </w:rPr>
                            <w:instrText xml:space="preserve">PAGE  </w:instrText>
                          </w:r>
                          <w:r>
                            <w:rPr>
                              <w:rStyle w:val="10"/>
                              <w:sz w:val="24"/>
                              <w:szCs w:val="24"/>
                            </w:rPr>
                            <w:fldChar w:fldCharType="separate"/>
                          </w:r>
                          <w:r>
                            <w:rPr>
                              <w:rStyle w:val="10"/>
                              <w:sz w:val="24"/>
                              <w:szCs w:val="24"/>
                            </w:rPr>
                            <w:t>- 2 -</w:t>
                          </w:r>
                          <w:r>
                            <w:rPr>
                              <w:rStyle w:val="10"/>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
                      <w:rPr>
                        <w:rStyle w:val="10"/>
                        <w:sz w:val="24"/>
                        <w:szCs w:val="24"/>
                      </w:rPr>
                    </w:pPr>
                    <w:r>
                      <w:rPr>
                        <w:rStyle w:val="10"/>
                        <w:sz w:val="24"/>
                        <w:szCs w:val="24"/>
                      </w:rPr>
                      <w:fldChar w:fldCharType="begin"/>
                    </w:r>
                    <w:r>
                      <w:rPr>
                        <w:rStyle w:val="10"/>
                        <w:sz w:val="24"/>
                        <w:szCs w:val="24"/>
                      </w:rPr>
                      <w:instrText xml:space="preserve">PAGE  </w:instrText>
                    </w:r>
                    <w:r>
                      <w:rPr>
                        <w:rStyle w:val="10"/>
                        <w:sz w:val="24"/>
                        <w:szCs w:val="24"/>
                      </w:rPr>
                      <w:fldChar w:fldCharType="separate"/>
                    </w:r>
                    <w:r>
                      <w:rPr>
                        <w:rStyle w:val="10"/>
                        <w:sz w:val="24"/>
                        <w:szCs w:val="24"/>
                      </w:rPr>
                      <w:t>- 2 -</w:t>
                    </w:r>
                    <w:r>
                      <w:rPr>
                        <w:rStyle w:val="10"/>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92AB2"/>
    <w:rsid w:val="00076E0B"/>
    <w:rsid w:val="000B4DA3"/>
    <w:rsid w:val="000E1990"/>
    <w:rsid w:val="000F037F"/>
    <w:rsid w:val="000F69B3"/>
    <w:rsid w:val="00120C04"/>
    <w:rsid w:val="00127F69"/>
    <w:rsid w:val="001417E3"/>
    <w:rsid w:val="00147046"/>
    <w:rsid w:val="0017152F"/>
    <w:rsid w:val="00173EA9"/>
    <w:rsid w:val="0017539D"/>
    <w:rsid w:val="00175B94"/>
    <w:rsid w:val="001A2444"/>
    <w:rsid w:val="001C62F0"/>
    <w:rsid w:val="002264E4"/>
    <w:rsid w:val="0023324E"/>
    <w:rsid w:val="002850F9"/>
    <w:rsid w:val="0029258F"/>
    <w:rsid w:val="002F7DD6"/>
    <w:rsid w:val="00303BAD"/>
    <w:rsid w:val="003051F8"/>
    <w:rsid w:val="00312BCB"/>
    <w:rsid w:val="003163F2"/>
    <w:rsid w:val="00371E26"/>
    <w:rsid w:val="00391B83"/>
    <w:rsid w:val="003C5649"/>
    <w:rsid w:val="003C7390"/>
    <w:rsid w:val="003E22F4"/>
    <w:rsid w:val="00404AC0"/>
    <w:rsid w:val="00427AAC"/>
    <w:rsid w:val="00432A42"/>
    <w:rsid w:val="00437909"/>
    <w:rsid w:val="004F119B"/>
    <w:rsid w:val="00546F0D"/>
    <w:rsid w:val="005845BD"/>
    <w:rsid w:val="005C62FF"/>
    <w:rsid w:val="005D72D4"/>
    <w:rsid w:val="005E417B"/>
    <w:rsid w:val="00632C29"/>
    <w:rsid w:val="00640719"/>
    <w:rsid w:val="006726C6"/>
    <w:rsid w:val="00694769"/>
    <w:rsid w:val="006B438E"/>
    <w:rsid w:val="006E7BDF"/>
    <w:rsid w:val="00715F83"/>
    <w:rsid w:val="007A4AAE"/>
    <w:rsid w:val="007C0DB7"/>
    <w:rsid w:val="007C4419"/>
    <w:rsid w:val="007E2EEA"/>
    <w:rsid w:val="00802A83"/>
    <w:rsid w:val="008B79D2"/>
    <w:rsid w:val="008F0BB2"/>
    <w:rsid w:val="009411E7"/>
    <w:rsid w:val="009B19AB"/>
    <w:rsid w:val="009C1BAC"/>
    <w:rsid w:val="009F6934"/>
    <w:rsid w:val="00A00BA2"/>
    <w:rsid w:val="00A0433C"/>
    <w:rsid w:val="00A22C18"/>
    <w:rsid w:val="00A35145"/>
    <w:rsid w:val="00A6660E"/>
    <w:rsid w:val="00A80F8C"/>
    <w:rsid w:val="00B10121"/>
    <w:rsid w:val="00B1373D"/>
    <w:rsid w:val="00B17C17"/>
    <w:rsid w:val="00B22E77"/>
    <w:rsid w:val="00BD2567"/>
    <w:rsid w:val="00C04DFF"/>
    <w:rsid w:val="00C62CC6"/>
    <w:rsid w:val="00C771B9"/>
    <w:rsid w:val="00D06618"/>
    <w:rsid w:val="00D22190"/>
    <w:rsid w:val="00D32A67"/>
    <w:rsid w:val="00D4325E"/>
    <w:rsid w:val="00D736C7"/>
    <w:rsid w:val="00D918D5"/>
    <w:rsid w:val="00DC55C3"/>
    <w:rsid w:val="00DF34A2"/>
    <w:rsid w:val="00E037B1"/>
    <w:rsid w:val="00E10B75"/>
    <w:rsid w:val="00E11EA1"/>
    <w:rsid w:val="00E15A3C"/>
    <w:rsid w:val="00E35785"/>
    <w:rsid w:val="00E66096"/>
    <w:rsid w:val="00E728BD"/>
    <w:rsid w:val="00E840FD"/>
    <w:rsid w:val="00E92A59"/>
    <w:rsid w:val="00EB453F"/>
    <w:rsid w:val="00EC5465"/>
    <w:rsid w:val="00F40ECC"/>
    <w:rsid w:val="00F57EA2"/>
    <w:rsid w:val="00F71F83"/>
    <w:rsid w:val="00F82C7C"/>
    <w:rsid w:val="00FA4AAF"/>
    <w:rsid w:val="00FD063A"/>
    <w:rsid w:val="00FE0115"/>
    <w:rsid w:val="01061728"/>
    <w:rsid w:val="02BE7604"/>
    <w:rsid w:val="030E3318"/>
    <w:rsid w:val="036D3F95"/>
    <w:rsid w:val="0512373D"/>
    <w:rsid w:val="06C42A0E"/>
    <w:rsid w:val="071638D3"/>
    <w:rsid w:val="071E761D"/>
    <w:rsid w:val="07BE7EB0"/>
    <w:rsid w:val="082425DA"/>
    <w:rsid w:val="085A1B39"/>
    <w:rsid w:val="092C112F"/>
    <w:rsid w:val="09353492"/>
    <w:rsid w:val="0A8647E0"/>
    <w:rsid w:val="0AA5259B"/>
    <w:rsid w:val="0ACF4491"/>
    <w:rsid w:val="0B362846"/>
    <w:rsid w:val="0B542B15"/>
    <w:rsid w:val="0C3416EE"/>
    <w:rsid w:val="0C6C47A8"/>
    <w:rsid w:val="0D067B74"/>
    <w:rsid w:val="0D564372"/>
    <w:rsid w:val="0D7C279B"/>
    <w:rsid w:val="0EA91C5B"/>
    <w:rsid w:val="0F0A2992"/>
    <w:rsid w:val="0F7F5F2F"/>
    <w:rsid w:val="0FF76397"/>
    <w:rsid w:val="101C0F6C"/>
    <w:rsid w:val="102B1F0B"/>
    <w:rsid w:val="10614E96"/>
    <w:rsid w:val="10C74872"/>
    <w:rsid w:val="10F967DA"/>
    <w:rsid w:val="115D3AB7"/>
    <w:rsid w:val="1185081A"/>
    <w:rsid w:val="11F07EF4"/>
    <w:rsid w:val="11FB266C"/>
    <w:rsid w:val="12B867DD"/>
    <w:rsid w:val="132C6D6E"/>
    <w:rsid w:val="160549F8"/>
    <w:rsid w:val="1615485C"/>
    <w:rsid w:val="16281989"/>
    <w:rsid w:val="165A6A15"/>
    <w:rsid w:val="1663250F"/>
    <w:rsid w:val="174449DB"/>
    <w:rsid w:val="1759455F"/>
    <w:rsid w:val="176143E8"/>
    <w:rsid w:val="176F21AE"/>
    <w:rsid w:val="184B3915"/>
    <w:rsid w:val="188A2E84"/>
    <w:rsid w:val="19A0764F"/>
    <w:rsid w:val="19B8049D"/>
    <w:rsid w:val="19E5309A"/>
    <w:rsid w:val="1AE86D91"/>
    <w:rsid w:val="1B04633E"/>
    <w:rsid w:val="1CDE4DBF"/>
    <w:rsid w:val="1D032BD0"/>
    <w:rsid w:val="1DD76AAD"/>
    <w:rsid w:val="1DE103FA"/>
    <w:rsid w:val="1E210B91"/>
    <w:rsid w:val="1EC73A10"/>
    <w:rsid w:val="1F2B618B"/>
    <w:rsid w:val="1F7410B1"/>
    <w:rsid w:val="1F7C1834"/>
    <w:rsid w:val="1FB56AEE"/>
    <w:rsid w:val="2001492F"/>
    <w:rsid w:val="20047098"/>
    <w:rsid w:val="201479B5"/>
    <w:rsid w:val="20824371"/>
    <w:rsid w:val="209F2254"/>
    <w:rsid w:val="21843E77"/>
    <w:rsid w:val="21C87022"/>
    <w:rsid w:val="22192AB2"/>
    <w:rsid w:val="225C1385"/>
    <w:rsid w:val="2269292D"/>
    <w:rsid w:val="23740A31"/>
    <w:rsid w:val="237A56CD"/>
    <w:rsid w:val="23EE744D"/>
    <w:rsid w:val="245F02D0"/>
    <w:rsid w:val="250466BD"/>
    <w:rsid w:val="25747ACF"/>
    <w:rsid w:val="25D7035F"/>
    <w:rsid w:val="25E25C24"/>
    <w:rsid w:val="26436241"/>
    <w:rsid w:val="264567FA"/>
    <w:rsid w:val="26D11E39"/>
    <w:rsid w:val="2736214C"/>
    <w:rsid w:val="27DB0C02"/>
    <w:rsid w:val="2806647B"/>
    <w:rsid w:val="298D57CA"/>
    <w:rsid w:val="2A242D10"/>
    <w:rsid w:val="2A5741EB"/>
    <w:rsid w:val="2B0F34B7"/>
    <w:rsid w:val="2B677269"/>
    <w:rsid w:val="2B6973CE"/>
    <w:rsid w:val="2B763D62"/>
    <w:rsid w:val="2C6C7639"/>
    <w:rsid w:val="2C9773E4"/>
    <w:rsid w:val="2CFF295A"/>
    <w:rsid w:val="2D2942AA"/>
    <w:rsid w:val="2D3E1663"/>
    <w:rsid w:val="2D6F243D"/>
    <w:rsid w:val="2D740C69"/>
    <w:rsid w:val="2E4B5F74"/>
    <w:rsid w:val="2EB46ED2"/>
    <w:rsid w:val="2EC065FC"/>
    <w:rsid w:val="304F5DAA"/>
    <w:rsid w:val="312B1AD2"/>
    <w:rsid w:val="317008F5"/>
    <w:rsid w:val="31A91DC3"/>
    <w:rsid w:val="320C2ACB"/>
    <w:rsid w:val="328D401C"/>
    <w:rsid w:val="33022F84"/>
    <w:rsid w:val="333747A4"/>
    <w:rsid w:val="34874FDE"/>
    <w:rsid w:val="34B11781"/>
    <w:rsid w:val="34D90FE1"/>
    <w:rsid w:val="356C554D"/>
    <w:rsid w:val="3633447C"/>
    <w:rsid w:val="36FD3366"/>
    <w:rsid w:val="38617979"/>
    <w:rsid w:val="38A77AAC"/>
    <w:rsid w:val="39690544"/>
    <w:rsid w:val="3A102572"/>
    <w:rsid w:val="3A504270"/>
    <w:rsid w:val="3AE55399"/>
    <w:rsid w:val="3AEF5673"/>
    <w:rsid w:val="3B614986"/>
    <w:rsid w:val="3BCB4DB3"/>
    <w:rsid w:val="3BF504BE"/>
    <w:rsid w:val="3CB64996"/>
    <w:rsid w:val="3D911C93"/>
    <w:rsid w:val="3E4E21FD"/>
    <w:rsid w:val="3E950DFC"/>
    <w:rsid w:val="3F996F09"/>
    <w:rsid w:val="40866D2C"/>
    <w:rsid w:val="40941AF1"/>
    <w:rsid w:val="410A1661"/>
    <w:rsid w:val="410B3C2C"/>
    <w:rsid w:val="41A61AC7"/>
    <w:rsid w:val="422D2959"/>
    <w:rsid w:val="424A26D5"/>
    <w:rsid w:val="42B0402C"/>
    <w:rsid w:val="43D50B66"/>
    <w:rsid w:val="44B36834"/>
    <w:rsid w:val="450D70F7"/>
    <w:rsid w:val="45A759CB"/>
    <w:rsid w:val="45F47D66"/>
    <w:rsid w:val="45F77BA2"/>
    <w:rsid w:val="46114DB8"/>
    <w:rsid w:val="46456690"/>
    <w:rsid w:val="46CC3A0F"/>
    <w:rsid w:val="46DD4059"/>
    <w:rsid w:val="47D55AB4"/>
    <w:rsid w:val="47F77E28"/>
    <w:rsid w:val="485E4962"/>
    <w:rsid w:val="48E86D1E"/>
    <w:rsid w:val="491B1468"/>
    <w:rsid w:val="49876165"/>
    <w:rsid w:val="49C57555"/>
    <w:rsid w:val="49FA54FF"/>
    <w:rsid w:val="4A345079"/>
    <w:rsid w:val="4A8A3DCA"/>
    <w:rsid w:val="4AB4313E"/>
    <w:rsid w:val="4AE7457B"/>
    <w:rsid w:val="4BA54411"/>
    <w:rsid w:val="4BAB7910"/>
    <w:rsid w:val="4BCD4D55"/>
    <w:rsid w:val="4DEE001A"/>
    <w:rsid w:val="4E3A2961"/>
    <w:rsid w:val="4EDC60AC"/>
    <w:rsid w:val="50060032"/>
    <w:rsid w:val="505C0FE3"/>
    <w:rsid w:val="50AD32A1"/>
    <w:rsid w:val="50D42CE0"/>
    <w:rsid w:val="50DE2701"/>
    <w:rsid w:val="51762CF6"/>
    <w:rsid w:val="51767872"/>
    <w:rsid w:val="51BF7221"/>
    <w:rsid w:val="51D84CC0"/>
    <w:rsid w:val="521C7E3E"/>
    <w:rsid w:val="53690D85"/>
    <w:rsid w:val="537C5B36"/>
    <w:rsid w:val="54D53EBB"/>
    <w:rsid w:val="561E2079"/>
    <w:rsid w:val="56554AAC"/>
    <w:rsid w:val="57C53F8B"/>
    <w:rsid w:val="5809500A"/>
    <w:rsid w:val="58485F46"/>
    <w:rsid w:val="5933793A"/>
    <w:rsid w:val="5AFE069E"/>
    <w:rsid w:val="5B0E7531"/>
    <w:rsid w:val="5B3165B0"/>
    <w:rsid w:val="5BB31F94"/>
    <w:rsid w:val="5BC50213"/>
    <w:rsid w:val="5BD63DFA"/>
    <w:rsid w:val="5BD74A20"/>
    <w:rsid w:val="5BDC3561"/>
    <w:rsid w:val="5BFD4650"/>
    <w:rsid w:val="5CE37E74"/>
    <w:rsid w:val="5DAD2086"/>
    <w:rsid w:val="5F205B57"/>
    <w:rsid w:val="5FA23FEE"/>
    <w:rsid w:val="5FC33BED"/>
    <w:rsid w:val="5FCC1929"/>
    <w:rsid w:val="5FD9713E"/>
    <w:rsid w:val="5FEB69F3"/>
    <w:rsid w:val="5FFC75F3"/>
    <w:rsid w:val="5FFD0257"/>
    <w:rsid w:val="6031061B"/>
    <w:rsid w:val="60556237"/>
    <w:rsid w:val="606F301F"/>
    <w:rsid w:val="609D1E74"/>
    <w:rsid w:val="609F1F3C"/>
    <w:rsid w:val="60A23BC5"/>
    <w:rsid w:val="60CE31B2"/>
    <w:rsid w:val="60FA1EA9"/>
    <w:rsid w:val="61AA7C8F"/>
    <w:rsid w:val="62CA09F9"/>
    <w:rsid w:val="63507D36"/>
    <w:rsid w:val="63E575AD"/>
    <w:rsid w:val="64071389"/>
    <w:rsid w:val="649C4681"/>
    <w:rsid w:val="65326076"/>
    <w:rsid w:val="65623547"/>
    <w:rsid w:val="656424A5"/>
    <w:rsid w:val="65AC0D3C"/>
    <w:rsid w:val="6613564B"/>
    <w:rsid w:val="66165C31"/>
    <w:rsid w:val="672D63A2"/>
    <w:rsid w:val="679624CA"/>
    <w:rsid w:val="67E43738"/>
    <w:rsid w:val="684F27E3"/>
    <w:rsid w:val="688B5FCF"/>
    <w:rsid w:val="68B6580B"/>
    <w:rsid w:val="68F30363"/>
    <w:rsid w:val="691A0103"/>
    <w:rsid w:val="69D002CC"/>
    <w:rsid w:val="6B0C15D1"/>
    <w:rsid w:val="6B992F42"/>
    <w:rsid w:val="6BB9178D"/>
    <w:rsid w:val="6C332C75"/>
    <w:rsid w:val="6C505651"/>
    <w:rsid w:val="6CF40136"/>
    <w:rsid w:val="6E134796"/>
    <w:rsid w:val="6F8C7285"/>
    <w:rsid w:val="6FB01CFB"/>
    <w:rsid w:val="70A35287"/>
    <w:rsid w:val="70A47AAD"/>
    <w:rsid w:val="70FE1788"/>
    <w:rsid w:val="71475AE8"/>
    <w:rsid w:val="71FB5443"/>
    <w:rsid w:val="72D33FD1"/>
    <w:rsid w:val="73706560"/>
    <w:rsid w:val="737553FD"/>
    <w:rsid w:val="73764184"/>
    <w:rsid w:val="73E016BB"/>
    <w:rsid w:val="73EC2E82"/>
    <w:rsid w:val="74117A86"/>
    <w:rsid w:val="7493797B"/>
    <w:rsid w:val="74C43478"/>
    <w:rsid w:val="75804B1D"/>
    <w:rsid w:val="759B0BDD"/>
    <w:rsid w:val="75B22E70"/>
    <w:rsid w:val="76671107"/>
    <w:rsid w:val="7682180A"/>
    <w:rsid w:val="769E0E64"/>
    <w:rsid w:val="778D300F"/>
    <w:rsid w:val="77B828F9"/>
    <w:rsid w:val="781B4A05"/>
    <w:rsid w:val="78C31058"/>
    <w:rsid w:val="78CE16A3"/>
    <w:rsid w:val="78E02898"/>
    <w:rsid w:val="78E103BB"/>
    <w:rsid w:val="79110A37"/>
    <w:rsid w:val="7942170B"/>
    <w:rsid w:val="79BF7617"/>
    <w:rsid w:val="7A0A1AA4"/>
    <w:rsid w:val="7A0A72E1"/>
    <w:rsid w:val="7A8D3AD8"/>
    <w:rsid w:val="7A9C2B42"/>
    <w:rsid w:val="7AA13B98"/>
    <w:rsid w:val="7B1029FB"/>
    <w:rsid w:val="7B791650"/>
    <w:rsid w:val="7B864CF7"/>
    <w:rsid w:val="7BC0651A"/>
    <w:rsid w:val="7BDD29DA"/>
    <w:rsid w:val="7C4749F9"/>
    <w:rsid w:val="7C921A0B"/>
    <w:rsid w:val="7DFE3769"/>
    <w:rsid w:val="7F1F1253"/>
    <w:rsid w:val="7FB17556"/>
    <w:rsid w:val="7FE615AD"/>
    <w:rsid w:val="7FF631FE"/>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rPr>
  </w:style>
  <w:style w:type="paragraph" w:styleId="5">
    <w:name w:val="Body Text Indent 3"/>
    <w:basedOn w:val="1"/>
    <w:link w:val="14"/>
    <w:qFormat/>
    <w:uiPriority w:val="99"/>
    <w:pPr>
      <w:spacing w:line="560" w:lineRule="exact"/>
      <w:ind w:right="-28" w:firstLine="640" w:firstLineChars="200"/>
    </w:pPr>
    <w:rPr>
      <w:rFonts w:ascii="仿宋_GB2312" w:hAnsi="宋体" w:eastAsia="仿宋_GB2312"/>
      <w:sz w:val="32"/>
    </w:rPr>
  </w:style>
  <w:style w:type="paragraph" w:styleId="6">
    <w:name w:val="Normal (Web)"/>
    <w:basedOn w:val="1"/>
    <w:qFormat/>
    <w:uiPriority w:val="99"/>
    <w:pPr>
      <w:spacing w:before="100" w:beforeAutospacing="1" w:after="100" w:afterAutospacing="1"/>
      <w:jc w:val="left"/>
    </w:pPr>
    <w:rPr>
      <w:kern w:val="0"/>
      <w:sz w:val="24"/>
    </w:rPr>
  </w:style>
  <w:style w:type="character" w:styleId="9">
    <w:name w:val="Strong"/>
    <w:basedOn w:val="8"/>
    <w:qFormat/>
    <w:locked/>
    <w:uiPriority w:val="99"/>
    <w:rPr>
      <w:rFonts w:cs="Times New Roman"/>
      <w:b/>
    </w:rPr>
  </w:style>
  <w:style w:type="character" w:styleId="10">
    <w:name w:val="page number"/>
    <w:basedOn w:val="8"/>
    <w:qFormat/>
    <w:uiPriority w:val="99"/>
    <w:rPr>
      <w:rFonts w:cs="Times New Roman"/>
    </w:rPr>
  </w:style>
  <w:style w:type="character" w:customStyle="1" w:styleId="11">
    <w:name w:val="Balloon Text Char"/>
    <w:basedOn w:val="8"/>
    <w:link w:val="2"/>
    <w:semiHidden/>
    <w:qFormat/>
    <w:locked/>
    <w:uiPriority w:val="99"/>
    <w:rPr>
      <w:rFonts w:ascii="Times New Roman" w:hAnsi="Times New Roman" w:cs="Times New Roman"/>
      <w:sz w:val="2"/>
    </w:rPr>
  </w:style>
  <w:style w:type="character" w:customStyle="1" w:styleId="12">
    <w:name w:val="Footer Char"/>
    <w:basedOn w:val="8"/>
    <w:link w:val="3"/>
    <w:semiHidden/>
    <w:qFormat/>
    <w:locked/>
    <w:uiPriority w:val="99"/>
    <w:rPr>
      <w:rFonts w:ascii="Times New Roman" w:hAnsi="Times New Roman" w:cs="Times New Roman"/>
      <w:sz w:val="18"/>
      <w:szCs w:val="18"/>
    </w:rPr>
  </w:style>
  <w:style w:type="character" w:customStyle="1" w:styleId="13">
    <w:name w:val="Header Char"/>
    <w:basedOn w:val="8"/>
    <w:link w:val="4"/>
    <w:semiHidden/>
    <w:qFormat/>
    <w:locked/>
    <w:uiPriority w:val="99"/>
    <w:rPr>
      <w:rFonts w:ascii="Times New Roman" w:hAnsi="Times New Roman" w:cs="Times New Roman"/>
      <w:sz w:val="18"/>
      <w:szCs w:val="18"/>
    </w:rPr>
  </w:style>
  <w:style w:type="character" w:customStyle="1" w:styleId="14">
    <w:name w:val="Body Text Indent 3 Char"/>
    <w:basedOn w:val="8"/>
    <w:link w:val="5"/>
    <w:semiHidden/>
    <w:qFormat/>
    <w:locked/>
    <w:uiPriority w:val="99"/>
    <w:rPr>
      <w:rFonts w:ascii="Times New Roman" w:hAnsi="Times New Roman" w:cs="Times New Roman"/>
      <w:sz w:val="16"/>
      <w:szCs w:val="16"/>
    </w:rPr>
  </w:style>
  <w:style w:type="paragraph" w:customStyle="1" w:styleId="15">
    <w:name w:val="Char1"/>
    <w:basedOn w:val="1"/>
    <w:qFormat/>
    <w:uiPriority w:val="99"/>
    <w:rPr>
      <w:rFonts w:ascii="Tahoma" w:hAnsi="Tahoma"/>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1131</Words>
  <Characters>6450</Characters>
  <Lines>0</Lines>
  <Paragraphs>0</Paragraphs>
  <TotalTime>13</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2021-07-18T05:36:00Z</dcterms:created>
  <dc:creator>Administrator</dc:creator>
  <cp:lastModifiedBy>Administrator</cp:lastModifiedBy>
  <cp:lastPrinted>2021-08-02T09:01:00Z</cp:lastPrinted>
  <dcterms:modified xsi:type="dcterms:W3CDTF">2021-09-01T14:21:09Z</dcterms:modified>
  <dc:title>关于岫岩满族自治县2020年财政决算（草案）</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