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val="0"/>
          <w:bCs w:val="0"/>
          <w:kern w:val="0"/>
          <w:sz w:val="44"/>
          <w:szCs w:val="44"/>
        </w:rPr>
        <w:t>全国示范性老年友好型社区评分表</w:t>
      </w:r>
    </w:p>
    <w:p>
      <w:pPr>
        <w:widowControl/>
        <w:jc w:val="center"/>
        <w:rPr>
          <w:sz w:val="32"/>
          <w:szCs w:val="32"/>
        </w:rPr>
      </w:pPr>
      <w:r>
        <w:rPr>
          <w:rFonts w:ascii="楷体_GB2312" w:hAnsi="宋体" w:eastAsia="楷体_GB2312" w:cs="楷体_GB2312"/>
          <w:b/>
          <w:bCs/>
          <w:kern w:val="0"/>
          <w:sz w:val="32"/>
          <w:szCs w:val="32"/>
        </w:rPr>
        <w:t>（城镇社区）</w:t>
      </w:r>
    </w:p>
    <w:tbl>
      <w:tblPr>
        <w:tblStyle w:val="3"/>
        <w:tblW w:w="1519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87"/>
        <w:gridCol w:w="1805"/>
        <w:gridCol w:w="4613"/>
        <w:gridCol w:w="2603"/>
        <w:gridCol w:w="2591"/>
        <w:gridCol w:w="874"/>
        <w:gridCol w:w="760"/>
        <w:gridCol w:w="7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2" w:hRule="atLeast"/>
          <w:jc w:val="center"/>
        </w:trPr>
        <w:tc>
          <w:tcPr>
            <w:tcW w:w="118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ascii="仿宋" w:hAnsi="仿宋" w:eastAsia="仿宋" w:cs="仿宋"/>
                <w:b/>
                <w:bCs/>
                <w:kern w:val="0"/>
                <w:sz w:val="24"/>
                <w:szCs w:val="24"/>
              </w:rPr>
              <w:t>创建领域</w:t>
            </w:r>
          </w:p>
        </w:tc>
        <w:tc>
          <w:tcPr>
            <w:tcW w:w="18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hint="eastAsia" w:ascii="仿宋" w:hAnsi="仿宋" w:eastAsia="仿宋" w:cs="仿宋"/>
                <w:b/>
                <w:bCs/>
                <w:kern w:val="0"/>
                <w:sz w:val="24"/>
                <w:szCs w:val="24"/>
              </w:rPr>
              <w:t>评分指标</w:t>
            </w:r>
          </w:p>
        </w:tc>
        <w:tc>
          <w:tcPr>
            <w:tcW w:w="46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hint="eastAsia" w:ascii="仿宋" w:hAnsi="仿宋" w:eastAsia="仿宋" w:cs="仿宋"/>
                <w:b/>
                <w:bCs/>
                <w:kern w:val="0"/>
                <w:sz w:val="24"/>
                <w:szCs w:val="24"/>
              </w:rPr>
              <w:t>指标说明</w:t>
            </w:r>
          </w:p>
        </w:tc>
        <w:tc>
          <w:tcPr>
            <w:tcW w:w="26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hint="eastAsia" w:ascii="仿宋" w:hAnsi="仿宋" w:eastAsia="仿宋" w:cs="仿宋"/>
                <w:b/>
                <w:bCs/>
                <w:kern w:val="0"/>
                <w:sz w:val="24"/>
                <w:szCs w:val="24"/>
              </w:rPr>
              <w:t>评价方式</w:t>
            </w:r>
          </w:p>
        </w:tc>
        <w:tc>
          <w:tcPr>
            <w:tcW w:w="259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hint="eastAsia" w:ascii="仿宋" w:hAnsi="仿宋" w:eastAsia="仿宋" w:cs="仿宋"/>
                <w:b/>
                <w:bCs/>
                <w:kern w:val="0"/>
                <w:sz w:val="24"/>
                <w:szCs w:val="24"/>
              </w:rPr>
              <w:t>赋分标准</w:t>
            </w:r>
          </w:p>
        </w:tc>
        <w:tc>
          <w:tcPr>
            <w:tcW w:w="87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5" w:lineRule="atLeast"/>
              <w:jc w:val="center"/>
              <w:rPr>
                <w:sz w:val="24"/>
                <w:szCs w:val="24"/>
              </w:rPr>
            </w:pPr>
            <w:r>
              <w:rPr>
                <w:rFonts w:hint="eastAsia" w:ascii="仿宋" w:hAnsi="仿宋" w:eastAsia="仿宋" w:cs="仿宋"/>
                <w:b/>
                <w:bCs/>
                <w:kern w:val="0"/>
                <w:sz w:val="24"/>
                <w:szCs w:val="24"/>
              </w:rPr>
              <w:t>分值</w:t>
            </w:r>
          </w:p>
        </w:tc>
        <w:tc>
          <w:tcPr>
            <w:tcW w:w="7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eastAsia="zh-CN"/>
              </w:rPr>
              <w:t>社区自评</w:t>
            </w:r>
          </w:p>
        </w:tc>
        <w:tc>
          <w:tcPr>
            <w:tcW w:w="7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szCs w:val="24"/>
              </w:rPr>
            </w:pPr>
            <w:r>
              <w:rPr>
                <w:rFonts w:hint="eastAsia" w:ascii="仿宋" w:hAnsi="仿宋" w:eastAsia="仿宋" w:cs="仿宋"/>
                <w:b/>
                <w:bCs/>
                <w:kern w:val="0"/>
                <w:sz w:val="24"/>
                <w:szCs w:val="24"/>
                <w:lang w:eastAsia="zh-CN"/>
              </w:rPr>
              <w:t>县区</w:t>
            </w:r>
            <w:r>
              <w:rPr>
                <w:rFonts w:hint="eastAsia" w:ascii="仿宋" w:hAnsi="仿宋" w:eastAsia="仿宋" w:cs="仿宋"/>
                <w:b/>
                <w:bCs/>
                <w:kern w:val="0"/>
                <w:sz w:val="24"/>
                <w:szCs w:val="24"/>
              </w:rPr>
              <w:t>级评分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1" w:hRule="atLeast"/>
          <w:jc w:val="center"/>
        </w:trPr>
        <w:tc>
          <w:tcPr>
            <w:tcW w:w="1187" w:type="dxa"/>
            <w:vMerge w:val="restart"/>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一、</w:t>
            </w:r>
            <w:r>
              <w:rPr>
                <w:rFonts w:hint="eastAsia" w:ascii="仿宋" w:hAnsi="仿宋" w:eastAsia="仿宋" w:cs="仿宋"/>
                <w:b/>
                <w:bCs/>
                <w:spacing w:val="4"/>
                <w:kern w:val="0"/>
                <w:sz w:val="24"/>
              </w:rPr>
              <w:t>居住环境安全整洁</w:t>
            </w:r>
          </w:p>
          <w:p>
            <w:pPr>
              <w:widowControl/>
              <w:spacing w:line="400" w:lineRule="atLeast"/>
              <w:jc w:val="center"/>
              <w:rPr>
                <w:sz w:val="32"/>
                <w:szCs w:val="32"/>
              </w:rPr>
            </w:pPr>
            <w:r>
              <w:rPr>
                <w:rFonts w:hint="eastAsia" w:ascii="仿宋" w:hAnsi="仿宋" w:eastAsia="仿宋" w:cs="仿宋"/>
                <w:b/>
                <w:bCs/>
                <w:spacing w:val="4"/>
                <w:kern w:val="0"/>
                <w:sz w:val="24"/>
              </w:rPr>
              <w:t>（15分）</w:t>
            </w:r>
          </w:p>
        </w:tc>
        <w:tc>
          <w:tcPr>
            <w:tcW w:w="18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1.排除安全隐患</w:t>
            </w:r>
          </w:p>
        </w:tc>
        <w:tc>
          <w:tcPr>
            <w:tcW w:w="46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对独居、空巢、失能（含失智）、重残、计划生育特殊老年人家庭，通过电话访问、入户排查、上门维修等方式，对家庭用水、用电和用气等设施进行安全检查或入户排查，对老化或损坏的及时改造维修，排除安全隐患。</w:t>
            </w:r>
          </w:p>
        </w:tc>
        <w:tc>
          <w:tcPr>
            <w:tcW w:w="26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查阅资料：安全排查与改造维修服务记录及相关证明材料。</w:t>
            </w:r>
          </w:p>
          <w:p>
            <w:pPr>
              <w:widowControl/>
              <w:spacing w:line="320" w:lineRule="exact"/>
              <w:textAlignment w:val="center"/>
              <w:rPr>
                <w:sz w:val="28"/>
                <w:szCs w:val="28"/>
              </w:rPr>
            </w:pPr>
            <w:r>
              <w:rPr>
                <w:rFonts w:hint="eastAsia" w:ascii="仿宋" w:hAnsi="仿宋" w:eastAsia="仿宋" w:cs="仿宋"/>
                <w:kern w:val="0"/>
                <w:sz w:val="28"/>
                <w:szCs w:val="28"/>
              </w:rPr>
              <w:t>查阅地点：居委会/物业。</w:t>
            </w:r>
          </w:p>
        </w:tc>
        <w:tc>
          <w:tcPr>
            <w:tcW w:w="2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进行安全排查，得1.5分；进行改造维修，得1.5分；没有进行安全排查和改造维修，不得分。</w:t>
            </w:r>
          </w:p>
        </w:tc>
        <w:tc>
          <w:tcPr>
            <w:tcW w:w="8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67"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2.社区防火和紧急救援网络</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社区有应对火灾等突发公共事件的应急预案，有进行防火和紧急救援的人员队伍和应急工作网络，配备防火和紧急救援设施设备，如微型消防站、应急救援亭、灭火器、紧急呼叫器、监控视频、急救箱等。</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现场查看：社区是否有应急预案，是否有应急工作网络，是否配备防火和紧急救援设施设备。</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有应急预案，得1分；有应急工作网络，得1分；配备防火和紧急救援设施设备，得1分；均没有，不得分。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08"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3.老年人住房实施适老化改造</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通过市场化运作、政府资助等方式，对社区老年人家庭实施住房适老化改造，对空间布局、地面、扶手、厨房设备、如厕洗浴设备、紧急呼叫设备等进行适老化改造和维修，降低老年人生活风险。</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查阅资料：老年人住房适老化改造相关工程、项目的资料。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查阅地点：居委会（可提供街道、区或其他相关部门的有关资料）。</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老年人家庭住房适老化改造应改尽改，得3分；部分进行了适老化改造和维修，得1.5分；未改造，不得分。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0" w:hRule="atLeast"/>
          <w:jc w:val="center"/>
        </w:trPr>
        <w:tc>
          <w:tcPr>
            <w:tcW w:w="1187"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4.社区生态环境建设</w:t>
            </w:r>
          </w:p>
        </w:tc>
        <w:tc>
          <w:tcPr>
            <w:tcW w:w="461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社区进行绿化、美化、环境卫生整治等相关活动，营造卫生清洁、空气清新的社区环境。</w:t>
            </w:r>
          </w:p>
        </w:tc>
        <w:tc>
          <w:tcPr>
            <w:tcW w:w="26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rFonts w:hint="eastAsia" w:ascii="仿宋" w:hAnsi="仿宋" w:eastAsia="仿宋" w:cs="仿宋"/>
                <w:sz w:val="28"/>
                <w:szCs w:val="28"/>
              </w:rPr>
            </w:pPr>
            <w:r>
              <w:rPr>
                <w:rFonts w:hint="eastAsia" w:ascii="仿宋" w:hAnsi="仿宋" w:eastAsia="仿宋" w:cs="仿宋"/>
                <w:sz w:val="28"/>
                <w:szCs w:val="28"/>
              </w:rPr>
              <w:t>查阅资料：社区进行绿化、美化、环境卫生整治等相关活动资料。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有相关工程、项目或活动，得3分；没有，不得分。</w:t>
            </w:r>
          </w:p>
        </w:tc>
        <w:tc>
          <w:tcPr>
            <w:tcW w:w="87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50"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5.生活垃圾日产日清</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社区内生活垃圾及时清扫，日产日清，社区内无卫生死角、无暴露积存垃圾。</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现场查看：有无卫生死角、有无暴露积存垃圾。</w:t>
            </w:r>
          </w:p>
          <w:p>
            <w:pPr>
              <w:widowControl/>
              <w:spacing w:line="320" w:lineRule="exact"/>
              <w:rPr>
                <w:sz w:val="28"/>
                <w:szCs w:val="28"/>
              </w:rPr>
            </w:pPr>
            <w:r>
              <w:rPr>
                <w:rFonts w:hint="eastAsia" w:ascii="仿宋" w:hAnsi="仿宋" w:eastAsia="仿宋" w:cs="仿宋"/>
                <w:kern w:val="0"/>
                <w:sz w:val="28"/>
                <w:szCs w:val="28"/>
              </w:rPr>
              <w:t>查看地点：社区内公共区域。</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无卫生死角和暴露积存垃圾，得3分；有卫生死角或暴露积存垃圾，不得分。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08" w:hRule="atLeast"/>
          <w:jc w:val="center"/>
        </w:trPr>
        <w:tc>
          <w:tcPr>
            <w:tcW w:w="1187"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二、出行设施完善便捷</w:t>
            </w:r>
          </w:p>
          <w:p>
            <w:pPr>
              <w:widowControl/>
              <w:spacing w:line="400" w:lineRule="atLeast"/>
              <w:jc w:val="center"/>
              <w:rPr>
                <w:sz w:val="32"/>
                <w:szCs w:val="32"/>
              </w:rPr>
            </w:pPr>
            <w:r>
              <w:rPr>
                <w:rFonts w:hint="eastAsia" w:ascii="仿宋" w:hAnsi="仿宋" w:eastAsia="仿宋" w:cs="仿宋"/>
                <w:b/>
                <w:bCs/>
                <w:kern w:val="0"/>
                <w:sz w:val="24"/>
              </w:rPr>
              <w:t>（18分）</w:t>
            </w: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6.住宅无障碍建设</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老旧小区或新建小区对住宅公共部分的坡道、楼梯、扶手等进行无障碍改造或建设。</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查阅资料：老旧小区查阅无障碍改造的工程项目材料；新建小区查阅竣工验收材料。</w:t>
            </w:r>
          </w:p>
          <w:p>
            <w:pPr>
              <w:widowControl/>
              <w:spacing w:line="320" w:lineRule="exact"/>
              <w:textAlignment w:val="center"/>
              <w:rPr>
                <w:sz w:val="28"/>
                <w:szCs w:val="28"/>
              </w:rPr>
            </w:pPr>
            <w:r>
              <w:rPr>
                <w:rFonts w:hint="eastAsia" w:ascii="仿宋" w:hAnsi="仿宋" w:eastAsia="仿宋" w:cs="仿宋"/>
                <w:kern w:val="0"/>
                <w:sz w:val="28"/>
                <w:szCs w:val="28"/>
              </w:rPr>
              <w:t>查阅地点：居委会（可提供街道、区或其他相关部门的有关资料）。</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坡道、楼梯、扶手应改尽改、应建尽建，得3分；部分进行了无障碍改造或建设，得1.5分；未进行改造或建设，不得分。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42"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7.住宅电梯设置</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老旧小区七层及以上住宅增设电梯；新建小区七层及以上住宅设置电梯。</w:t>
            </w:r>
          </w:p>
          <w:p>
            <w:pPr>
              <w:widowControl/>
              <w:spacing w:line="320" w:lineRule="exact"/>
              <w:textAlignment w:val="center"/>
              <w:rPr>
                <w:sz w:val="28"/>
                <w:szCs w:val="28"/>
              </w:rPr>
            </w:pPr>
            <w:r>
              <w:rPr>
                <w:rFonts w:hint="eastAsia" w:ascii="仿宋" w:hAnsi="仿宋" w:eastAsia="仿宋" w:cs="仿宋"/>
                <w:kern w:val="0"/>
                <w:sz w:val="28"/>
                <w:szCs w:val="28"/>
              </w:rPr>
              <w:t>社区七层及以上住宅电梯设置率=社区内设置电梯的七层及以上住宅数量/社区内七层及以上住宅总数量×100%</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现场查看：社区内七层及以上住宅。</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社区七层及以上住宅电梯设置率×3分=得分；社区内七层及以上住宅均没有电梯，不得分。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34" w:hRule="atLeast"/>
          <w:jc w:val="center"/>
        </w:trPr>
        <w:tc>
          <w:tcPr>
            <w:tcW w:w="1187"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8.社区设置休息座椅</w:t>
            </w:r>
          </w:p>
        </w:tc>
        <w:tc>
          <w:tcPr>
            <w:tcW w:w="461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在老年人主要活动场地及主要通行道路上设置休息座椅，方便老年人出行。</w:t>
            </w:r>
          </w:p>
        </w:tc>
        <w:tc>
          <w:tcPr>
            <w:tcW w:w="26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w:t>
            </w:r>
          </w:p>
        </w:tc>
        <w:tc>
          <w:tcPr>
            <w:tcW w:w="259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主要活动场地有休息座椅，得1分；主要通行道路上有休息座椅，得1分；均没有，不得分。</w:t>
            </w:r>
          </w:p>
        </w:tc>
        <w:tc>
          <w:tcPr>
            <w:tcW w:w="87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81"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9.社区主要交通道路人车分流</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社区主要交通道路有单独的车行道和步行道，实行人车分流。</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设置人车分流，得2分；未设置，不得分。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47"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10.社区步行道路路面平整、无障碍</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社区步行道路路面平整，无非法占用步行道路停放车辆、店外经营、堆放物品等现象，老年人通行顺畅、无障碍。</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jc w:val="left"/>
              <w:textAlignment w:val="center"/>
              <w:rPr>
                <w:sz w:val="28"/>
                <w:szCs w:val="28"/>
              </w:rPr>
            </w:pPr>
            <w:r>
              <w:rPr>
                <w:rFonts w:hint="eastAsia" w:ascii="仿宋" w:hAnsi="仿宋" w:eastAsia="仿宋" w:cs="仿宋"/>
                <w:kern w:val="0"/>
                <w:sz w:val="28"/>
                <w:szCs w:val="28"/>
              </w:rPr>
              <w:t>1）步行道路平整，得1分；道路有破损、坑洼、积水等现象，不得分。</w:t>
            </w:r>
          </w:p>
          <w:p>
            <w:pPr>
              <w:widowControl/>
              <w:spacing w:line="320" w:lineRule="exact"/>
              <w:textAlignment w:val="center"/>
              <w:rPr>
                <w:sz w:val="28"/>
                <w:szCs w:val="28"/>
              </w:rPr>
            </w:pPr>
            <w:r>
              <w:rPr>
                <w:rFonts w:hint="eastAsia" w:ascii="仿宋" w:hAnsi="仿宋" w:eastAsia="仿宋" w:cs="仿宋"/>
                <w:kern w:val="0"/>
                <w:sz w:val="28"/>
                <w:szCs w:val="28"/>
              </w:rPr>
              <w:t>2）没有发现非法占用步行道路现象，得1分；有非法占用步行道路现象，不得分。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44"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11.设置照明设施</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社区步行道路、台阶、活动场地等设置路灯等照明设施。</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步行道路设置照明设施，得1分；活动场地设置照明设施，得1分；均未设置，不得分。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34" w:hRule="atLeast"/>
          <w:jc w:val="center"/>
        </w:trPr>
        <w:tc>
          <w:tcPr>
            <w:tcW w:w="1187"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12.社区道路满足救护车辆通达要求</w:t>
            </w:r>
          </w:p>
        </w:tc>
        <w:tc>
          <w:tcPr>
            <w:tcW w:w="461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社区内部车行道路连贯，且与住宅建筑的楼道口相接，能满足救护车辆通达要求。</w:t>
            </w:r>
          </w:p>
        </w:tc>
        <w:tc>
          <w:tcPr>
            <w:tcW w:w="26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选取距离居委会较近的一栋住宅建筑和较远的一栋住宅建筑，现场查看。</w:t>
            </w:r>
          </w:p>
        </w:tc>
        <w:tc>
          <w:tcPr>
            <w:tcW w:w="259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选取的两栋建筑均满足通达要求，得2分；一栋满足，得1分；均不满足，不得分。</w:t>
            </w:r>
          </w:p>
        </w:tc>
        <w:tc>
          <w:tcPr>
            <w:tcW w:w="87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12"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13.设置公共厕所</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在老年人集中活动的场所(居住区公共空间、社区花园、社区公园、广场、亭、廊等活动场地)附近设置公共厕所或附近有可供老年人使用的厕所。</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有公共厕所或可供使用的厕所，得2分；没有，不得分。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663" w:hRule="atLeast"/>
          <w:jc w:val="center"/>
        </w:trPr>
        <w:tc>
          <w:tcPr>
            <w:tcW w:w="1187"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三、社区服务便利可及</w:t>
            </w:r>
          </w:p>
          <w:p>
            <w:pPr>
              <w:widowControl/>
              <w:spacing w:line="400" w:lineRule="atLeast"/>
              <w:jc w:val="center"/>
              <w:rPr>
                <w:sz w:val="32"/>
                <w:szCs w:val="32"/>
              </w:rPr>
            </w:pPr>
            <w:r>
              <w:rPr>
                <w:rFonts w:hint="eastAsia" w:ascii="仿宋" w:hAnsi="仿宋" w:eastAsia="仿宋" w:cs="仿宋"/>
                <w:b/>
                <w:bCs/>
                <w:kern w:val="0"/>
                <w:sz w:val="24"/>
              </w:rPr>
              <w:t>（29分）</w:t>
            </w:r>
          </w:p>
          <w:p>
            <w:pPr>
              <w:widowControl/>
              <w:spacing w:line="400" w:lineRule="atLeast"/>
              <w:jc w:val="center"/>
              <w:rPr>
                <w:sz w:val="32"/>
                <w:szCs w:val="32"/>
              </w:rPr>
            </w:pPr>
            <w:r>
              <w:rPr>
                <w:rFonts w:hint="eastAsia" w:ascii="仿宋" w:hAnsi="仿宋" w:eastAsia="仿宋" w:cs="仿宋"/>
                <w:b/>
                <w:bCs/>
                <w:kern w:val="0"/>
                <w:sz w:val="24"/>
              </w:rPr>
              <w:t> </w:t>
            </w: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14.老年人家庭医生签约服务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基层医疗卫生机构通过家庭医生签约服务，为老年人提供基本医疗服务和基本公共卫生服务。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查阅资料：随机查阅10个65岁及以上老年人的家庭医生签约服务记录（纸质版或电子版）。</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每1个老年人享受签约服务，得0.3分；近一年，10个老年人都享受过签约服务，得3分；10个均未享受签约服务，不得分。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94"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15.上门医疗服务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所在社区或邻近的医疗卫生机构为高龄、失能、行动不便等居家老年人提供家庭病床、巡诊等上门医疗服务。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查阅资料：为高龄、失能、行动不便等居家老年人提供家庭病床、巡诊等上门医疗服务资料。</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开展上门医疗服务，得2.5分；未开展，不得分。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2.5分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92"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16.康复护理安宁疗护服务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所在社区或邻近的医疗卫生机构为老年人提供康复、护理、安宁疗护等服务。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现场查看：为社区老年人提供康复、护理、安宁疗护服务资料。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查看地点：基层医疗卫生机构。</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提供康复服务，得1分；提供护理服务，得1分；提供安宁疗护服务，得0.5分；均未开展，不得分。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2.5分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55"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17.老年人健康教育服务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基层医疗卫生机构通过发放健康教育资料、宣传栏、健康知识讲座、个体化健康指导、短信微信等方式，为社区老年人提供健康教育服务，内容涉及老年健康核心信息、失能预防核心信息和阿尔茨海默病预防与干预核心信息以及健康老龄化理念和健康科学知识。</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查阅资料：社区老年人健康教育服务相关资料。</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利用1种方式提供服务，得0.5分；利用5种方式提供服务，得2.5分；没有提供服务，不得分。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2.5分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59"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18.社区养老服务机构或设施</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社区所在镇或街道有养老服务机构或设施，或通过合作、购买服务等方式，利用就近的养老服务机构或设施，为老年人提供生活照料、助餐助行、紧急救援、精神慰藉等服务。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现场查看：社区养老服务机构或设施。</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有社区养老服务机构或设施，得1分；能提供服务，得1分；均没有，不得分。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29"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19.养老服务设施配备老年用品</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社区内或就近的养老服务设施配备或线上提供老年用品，如手杖、轮椅/助行器、防走失手环/胸卡等，并向老年人提供租赁、借用等服务。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现场查看：社区养老服务设施老年用品配备与服务情况。</w:t>
            </w:r>
          </w:p>
          <w:p>
            <w:pPr>
              <w:widowControl/>
              <w:spacing w:line="320" w:lineRule="exact"/>
              <w:rPr>
                <w:sz w:val="28"/>
                <w:szCs w:val="28"/>
              </w:rPr>
            </w:pPr>
            <w:r>
              <w:rPr>
                <w:rFonts w:hint="eastAsia" w:ascii="仿宋" w:hAnsi="仿宋" w:eastAsia="仿宋" w:cs="仿宋"/>
                <w:kern w:val="0"/>
                <w:sz w:val="28"/>
                <w:szCs w:val="28"/>
              </w:rPr>
              <w:t>查看地点：社区养老服务设施。</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配备或线上提供1种及以上老年用品，得0.5分；有租赁、借用等服务记录及相关证明材料，得0.5分；未配备，不得分。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1分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23"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20.失能老年人照护服务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社区通过医疗卫生机构或养老服务机构，为社区失能老年人提供长期照护服务。社会组织、志愿者、物业等社会力量，为失能老年人提供所需的照护服务。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查阅资料：为社区失能老年人提供长期照护服务相关资料。</w:t>
            </w:r>
          </w:p>
          <w:p>
            <w:pPr>
              <w:widowControl/>
              <w:spacing w:line="320" w:lineRule="exact"/>
              <w:rPr>
                <w:sz w:val="28"/>
                <w:szCs w:val="28"/>
              </w:rPr>
            </w:pPr>
            <w:r>
              <w:rPr>
                <w:rFonts w:hint="eastAsia" w:ascii="仿宋" w:hAnsi="仿宋" w:eastAsia="仿宋" w:cs="仿宋"/>
                <w:kern w:val="0"/>
                <w:sz w:val="28"/>
                <w:szCs w:val="28"/>
              </w:rPr>
              <w:t>查阅地点：医疗卫生机构/养老机构/居委会/物业。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医疗卫生机构或养老服务机构提供长期照护服务，得2分；社会力量提供照护服务，得2分；没有提供服务，不得分。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67"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21.探访特殊困难老年人</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对独居、空巢、失能（含失智）、重残、计划生育特殊家庭等特殊困难老年人家庭，有定期探访制度并执行。</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查阅资料：定期探访制度（人员名单等）和探访工作记录及相关证明材料。</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有探访制度，得1分；有探访记录及相关证明材料，得1分；均没有，不得分。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49"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22.老年人助餐服务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为老年人提供社区老年餐桌、定点餐饮、自助型餐饮配送等助餐服务。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查阅资料：为老年人提供助餐服务的相关资料。</w:t>
            </w:r>
          </w:p>
          <w:p>
            <w:pPr>
              <w:widowControl/>
              <w:spacing w:line="320" w:lineRule="exact"/>
              <w:rPr>
                <w:sz w:val="28"/>
                <w:szCs w:val="28"/>
              </w:rPr>
            </w:pPr>
            <w:r>
              <w:rPr>
                <w:rFonts w:hint="eastAsia" w:ascii="仿宋" w:hAnsi="仿宋" w:eastAsia="仿宋" w:cs="仿宋"/>
                <w:kern w:val="0"/>
                <w:sz w:val="28"/>
                <w:szCs w:val="28"/>
              </w:rPr>
              <w:t>查阅地点：居委会/养老驿站等。</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提供助餐服务，得2分；没有提供助餐服务，不得分。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66"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23.老年人社会心理服务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在社区设立心理咨询室或通过其他渠道，为老年人提供聊天、心理疏导、情绪抚慰、关系调适、社会融入等服务。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查阅资料：社会心理服务相关资料。</w:t>
            </w:r>
          </w:p>
          <w:p>
            <w:pPr>
              <w:widowControl/>
              <w:spacing w:line="320" w:lineRule="exact"/>
              <w:jc w:val="left"/>
              <w:rPr>
                <w:sz w:val="28"/>
                <w:szCs w:val="28"/>
              </w:rPr>
            </w:pPr>
            <w:r>
              <w:rPr>
                <w:rFonts w:hint="eastAsia" w:ascii="仿宋" w:hAnsi="仿宋" w:eastAsia="仿宋" w:cs="仿宋"/>
                <w:kern w:val="0"/>
                <w:sz w:val="28"/>
                <w:szCs w:val="28"/>
              </w:rPr>
              <w:t>查阅地点：居委会（可提供服务机构的有关资料）。</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有心理咨询室，得1分；提供服务，得1分；均没有，不得分。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41"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24.老年人宣传教育</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通过宣传栏、讲座、APP、微信公众号、老年教育学习点等，开展老年人安全知识讲座、老年人防诈骗知识与技巧宣传教育、积极老年观教育、老年人权益保障法规普法宣传教育、老年人教育学习活动（包括思想道德、科学普及、休闲娱乐、健康知识、艺术审美、智能生活、法律法规、家庭理财、代际沟通、生命尊严等方面）。</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查阅资料：老年人安全培训、防诈骗宣传教育、积极老年观教育、普法宣传教育、教育学习活动等相关资料。</w:t>
            </w:r>
          </w:p>
          <w:p>
            <w:pPr>
              <w:widowControl/>
              <w:spacing w:line="320" w:lineRule="exact"/>
              <w:rPr>
                <w:sz w:val="28"/>
                <w:szCs w:val="28"/>
              </w:rPr>
            </w:pPr>
            <w:r>
              <w:rPr>
                <w:rFonts w:hint="eastAsia" w:ascii="仿宋" w:hAnsi="仿宋" w:eastAsia="仿宋" w:cs="仿宋"/>
                <w:kern w:val="0"/>
                <w:sz w:val="28"/>
                <w:szCs w:val="28"/>
              </w:rPr>
              <w:t>查阅地点：居委会/老年教育学习点。</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每开展1种活动，得0.4分；5种活动都开展，得2分；5种活动均未开展，不得分。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25.老年人公共法律服务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通过社区公共法律服务室或法律顾问等渠道，为老年人提供法律援助等公共法律服务，帮助解决涉及老年人的纠纷及相关事务。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查阅资料：社区向老年人提供公共法律服务的记录和其他相关资料。</w:t>
            </w:r>
          </w:p>
          <w:p>
            <w:pPr>
              <w:widowControl/>
              <w:spacing w:line="320" w:lineRule="exact"/>
              <w:rPr>
                <w:sz w:val="28"/>
                <w:szCs w:val="28"/>
              </w:rPr>
            </w:pPr>
            <w:r>
              <w:rPr>
                <w:rFonts w:hint="eastAsia" w:ascii="仿宋" w:hAnsi="仿宋" w:eastAsia="仿宋" w:cs="仿宋"/>
                <w:kern w:val="0"/>
                <w:sz w:val="28"/>
                <w:szCs w:val="28"/>
              </w:rPr>
              <w:t>查阅地点：居委会或社区服务中心。</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提供老年人公共法律服务，得1.5分；无，不得分。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1.5分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91"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28"/>
                <w:szCs w:val="2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26.社区志愿服务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建立志愿者组织，为社区有需求的老年人提供志愿服务。</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查阅资料：志愿服务相关资料。</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有志愿服务，得2分；没有，不得分。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37" w:hRule="atLeast"/>
          <w:jc w:val="center"/>
        </w:trPr>
        <w:tc>
          <w:tcPr>
            <w:tcW w:w="1187"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rPr>
                <w:rFonts w:hint="eastAsia" w:ascii="仿宋" w:hAnsi="仿宋" w:eastAsia="仿宋" w:cs="仿宋"/>
                <w:b/>
                <w:bCs/>
                <w:kern w:val="0"/>
                <w:sz w:val="24"/>
                <w:szCs w:val="24"/>
              </w:rPr>
            </w:pPr>
          </w:p>
          <w:p>
            <w:pPr>
              <w:widowControl/>
              <w:spacing w:line="400" w:lineRule="atLeast"/>
              <w:rPr>
                <w:rFonts w:hint="eastAsia" w:ascii="仿宋" w:hAnsi="仿宋" w:eastAsia="仿宋" w:cs="仿宋"/>
                <w:b/>
                <w:bCs/>
                <w:kern w:val="0"/>
                <w:sz w:val="24"/>
                <w:szCs w:val="24"/>
              </w:rPr>
            </w:pPr>
          </w:p>
          <w:p>
            <w:pPr>
              <w:widowControl/>
              <w:spacing w:line="400" w:lineRule="atLeast"/>
              <w:rPr>
                <w:rFonts w:hint="eastAsia" w:ascii="仿宋" w:hAnsi="仿宋" w:eastAsia="仿宋" w:cs="仿宋"/>
                <w:b/>
                <w:bCs/>
                <w:kern w:val="0"/>
                <w:sz w:val="24"/>
                <w:szCs w:val="24"/>
              </w:rPr>
            </w:pPr>
          </w:p>
          <w:p>
            <w:pPr>
              <w:widowControl/>
              <w:spacing w:line="400" w:lineRule="atLeast"/>
              <w:rPr>
                <w:rFonts w:hint="eastAsia" w:ascii="仿宋" w:hAnsi="仿宋" w:eastAsia="仿宋" w:cs="仿宋"/>
                <w:b/>
                <w:bCs/>
                <w:kern w:val="0"/>
                <w:sz w:val="24"/>
                <w:szCs w:val="24"/>
              </w:rPr>
            </w:pPr>
          </w:p>
          <w:p>
            <w:pPr>
              <w:widowControl/>
              <w:spacing w:line="400" w:lineRule="atLeast"/>
              <w:rPr>
                <w:rFonts w:hint="eastAsia" w:ascii="仿宋" w:hAnsi="仿宋" w:eastAsia="仿宋" w:cs="仿宋"/>
                <w:b/>
                <w:bCs/>
                <w:kern w:val="0"/>
                <w:sz w:val="24"/>
                <w:szCs w:val="24"/>
              </w:rPr>
            </w:pPr>
          </w:p>
          <w:p>
            <w:pPr>
              <w:widowControl/>
              <w:spacing w:line="400" w:lineRule="atLeast"/>
              <w:rPr>
                <w:rFonts w:hint="eastAsia" w:ascii="仿宋" w:hAnsi="仿宋" w:eastAsia="仿宋" w:cs="仿宋"/>
                <w:b/>
                <w:bCs/>
                <w:kern w:val="0"/>
                <w:sz w:val="24"/>
                <w:szCs w:val="24"/>
              </w:rPr>
            </w:pPr>
          </w:p>
          <w:p>
            <w:pPr>
              <w:widowControl/>
              <w:spacing w:line="400" w:lineRule="atLeast"/>
              <w:rPr>
                <w:sz w:val="24"/>
                <w:szCs w:val="24"/>
              </w:rPr>
            </w:pPr>
            <w:r>
              <w:rPr>
                <w:rFonts w:hint="eastAsia" w:ascii="仿宋" w:hAnsi="仿宋" w:eastAsia="仿宋" w:cs="仿宋"/>
                <w:b/>
                <w:bCs/>
                <w:kern w:val="0"/>
                <w:sz w:val="24"/>
                <w:szCs w:val="24"/>
              </w:rPr>
              <w:t>四、社会参与广泛充分</w:t>
            </w:r>
          </w:p>
          <w:p>
            <w:pPr>
              <w:widowControl/>
              <w:spacing w:line="400" w:lineRule="atLeast"/>
              <w:rPr>
                <w:sz w:val="24"/>
                <w:szCs w:val="24"/>
              </w:rPr>
            </w:pPr>
            <w:r>
              <w:rPr>
                <w:rFonts w:hint="eastAsia" w:ascii="仿宋" w:hAnsi="仿宋" w:eastAsia="仿宋" w:cs="仿宋"/>
                <w:b/>
                <w:bCs/>
                <w:kern w:val="0"/>
                <w:sz w:val="24"/>
                <w:szCs w:val="24"/>
              </w:rPr>
              <w:t>（11分）</w:t>
            </w:r>
          </w:p>
          <w:p>
            <w:pPr>
              <w:widowControl/>
              <w:spacing w:line="400" w:lineRule="atLeast"/>
              <w:rPr>
                <w:sz w:val="24"/>
                <w:szCs w:val="24"/>
              </w:rPr>
            </w:pPr>
            <w:r>
              <w:rPr>
                <w:rFonts w:hint="eastAsia" w:ascii="仿宋" w:hAnsi="仿宋" w:eastAsia="仿宋" w:cs="仿宋"/>
                <w:b/>
                <w:bCs/>
                <w:kern w:val="0"/>
                <w:sz w:val="24"/>
                <w:szCs w:val="24"/>
              </w:rPr>
              <w:t> </w:t>
            </w: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27.老年人参加居民代表会议</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邀请60岁及以上老年人参加社区居民代表会议，听取老年人的意见和建议。</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查阅资料：通知、记录表或手机信息等相关材料等。</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居民代表会议有60岁以上老年人参加，得2分；没有，不得分。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2分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11" w:hRule="atLeast"/>
          <w:jc w:val="center"/>
        </w:trPr>
        <w:tc>
          <w:tcPr>
            <w:tcW w:w="1187" w:type="dxa"/>
            <w:vMerge w:val="continue"/>
            <w:tcBorders>
              <w:top w:val="single" w:color="auto" w:sz="4" w:space="0"/>
              <w:left w:val="single" w:color="auto" w:sz="4" w:space="0"/>
              <w:bottom w:val="nil"/>
              <w:right w:val="single" w:color="auto" w:sz="8" w:space="0"/>
            </w:tcBorders>
            <w:noWrap w:val="0"/>
            <w:tcMar>
              <w:top w:w="0" w:type="dxa"/>
              <w:left w:w="108" w:type="dxa"/>
              <w:bottom w:w="0" w:type="dxa"/>
              <w:right w:w="108" w:type="dxa"/>
            </w:tcMar>
            <w:vAlign w:val="center"/>
          </w:tcPr>
          <w:p>
            <w:pPr>
              <w:rPr>
                <w:rFonts w:hint="eastAsia" w:ascii="宋体" w:hAnsi="宋体" w:cs="宋体"/>
                <w:sz w:val="28"/>
                <w:szCs w:val="2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28.老年人参与公益事业</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shd w:val="clear" w:color="auto" w:fill="FFFFFF"/>
              </w:rPr>
              <w:t>组织老年人参与公益活动，如“银龄行动”、社区服务、环境保护、知识传播、社会援助、社会治安、慈善活动等，老有所为。</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查阅资料：老年人参与公益活动资料。</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组织1种公益活动得1分；3种及以上得3分；没有，不得分。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c>
          <w:tcPr>
            <w:tcW w:w="7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50" w:hRule="atLeast"/>
          <w:jc w:val="center"/>
        </w:trPr>
        <w:tc>
          <w:tcPr>
            <w:tcW w:w="1187" w:type="dxa"/>
            <w:vMerge w:val="continue"/>
            <w:tcBorders>
              <w:top w:val="nil"/>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rPr>
                <w:rFonts w:hint="eastAsia" w:ascii="宋体" w:hAnsi="宋体" w:cs="宋体"/>
                <w:sz w:val="28"/>
                <w:szCs w:val="28"/>
              </w:rPr>
            </w:pPr>
          </w:p>
        </w:tc>
        <w:tc>
          <w:tcPr>
            <w:tcW w:w="180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29.老年社会组织和文体团队</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社区建立老年协会等老年社会组织，实行老年人自我管理、自我服务；成立老年文体团队，组织开展各类文化体育活动，丰富老年人精神文化生活。</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查阅资料：老年社会组织和文体团队建立及开展活动的相关资料。</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有老年社会组织，得1.5分；有老年文体团队，得1.5分；均没有，不得分。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4"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宋体" w:hAnsi="宋体" w:cs="宋体"/>
                <w:sz w:val="28"/>
                <w:szCs w:val="2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30.老年人活动场所</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社区有老年人活动场所，包括室内和室外（如文化活动中心、图书室、棋牌室、活动广场、文化角等），为老年人和老年社会组织开展活动提供便利条件。</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现场查看：有无活动场所。</w:t>
            </w:r>
          </w:p>
          <w:p>
            <w:pPr>
              <w:widowControl/>
              <w:spacing w:line="320" w:lineRule="exact"/>
              <w:rPr>
                <w:sz w:val="28"/>
                <w:szCs w:val="28"/>
              </w:rPr>
            </w:pPr>
            <w:r>
              <w:rPr>
                <w:rFonts w:hint="eastAsia" w:ascii="仿宋" w:hAnsi="仿宋" w:eastAsia="仿宋" w:cs="仿宋"/>
                <w:kern w:val="0"/>
                <w:sz w:val="28"/>
                <w:szCs w:val="28"/>
              </w:rPr>
              <w:t>查看地点：社区公共区域。</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有老年人活动场所，得3分；没有，不得分。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87" w:hRule="atLeast"/>
          <w:jc w:val="center"/>
        </w:trPr>
        <w:tc>
          <w:tcPr>
            <w:tcW w:w="1187"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sz w:val="32"/>
                <w:szCs w:val="32"/>
              </w:rPr>
            </w:pPr>
            <w:r>
              <w:rPr>
                <w:rFonts w:hint="eastAsia" w:ascii="仿宋" w:hAnsi="仿宋" w:eastAsia="仿宋" w:cs="仿宋"/>
                <w:b/>
                <w:bCs/>
                <w:kern w:val="0"/>
                <w:sz w:val="24"/>
              </w:rPr>
              <w:t>五、孝亲敬老氛围浓厚</w:t>
            </w:r>
          </w:p>
          <w:p>
            <w:pPr>
              <w:widowControl/>
              <w:spacing w:line="400" w:lineRule="atLeast"/>
              <w:jc w:val="center"/>
              <w:rPr>
                <w:sz w:val="32"/>
                <w:szCs w:val="32"/>
              </w:rPr>
            </w:pPr>
            <w:r>
              <w:rPr>
                <w:rFonts w:hint="eastAsia" w:ascii="仿宋" w:hAnsi="仿宋" w:eastAsia="仿宋" w:cs="仿宋"/>
                <w:b/>
                <w:bCs/>
                <w:kern w:val="0"/>
                <w:sz w:val="24"/>
              </w:rPr>
              <w:t>（10分）</w:t>
            </w: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31.敬老爱老助老典型宣传</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社区组织或参加上级单位组织的“最美家庭”“五好家庭”评选活动，宣传报道获奖家庭、践行积极老龄观的先进人物事迹（如“活力老人”等）、“敬老文明号”等先进集体和“敬老爱老助老”模范人物。</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查阅资料：宣传活动相关资料。</w:t>
            </w:r>
          </w:p>
          <w:p>
            <w:pPr>
              <w:widowControl/>
              <w:spacing w:line="320" w:lineRule="exact"/>
              <w:rPr>
                <w:sz w:val="28"/>
                <w:szCs w:val="28"/>
              </w:rPr>
            </w:pPr>
            <w:r>
              <w:rPr>
                <w:rFonts w:hint="eastAsia" w:ascii="仿宋" w:hAnsi="仿宋" w:eastAsia="仿宋" w:cs="仿宋"/>
                <w:kern w:val="0"/>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开展相关活动，得2分；均未开展，不得分。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690" w:hRule="atLeast"/>
          <w:jc w:val="center"/>
        </w:trPr>
        <w:tc>
          <w:tcPr>
            <w:tcW w:w="1187"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32.家庭养老照护者培训</w:t>
            </w:r>
          </w:p>
        </w:tc>
        <w:tc>
          <w:tcPr>
            <w:tcW w:w="461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组织社区失能老年人的家庭成员、监护人、护工、雇工、志愿者等参与失能老年人照护者培训，培训内容包含协助进食、协助排泄及如厕、协助移动、更换衣物、卧位护理，以及洗发、梳头、口腔清洁、洗脸、剃胡须、修剪指甲、洗手洗脚、沐浴、应急救护等。</w:t>
            </w:r>
          </w:p>
        </w:tc>
        <w:tc>
          <w:tcPr>
            <w:tcW w:w="26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查阅资料：参与失能老年人照护者培训相关资料。</w:t>
            </w:r>
          </w:p>
          <w:p>
            <w:pPr>
              <w:widowControl/>
              <w:spacing w:line="320" w:lineRule="exact"/>
              <w:textAlignment w:val="center"/>
              <w:rPr>
                <w:sz w:val="28"/>
                <w:szCs w:val="28"/>
              </w:rPr>
            </w:pPr>
            <w:r>
              <w:rPr>
                <w:rFonts w:hint="eastAsia" w:ascii="仿宋" w:hAnsi="仿宋" w:eastAsia="仿宋" w:cs="仿宋"/>
                <w:kern w:val="0"/>
                <w:sz w:val="28"/>
                <w:szCs w:val="28"/>
              </w:rPr>
              <w:t>查阅地点：居委会/基层医疗卫生机构。</w:t>
            </w:r>
          </w:p>
        </w:tc>
        <w:tc>
          <w:tcPr>
            <w:tcW w:w="259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组织参与培训，得2分；未组织参与，不得分。</w:t>
            </w:r>
          </w:p>
        </w:tc>
        <w:tc>
          <w:tcPr>
            <w:tcW w:w="87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85" w:hRule="atLeast"/>
          <w:jc w:val="center"/>
        </w:trPr>
        <w:tc>
          <w:tcPr>
            <w:tcW w:w="1187" w:type="dxa"/>
            <w:vMerge w:val="continue"/>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33.开展代际互动活动</w:t>
            </w:r>
          </w:p>
        </w:tc>
        <w:tc>
          <w:tcPr>
            <w:tcW w:w="46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社区组织开展有利于促进代际互动的活动，如亲子活动、小手拉大手、趣味运动会等，增强不同代际间的文化融合和社会认同。</w:t>
            </w:r>
          </w:p>
        </w:tc>
        <w:tc>
          <w:tcPr>
            <w:tcW w:w="26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查阅资料：相关活动资料。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开展活动，得3分；未开展，不得分。</w:t>
            </w:r>
          </w:p>
        </w:tc>
        <w:tc>
          <w:tcPr>
            <w:tcW w:w="8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34.开展邻里互助活动</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社区组织开展邻里互助活动，鼓励邻里为有需要的老年人提供生活照料和关爱服务。</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查阅资料：相关活动资料。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开展邻里互助活动，得3分；未开展，不得分。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34" w:hRule="atLeast"/>
          <w:jc w:val="center"/>
        </w:trPr>
        <w:tc>
          <w:tcPr>
            <w:tcW w:w="1187"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六、科技助老智慧创新</w:t>
            </w:r>
          </w:p>
          <w:p>
            <w:pPr>
              <w:widowControl/>
              <w:spacing w:line="400" w:lineRule="atLeast"/>
              <w:jc w:val="center"/>
              <w:rPr>
                <w:sz w:val="32"/>
                <w:szCs w:val="32"/>
              </w:rPr>
            </w:pPr>
            <w:r>
              <w:rPr>
                <w:rFonts w:hint="eastAsia" w:ascii="仿宋" w:hAnsi="仿宋" w:eastAsia="仿宋" w:cs="仿宋"/>
                <w:b/>
                <w:bCs/>
                <w:kern w:val="0"/>
                <w:sz w:val="24"/>
              </w:rPr>
              <w:t>（8分）</w:t>
            </w:r>
          </w:p>
          <w:p>
            <w:pPr>
              <w:widowControl/>
              <w:spacing w:line="400" w:lineRule="atLeast"/>
              <w:jc w:val="center"/>
              <w:rPr>
                <w:sz w:val="32"/>
                <w:szCs w:val="32"/>
              </w:rPr>
            </w:pPr>
            <w:r>
              <w:rPr>
                <w:rFonts w:hint="eastAsia" w:ascii="仿宋" w:hAnsi="仿宋" w:eastAsia="仿宋" w:cs="仿宋"/>
                <w:b/>
                <w:bCs/>
                <w:kern w:val="0"/>
                <w:sz w:val="24"/>
              </w:rPr>
              <w:t> </w:t>
            </w: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35.“互联网+养老”服务</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社区利用信息化手段，如APP、社区综合服务平台、养老信息平台等，有效对接为老服务供给与需求信息。</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现场查看：为老服务供需对接平台与服务信息。</w:t>
            </w:r>
          </w:p>
          <w:p>
            <w:pPr>
              <w:widowControl/>
              <w:spacing w:line="320" w:lineRule="exact"/>
              <w:rPr>
                <w:sz w:val="28"/>
                <w:szCs w:val="28"/>
              </w:rPr>
            </w:pPr>
            <w:r>
              <w:rPr>
                <w:rFonts w:hint="eastAsia" w:ascii="仿宋" w:hAnsi="仿宋" w:eastAsia="仿宋" w:cs="仿宋"/>
                <w:kern w:val="0"/>
                <w:sz w:val="28"/>
                <w:szCs w:val="28"/>
              </w:rPr>
              <w:t>查看地点：居委会。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有为老服务供需对接平台，得2分；开展服务，得2分；均没有，不得分。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6"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36.帮助老年人使用智能产品和智能技术</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社区通过多种渠道，为老年人使用电脑、智能手机、可穿戴设备等智能产品和智能技术提供培训和帮助。</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查阅资料：活动相关资料。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开展相关活动，得2分；未开展，不得分。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8"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37.保留传统服务方式</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shd w:val="clear" w:color="auto" w:fill="FFFFFF"/>
              </w:rPr>
              <w:t>社区卫生服务机构、物业、居委会等老年人</w:t>
            </w:r>
            <w:r>
              <w:rPr>
                <w:rFonts w:hint="eastAsia" w:ascii="仿宋" w:hAnsi="仿宋" w:eastAsia="仿宋" w:cs="仿宋"/>
                <w:kern w:val="0"/>
                <w:sz w:val="28"/>
                <w:szCs w:val="28"/>
              </w:rPr>
              <w:t>高频活动场所</w:t>
            </w:r>
            <w:r>
              <w:rPr>
                <w:rFonts w:hint="eastAsia" w:ascii="仿宋" w:hAnsi="仿宋" w:eastAsia="仿宋" w:cs="仿宋"/>
                <w:kern w:val="0"/>
                <w:sz w:val="28"/>
                <w:szCs w:val="28"/>
                <w:shd w:val="clear" w:color="auto" w:fill="FFFFFF"/>
              </w:rPr>
              <w:t>保留人工服务和现金收费等传统服务方式。</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现场抽查：水电气等日常生活缴费场所（如物业等），是否有人工服务和现金收费服务。</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有人工服务和现金收费服务，得2分；没有，不得分。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2分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43" w:hRule="atLeast"/>
          <w:jc w:val="center"/>
        </w:trPr>
        <w:tc>
          <w:tcPr>
            <w:tcW w:w="1187" w:type="dxa"/>
            <w:vMerge w:val="restart"/>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七、管理保障到位有力</w:t>
            </w:r>
          </w:p>
          <w:p>
            <w:pPr>
              <w:widowControl/>
              <w:spacing w:line="400" w:lineRule="atLeast"/>
              <w:jc w:val="center"/>
              <w:rPr>
                <w:sz w:val="32"/>
                <w:szCs w:val="32"/>
              </w:rPr>
            </w:pPr>
            <w:r>
              <w:rPr>
                <w:rFonts w:hint="eastAsia" w:ascii="仿宋" w:hAnsi="仿宋" w:eastAsia="仿宋" w:cs="仿宋"/>
                <w:b/>
                <w:bCs/>
                <w:kern w:val="0"/>
                <w:sz w:val="24"/>
              </w:rPr>
              <w:t>（9分）</w:t>
            </w:r>
          </w:p>
        </w:tc>
        <w:tc>
          <w:tcPr>
            <w:tcW w:w="180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38.老龄工作人员</w:t>
            </w:r>
          </w:p>
        </w:tc>
        <w:tc>
          <w:tcPr>
            <w:tcW w:w="461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社区工作者中有人负责老龄工作；社区至少配备一名以服务老年人为主的社会工作者。</w:t>
            </w:r>
          </w:p>
        </w:tc>
        <w:tc>
          <w:tcPr>
            <w:tcW w:w="260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查阅资料：社区工作人员配备及分工等相关资料。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有人负责老龄工作，得1.5分；配备社会工作者，得1.5分；均没有，不得分。</w:t>
            </w:r>
          </w:p>
        </w:tc>
        <w:tc>
          <w:tcPr>
            <w:tcW w:w="87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39" w:hRule="atLeast"/>
          <w:jc w:val="center"/>
        </w:trPr>
        <w:tc>
          <w:tcPr>
            <w:tcW w:w="1187"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39.创建工作经费支持</w:t>
            </w:r>
          </w:p>
        </w:tc>
        <w:tc>
          <w:tcPr>
            <w:tcW w:w="461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为社区开展创建工作提供经费支持，保障创建工作所需经费。</w:t>
            </w:r>
          </w:p>
        </w:tc>
        <w:tc>
          <w:tcPr>
            <w:tcW w:w="260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查阅资料：经费台账。查阅地点：居委会（可提供街道、区县或其他相关部门的有关资料）。</w:t>
            </w:r>
          </w:p>
        </w:tc>
        <w:tc>
          <w:tcPr>
            <w:tcW w:w="259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所在街道、县区或其他相关部门有经费支持，得2分；社区有经费支持，得1分；均没有经费支持，不得分。</w:t>
            </w:r>
          </w:p>
        </w:tc>
        <w:tc>
          <w:tcPr>
            <w:tcW w:w="8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02" w:hRule="atLeast"/>
          <w:jc w:val="center"/>
        </w:trPr>
        <w:tc>
          <w:tcPr>
            <w:tcW w:w="1187"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0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40.组织实施创建工作</w:t>
            </w:r>
          </w:p>
        </w:tc>
        <w:tc>
          <w:tcPr>
            <w:tcW w:w="461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社区宣传倡导老年友好型社区理念，统筹协调安排创建工作，纳入社区重点工作，有创建的工作计划和工作总结。</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rFonts w:hint="eastAsia" w:ascii="仿宋" w:hAnsi="仿宋" w:eastAsia="仿宋" w:cs="仿宋"/>
                <w:sz w:val="28"/>
                <w:szCs w:val="28"/>
              </w:rPr>
            </w:pPr>
            <w:r>
              <w:rPr>
                <w:rFonts w:hint="eastAsia" w:ascii="仿宋" w:hAnsi="仿宋" w:eastAsia="仿宋" w:cs="仿宋"/>
                <w:sz w:val="28"/>
                <w:szCs w:val="28"/>
              </w:rPr>
              <w:t>查阅资料：工作计划、工作总结等相关资料。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有工作计划，得1.5分；有工作总结，得1.5 分；均没有，不得分。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34" w:hRule="atLeast"/>
          <w:jc w:val="center"/>
        </w:trPr>
        <w:tc>
          <w:tcPr>
            <w:tcW w:w="1187" w:type="dxa"/>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b/>
                <w:bCs/>
                <w:szCs w:val="22"/>
              </w:rPr>
            </w:pPr>
          </w:p>
          <w:p>
            <w:pPr>
              <w:pStyle w:val="2"/>
              <w:spacing w:line="400" w:lineRule="atLeast"/>
              <w:jc w:val="center"/>
              <w:rPr>
                <w:rFonts w:hint="eastAsia" w:ascii="仿宋" w:hAnsi="仿宋" w:eastAsia="仿宋" w:cs="仿宋"/>
                <w:b/>
                <w:bCs/>
                <w:szCs w:val="22"/>
              </w:rPr>
            </w:pPr>
            <w:r>
              <w:rPr>
                <w:rFonts w:hint="eastAsia" w:ascii="仿宋" w:hAnsi="仿宋" w:eastAsia="仿宋" w:cs="仿宋"/>
                <w:b/>
                <w:bCs/>
                <w:szCs w:val="22"/>
              </w:rPr>
              <w:t>八、特色亮点（5分</w:t>
            </w:r>
            <w:r>
              <w:rPr>
                <w:rFonts w:hint="eastAsia" w:ascii="仿宋" w:hAnsi="仿宋" w:eastAsia="仿宋" w:cs="仿宋"/>
                <w:b/>
                <w:bCs/>
                <w:szCs w:val="22"/>
                <w:lang w:eastAsia="zh-CN"/>
              </w:rPr>
              <w:t>，</w:t>
            </w:r>
            <w:r>
              <w:rPr>
                <w:rFonts w:hint="eastAsia" w:ascii="仿宋" w:hAnsi="仿宋" w:eastAsia="仿宋" w:cs="仿宋"/>
                <w:b/>
                <w:bCs/>
                <w:szCs w:val="22"/>
              </w:rPr>
              <w:t>加分项）</w:t>
            </w:r>
          </w:p>
          <w:p>
            <w:pPr>
              <w:pStyle w:val="2"/>
              <w:spacing w:line="400" w:lineRule="atLeast"/>
              <w:jc w:val="center"/>
              <w:rPr>
                <w:sz w:val="32"/>
                <w:szCs w:val="32"/>
              </w:rPr>
            </w:pPr>
            <w:r>
              <w:rPr>
                <w:rFonts w:hint="eastAsia" w:hAnsi="宋体"/>
                <w:sz w:val="32"/>
                <w:szCs w:val="32"/>
              </w:rPr>
              <w:t> </w:t>
            </w:r>
          </w:p>
        </w:tc>
        <w:tc>
          <w:tcPr>
            <w:tcW w:w="6418" w:type="dxa"/>
            <w:gridSpan w:val="2"/>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围绕居住环境、出行设施、社区服务、社会参与、孝亲敬老、科技助老、管理保障及相关重点领域，在制度、体制、运行机制、管理、策略、措施、方法、技术等方面有突破、创新，提升服务质量与效果，扩大受益老年人的覆盖面，切实增强老年人的获得感、幸福感和安全感，有总结或案例等证明材料。</w:t>
            </w:r>
          </w:p>
        </w:tc>
        <w:tc>
          <w:tcPr>
            <w:tcW w:w="260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pacing w:val="4"/>
                <w:sz w:val="28"/>
                <w:szCs w:val="28"/>
              </w:rPr>
              <w:t>查阅资料：证明材料。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查阅地点：居委会。</w:t>
            </w:r>
          </w:p>
        </w:tc>
        <w:tc>
          <w:tcPr>
            <w:tcW w:w="259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spacing w:val="4"/>
                <w:kern w:val="0"/>
                <w:sz w:val="28"/>
                <w:szCs w:val="28"/>
              </w:rPr>
              <w:t>每有1个特色亮点，得1分；有5个及以上特色亮点，得5分；没有特色亮点，不得分。</w:t>
            </w:r>
          </w:p>
        </w:tc>
        <w:tc>
          <w:tcPr>
            <w:tcW w:w="87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5分</w:t>
            </w: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3673" w:type="dxa"/>
            <w:gridSpan w:val="6"/>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400" w:lineRule="atLeast"/>
              <w:jc w:val="center"/>
              <w:rPr>
                <w:rFonts w:hint="eastAsia" w:ascii="仿宋" w:hAnsi="仿宋" w:eastAsia="仿宋" w:cs="仿宋"/>
                <w:kern w:val="0"/>
                <w:sz w:val="28"/>
                <w:szCs w:val="28"/>
              </w:rPr>
            </w:pPr>
            <w:r>
              <w:rPr>
                <w:rFonts w:hint="eastAsia" w:hAnsi="宋体" w:cs="宋体"/>
                <w:sz w:val="30"/>
                <w:szCs w:val="30"/>
              </w:rPr>
              <w:t>总分</w:t>
            </w: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7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bl>
    <w:p/>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rFonts w:hint="eastAsia" w:ascii="宋体" w:hAnsi="宋体" w:cs="宋体"/>
          <w:b/>
          <w:bCs/>
          <w:kern w:val="0"/>
          <w:sz w:val="44"/>
          <w:szCs w:val="44"/>
        </w:rPr>
      </w:pPr>
    </w:p>
    <w:p>
      <w:pPr>
        <w:widowControl/>
        <w:jc w:val="center"/>
        <w:rPr>
          <w:sz w:val="32"/>
          <w:szCs w:val="32"/>
        </w:rPr>
      </w:pPr>
      <w:r>
        <w:rPr>
          <w:rFonts w:hint="eastAsia" w:ascii="宋体" w:hAnsi="宋体" w:cs="宋体"/>
          <w:b/>
          <w:bCs/>
          <w:kern w:val="0"/>
          <w:sz w:val="44"/>
          <w:szCs w:val="44"/>
        </w:rPr>
        <w:t>全国示范性老年友好型社区评分表</w:t>
      </w:r>
    </w:p>
    <w:p>
      <w:pPr>
        <w:widowControl/>
        <w:spacing w:line="600" w:lineRule="atLeast"/>
        <w:jc w:val="center"/>
        <w:rPr>
          <w:sz w:val="32"/>
          <w:szCs w:val="32"/>
        </w:rPr>
      </w:pPr>
      <w:r>
        <w:rPr>
          <w:rFonts w:ascii="楷体_GB2312" w:hAnsi="宋体" w:eastAsia="楷体_GB2312" w:cs="楷体_GB2312"/>
          <w:b/>
          <w:bCs/>
          <w:kern w:val="0"/>
          <w:sz w:val="32"/>
          <w:szCs w:val="32"/>
        </w:rPr>
        <w:t>（农村社区）</w:t>
      </w:r>
    </w:p>
    <w:tbl>
      <w:tblPr>
        <w:tblStyle w:val="3"/>
        <w:tblW w:w="147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68"/>
        <w:gridCol w:w="1815"/>
        <w:gridCol w:w="3539"/>
        <w:gridCol w:w="3060"/>
        <w:gridCol w:w="2670"/>
        <w:gridCol w:w="856"/>
        <w:gridCol w:w="831"/>
        <w:gridCol w:w="8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9" w:hRule="atLeast"/>
          <w:jc w:val="center"/>
        </w:trPr>
        <w:tc>
          <w:tcPr>
            <w:tcW w:w="116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ascii="仿宋" w:hAnsi="仿宋" w:eastAsia="仿宋" w:cs="仿宋"/>
                <w:b/>
                <w:bCs/>
                <w:kern w:val="0"/>
                <w:sz w:val="24"/>
              </w:rPr>
            </w:pPr>
            <w:r>
              <w:rPr>
                <w:rFonts w:ascii="仿宋" w:hAnsi="仿宋" w:eastAsia="仿宋" w:cs="仿宋"/>
                <w:b/>
                <w:bCs/>
                <w:kern w:val="0"/>
                <w:sz w:val="24"/>
              </w:rPr>
              <w:t>创建</w:t>
            </w:r>
          </w:p>
          <w:p>
            <w:pPr>
              <w:widowControl/>
              <w:spacing w:line="400" w:lineRule="atLeast"/>
              <w:jc w:val="center"/>
              <w:rPr>
                <w:sz w:val="32"/>
                <w:szCs w:val="32"/>
              </w:rPr>
            </w:pPr>
            <w:r>
              <w:rPr>
                <w:rFonts w:ascii="仿宋" w:hAnsi="仿宋" w:eastAsia="仿宋" w:cs="仿宋"/>
                <w:b/>
                <w:bCs/>
                <w:kern w:val="0"/>
                <w:sz w:val="24"/>
              </w:rPr>
              <w:t>领域</w:t>
            </w:r>
          </w:p>
        </w:tc>
        <w:tc>
          <w:tcPr>
            <w:tcW w:w="18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评分指标</w:t>
            </w:r>
          </w:p>
        </w:tc>
        <w:tc>
          <w:tcPr>
            <w:tcW w:w="353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指标说明</w:t>
            </w:r>
          </w:p>
        </w:tc>
        <w:tc>
          <w:tcPr>
            <w:tcW w:w="30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评价方式</w:t>
            </w:r>
          </w:p>
        </w:tc>
        <w:tc>
          <w:tcPr>
            <w:tcW w:w="267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赋分标准</w:t>
            </w:r>
          </w:p>
        </w:tc>
        <w:tc>
          <w:tcPr>
            <w:tcW w:w="85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分值</w:t>
            </w:r>
          </w:p>
        </w:tc>
        <w:tc>
          <w:tcPr>
            <w:tcW w:w="8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lang w:eastAsia="zh-CN"/>
              </w:rPr>
            </w:pPr>
            <w:r>
              <w:rPr>
                <w:rFonts w:hint="eastAsia" w:ascii="仿宋" w:hAnsi="仿宋" w:eastAsia="仿宋" w:cs="仿宋"/>
                <w:b/>
                <w:bCs/>
                <w:kern w:val="0"/>
                <w:sz w:val="24"/>
                <w:lang w:eastAsia="zh-CN"/>
              </w:rPr>
              <w:t>社区自评</w:t>
            </w:r>
          </w:p>
        </w:tc>
        <w:tc>
          <w:tcPr>
            <w:tcW w:w="8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rPr>
            </w:pPr>
            <w:r>
              <w:rPr>
                <w:rFonts w:hint="eastAsia" w:ascii="仿宋" w:hAnsi="仿宋" w:eastAsia="仿宋" w:cs="仿宋"/>
                <w:b/>
                <w:bCs/>
                <w:kern w:val="0"/>
                <w:sz w:val="24"/>
                <w:lang w:eastAsia="zh-CN"/>
              </w:rPr>
              <w:t>县区</w:t>
            </w:r>
            <w:bookmarkStart w:id="0" w:name="_GoBack"/>
            <w:bookmarkEnd w:id="0"/>
            <w:r>
              <w:rPr>
                <w:rFonts w:hint="eastAsia" w:ascii="仿宋" w:hAnsi="仿宋" w:eastAsia="仿宋" w:cs="仿宋"/>
                <w:b/>
                <w:bCs/>
                <w:kern w:val="0"/>
                <w:sz w:val="24"/>
              </w:rPr>
              <w:t>级评分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29" w:hRule="atLeast"/>
          <w:jc w:val="center"/>
        </w:trPr>
        <w:tc>
          <w:tcPr>
            <w:tcW w:w="1168" w:type="dxa"/>
            <w:vMerge w:val="restart"/>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spacing w:val="4"/>
                <w:kern w:val="0"/>
                <w:sz w:val="24"/>
              </w:rPr>
              <w:t>一、居住环境安全整洁</w:t>
            </w:r>
          </w:p>
          <w:p>
            <w:pPr>
              <w:widowControl/>
              <w:spacing w:line="400" w:lineRule="atLeast"/>
              <w:jc w:val="center"/>
              <w:rPr>
                <w:sz w:val="32"/>
                <w:szCs w:val="32"/>
              </w:rPr>
            </w:pPr>
            <w:r>
              <w:rPr>
                <w:rFonts w:hint="eastAsia" w:ascii="仿宋" w:hAnsi="仿宋" w:eastAsia="仿宋" w:cs="仿宋"/>
                <w:b/>
                <w:bCs/>
                <w:spacing w:val="4"/>
                <w:kern w:val="0"/>
                <w:sz w:val="24"/>
              </w:rPr>
              <w:t>（19分）</w:t>
            </w: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1.自来水入户</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老年人家庭实现自来水入户，确保老年人取水安全和便利。</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入户调查：随机抽取10户老年人家庭，查看有无自来水入户。</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1户有，得0.3分；10户均有，得3分；10户均无，不得分。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9" w:hRule="atLeast"/>
          <w:jc w:val="center"/>
        </w:trPr>
        <w:tc>
          <w:tcPr>
            <w:tcW w:w="1168"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2.排除安全隐患</w:t>
            </w:r>
          </w:p>
          <w:p>
            <w:pPr>
              <w:widowControl/>
              <w:spacing w:line="320" w:lineRule="exact"/>
              <w:rPr>
                <w:sz w:val="28"/>
                <w:szCs w:val="28"/>
              </w:rPr>
            </w:pPr>
            <w:r>
              <w:rPr>
                <w:rFonts w:hint="eastAsia" w:ascii="仿宋" w:hAnsi="仿宋" w:eastAsia="仿宋" w:cs="仿宋"/>
                <w:b/>
                <w:bCs/>
                <w:kern w:val="0"/>
                <w:sz w:val="28"/>
                <w:szCs w:val="28"/>
              </w:rPr>
              <w:t> </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对独居、留守、失能（含失智）、重残、计划生育特殊老年人家庭，通过电话访问、入户排查、上门维修等方式，对家庭用水、用电和用气等设施进行安全检查或入户排查，对老化或损坏的及时改造维修，排除安全隐患。</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查阅资料：排查与维修服务记录及相关证明材料。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进行安全排查，得1.5分；进行维修，得1.5分；没有进行排查和维修，不得分。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5" w:hRule="atLeast"/>
          <w:jc w:val="center"/>
        </w:trPr>
        <w:tc>
          <w:tcPr>
            <w:tcW w:w="1168"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3.户厕改造</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实施村民（住宅）户厕改造，普及卫生厕所。卫生厕所是指，村民（住宅）户厕有墙、有顶，贮粪池不渗、不漏、密闭有盖，厕所清洁、无蝇蛆、基本无臭，粪便按规定清出。</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入户调查：随机抽取10户老年人家庭，查看户厕改造情况。</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1户有卫生厕所，得0.3分；10户均有，得3分；10户均没有，不得分。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kern w:val="0"/>
                <w:sz w:val="24"/>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7" w:hRule="atLeast"/>
          <w:jc w:val="center"/>
        </w:trPr>
        <w:tc>
          <w:tcPr>
            <w:tcW w:w="1168"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4.生活垃圾日产日清</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村内生活垃圾及时清扫，日产日清，无暴露和积存垃圾。</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现场查看：有无暴露和积存垃圾。</w:t>
            </w:r>
          </w:p>
          <w:p>
            <w:pPr>
              <w:widowControl/>
              <w:spacing w:line="320" w:lineRule="exact"/>
              <w:rPr>
                <w:sz w:val="28"/>
                <w:szCs w:val="28"/>
              </w:rPr>
            </w:pPr>
            <w:r>
              <w:rPr>
                <w:rFonts w:hint="eastAsia" w:ascii="仿宋" w:hAnsi="仿宋" w:eastAsia="仿宋" w:cs="仿宋"/>
                <w:kern w:val="0"/>
                <w:sz w:val="28"/>
                <w:szCs w:val="28"/>
              </w:rPr>
              <w:t>查看地点：村内公共区域。</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无暴露和积存垃圾，得3分；有暴露和积存垃圾，不得分。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kern w:val="0"/>
                <w:sz w:val="24"/>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11" w:hRule="atLeast"/>
          <w:jc w:val="center"/>
        </w:trPr>
        <w:tc>
          <w:tcPr>
            <w:tcW w:w="1168" w:type="dxa"/>
            <w:vMerge w:val="continue"/>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5.河沟渠塘清洁</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村内河沟渠塘无积存垃圾、无白色污染、水面无明显漂浮物，村内无黑臭水体。</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现场查看：河沟渠塘有无上述各种情况。</w:t>
            </w:r>
          </w:p>
          <w:p>
            <w:pPr>
              <w:widowControl/>
              <w:spacing w:line="320" w:lineRule="exact"/>
              <w:rPr>
                <w:sz w:val="28"/>
                <w:szCs w:val="28"/>
              </w:rPr>
            </w:pPr>
            <w:r>
              <w:rPr>
                <w:rFonts w:hint="eastAsia" w:ascii="仿宋" w:hAnsi="仿宋" w:eastAsia="仿宋" w:cs="仿宋"/>
                <w:kern w:val="0"/>
                <w:sz w:val="28"/>
                <w:szCs w:val="28"/>
              </w:rPr>
              <w:t>查看地点：村内河沟渠塘。</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无上述情况，得3分；发现存在上述任1种情况，不得分。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kern w:val="0"/>
                <w:sz w:val="24"/>
              </w:rPr>
              <w:t>3分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09" w:hRule="atLeast"/>
          <w:jc w:val="center"/>
        </w:trPr>
        <w:tc>
          <w:tcPr>
            <w:tcW w:w="1168"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6.老年人住房适老化改造</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结合农村危房改造工作，对纳入特困供养、建档立卡范围的高龄、失能、残疾老年人家庭，实施老年人住房适老化改造。</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查阅资料：实施住房适老化改造的资料及相关证明材料。</w:t>
            </w:r>
          </w:p>
          <w:p>
            <w:pPr>
              <w:widowControl/>
              <w:spacing w:line="320" w:lineRule="exact"/>
              <w:rPr>
                <w:sz w:val="28"/>
                <w:szCs w:val="28"/>
              </w:rPr>
            </w:pPr>
            <w:r>
              <w:rPr>
                <w:rFonts w:hint="eastAsia" w:ascii="仿宋" w:hAnsi="仿宋" w:eastAsia="仿宋" w:cs="仿宋"/>
                <w:kern w:val="0"/>
                <w:sz w:val="28"/>
                <w:szCs w:val="28"/>
              </w:rPr>
              <w:t>查阅地点：村委会。</w:t>
            </w:r>
          </w:p>
          <w:p>
            <w:pPr>
              <w:pStyle w:val="2"/>
              <w:spacing w:before="0" w:beforeAutospacing="0" w:after="0" w:afterAutospacing="0" w:line="320" w:lineRule="exact"/>
              <w:rPr>
                <w:sz w:val="28"/>
                <w:szCs w:val="28"/>
              </w:rPr>
            </w:pPr>
            <w:r>
              <w:rPr>
                <w:rFonts w:hint="eastAsia" w:ascii="仿宋" w:hAnsi="仿宋" w:eastAsia="仿宋" w:cs="仿宋"/>
                <w:sz w:val="28"/>
                <w:szCs w:val="28"/>
              </w:rPr>
              <w:t>（可提供乡镇/街道、县/区或其他相关部门的有关资料）。</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目标家庭均开展住房适老化改造，得4分；部分家庭开展，得2分；未开展，不得分。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kern w:val="0"/>
                <w:sz w:val="24"/>
              </w:rPr>
              <w:t>4分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1" w:hRule="atLeast"/>
          <w:jc w:val="center"/>
        </w:trPr>
        <w:tc>
          <w:tcPr>
            <w:tcW w:w="1168"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二、出行设施完善便捷</w:t>
            </w:r>
          </w:p>
          <w:p>
            <w:pPr>
              <w:widowControl/>
              <w:spacing w:line="400" w:lineRule="atLeast"/>
              <w:jc w:val="center"/>
              <w:rPr>
                <w:sz w:val="32"/>
                <w:szCs w:val="32"/>
              </w:rPr>
            </w:pPr>
            <w:r>
              <w:rPr>
                <w:rFonts w:hint="eastAsia" w:ascii="仿宋" w:hAnsi="仿宋" w:eastAsia="仿宋" w:cs="仿宋"/>
                <w:b/>
                <w:bCs/>
                <w:kern w:val="0"/>
                <w:sz w:val="24"/>
              </w:rPr>
              <w:t>（9分）</w:t>
            </w:r>
          </w:p>
        </w:tc>
        <w:tc>
          <w:tcPr>
            <w:tcW w:w="181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7.村主干道路面硬化</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对村主干道路面进行硬化处理，路面平整安全。</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主干道路面硬化，得 3分；部分主干道路面硬化，得1.5分；未硬化，不得分。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kern w:val="0"/>
                <w:sz w:val="24"/>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68"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8.设置照明设施</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村内主要道路、老年人活动场地、住宅建筑出入口等公共区域设置照明设施。</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主要道路设置照明设施，得1分；活动场地设置照明设施，得1分；住宅建筑出入口设置照明设施，得1分；均未设置，不得分。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7" w:hRule="atLeast"/>
          <w:jc w:val="center"/>
        </w:trPr>
        <w:tc>
          <w:tcPr>
            <w:tcW w:w="1168" w:type="dxa"/>
            <w:vMerge w:val="continue"/>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9.设置公共厕所</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在广场、亭、廊、花架等老年人集中活动场所附近设置公共厕所或附近有可供老年人使用的厕所。</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现场查看。</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textAlignment w:val="center"/>
              <w:rPr>
                <w:sz w:val="28"/>
                <w:szCs w:val="28"/>
              </w:rPr>
            </w:pPr>
            <w:r>
              <w:rPr>
                <w:rFonts w:hint="eastAsia" w:ascii="仿宋" w:hAnsi="仿宋" w:eastAsia="仿宋" w:cs="仿宋"/>
                <w:kern w:val="0"/>
                <w:sz w:val="28"/>
                <w:szCs w:val="28"/>
              </w:rPr>
              <w:t>有公共厕所或可供使用的厕所，得3分；没有，不得分。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73" w:hRule="atLeast"/>
          <w:jc w:val="center"/>
        </w:trPr>
        <w:tc>
          <w:tcPr>
            <w:tcW w:w="1168" w:type="dxa"/>
            <w:vMerge w:val="restart"/>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sz w:val="32"/>
                <w:szCs w:val="32"/>
              </w:rPr>
            </w:pPr>
            <w:r>
              <w:rPr>
                <w:rFonts w:hint="eastAsia" w:ascii="仿宋" w:hAnsi="仿宋" w:eastAsia="仿宋" w:cs="仿宋"/>
                <w:b/>
                <w:bCs/>
                <w:kern w:val="0"/>
                <w:sz w:val="24"/>
              </w:rPr>
              <w:t>三、社区服务便利可及</w:t>
            </w:r>
          </w:p>
          <w:p>
            <w:pPr>
              <w:widowControl/>
              <w:spacing w:line="400" w:lineRule="atLeast"/>
              <w:jc w:val="center"/>
              <w:rPr>
                <w:sz w:val="32"/>
                <w:szCs w:val="32"/>
              </w:rPr>
            </w:pPr>
            <w:r>
              <w:rPr>
                <w:rFonts w:hint="eastAsia" w:ascii="仿宋" w:hAnsi="仿宋" w:eastAsia="仿宋" w:cs="仿宋"/>
                <w:b/>
                <w:bCs/>
                <w:kern w:val="0"/>
                <w:sz w:val="24"/>
              </w:rPr>
              <w:t>（33分）</w:t>
            </w: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10.老年人基本医疗卫生服务</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基层医疗卫生机构为老年人提供基本医疗服务和基本公共卫生服务，至少应包含常见病多发病诊治、基本药物提供、中医适宜技术服务、老年人健康管理、慢性病患者健康管理等5种服务。</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查阅资料：向老年人提供基本医疗卫生服务的相关资料。</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提供1种服务，得0.8分；提供5种服务，得4分；5种服务均未提供，不得分。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1168"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11.老年人家庭医生签约服务</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基层医疗卫生机构通过家庭医生签约服务，为老年人提供基本医疗服务和基本公共卫生服务。</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查阅资料：随机查阅10个65岁及以上老年人的家庭医生签约服务记录（纸质版或电子版）。</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每1个享受签约服务，得0.4分；近一年，10个都享受过签约服务，得4分；10个都未享受签约服务，不得分。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03" w:hRule="atLeast"/>
          <w:jc w:val="center"/>
        </w:trPr>
        <w:tc>
          <w:tcPr>
            <w:tcW w:w="1168"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12.老年人健康教育服务</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基层医疗卫生机构通过发放健康教育资料、宣传栏、健康知识讲座、个体化健康指导、短信微信等方式，为社区老年人提供健康教育服务，内容涉及老年健康核心信息、失能预防核心信息和阿尔茨海默病预防与干预核心信息以及健康老龄化理念和健康科学知识。</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查阅资料：老年人健康教育服务相关资料。</w:t>
            </w:r>
          </w:p>
          <w:p>
            <w:pPr>
              <w:widowControl/>
              <w:spacing w:line="320" w:lineRule="exact"/>
              <w:rPr>
                <w:sz w:val="28"/>
                <w:szCs w:val="28"/>
              </w:rPr>
            </w:pPr>
            <w:r>
              <w:rPr>
                <w:rFonts w:hint="eastAsia" w:ascii="仿宋" w:hAnsi="仿宋" w:eastAsia="仿宋" w:cs="仿宋"/>
                <w:kern w:val="0"/>
                <w:sz w:val="28"/>
                <w:szCs w:val="28"/>
              </w:rPr>
              <w:t>查阅地点：基层医疗卫生机构。</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利用1种方式提供服务，得0.8分；利用5种方式提供服务，得4分；均未提供服务，不得分。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14" w:hRule="atLeast"/>
          <w:jc w:val="center"/>
        </w:trPr>
        <w:tc>
          <w:tcPr>
            <w:tcW w:w="1168" w:type="dxa"/>
            <w:vMerge w:val="continue"/>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13.探访特殊困难老年人</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对独居、留守、失能（含失智）、重残、计划生育特殊家庭等特殊困难老年人家庭，有定期探访制度并执行。</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查阅资料：定期探访制度（人员名单等）和探访工作记录及相关证明材料。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有探访制度，得2分；有探访记录及相关证明材料，得2分；均没有，不得分。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88" w:hRule="atLeast"/>
          <w:jc w:val="center"/>
        </w:trPr>
        <w:tc>
          <w:tcPr>
            <w:tcW w:w="1168"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14.邻里互助场所</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建立邻里互助场所，如互助院/幸福院、日间照料中心等，为老年人提供活动场所，开展为老服务活动。</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现场查看：是否建有邻里互助场所。</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有邻里互助场所，得2分；开展活动，得2分；没有邻里互助场所，不得分。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pPr>
            <w:r>
              <w:rPr>
                <w:rFonts w:hint="eastAsia" w:ascii="仿宋" w:hAnsi="仿宋" w:eastAsia="仿宋" w:cs="仿宋"/>
              </w:rPr>
              <w:t>4分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68"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15.老年人宣传教育</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color w:val="000000"/>
                <w:sz w:val="28"/>
                <w:szCs w:val="28"/>
              </w:rPr>
            </w:pPr>
            <w:r>
              <w:rPr>
                <w:rFonts w:hint="eastAsia" w:ascii="仿宋" w:hAnsi="仿宋" w:eastAsia="仿宋" w:cs="仿宋"/>
                <w:color w:val="000000"/>
                <w:kern w:val="0"/>
                <w:sz w:val="28"/>
                <w:szCs w:val="28"/>
              </w:rPr>
              <w:t>通过宣传栏、讲座、APP、微信公众号、老年教育学习点等，开展老年人安全知识讲座、老年人防诈骗知识与技巧宣传教育、积极老年观教育、老年人权益保障法规普法宣传教育和老年人教育学习活动。</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color w:val="000000"/>
                <w:sz w:val="28"/>
                <w:szCs w:val="28"/>
              </w:rPr>
            </w:pPr>
            <w:r>
              <w:rPr>
                <w:rFonts w:hint="eastAsia" w:ascii="仿宋" w:hAnsi="仿宋" w:eastAsia="仿宋" w:cs="仿宋"/>
                <w:color w:val="000000"/>
                <w:sz w:val="28"/>
                <w:szCs w:val="28"/>
              </w:rPr>
              <w:t>查阅资料：安全知识、防诈骗宣传教育、积极老年观教育、普法宣传教育、教育活动等相关资料。</w:t>
            </w:r>
          </w:p>
          <w:p>
            <w:pPr>
              <w:widowControl/>
              <w:spacing w:line="320" w:lineRule="exact"/>
              <w:rPr>
                <w:color w:val="000000"/>
                <w:sz w:val="28"/>
                <w:szCs w:val="28"/>
              </w:rPr>
            </w:pPr>
            <w:r>
              <w:rPr>
                <w:rFonts w:hint="eastAsia" w:ascii="仿宋" w:hAnsi="仿宋" w:eastAsia="仿宋" w:cs="仿宋"/>
                <w:color w:val="000000"/>
                <w:kern w:val="0"/>
                <w:sz w:val="28"/>
                <w:szCs w:val="28"/>
              </w:rPr>
              <w:t>查阅地点：村委会/老年教育学习点。</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color w:val="000000"/>
                <w:sz w:val="28"/>
                <w:szCs w:val="28"/>
              </w:rPr>
            </w:pPr>
            <w:r>
              <w:rPr>
                <w:rFonts w:hint="eastAsia" w:ascii="仿宋" w:hAnsi="仿宋" w:eastAsia="仿宋" w:cs="仿宋"/>
                <w:color w:val="000000"/>
                <w:sz w:val="28"/>
                <w:szCs w:val="28"/>
              </w:rPr>
              <w:t>每开展1种活动，得0.6分；5种活动都开展，得3分；均未开展，不得分。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96" w:hRule="atLeast"/>
          <w:jc w:val="center"/>
        </w:trPr>
        <w:tc>
          <w:tcPr>
            <w:tcW w:w="1168" w:type="dxa"/>
            <w:vMerge w:val="continue"/>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16.老年人公共法律服务</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通过公共法律服务室或法律顾问等渠道，向村里老年人提供法律援助等公共法律服务，帮助解决涉及老年人的纠纷及相关事务。</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查阅资料：村里提供老年人公共法律服务情况。</w:t>
            </w:r>
          </w:p>
          <w:p>
            <w:pPr>
              <w:widowControl/>
              <w:spacing w:line="320" w:lineRule="exact"/>
              <w:rPr>
                <w:sz w:val="28"/>
                <w:szCs w:val="28"/>
              </w:rPr>
            </w:pPr>
            <w:r>
              <w:rPr>
                <w:rFonts w:hint="eastAsia" w:ascii="仿宋" w:hAnsi="仿宋" w:eastAsia="仿宋" w:cs="仿宋"/>
                <w:kern w:val="0"/>
                <w:sz w:val="28"/>
                <w:szCs w:val="28"/>
              </w:rPr>
              <w:t>查阅地点：村委会或村公共服务中心。</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提供老年人公共法律服务，得3分；没有，不得分。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9" w:hRule="atLeast"/>
          <w:jc w:val="center"/>
        </w:trPr>
        <w:tc>
          <w:tcPr>
            <w:tcW w:w="1168" w:type="dxa"/>
            <w:vMerge w:val="continue"/>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17.志愿服务</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建立志愿者组织，为村里有需求的老年人提供志愿服务。</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查阅资料：志愿服务相关资料。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有志愿服务，得4分；没有，不得分。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sz w:val="28"/>
                <w:szCs w:val="28"/>
              </w:rPr>
            </w:pPr>
            <w:r>
              <w:rPr>
                <w:rFonts w:hint="eastAsia" w:ascii="仿宋" w:hAnsi="仿宋" w:eastAsia="仿宋" w:cs="仿宋"/>
                <w:sz w:val="28"/>
                <w:szCs w:val="28"/>
              </w:rPr>
              <w:t>4分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line="400" w:lineRule="atLeast"/>
              <w:jc w:val="center"/>
              <w:rPr>
                <w:rFonts w:hint="eastAsia" w:ascii="仿宋" w:hAnsi="仿宋" w:eastAsia="仿宋" w:cs="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3" w:hRule="atLeast"/>
          <w:jc w:val="center"/>
        </w:trPr>
        <w:tc>
          <w:tcPr>
            <w:tcW w:w="1168" w:type="dxa"/>
            <w:vMerge w:val="continue"/>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18.留守老年人关爱服务</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家族成员、亲友、邻里乡亲等照料、关爱留守老年人。</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询问村委会工作人员，是否有这种现象，举出实例。</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有关爱服务，得3分；没有，不得分。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13" w:hRule="atLeast"/>
          <w:jc w:val="center"/>
        </w:trPr>
        <w:tc>
          <w:tcPr>
            <w:tcW w:w="1168"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sz w:val="32"/>
                <w:szCs w:val="32"/>
              </w:rPr>
            </w:pPr>
            <w:r>
              <w:rPr>
                <w:rFonts w:hint="eastAsia" w:ascii="仿宋" w:hAnsi="仿宋" w:eastAsia="仿宋" w:cs="仿宋"/>
                <w:b/>
                <w:bCs/>
                <w:kern w:val="0"/>
                <w:sz w:val="24"/>
              </w:rPr>
              <w:t>四、社会参与广泛充分</w:t>
            </w:r>
          </w:p>
          <w:p>
            <w:pPr>
              <w:widowControl/>
              <w:spacing w:line="400" w:lineRule="atLeast"/>
              <w:jc w:val="center"/>
              <w:rPr>
                <w:sz w:val="32"/>
                <w:szCs w:val="32"/>
              </w:rPr>
            </w:pPr>
            <w:r>
              <w:rPr>
                <w:rFonts w:hint="eastAsia" w:ascii="仿宋" w:hAnsi="仿宋" w:eastAsia="仿宋" w:cs="仿宋"/>
                <w:b/>
                <w:bCs/>
                <w:kern w:val="0"/>
                <w:sz w:val="24"/>
              </w:rPr>
              <w:t>（17分）</w:t>
            </w:r>
          </w:p>
        </w:tc>
        <w:tc>
          <w:tcPr>
            <w:tcW w:w="181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19.帮助老年人销售农副产品</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村里拓展销售渠道（如搭建电商平台、联系收购方购买农副产品、利用合作社促进销售等），帮助老年人销售农副产品。</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查阅资料：查看帮助销售的相关资料。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帮助老年人销售农副产品，得3分；没有，不得分。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86" w:hRule="atLeast"/>
          <w:jc w:val="center"/>
        </w:trPr>
        <w:tc>
          <w:tcPr>
            <w:tcW w:w="1168"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20.帮助经济困难的老年人获得工作机会</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村里帮助经济困难的老年人申请公益性岗位（如保洁、治安、护路、管水、扶残助残、养老护理、林区管护、公共卫生、公共基础设施维护等乡村公共服务类岗位），或联系用工机会。</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查阅资料：申请公益性岗位或联系用工机会的相关资料。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帮助经济困难老年人申请公益性岗位或联系用工机会，得4分；没有，不得分。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78" w:hRule="atLeast"/>
          <w:jc w:val="center"/>
        </w:trPr>
        <w:tc>
          <w:tcPr>
            <w:tcW w:w="1168"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21.老年人参加村代表会议</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邀请60岁及以上老年人参加村代表会议，听取老年人的意见和建议。</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查阅资料：通知、记录表或手机信息等相关资料。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村代表会议有60岁以上老年人参加，得3分；没有，不得分。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25" w:hRule="atLeast"/>
          <w:jc w:val="center"/>
        </w:trPr>
        <w:tc>
          <w:tcPr>
            <w:tcW w:w="1168"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22.老年社会组织和文体团队</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村里建立老年协会等老年社会组织，实行老年人自我管理、自我服务；建立老年文体团队，组织开展各类文化体育活动，丰富老年人精神文化生活。</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查阅资料：老年社会组织和文体团队建立及开展活动的相关资料。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有老年社会组织，得2分；有老年文体团队，得2分；均没有，不得分。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56" w:hRule="atLeast"/>
          <w:jc w:val="center"/>
        </w:trPr>
        <w:tc>
          <w:tcPr>
            <w:tcW w:w="1168"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23.老年人活动场所</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村里有老年人活动的场所，包括室内和室外（如文化活动中心、图书室、棋牌室、活动广场、文化角等），为老年人和老年社会组织开展活动提供便利条件。</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现场查看：有无活动场所。</w:t>
            </w:r>
          </w:p>
          <w:p>
            <w:pPr>
              <w:widowControl/>
              <w:spacing w:line="320" w:lineRule="exact"/>
              <w:rPr>
                <w:sz w:val="28"/>
                <w:szCs w:val="28"/>
              </w:rPr>
            </w:pPr>
            <w:r>
              <w:rPr>
                <w:rFonts w:hint="eastAsia" w:ascii="仿宋" w:hAnsi="仿宋" w:eastAsia="仿宋" w:cs="仿宋"/>
                <w:kern w:val="0"/>
                <w:sz w:val="28"/>
                <w:szCs w:val="28"/>
              </w:rPr>
              <w:t>查看地点：村里公共区域。</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有老年人活动场所，得3分；没有，不得分。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22" w:hRule="atLeast"/>
          <w:jc w:val="center"/>
        </w:trPr>
        <w:tc>
          <w:tcPr>
            <w:tcW w:w="1168" w:type="dxa"/>
            <w:vMerge w:val="restart"/>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五、孝亲敬老氛围浓厚</w:t>
            </w:r>
          </w:p>
          <w:p>
            <w:pPr>
              <w:widowControl/>
              <w:spacing w:line="400" w:lineRule="atLeast"/>
              <w:jc w:val="center"/>
              <w:rPr>
                <w:sz w:val="32"/>
                <w:szCs w:val="32"/>
              </w:rPr>
            </w:pPr>
            <w:r>
              <w:rPr>
                <w:rFonts w:hint="eastAsia" w:ascii="仿宋" w:hAnsi="仿宋" w:eastAsia="仿宋" w:cs="仿宋"/>
                <w:b/>
                <w:bCs/>
                <w:kern w:val="0"/>
                <w:sz w:val="24"/>
              </w:rPr>
              <w:t>（6分）</w:t>
            </w:r>
          </w:p>
        </w:tc>
        <w:tc>
          <w:tcPr>
            <w:tcW w:w="181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24.敬老爱老助老纳入村规民约</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将敬老爱老助老纳入村规民约，强化家庭在老年人赡养与关爱服务中的主体责任，增强村规民约对家庭赡养义务人的道德约束。</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查阅资料：村规民约。</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有村规民约并在村里张贴，得3分；没有，不得分。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12" w:hRule="atLeast"/>
          <w:jc w:val="center"/>
        </w:trPr>
        <w:tc>
          <w:tcPr>
            <w:tcW w:w="1168"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25.敬老爱老助老典型宣传</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村里组织开展敬老爱老助老家庭教育活动，宣传报道“敬老文明号”等先进集体和“敬老爱老助老”模范人物。</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查阅资料：宣传活动相关资料。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宣传先进集体，得1.5分；宣传模范人物，得1.5分；均未开展，不得分。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71" w:hRule="atLeast"/>
          <w:jc w:val="center"/>
        </w:trPr>
        <w:tc>
          <w:tcPr>
            <w:tcW w:w="1168" w:type="dxa"/>
            <w:vMerge w:val="restart"/>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32"/>
                <w:szCs w:val="32"/>
              </w:rPr>
            </w:pPr>
            <w:r>
              <w:rPr>
                <w:rFonts w:hint="eastAsia" w:ascii="仿宋" w:hAnsi="仿宋" w:eastAsia="仿宋" w:cs="仿宋"/>
                <w:b/>
                <w:bCs/>
                <w:kern w:val="0"/>
                <w:sz w:val="24"/>
              </w:rPr>
              <w:t>六、科技助老智慧创新</w:t>
            </w:r>
          </w:p>
          <w:p>
            <w:pPr>
              <w:widowControl/>
              <w:spacing w:line="400" w:lineRule="atLeast"/>
              <w:jc w:val="center"/>
              <w:rPr>
                <w:sz w:val="32"/>
                <w:szCs w:val="32"/>
              </w:rPr>
            </w:pPr>
            <w:r>
              <w:rPr>
                <w:rFonts w:hint="eastAsia" w:ascii="仿宋" w:hAnsi="仿宋" w:eastAsia="仿宋" w:cs="仿宋"/>
                <w:b/>
                <w:bCs/>
                <w:kern w:val="0"/>
                <w:sz w:val="24"/>
              </w:rPr>
              <w:t>（7分）</w:t>
            </w: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26.“互联网+养老”服务</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利用信息化手段，如APP、社区综合服务平台、养老信息平台等，有效对接为老服务供给与需求信息。</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现场查看：为老服务供需对接平台与服务信息。</w:t>
            </w:r>
          </w:p>
          <w:p>
            <w:pPr>
              <w:pStyle w:val="2"/>
              <w:spacing w:before="0" w:beforeAutospacing="0" w:after="0" w:afterAutospacing="0" w:line="320" w:lineRule="exact"/>
              <w:rPr>
                <w:sz w:val="28"/>
                <w:szCs w:val="28"/>
              </w:rPr>
            </w:pPr>
            <w:r>
              <w:rPr>
                <w:rFonts w:hint="eastAsia" w:ascii="仿宋" w:hAnsi="仿宋" w:eastAsia="仿宋" w:cs="仿宋"/>
                <w:sz w:val="28"/>
                <w:szCs w:val="28"/>
              </w:rPr>
              <w:t>查看地点：村委会。</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有为老服务供需对接平台，得2分；开展服务，得2分；都没有，不得分。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4分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8" w:hRule="atLeast"/>
          <w:jc w:val="center"/>
        </w:trPr>
        <w:tc>
          <w:tcPr>
            <w:tcW w:w="1168"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27.帮助老年人使用智能产品和智能技术</w:t>
            </w:r>
          </w:p>
        </w:tc>
        <w:tc>
          <w:tcPr>
            <w:tcW w:w="3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通过多种渠道，为老年人使用电脑、智能手机、可穿戴设备等智能产品和智能技术提供培训和帮助。</w:t>
            </w:r>
          </w:p>
        </w:tc>
        <w:tc>
          <w:tcPr>
            <w:tcW w:w="30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查阅资料：相关活动资料。</w:t>
            </w:r>
          </w:p>
          <w:p>
            <w:pPr>
              <w:widowControl/>
              <w:spacing w:line="320" w:lineRule="exact"/>
              <w:rPr>
                <w:sz w:val="28"/>
                <w:szCs w:val="28"/>
              </w:rPr>
            </w:pPr>
            <w:r>
              <w:rPr>
                <w:rFonts w:hint="eastAsia" w:ascii="仿宋" w:hAnsi="仿宋" w:eastAsia="仿宋" w:cs="仿宋"/>
                <w:kern w:val="0"/>
                <w:sz w:val="28"/>
                <w:szCs w:val="28"/>
              </w:rPr>
              <w:t>查阅地点：村委会。</w:t>
            </w:r>
          </w:p>
        </w:tc>
        <w:tc>
          <w:tcPr>
            <w:tcW w:w="2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开展相关活动，得3分；未开展，不得分。</w:t>
            </w:r>
          </w:p>
        </w:tc>
        <w:tc>
          <w:tcPr>
            <w:tcW w:w="8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68" w:type="dxa"/>
            <w:vMerge w:val="restart"/>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rFonts w:hint="eastAsia" w:ascii="仿宋" w:hAnsi="仿宋" w:eastAsia="仿宋" w:cs="仿宋"/>
                <w:b/>
                <w:bCs/>
                <w:kern w:val="0"/>
                <w:sz w:val="24"/>
              </w:rPr>
            </w:pPr>
          </w:p>
          <w:p>
            <w:pPr>
              <w:widowControl/>
              <w:spacing w:line="400" w:lineRule="atLeast"/>
              <w:jc w:val="center"/>
              <w:rPr>
                <w:sz w:val="32"/>
                <w:szCs w:val="32"/>
              </w:rPr>
            </w:pPr>
            <w:r>
              <w:rPr>
                <w:rFonts w:hint="eastAsia" w:ascii="仿宋" w:hAnsi="仿宋" w:eastAsia="仿宋" w:cs="仿宋"/>
                <w:b/>
                <w:bCs/>
                <w:kern w:val="0"/>
                <w:sz w:val="24"/>
              </w:rPr>
              <w:t>七、管理保障到位有力</w:t>
            </w:r>
          </w:p>
          <w:p>
            <w:pPr>
              <w:widowControl/>
              <w:spacing w:line="400" w:lineRule="atLeast"/>
              <w:jc w:val="center"/>
              <w:rPr>
                <w:sz w:val="32"/>
                <w:szCs w:val="32"/>
              </w:rPr>
            </w:pPr>
            <w:r>
              <w:rPr>
                <w:rFonts w:hint="eastAsia" w:ascii="仿宋" w:hAnsi="仿宋" w:eastAsia="仿宋" w:cs="仿宋"/>
                <w:b/>
                <w:bCs/>
                <w:kern w:val="0"/>
                <w:sz w:val="24"/>
              </w:rPr>
              <w:t>（9分）</w:t>
            </w:r>
          </w:p>
        </w:tc>
        <w:tc>
          <w:tcPr>
            <w:tcW w:w="181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28.老龄工作人员</w:t>
            </w:r>
          </w:p>
        </w:tc>
        <w:tc>
          <w:tcPr>
            <w:tcW w:w="35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村委会成员中有人负责老龄工作。</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查阅资料：村委会成员分工。</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有人负责老龄工作，得3分；没有，不得分。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70" w:hRule="atLeast"/>
          <w:jc w:val="center"/>
        </w:trPr>
        <w:tc>
          <w:tcPr>
            <w:tcW w:w="1168" w:type="dxa"/>
            <w:vMerge w:val="continue"/>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29.创建工作经费支持</w:t>
            </w:r>
          </w:p>
        </w:tc>
        <w:tc>
          <w:tcPr>
            <w:tcW w:w="353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为开展创建工作提供经费支持，保障创建工作所需经费。</w:t>
            </w:r>
          </w:p>
        </w:tc>
        <w:tc>
          <w:tcPr>
            <w:tcW w:w="306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查阅资料：经费台账。</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查阅地点：村委会（可提供乡镇/街道、县/区或其他相关部门的有关资料）。</w:t>
            </w:r>
          </w:p>
        </w:tc>
        <w:tc>
          <w:tcPr>
            <w:tcW w:w="267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所在乡镇/街道、县/区或其他相关部门有经费支持，得2分；村有经费支持，得1分；均没有经费支持，不得分。</w:t>
            </w:r>
          </w:p>
        </w:tc>
        <w:tc>
          <w:tcPr>
            <w:tcW w:w="856"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6" w:hRule="atLeast"/>
          <w:jc w:val="center"/>
        </w:trPr>
        <w:tc>
          <w:tcPr>
            <w:tcW w:w="1168"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top"/>
          </w:tcPr>
          <w:p>
            <w:pPr>
              <w:rPr>
                <w:rFonts w:hint="eastAsia" w:ascii="宋体" w:hAnsi="宋体" w:cs="宋体"/>
                <w:sz w:val="18"/>
                <w:szCs w:val="18"/>
              </w:rPr>
            </w:pPr>
          </w:p>
        </w:tc>
        <w:tc>
          <w:tcPr>
            <w:tcW w:w="181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30.组织实施创建工作</w:t>
            </w:r>
          </w:p>
        </w:tc>
        <w:tc>
          <w:tcPr>
            <w:tcW w:w="353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村里宣传倡导老年友好型社区理念，统筹协调安排创建工作，纳入村重点工作，有创建的工作计划和工作总结。</w:t>
            </w:r>
          </w:p>
        </w:tc>
        <w:tc>
          <w:tcPr>
            <w:tcW w:w="306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查阅资料：工作计划、工作总结等相关资料。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z w:val="28"/>
                <w:szCs w:val="28"/>
              </w:rPr>
              <w:t>有工作计划，得1.5分；有工作总结，得1.5 分；均没有，不得分。</w:t>
            </w:r>
          </w:p>
        </w:tc>
        <w:tc>
          <w:tcPr>
            <w:tcW w:w="85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3分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20" w:hRule="atLeast"/>
          <w:jc w:val="center"/>
        </w:trPr>
        <w:tc>
          <w:tcPr>
            <w:tcW w:w="1168" w:type="dxa"/>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4"/>
                <w:szCs w:val="24"/>
              </w:rPr>
            </w:pPr>
            <w:r>
              <w:rPr>
                <w:rFonts w:hint="eastAsia" w:ascii="仿宋" w:hAnsi="仿宋" w:eastAsia="仿宋" w:cs="仿宋"/>
                <w:b/>
                <w:bCs/>
                <w:kern w:val="0"/>
                <w:sz w:val="24"/>
                <w:szCs w:val="24"/>
              </w:rPr>
              <w:t>八、特色亮点</w:t>
            </w:r>
          </w:p>
          <w:p>
            <w:pPr>
              <w:widowControl/>
              <w:spacing w:line="400" w:lineRule="atLeast"/>
              <w:jc w:val="center"/>
              <w:rPr>
                <w:sz w:val="24"/>
                <w:szCs w:val="24"/>
              </w:rPr>
            </w:pPr>
            <w:r>
              <w:rPr>
                <w:rFonts w:hint="eastAsia" w:ascii="仿宋" w:hAnsi="仿宋" w:eastAsia="仿宋" w:cs="仿宋"/>
                <w:b/>
                <w:bCs/>
                <w:kern w:val="0"/>
                <w:sz w:val="24"/>
                <w:szCs w:val="24"/>
              </w:rPr>
              <w:t>（5分</w:t>
            </w:r>
            <w:r>
              <w:rPr>
                <w:rFonts w:hint="eastAsia" w:ascii="仿宋" w:hAnsi="仿宋" w:eastAsia="仿宋" w:cs="仿宋"/>
                <w:b/>
                <w:bCs/>
                <w:kern w:val="0"/>
                <w:sz w:val="24"/>
                <w:szCs w:val="24"/>
                <w:lang w:eastAsia="zh-CN"/>
              </w:rPr>
              <w:t>，</w:t>
            </w:r>
            <w:r>
              <w:rPr>
                <w:rFonts w:hint="eastAsia" w:ascii="仿宋" w:hAnsi="仿宋" w:eastAsia="仿宋" w:cs="仿宋"/>
                <w:b/>
                <w:bCs/>
                <w:sz w:val="24"/>
                <w:szCs w:val="24"/>
              </w:rPr>
              <w:t>加分项</w:t>
            </w:r>
            <w:r>
              <w:rPr>
                <w:rFonts w:hint="eastAsia" w:ascii="仿宋" w:hAnsi="仿宋" w:eastAsia="仿宋" w:cs="仿宋"/>
                <w:b/>
                <w:bCs/>
                <w:kern w:val="0"/>
                <w:sz w:val="24"/>
                <w:szCs w:val="24"/>
              </w:rPr>
              <w:t>）</w:t>
            </w:r>
          </w:p>
        </w:tc>
        <w:tc>
          <w:tcPr>
            <w:tcW w:w="5354"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kern w:val="0"/>
                <w:sz w:val="28"/>
                <w:szCs w:val="28"/>
              </w:rPr>
              <w:t>围绕居住环境、出行设施、社区服务、社会参与、孝亲敬老、科技助老、管理保障及相关重点领域，在制度、体制、运行机制、管理、策略、措施、方法、技术等方面有突破、创新，提升服务质量与效果，扩大受益老年人的覆盖面，切实增强老年人的获得感、幸福感和安全感，有总结或案例等证明材料。</w:t>
            </w:r>
          </w:p>
        </w:tc>
        <w:tc>
          <w:tcPr>
            <w:tcW w:w="30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2"/>
              <w:spacing w:before="0" w:beforeAutospacing="0" w:after="0" w:afterAutospacing="0" w:line="320" w:lineRule="exact"/>
              <w:rPr>
                <w:sz w:val="28"/>
                <w:szCs w:val="28"/>
              </w:rPr>
            </w:pPr>
            <w:r>
              <w:rPr>
                <w:rFonts w:hint="eastAsia" w:ascii="仿宋" w:hAnsi="仿宋" w:eastAsia="仿宋" w:cs="仿宋"/>
                <w:spacing w:val="4"/>
                <w:sz w:val="28"/>
                <w:szCs w:val="28"/>
              </w:rPr>
              <w:t>查阅资料：证明材料。</w:t>
            </w:r>
          </w:p>
          <w:p>
            <w:pPr>
              <w:pStyle w:val="2"/>
              <w:spacing w:before="0" w:beforeAutospacing="0" w:after="0" w:afterAutospacing="0" w:line="320" w:lineRule="exact"/>
              <w:rPr>
                <w:sz w:val="28"/>
                <w:szCs w:val="28"/>
              </w:rPr>
            </w:pPr>
            <w:r>
              <w:rPr>
                <w:rFonts w:hint="eastAsia" w:ascii="仿宋" w:hAnsi="仿宋" w:eastAsia="仿宋" w:cs="仿宋"/>
                <w:sz w:val="28"/>
                <w:szCs w:val="28"/>
              </w:rPr>
              <w:t>查阅地点：村委会。</w:t>
            </w:r>
          </w:p>
        </w:tc>
        <w:tc>
          <w:tcPr>
            <w:tcW w:w="267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20" w:lineRule="exact"/>
              <w:rPr>
                <w:sz w:val="28"/>
                <w:szCs w:val="28"/>
              </w:rPr>
            </w:pPr>
            <w:r>
              <w:rPr>
                <w:rFonts w:hint="eastAsia" w:ascii="仿宋" w:hAnsi="仿宋" w:eastAsia="仿宋" w:cs="仿宋"/>
                <w:spacing w:val="4"/>
                <w:kern w:val="0"/>
                <w:sz w:val="28"/>
                <w:szCs w:val="28"/>
              </w:rPr>
              <w:t>每有1个特色亮点，得1分；有5个及以上特色亮点，得5分；没有特色亮点，不得分。</w:t>
            </w:r>
          </w:p>
        </w:tc>
        <w:tc>
          <w:tcPr>
            <w:tcW w:w="8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sz w:val="28"/>
                <w:szCs w:val="28"/>
              </w:rPr>
            </w:pPr>
            <w:r>
              <w:rPr>
                <w:rFonts w:hint="eastAsia" w:ascii="仿宋" w:hAnsi="仿宋" w:eastAsia="仿宋" w:cs="仿宋"/>
                <w:kern w:val="0"/>
                <w:sz w:val="28"/>
                <w:szCs w:val="28"/>
              </w:rPr>
              <w:t>5分</w:t>
            </w: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8" w:hRule="atLeast"/>
          <w:jc w:val="center"/>
        </w:trPr>
        <w:tc>
          <w:tcPr>
            <w:tcW w:w="13108" w:type="dxa"/>
            <w:gridSpan w:val="6"/>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400" w:lineRule="atLeast"/>
              <w:jc w:val="center"/>
              <w:rPr>
                <w:rFonts w:hint="eastAsia" w:ascii="仿宋" w:hAnsi="仿宋" w:eastAsia="仿宋" w:cs="仿宋"/>
                <w:kern w:val="0"/>
                <w:sz w:val="24"/>
              </w:rPr>
            </w:pPr>
            <w:r>
              <w:rPr>
                <w:rFonts w:hint="eastAsia" w:hAnsi="宋体" w:cs="宋体"/>
                <w:sz w:val="32"/>
                <w:szCs w:val="32"/>
              </w:rPr>
              <w:t>总分</w:t>
            </w: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c>
          <w:tcPr>
            <w:tcW w:w="8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atLeast"/>
              <w:jc w:val="center"/>
              <w:rPr>
                <w:rFonts w:hint="eastAsia" w:ascii="仿宋" w:hAnsi="仿宋" w:eastAsia="仿宋" w:cs="仿宋"/>
                <w:kern w:val="0"/>
                <w:sz w:val="24"/>
              </w:rPr>
            </w:pPr>
          </w:p>
        </w:tc>
      </w:tr>
    </w:tbl>
    <w:p>
      <w:pPr>
        <w:rPr>
          <w:rFonts w:hint="default" w:ascii="黑体" w:hAnsi="黑体" w:eastAsia="黑体" w:cs="黑体"/>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jRmMTFjNDUyMzNjZDFlODE3MDZhZTc1MDk1MzQifQ=="/>
  </w:docVars>
  <w:rsids>
    <w:rsidRoot w:val="00000000"/>
    <w:rsid w:val="5210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2023-03-03T05:51:21Z</dcterms:created>
  <dc:creator>H</dc:creator>
  <cp:lastModifiedBy>H</cp:lastModifiedBy>
  <dcterms:modified xsi:type="dcterms:W3CDTF">2023-03-03T06:02:50Z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710224CA136947E4B4FE4C1CDFB2B5A4</vt:lpwstr>
  </property>
</Properties>
</file>