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F3D4F">
      <w:pPr>
        <w:pStyle w:val="2"/>
        <w:rPr>
          <w:rFonts w:hint="eastAsia" w:ascii="仿宋_GB2312" w:hAnsi="仿宋_GB2312" w:eastAsia="仿宋_GB2312" w:cs="仿宋_GB2312"/>
          <w:sz w:val="32"/>
          <w:szCs w:val="32"/>
          <w:lang w:val="en-US" w:eastAsia="zh-CN"/>
        </w:rPr>
      </w:pPr>
    </w:p>
    <w:tbl>
      <w:tblPr>
        <w:tblStyle w:val="16"/>
        <w:tblW w:w="150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438"/>
        <w:gridCol w:w="1112"/>
        <w:gridCol w:w="1727"/>
        <w:gridCol w:w="8516"/>
        <w:gridCol w:w="1590"/>
      </w:tblGrid>
      <w:tr w14:paraId="7EC4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5086" w:type="dxa"/>
            <w:gridSpan w:val="6"/>
            <w:tcBorders>
              <w:top w:val="nil"/>
              <w:left w:val="nil"/>
              <w:bottom w:val="single" w:color="000000" w:sz="4" w:space="0"/>
              <w:right w:val="nil"/>
            </w:tcBorders>
            <w:shd w:val="clear" w:color="auto" w:fill="auto"/>
            <w:noWrap/>
            <w:vAlign w:val="center"/>
          </w:tcPr>
          <w:p w14:paraId="4472C0C5">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方正小标宋_GBK" w:hAnsi="方正小标宋_GBK" w:eastAsia="方正小标宋_GBK" w:cs="方正小标宋_GBK"/>
                <w:i w:val="0"/>
                <w:color w:val="000000"/>
                <w:kern w:val="0"/>
                <w:sz w:val="44"/>
                <w:szCs w:val="44"/>
                <w:u w:val="none"/>
                <w:lang w:val="en-US" w:eastAsia="zh-CN" w:bidi="ar"/>
              </w:rPr>
              <w:t>鞍山市铁西区2025年优化营商环境任务分工表</w:t>
            </w:r>
          </w:p>
        </w:tc>
      </w:tr>
      <w:tr w14:paraId="7A3C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919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9C4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任务领域</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E33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重点工作</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DC3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工作任务</w:t>
            </w:r>
          </w:p>
        </w:tc>
        <w:tc>
          <w:tcPr>
            <w:tcW w:w="8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AAC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具体举措</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6FF1">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牵头单位</w:t>
            </w:r>
          </w:p>
        </w:tc>
      </w:tr>
      <w:tr w14:paraId="02E1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3CE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CDE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优化智能便利的政务服务环境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59F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深化审批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服务流程</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再造</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FC7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规范管理政务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服务事项</w:t>
            </w:r>
          </w:p>
        </w:tc>
        <w:tc>
          <w:tcPr>
            <w:tcW w:w="8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B6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根据鞍山市2025年政务服务事项目录及实施清单，动态调整铁西区事项清单。</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6608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0B3D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91B5">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7FD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A50B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CE24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53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组织行业主管部门对本系统政务服务事项标准化建设开展抽查检查，持续提升办事指南</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精准性、可用性。</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9C0FA">
            <w:pPr>
              <w:jc w:val="center"/>
              <w:rPr>
                <w:rFonts w:hint="eastAsia" w:ascii="黑体" w:hAnsi="宋体" w:eastAsia="黑体" w:cs="黑体"/>
                <w:i w:val="0"/>
                <w:color w:val="000000"/>
                <w:sz w:val="22"/>
                <w:szCs w:val="22"/>
                <w:u w:val="none"/>
              </w:rPr>
            </w:pPr>
          </w:p>
        </w:tc>
      </w:tr>
      <w:tr w14:paraId="3B7F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6F6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DC07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971F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02DB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D29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推动同一事项在县与县之间、区与区之间标准一致,除特殊情况外,做到“无差别受理、同标准办理”。</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102D3">
            <w:pPr>
              <w:jc w:val="center"/>
              <w:rPr>
                <w:rFonts w:hint="eastAsia" w:ascii="黑体" w:hAnsi="宋体" w:eastAsia="黑体" w:cs="黑体"/>
                <w:i w:val="0"/>
                <w:color w:val="000000"/>
                <w:sz w:val="22"/>
                <w:szCs w:val="22"/>
                <w:u w:val="none"/>
              </w:rPr>
            </w:pPr>
          </w:p>
        </w:tc>
      </w:tr>
      <w:tr w14:paraId="5B59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01E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14DD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E5E8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AB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推动高效办成</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一件事</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8CA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年内新推出“高效办成一件事”主题场景。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7AEA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3250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3E5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3BB7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1BBA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45E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持续完善工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商登记全流</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程服务</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29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持续推进企业开办、信息变更、迁移登记、注销登记等“一件事”工作，进一步简化流程。</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E2555">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区市场监管局</w:t>
            </w:r>
          </w:p>
        </w:tc>
      </w:tr>
      <w:tr w14:paraId="7357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261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3E63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ED5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C9A8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05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持续做好“个转企”变更登记。做好“个转企”的服务工作。加强宣传引导，引导有意向的主体进行“个转企”，在“个转企”的工作中用心服务好主体。</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162FE">
            <w:pPr>
              <w:jc w:val="center"/>
              <w:rPr>
                <w:rFonts w:hint="eastAsia" w:ascii="黑体" w:hAnsi="宋体" w:eastAsia="黑体" w:cs="黑体"/>
                <w:i w:val="0"/>
                <w:color w:val="000000"/>
                <w:sz w:val="22"/>
                <w:szCs w:val="22"/>
                <w:u w:val="none"/>
              </w:rPr>
            </w:pPr>
          </w:p>
        </w:tc>
      </w:tr>
      <w:tr w14:paraId="51BB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DEB5">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DBC8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F353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61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持续深化工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程建设项目</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审批制度改革</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5F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探索工业项目“城市基础设施配套费征收”企业线上核算、一次收缴。</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DBFD2">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区住建局、区数据局</w:t>
            </w:r>
          </w:p>
        </w:tc>
      </w:tr>
      <w:tr w14:paraId="490E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2AC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822D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E2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提高政务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服务智能</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化程度</w:t>
            </w:r>
          </w:p>
        </w:tc>
        <w:tc>
          <w:tcPr>
            <w:tcW w:w="1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8B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提升一体化平</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台身份认证能力</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D9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全面推广人脸识别、电子营业执照等注册认证模式。</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5A7E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3A8E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D3D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0C7D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DED0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94F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提供智能问答</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智能审批服务</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B8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利用鞍山政务服务网智能问答、政策咨询、办事引导等功能，解决办理服务过程中面临</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的“找不准、办不对”难题。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75C0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075D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AA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FD5D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75D2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4185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04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优化形成“一个事项、一张表单”“一个主题、一张表单”，在为企业群众提供智能预</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填、智能预审、自动审批等智能服务的同时，也为工作人员提供受理和审批的智能辅助。</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D720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78CD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76B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D787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DFA7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410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深化电子证照</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共享应用</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4EE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建立完善电子证照数据异议、处理、校核机制，提升电子证照数据完整性、准确性，推动一体化平台电子证照亮证、核验、授权、调用功能。</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4143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0B31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9F7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24C5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967F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9619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6FB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推进电子证照精准查找和智能共享，能够通过共享调用方式获取电子证照等政府部门核</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发材料的，一律免于提交实体证照。</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FC24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7C67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21D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13</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921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优化智能便利的政务服务环境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BE5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提升政务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服务便利</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化水平</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F9D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推进异地事项</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跨域办</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CA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推动数据跨域共享、系统无缝衔接，实现异地事项一站式网上办理，新增沈阳都市圈跨</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域通办事项50项。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BEA5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265C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ED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E74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0AFE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39BD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4C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依托上线“远程虚拟窗口”功能，让企业群众在就近政务服务窗口或政务服务终端设备即可获得与属地（实施主体）窗口同质同效办事服务。</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0856C">
            <w:pPr>
              <w:jc w:val="center"/>
              <w:rPr>
                <w:rFonts w:hint="eastAsia" w:ascii="黑体" w:hAnsi="宋体" w:eastAsia="黑体" w:cs="黑体"/>
                <w:i w:val="0"/>
                <w:color w:val="000000"/>
                <w:sz w:val="22"/>
                <w:szCs w:val="22"/>
                <w:u w:val="none"/>
              </w:rPr>
            </w:pPr>
          </w:p>
        </w:tc>
      </w:tr>
      <w:tr w14:paraId="189F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3DC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578A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285D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D29D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提升辽事通服</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务质效</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166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持续推进社保、医保、教育、公积金、交通出行、卫生健康、不动产等高频服务通过辽</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事通办理。</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D8A3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76CC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9F8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496F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81B4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9D3B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74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推动辽事通便民缴费主题服务，实现缴费信息发布、账单查询、线上缴费、电子票据等全流程“掌上”闭环办理。</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FFC95">
            <w:pPr>
              <w:jc w:val="center"/>
              <w:rPr>
                <w:rFonts w:hint="eastAsia" w:ascii="黑体" w:hAnsi="宋体" w:eastAsia="黑体" w:cs="黑体"/>
                <w:i w:val="0"/>
                <w:color w:val="000000"/>
                <w:sz w:val="22"/>
                <w:szCs w:val="22"/>
                <w:u w:val="none"/>
              </w:rPr>
            </w:pPr>
          </w:p>
        </w:tc>
      </w:tr>
      <w:tr w14:paraId="1DD2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AEB2">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17</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963C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A9F4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ACDC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90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积极推进“一码通办”，拓展“码上办”服务场景。</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1AA03">
            <w:pPr>
              <w:jc w:val="center"/>
              <w:rPr>
                <w:rFonts w:hint="eastAsia" w:ascii="黑体" w:hAnsi="宋体" w:eastAsia="黑体" w:cs="黑体"/>
                <w:i w:val="0"/>
                <w:color w:val="000000"/>
                <w:sz w:val="22"/>
                <w:szCs w:val="22"/>
                <w:u w:val="none"/>
              </w:rPr>
            </w:pPr>
          </w:p>
        </w:tc>
      </w:tr>
      <w:tr w14:paraId="577B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DBE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432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17BE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30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构建辽企通服务经营主体主渠道</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60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为经营主体提供办业务、找政策、提诉求、查信用、招人才、融资金、拓商机等全流程在线服务。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669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2A2D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F45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4AB7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A0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推动窗口</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服务提质</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增效</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C32D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持续深化综合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窗口改革</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15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全面贯彻落实省、市深化综合窗口改革优化政务服务工作会议精神，进一步提升各级各类政务服务场所标准化、规范化、便利化建设水平。</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8746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2D99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149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6D77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45FB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9CA8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A4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优化综合窗口设置，按照事项集中、业务趋同、职能相近的原则，推动更多领域事项进</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驻无差别综合窗口，实现“一窗综办”。</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28A9">
            <w:pPr>
              <w:jc w:val="center"/>
              <w:rPr>
                <w:rFonts w:hint="eastAsia" w:ascii="黑体" w:hAnsi="宋体" w:eastAsia="黑体" w:cs="黑体"/>
                <w:i w:val="0"/>
                <w:color w:val="000000"/>
                <w:sz w:val="22"/>
                <w:szCs w:val="22"/>
                <w:u w:val="none"/>
              </w:rPr>
            </w:pPr>
          </w:p>
        </w:tc>
      </w:tr>
      <w:tr w14:paraId="7B8C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C1D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9057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1F45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4037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2E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深化审批端流程再造，围绕高频事项压缩审批流程，减少审批层级，缩短办理时限，提</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升综合窗口服务质效。</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3867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7D3F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188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22</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2718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265F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7F9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规范政务服务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窗口运行</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407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常态化开展窗口单位纪律作风整治和政风行风作风建设，打造政务窗口“微笑服务”品</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牌。</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1295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495F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C25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2021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25D0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2DFE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37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健全常态化业务培训工作机制，推动从“专科受理”向“全科能手”转变。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85C4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328B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E23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24</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020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优化智能便利的政务服务环境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3B0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推动窗口</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服务提质</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增效</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CCB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打造综合性营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商服务体系</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DE5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在强化人才、法律、金融、科技、外贸等服务基础上，围绕经营发展、投资规划、品牌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营销等方面拓展营商服务范围，梳理营商服务事项清单，实现动态更新。</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0D57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327C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CFC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360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5130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1871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5B4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畅通营商服务渠道，持续完善“辽企通”营商服务功能，依托政务服务中心规划设置营商服务专区。</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D6C17">
            <w:pPr>
              <w:jc w:val="center"/>
              <w:rPr>
                <w:rFonts w:hint="eastAsia" w:ascii="黑体" w:hAnsi="宋体" w:eastAsia="黑体" w:cs="黑体"/>
                <w:i w:val="0"/>
                <w:color w:val="000000"/>
                <w:sz w:val="22"/>
                <w:szCs w:val="22"/>
                <w:u w:val="none"/>
              </w:rPr>
            </w:pPr>
          </w:p>
        </w:tc>
      </w:tr>
      <w:tr w14:paraId="184B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8A4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E2C6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82A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6EDA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525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探索引入社会专业机构提供政策咨询、业务培训、撮合对接等服务。</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DD730">
            <w:pPr>
              <w:jc w:val="center"/>
              <w:rPr>
                <w:rFonts w:hint="eastAsia" w:ascii="黑体" w:hAnsi="宋体" w:eastAsia="黑体" w:cs="黑体"/>
                <w:i w:val="0"/>
                <w:color w:val="000000"/>
                <w:sz w:val="22"/>
                <w:szCs w:val="22"/>
                <w:u w:val="none"/>
              </w:rPr>
            </w:pPr>
          </w:p>
        </w:tc>
      </w:tr>
      <w:tr w14:paraId="5000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4BC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27</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8F4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优化规范透明的法治信用环境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81C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规范涉企</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行政检查</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6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遏制乱检查行为</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DD6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严格落实《鞍山市关于严格规范涉企行政检查工作的实施方案》，制定《2025年度铁西区部门涉企行政执法检查计划》，在政府网站公示，接受企业与群众的监督。</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9C33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区司法局</w:t>
            </w:r>
          </w:p>
        </w:tc>
      </w:tr>
      <w:tr w14:paraId="4326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7962">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D69C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542C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B57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A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深入开展规范行政执法专项行动，着力整治涉企逐利执法、选择性执法、过度执法、机械执法等问题，推动公正文明执法，进一步优化法治化营商环境。</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BF6E1">
            <w:pPr>
              <w:jc w:val="center"/>
              <w:rPr>
                <w:rFonts w:hint="eastAsia" w:ascii="黑体" w:hAnsi="宋体" w:eastAsia="黑体" w:cs="黑体"/>
                <w:i w:val="0"/>
                <w:color w:val="000000"/>
                <w:sz w:val="22"/>
                <w:szCs w:val="22"/>
                <w:u w:val="none"/>
              </w:rPr>
            </w:pPr>
          </w:p>
        </w:tc>
      </w:tr>
      <w:tr w14:paraId="2960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C06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C193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F3C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294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推行包容审慎</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监管</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15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强化对行政裁量权基准制度的运用，印发关于规范行政执法有关文件，进一步推进规范行政裁量权基准制定和管理，严格规范行政裁量权行使，避免行政执法的随意性。</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9A7D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区司法局、区市场监管局、区住建局</w:t>
            </w:r>
          </w:p>
        </w:tc>
      </w:tr>
      <w:tr w14:paraId="18EB5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BA9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E9D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64E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A305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CC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通过开展案卷评查等工作，强化对行政裁量权基准制度的运用监督，确保“在行政执法告知书和决定书中引用裁量权基准并适当说明理由”等规定落到实处。</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C4E29">
            <w:pPr>
              <w:jc w:val="center"/>
              <w:rPr>
                <w:rFonts w:hint="eastAsia" w:ascii="黑体" w:hAnsi="宋体" w:eastAsia="黑体" w:cs="黑体"/>
                <w:i w:val="0"/>
                <w:color w:val="000000"/>
                <w:sz w:val="22"/>
                <w:szCs w:val="22"/>
                <w:u w:val="none"/>
              </w:rPr>
            </w:pPr>
          </w:p>
        </w:tc>
      </w:tr>
      <w:tr w14:paraId="065D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615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F492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47F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F8C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843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积极推行柔性执法，印发文件规范包容免罚行为，并通过检查包容免罚台账等方式进一步推动“首违不罚”制度的全面落实。</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7037D">
            <w:pPr>
              <w:jc w:val="center"/>
              <w:rPr>
                <w:rFonts w:hint="eastAsia" w:ascii="黑体" w:hAnsi="宋体" w:eastAsia="黑体" w:cs="黑体"/>
                <w:i w:val="0"/>
                <w:color w:val="000000"/>
                <w:sz w:val="22"/>
                <w:szCs w:val="22"/>
                <w:u w:val="none"/>
              </w:rPr>
            </w:pPr>
          </w:p>
        </w:tc>
      </w:tr>
      <w:tr w14:paraId="773D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9C6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32</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AB82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742E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214E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902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贯彻两批轻微环境违法行为目录清单，区分对待轻微与恶意违法情况。规范自由裁量行为，按相关裁量细则执行，杜绝多种不合理执法现象，保障执法公平公正。</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BADE">
            <w:pPr>
              <w:jc w:val="center"/>
              <w:rPr>
                <w:rFonts w:hint="eastAsia" w:ascii="黑体" w:hAnsi="宋体" w:eastAsia="黑体" w:cs="黑体"/>
                <w:i w:val="0"/>
                <w:color w:val="000000"/>
                <w:sz w:val="22"/>
                <w:szCs w:val="22"/>
                <w:u w:val="none"/>
              </w:rPr>
            </w:pPr>
          </w:p>
        </w:tc>
      </w:tr>
      <w:tr w14:paraId="59D8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F5B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796D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DCE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455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实施跨部门综</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合监管</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C3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建立跨部门综合监管事项清单管理制度，原则上采取“双随机、一公开”监管方式开展跨部门联合抽查检查。</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77E51">
            <w:pPr>
              <w:jc w:val="center"/>
              <w:rPr>
                <w:rFonts w:hint="eastAsia" w:ascii="黑体" w:hAnsi="宋体" w:eastAsia="黑体" w:cs="黑体"/>
                <w:i w:val="0"/>
                <w:color w:val="000000"/>
                <w:sz w:val="22"/>
                <w:szCs w:val="22"/>
                <w:u w:val="none"/>
              </w:rPr>
            </w:pPr>
          </w:p>
        </w:tc>
      </w:tr>
      <w:tr w14:paraId="6788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CA6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48F4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F2E9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4120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3F9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加强行政执法监督，对各部门执法检查计划进行审核，制定并公示《2025年度铁西区部门涉企行政执法检查计划》，接受企业与群众的监督。</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8BE6A">
            <w:pPr>
              <w:jc w:val="center"/>
              <w:rPr>
                <w:rFonts w:hint="eastAsia" w:ascii="黑体" w:hAnsi="宋体" w:eastAsia="黑体" w:cs="黑体"/>
                <w:i w:val="0"/>
                <w:color w:val="000000"/>
                <w:sz w:val="22"/>
                <w:szCs w:val="22"/>
                <w:u w:val="none"/>
              </w:rPr>
            </w:pPr>
          </w:p>
        </w:tc>
      </w:tr>
      <w:tr w14:paraId="3E36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C6A2">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75DF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5F9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C60A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EB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完善跨部门综合监管工作机制，明确牵头单位、配合单位、监管规则和标准等，提升跨部门综合监管联动效能。</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2E018">
            <w:pPr>
              <w:jc w:val="center"/>
              <w:rPr>
                <w:rFonts w:hint="eastAsia" w:ascii="黑体" w:hAnsi="宋体" w:eastAsia="黑体" w:cs="黑体"/>
                <w:i w:val="0"/>
                <w:color w:val="000000"/>
                <w:sz w:val="22"/>
                <w:szCs w:val="22"/>
                <w:u w:val="none"/>
              </w:rPr>
            </w:pPr>
          </w:p>
        </w:tc>
      </w:tr>
      <w:tr w14:paraId="1252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80D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9E4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EC65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3406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CF5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加强行政执法与刑事司法联动。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609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区司法局、各行政执法部门</w:t>
            </w:r>
          </w:p>
        </w:tc>
      </w:tr>
      <w:tr w14:paraId="2C4B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D2A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37</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45E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优化规范透明的法治信用环境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AC2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推行数字</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化执法手</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段</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43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加强监管清单</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数字化管理</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DB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依托“互联网+监管”平台，动态调整随机抽查事项清单，完善监管职责范围内随机抽查对象名录库，实现检查事项与检查依据、法律后果的自动匹配。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01FC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区市场监管局、区住建局、区生态环境分局</w:t>
            </w:r>
          </w:p>
        </w:tc>
      </w:tr>
      <w:tr w14:paraId="3390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2EC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6F9D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D3D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13AC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AE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建立完善不同行业领域、不同类别和等级、满足不同执法需求的行政执法检查人员名录库，确保行政检查人员合格，依法履行法定监管职责。</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5ADF0">
            <w:pPr>
              <w:jc w:val="center"/>
              <w:rPr>
                <w:rFonts w:hint="eastAsia" w:ascii="黑体" w:hAnsi="宋体" w:eastAsia="黑体" w:cs="黑体"/>
                <w:i w:val="0"/>
                <w:color w:val="000000"/>
                <w:sz w:val="22"/>
                <w:szCs w:val="22"/>
                <w:u w:val="none"/>
              </w:rPr>
            </w:pPr>
          </w:p>
        </w:tc>
      </w:tr>
      <w:tr w14:paraId="3085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DAF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743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F42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C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提升监管透明</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度</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F0C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通过“互联网+监管”平台全面公示“双随机、一公开”监管信息，让市场主体及时获取最新的抽查计划和任务，了解政府部门对企业的监管情况，减少人为因素影响。</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4811">
            <w:pPr>
              <w:jc w:val="center"/>
              <w:rPr>
                <w:rFonts w:hint="eastAsia" w:ascii="黑体" w:hAnsi="宋体" w:eastAsia="黑体" w:cs="黑体"/>
                <w:i w:val="0"/>
                <w:color w:val="000000"/>
                <w:sz w:val="22"/>
                <w:szCs w:val="22"/>
                <w:u w:val="none"/>
              </w:rPr>
            </w:pPr>
          </w:p>
        </w:tc>
      </w:tr>
      <w:tr w14:paraId="389A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822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196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FE1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3B7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推进重点领域</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在线监管</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74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利用食安辽宁智慧监管平台、鞍特质监，通过融合信息技术手段，进一步提升餐饮食品、特种设备等领域的监管效能。</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A64F2">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区市场监管局</w:t>
            </w:r>
          </w:p>
        </w:tc>
      </w:tr>
      <w:tr w14:paraId="5E36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2DF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C23F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1E8B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B0EA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15A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制定城市管理相关方案，积极配合市城市管理局提供各类平台建设前期所需数据资料，扎实做好城市运行服务保障工作。</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001B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区城市管理局</w:t>
            </w:r>
          </w:p>
        </w:tc>
      </w:tr>
      <w:tr w14:paraId="61AC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6D2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42</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B0FB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E1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维护企业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合法权益</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A3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加大涉企违规</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收费监管力度</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84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动态调整并常态化公布《鞍山市铁西区行政事业性收费目录清单》《鞍山市铁西区涉企行政事业性收费目录清单》《鞍山市铁西区政府性基金目录清单》，并对收费项目进行动态监管，同时公布举报电话，杜绝违法、违规收费及乱收费。</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CCCF5">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区财政局</w:t>
            </w:r>
          </w:p>
        </w:tc>
      </w:tr>
      <w:tr w14:paraId="211F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A62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D1EB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9007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C0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持续深化涉</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企案件生产</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经营影响评估</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85C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对符合要求的案件进行全面查询，结合企业相关数据进行保全前的评估，绘制企业生产</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经营画像，采取适当的保全措施，最大程度减少对正常生产经营活动的负面影响。</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7687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区人民法院</w:t>
            </w:r>
          </w:p>
        </w:tc>
      </w:tr>
      <w:tr w14:paraId="1B19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956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32E6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6274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112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全面提升诉讼</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审判效率</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5E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合理优化审判力量及司法资源配置，组建新型审判团队，强化快慢分道、繁简分流。</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BBFE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区人民法院</w:t>
            </w:r>
          </w:p>
        </w:tc>
      </w:tr>
      <w:tr w14:paraId="06A9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D31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040A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9AF2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7BA3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4AA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保障小额诉讼的程序“应用尽用”，依法合理引导当事人选择适用小额诉讼的程序。</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2E6FA">
            <w:pPr>
              <w:jc w:val="center"/>
              <w:rPr>
                <w:rFonts w:hint="eastAsia" w:ascii="黑体" w:hAnsi="宋体" w:eastAsia="黑体" w:cs="黑体"/>
                <w:i w:val="0"/>
                <w:color w:val="000000"/>
                <w:sz w:val="22"/>
                <w:szCs w:val="22"/>
                <w:u w:val="none"/>
              </w:rPr>
            </w:pPr>
          </w:p>
        </w:tc>
      </w:tr>
      <w:tr w14:paraId="4B2A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10C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46</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D7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优化规范透明的法治信用环境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D44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维护企业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合法权益</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4A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全面提升诉讼</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审判效率</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0A1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深化执行运行机制改革，推进执行指挥中心实体化运行。</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7417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区人民法院</w:t>
            </w:r>
          </w:p>
        </w:tc>
      </w:tr>
      <w:tr w14:paraId="6C66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0E65">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47</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21BE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4D9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E53C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50A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完善和扩大执行联动机制建设，加强与公安机关合作，全力解决“查人找物”难题。</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A8970">
            <w:pPr>
              <w:jc w:val="center"/>
              <w:rPr>
                <w:rFonts w:hint="eastAsia" w:ascii="黑体" w:hAnsi="宋体" w:eastAsia="黑体" w:cs="黑体"/>
                <w:i w:val="0"/>
                <w:color w:val="000000"/>
                <w:sz w:val="22"/>
                <w:szCs w:val="22"/>
                <w:u w:val="none"/>
              </w:rPr>
            </w:pPr>
          </w:p>
        </w:tc>
      </w:tr>
      <w:tr w14:paraId="5927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580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D97D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0FEA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12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加强查封、扣押、冻结涉案财物监督</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6D7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持续开展“执行领域突出问题”专项整治，常态化对查、扣、冻措施进行监督检查。</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D2F7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区人民法院</w:t>
            </w:r>
          </w:p>
        </w:tc>
      </w:tr>
      <w:tr w14:paraId="4EEF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F34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F13E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E77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75C1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705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探索利用信息化手段推进工作，实现精准化查封、扣押、冻结涉案财物监督。</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9A766">
            <w:pPr>
              <w:jc w:val="center"/>
              <w:rPr>
                <w:rFonts w:hint="eastAsia" w:ascii="黑体" w:hAnsi="宋体" w:eastAsia="黑体" w:cs="黑体"/>
                <w:i w:val="0"/>
                <w:color w:val="000000"/>
                <w:sz w:val="22"/>
                <w:szCs w:val="22"/>
                <w:u w:val="none"/>
              </w:rPr>
            </w:pPr>
          </w:p>
        </w:tc>
      </w:tr>
      <w:tr w14:paraId="238D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6FA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FABD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C60B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2A8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进一步加强知</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识产权保护</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CB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持续开展“亮剑护航”专项执法行动，严厉打击侵犯知识产权和制售假冒伪劣产品，对市场上发现的假冒伪劣侵权产品，进行严厉打击，维护市场的公平环境。</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92D6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区市场监管局</w:t>
            </w:r>
          </w:p>
        </w:tc>
      </w:tr>
      <w:tr w14:paraId="6FF5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78A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4419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E989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8E35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5D6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强化反不正当竞争监管执法，打击老年“保健”养生、医疗美容、培训机构等领域虚假宣传行为，开展商业秘密保护等反不正当竞争法律宣传、合规指导。</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74D0F">
            <w:pPr>
              <w:jc w:val="center"/>
              <w:rPr>
                <w:rFonts w:hint="eastAsia" w:ascii="黑体" w:hAnsi="宋体" w:eastAsia="黑体" w:cs="黑体"/>
                <w:i w:val="0"/>
                <w:color w:val="000000"/>
                <w:sz w:val="22"/>
                <w:szCs w:val="22"/>
                <w:u w:val="none"/>
              </w:rPr>
            </w:pPr>
          </w:p>
        </w:tc>
      </w:tr>
      <w:tr w14:paraId="17D7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B86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52</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1424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B63F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5E3A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DF2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强化与区市场监管局等行政执法部门的协作配合，建立健全信息共享、案件线索移送、专业技术支持、案件综合分析研判等协作配合机制，共同打击侵犯知识产权违法犯罪行为。</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EDC95">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区公安分局</w:t>
            </w:r>
          </w:p>
        </w:tc>
      </w:tr>
      <w:tr w14:paraId="3B4D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653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6AF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9571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6AF3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3E2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加强与检法机关的衔接配合，对案件定性、证据规格、法律适用等方面达成共识，确保办案质量，提升打击质效。</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BA510">
            <w:pPr>
              <w:jc w:val="center"/>
              <w:rPr>
                <w:rFonts w:hint="eastAsia" w:ascii="黑体" w:hAnsi="宋体" w:eastAsia="黑体" w:cs="黑体"/>
                <w:i w:val="0"/>
                <w:color w:val="000000"/>
                <w:sz w:val="22"/>
                <w:szCs w:val="22"/>
                <w:u w:val="none"/>
              </w:rPr>
            </w:pPr>
          </w:p>
        </w:tc>
      </w:tr>
      <w:tr w14:paraId="28CA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B13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8DCC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C69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完善信用</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体系建设</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D9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加强诚信政</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府和诚信社</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会建设</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62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持续开展政府履约践诺专项整治，督促政府机构依法履行承诺义务，及时纠正政府机构失信行为。</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6B25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45C8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11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5679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C34A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73E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47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落实守信激励和失信惩戒制度，依法依规对严重失信行为实施联合惩戒。</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F8A59">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区发改局</w:t>
            </w:r>
          </w:p>
        </w:tc>
      </w:tr>
      <w:tr w14:paraId="2561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A4D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931E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B70D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8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优化信用监管</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A6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推送信用分级分类监管结果，依据公共信用评级结果对市场主体实施差异化监管措施。</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151F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区发改局</w:t>
            </w:r>
          </w:p>
        </w:tc>
      </w:tr>
      <w:tr w14:paraId="311B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121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57</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9880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E9A6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0E3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501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坚持在“双随机、一公开”监管中常态化运用信用风险分类结果，提高协同监管效能。</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E583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区市场监管局</w:t>
            </w:r>
          </w:p>
        </w:tc>
      </w:tr>
      <w:tr w14:paraId="1C17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98F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64C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52EC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EF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健全信用提升</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机制</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FFB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建立轻微差错免列入经营异常名录清单，对企业公示信息出现轻微差错、社会危害程度</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较小，经提示及时修改完善履行公示义务的，不予列入经营异常名录。</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BF7B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区市场监管局</w:t>
            </w:r>
          </w:p>
        </w:tc>
      </w:tr>
      <w:tr w14:paraId="032F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C39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59</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BF2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优化规范透明的法治信用环境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93B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完善信用</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体系建设</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2BF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助力经营主体</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信用修复</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62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明确信用修复的流程、信用修复的途径、信用修复的办理时限、异议处理流程及业务咨</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询方式。</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6587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区发改局</w:t>
            </w:r>
          </w:p>
        </w:tc>
      </w:tr>
      <w:tr w14:paraId="54DA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AC2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21FF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E8F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EC46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E5B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充分发挥国家企业信用信息公示系统作用，实施信用修复“全程网办+承诺可办+压缩即</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办”服务举措，形成信用监管与信用服务一体推进的新格局。</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60B0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区市场监管局</w:t>
            </w:r>
          </w:p>
        </w:tc>
      </w:tr>
      <w:tr w14:paraId="7678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E47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9B07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792D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228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9D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通过“互联网+监管”系统将信息数据同步推送至“信用中国”和国家企业信用信息公</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示系统，实现信用修复结果协同联动、共享互认。</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EEA29">
            <w:pPr>
              <w:jc w:val="center"/>
              <w:rPr>
                <w:rFonts w:hint="eastAsia" w:ascii="黑体" w:hAnsi="宋体" w:eastAsia="黑体" w:cs="黑体"/>
                <w:i w:val="0"/>
                <w:color w:val="000000"/>
                <w:sz w:val="22"/>
                <w:szCs w:val="22"/>
                <w:u w:val="none"/>
              </w:rPr>
            </w:pPr>
          </w:p>
        </w:tc>
      </w:tr>
      <w:tr w14:paraId="6854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6B3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62</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56A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优化公平竞争的市场发展环境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773B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降低市场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参与成本</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20D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深入破除市场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准入壁垒</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10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对照国家《不当干预全国统一大市场建设行为防范事项清单》，完善问题线索发现归集机制。</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372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区发改局</w:t>
            </w:r>
          </w:p>
        </w:tc>
      </w:tr>
      <w:tr w14:paraId="24CA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9329">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37C5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03FB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FF22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FE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推进基础设施竞争性领域向经营主体公平开放，支持民营企业参与国家、省重大战略、重大工程，支持民营企业参与中央企业和地方合作重大项目建设，支持民营企业承担重大科技项目。</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C1779">
            <w:pPr>
              <w:jc w:val="center"/>
              <w:rPr>
                <w:rFonts w:hint="eastAsia" w:ascii="黑体" w:hAnsi="宋体" w:eastAsia="黑体" w:cs="黑体"/>
                <w:i w:val="0"/>
                <w:color w:val="000000"/>
                <w:sz w:val="22"/>
                <w:szCs w:val="22"/>
                <w:u w:val="none"/>
              </w:rPr>
            </w:pPr>
          </w:p>
        </w:tc>
      </w:tr>
      <w:tr w14:paraId="2A30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66E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3E83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2AA3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CAA7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落实全国统</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一大市场建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设指引</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7E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落实《鞍山市贯彻落实辽宁省关于加快建设全国统一大市场若干措施工作任务清单》。</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5771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区发改局</w:t>
            </w:r>
          </w:p>
        </w:tc>
      </w:tr>
      <w:tr w14:paraId="06BA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58B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7266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585F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0D0F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ED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加强公平竞争审查刚性约束，进一步完善公平竞争审查“双审查”工作机制，推进公平竞争审查第三方评估工作，强化反垄断，破除市场准入隐性门槛。</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843B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区市场监管局</w:t>
            </w:r>
          </w:p>
        </w:tc>
      </w:tr>
      <w:tr w14:paraId="5E41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604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152A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EEE8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E4E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进一步降低</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企业政府采</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购成本</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7A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助力中小企业发展，建立提醒机制，在采购项目流程中提醒和鼓励采购人在签订合同时设定不低于合同金额40%的预付款，缓解企业现金流压力。</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CF92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区财政局</w:t>
            </w:r>
          </w:p>
        </w:tc>
      </w:tr>
      <w:tr w14:paraId="65DC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715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67</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FC32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73C4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DEF2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3B2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推行信用承诺书代替投标保证金政策。</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1925E">
            <w:pPr>
              <w:jc w:val="center"/>
              <w:rPr>
                <w:rFonts w:hint="eastAsia" w:ascii="黑体" w:hAnsi="宋体" w:eastAsia="黑体" w:cs="黑体"/>
                <w:i w:val="0"/>
                <w:color w:val="000000"/>
                <w:sz w:val="22"/>
                <w:szCs w:val="22"/>
                <w:u w:val="none"/>
              </w:rPr>
            </w:pPr>
          </w:p>
        </w:tc>
      </w:tr>
      <w:tr w14:paraId="4F09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07D9">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44D3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B3B3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B34B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257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加强对专门面向中小企业采购的项目和采购包免收投标（响应）保证金政策执行情况的监督。</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8D458">
            <w:pPr>
              <w:jc w:val="center"/>
              <w:rPr>
                <w:rFonts w:hint="eastAsia" w:ascii="黑体" w:hAnsi="宋体" w:eastAsia="黑体" w:cs="黑体"/>
                <w:i w:val="0"/>
                <w:color w:val="000000"/>
                <w:sz w:val="22"/>
                <w:szCs w:val="22"/>
                <w:u w:val="none"/>
              </w:rPr>
            </w:pPr>
          </w:p>
        </w:tc>
      </w:tr>
      <w:tr w14:paraId="6CC4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250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DDCD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09FF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D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有效降低全社</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会物流成本</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08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积极争取中央预算内投资、地方专项债、超长期特别国债等资金，支持物流补短板基础</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设施建设。</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CA14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区发改局</w:t>
            </w:r>
          </w:p>
        </w:tc>
      </w:tr>
      <w:tr w14:paraId="21C4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A92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70</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EA3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优化公平竞争的市场发展环境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B2A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规范采购</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交易行为</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29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推进公共资源</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公开透明交易</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678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全面落实“一网交易”改革要求，配合省市在建设工程、政府采购领域开展远程异地评标，推动远程异地评标常态化。</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3EB6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区发改局、区财政局</w:t>
            </w:r>
          </w:p>
        </w:tc>
      </w:tr>
      <w:tr w14:paraId="2986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C12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BD44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A78A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2161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3D8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推进《辽宁省公共资源交易目录》交易项目纳入“一网交易”，落实评标专家考评制</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度，允许投标人使用电子保函替代投标保证金。</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DB7B">
            <w:pPr>
              <w:jc w:val="center"/>
              <w:rPr>
                <w:rFonts w:hint="eastAsia" w:ascii="黑体" w:hAnsi="宋体" w:eastAsia="黑体" w:cs="黑体"/>
                <w:i w:val="0"/>
                <w:color w:val="000000"/>
                <w:sz w:val="22"/>
                <w:szCs w:val="22"/>
                <w:u w:val="none"/>
              </w:rPr>
            </w:pPr>
          </w:p>
        </w:tc>
      </w:tr>
      <w:tr w14:paraId="799A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B87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72</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1912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6F92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20B3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6B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根据市财政工作安排，2025年年底前政府采购电子化平台与预算执行一体化平台实现对接。</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63BBE">
            <w:pPr>
              <w:jc w:val="center"/>
              <w:rPr>
                <w:rFonts w:hint="eastAsia" w:ascii="黑体" w:hAnsi="宋体" w:eastAsia="黑体" w:cs="黑体"/>
                <w:i w:val="0"/>
                <w:color w:val="000000"/>
                <w:sz w:val="22"/>
                <w:szCs w:val="22"/>
                <w:u w:val="none"/>
              </w:rPr>
            </w:pPr>
          </w:p>
        </w:tc>
      </w:tr>
      <w:tr w14:paraId="7251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E9A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1D7D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FD0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8C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开展政府采购</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领域专项整治</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9E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通过辽宁省政府采购网对铁西区政府采购项目进行严格监管，及时发现并纠正采购单位及代理机构在政府采购过程中的违法、违规行为。客观、公正处理投诉，以投诉中发现的问题为切入点，防止供应商围标、串标、暗箱操作，规范采购交易行为。</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D863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区财政局</w:t>
            </w:r>
          </w:p>
        </w:tc>
      </w:tr>
      <w:tr w14:paraId="69D2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7F5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3043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FDAE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F8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持续规范中介</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061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范行政审批中介服务事项,动态调整全区行政审批中介服务事项清单。与有关部门沟通行政审批中介服务事项清单是否有变动，并提供有关依据，将更改的中介服务事项清单进行反馈，上传至辽宁小微企业名录系统数据共享交换平台的中介机构名录库，截图给有关部门确认认领。</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D1BF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区市场监管局</w:t>
            </w:r>
          </w:p>
        </w:tc>
      </w:tr>
      <w:tr w14:paraId="6A0C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BEC9">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FCBB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1834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F2DC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9931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组织开展行政审批中介服务随机抽查。组织行业主管部门对本系统政府服务事项清单标准化建设开展抽查检查，提升办事指南准确性、可用性。</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C2CAC">
            <w:pPr>
              <w:jc w:val="center"/>
              <w:rPr>
                <w:rFonts w:hint="eastAsia" w:ascii="黑体" w:hAnsi="宋体" w:eastAsia="黑体" w:cs="黑体"/>
                <w:i w:val="0"/>
                <w:color w:val="000000"/>
                <w:sz w:val="22"/>
                <w:szCs w:val="22"/>
                <w:u w:val="none"/>
              </w:rPr>
            </w:pPr>
          </w:p>
        </w:tc>
      </w:tr>
      <w:tr w14:paraId="2B23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514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3A0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2EDC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0EA4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C6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通过公平竞争审查工作，坚决整治行政机关指定中介机构垄断服务、干预市场主体选取中介机构等行为。</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443F">
            <w:pPr>
              <w:jc w:val="center"/>
              <w:rPr>
                <w:rFonts w:hint="eastAsia" w:ascii="黑体" w:hAnsi="宋体" w:eastAsia="黑体" w:cs="黑体"/>
                <w:i w:val="0"/>
                <w:color w:val="000000"/>
                <w:sz w:val="22"/>
                <w:szCs w:val="22"/>
                <w:u w:val="none"/>
              </w:rPr>
            </w:pPr>
          </w:p>
        </w:tc>
      </w:tr>
      <w:tr w14:paraId="2CDA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477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77</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A75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优化集约高效的政策要素环境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D92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增强政策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服务水平</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66B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及时发布惠企</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政策</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35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对符合公开条件的惠企政策事项清单和兑现服务指南在政务服务网进行集中发布展示，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拓展“免申即享、直达快享”覆盖面。</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FE5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3C24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338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84AB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BBF2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0839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E1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建立完善惠企政策知识库，与12345热线平台知识库对接，为企业提供惠企政策答疑解惑。</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7BBE">
            <w:pPr>
              <w:jc w:val="center"/>
              <w:rPr>
                <w:rFonts w:hint="eastAsia" w:ascii="黑体" w:hAnsi="宋体" w:eastAsia="黑体" w:cs="黑体"/>
                <w:i w:val="0"/>
                <w:color w:val="000000"/>
                <w:sz w:val="22"/>
                <w:szCs w:val="22"/>
                <w:u w:val="none"/>
              </w:rPr>
            </w:pPr>
          </w:p>
        </w:tc>
      </w:tr>
      <w:tr w14:paraId="4D28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FFD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B29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87AB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7225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72D6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加强惠企政策兑现咨询、投诉统计分析，为政策优化提供参考。</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2025">
            <w:pPr>
              <w:jc w:val="center"/>
              <w:rPr>
                <w:rFonts w:hint="eastAsia" w:ascii="黑体" w:hAnsi="宋体" w:eastAsia="黑体" w:cs="黑体"/>
                <w:i w:val="0"/>
                <w:color w:val="000000"/>
                <w:sz w:val="22"/>
                <w:szCs w:val="22"/>
                <w:u w:val="none"/>
              </w:rPr>
            </w:pPr>
          </w:p>
        </w:tc>
      </w:tr>
      <w:tr w14:paraId="57FC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F1F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90A1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514A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23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加强政策精准</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推送能力</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EC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依托政务服务平台，完善“公共管家”服务。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E41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3DAE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FF1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75E0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3B09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45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强化涉企数据</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共享应用</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C1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按照“共享为常态，不共享为例外”的原则，及时、全面、准确将相关政务数据、社会数据、经济数据的汇集录入政务服务平台（涉密及特殊规定的除外），完善政务服务</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平台市场主体及政策资源数据库，为实现惠企政策免申即享提供数据支撑。</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2F8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528F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637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82</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C2D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优化集约高效的政策要素环境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C7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增强要素</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保障能力</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EEB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保障人力资源</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供给</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F75D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支持自主创业人员申请不超过30万元的个人创业担保贷款，支持符合条件的小微企业申请不超过400万元的创业担保贷款。</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CDF5">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区人社局</w:t>
            </w:r>
          </w:p>
        </w:tc>
      </w:tr>
      <w:tr w14:paraId="63C8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F6B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AA01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2675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04A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62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实施“春暖钢都兴企护航”行动，持续保用工、促就业，全年开展招聘会20场。</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2745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区人社局</w:t>
            </w:r>
          </w:p>
        </w:tc>
      </w:tr>
      <w:tr w14:paraId="5720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C7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EC84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5BE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91F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提升获取金融</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服务便利度</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DE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加强政府引导与政策支持，优化银企对接平台与渠道。搭建线上银企对接平台，实现信息共享、在线申请、进度查询等功能，提高对接效率。</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0B08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区财政局</w:t>
            </w:r>
          </w:p>
        </w:tc>
      </w:tr>
      <w:tr w14:paraId="4311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70A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9900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EE0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0557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035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定期组织线下银企对接会，邀请金融机构和中小企业面对面交流，增进互信，推动合作。鼓励金融机构根据中小企业特点，创新融资产品，如应收账款融资、存货融资、知识产权质押融资等。</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C8E6B">
            <w:pPr>
              <w:jc w:val="center"/>
              <w:rPr>
                <w:rFonts w:hint="eastAsia" w:ascii="黑体" w:hAnsi="宋体" w:eastAsia="黑体" w:cs="黑体"/>
                <w:i w:val="0"/>
                <w:color w:val="000000"/>
                <w:sz w:val="22"/>
                <w:szCs w:val="22"/>
                <w:u w:val="none"/>
              </w:rPr>
            </w:pPr>
          </w:p>
        </w:tc>
      </w:tr>
      <w:tr w14:paraId="4F58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9AD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75D7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5733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8CC8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70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构建“多点+网格”服务体系，引导银行机构做好线上线下融资服务，提供上门贷款受理、业务咨询、融资等一站式服务。</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EF7C9">
            <w:pPr>
              <w:jc w:val="center"/>
              <w:rPr>
                <w:rFonts w:hint="eastAsia" w:ascii="黑体" w:hAnsi="宋体" w:eastAsia="黑体" w:cs="黑体"/>
                <w:i w:val="0"/>
                <w:color w:val="000000"/>
                <w:sz w:val="22"/>
                <w:szCs w:val="22"/>
                <w:u w:val="none"/>
              </w:rPr>
            </w:pPr>
          </w:p>
        </w:tc>
      </w:tr>
      <w:tr w14:paraId="68F5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90E9">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87</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7B3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3A49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85A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036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量身定制金融服务，推出适合中小企业的特色金融产品，如“活体抵押”贷、“种植e贷”、“抵押e贷”等，满足企业多样化融资需求。</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CCE55">
            <w:pPr>
              <w:jc w:val="center"/>
              <w:rPr>
                <w:rFonts w:hint="eastAsia" w:ascii="黑体" w:hAnsi="宋体" w:eastAsia="黑体" w:cs="黑体"/>
                <w:i w:val="0"/>
                <w:color w:val="000000"/>
                <w:sz w:val="22"/>
                <w:szCs w:val="22"/>
                <w:u w:val="none"/>
              </w:rPr>
            </w:pPr>
          </w:p>
        </w:tc>
      </w:tr>
      <w:tr w14:paraId="407A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61F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1F97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9B4D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B10E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B1E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为首贷续贷小微企业提供精准、快捷服务，推进解决“融资难”“融资慢”问题，确保小微企业金融服务获得感明显提升。引导银行由“被动”变“主动”为小微企业提供融资服务，安排专人对接小微企业，了解需求并快速响应，为小微企业持续健康发展提供资金保障。</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77B02">
            <w:pPr>
              <w:jc w:val="center"/>
              <w:rPr>
                <w:rFonts w:hint="eastAsia" w:ascii="黑体" w:hAnsi="宋体" w:eastAsia="黑体" w:cs="黑体"/>
                <w:i w:val="0"/>
                <w:color w:val="000000"/>
                <w:sz w:val="22"/>
                <w:szCs w:val="22"/>
                <w:u w:val="none"/>
              </w:rPr>
            </w:pPr>
          </w:p>
        </w:tc>
      </w:tr>
      <w:tr w14:paraId="2255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1AE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88C5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E96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DF89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381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通过政府网站、网络媒体和微信公众号等渠道广泛宣传首贷续贷政策，提高企业对政策的知晓度和利用率。借助各类活动，如优化营商环境助民企发展沙龙等，组织中小企业与金融机构对接，加大首贷、续贷投放力度。</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EF5B1">
            <w:pPr>
              <w:jc w:val="center"/>
              <w:rPr>
                <w:rFonts w:hint="eastAsia" w:ascii="黑体" w:hAnsi="宋体" w:eastAsia="黑体" w:cs="黑体"/>
                <w:i w:val="0"/>
                <w:color w:val="000000"/>
                <w:sz w:val="22"/>
                <w:szCs w:val="22"/>
                <w:u w:val="none"/>
              </w:rPr>
            </w:pPr>
          </w:p>
        </w:tc>
      </w:tr>
      <w:tr w14:paraId="7ECE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F7F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06E9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1BE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增强产业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扶持力度</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A13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打造最优科技</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创新生态</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86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落实兴辽英才、钢都英才等创新政策，加强创新人才支撑。引育高层次人才5人。</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8E7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区委组织部</w:t>
            </w:r>
          </w:p>
        </w:tc>
      </w:tr>
      <w:tr w14:paraId="2F5F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EA8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F351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200C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D358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C4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2025年力争新增高新技术企业5户、科技型中小企业10户。</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1D565">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区科技局</w:t>
            </w:r>
          </w:p>
        </w:tc>
      </w:tr>
      <w:tr w14:paraId="2ACB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8AB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92</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912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优化集约高效的政策要素环境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671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增强产业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扶持力度</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C8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推动新旧动能</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平稳接续转换</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70A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实施推进工业五改项目140个，积极争取“数字辽宁智造强省”等专项政策支持。</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CA44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区工信局</w:t>
            </w:r>
          </w:p>
        </w:tc>
      </w:tr>
      <w:tr w14:paraId="4023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7CB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696A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E91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C851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6EE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进一步加强地企对接合作，发挥企业产业链优势，搭建供需平台，引导企业积极参与鞍钢供需对接会，提高鞍钢产品本地加工率和供应链本地配套率。</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329F8">
            <w:pPr>
              <w:jc w:val="center"/>
              <w:rPr>
                <w:rFonts w:hint="eastAsia" w:ascii="黑体" w:hAnsi="宋体" w:eastAsia="黑体" w:cs="黑体"/>
                <w:i w:val="0"/>
                <w:color w:val="000000"/>
                <w:sz w:val="22"/>
                <w:szCs w:val="22"/>
                <w:u w:val="none"/>
              </w:rPr>
            </w:pPr>
          </w:p>
        </w:tc>
      </w:tr>
      <w:tr w14:paraId="6248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C2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E442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A616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13A2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AB70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积极推进优质中小企业梯度培育，不断完善创新型中小企业、省级“专精特新”中小企业和国家级专精特新“小巨人”企业三级梯度培育库。加强优质中小企业梯度培育政策解读，及时为企业提供精准服务，引导中小企业向“专精特新”发展。</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1CB11">
            <w:pPr>
              <w:jc w:val="center"/>
              <w:rPr>
                <w:rFonts w:hint="eastAsia" w:ascii="黑体" w:hAnsi="宋体" w:eastAsia="黑体" w:cs="黑体"/>
                <w:i w:val="0"/>
                <w:color w:val="000000"/>
                <w:sz w:val="22"/>
                <w:szCs w:val="22"/>
                <w:u w:val="none"/>
              </w:rPr>
            </w:pPr>
          </w:p>
        </w:tc>
      </w:tr>
      <w:tr w14:paraId="0808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CC5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0EAE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32B7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4191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0E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支持企业通过创新引领高质量发展，引导企业围绕需求开展技术创新，为企业完善技术创新体系提供服务。</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C2423">
            <w:pPr>
              <w:jc w:val="center"/>
              <w:rPr>
                <w:rFonts w:hint="eastAsia" w:ascii="黑体" w:hAnsi="宋体" w:eastAsia="黑体" w:cs="黑体"/>
                <w:i w:val="0"/>
                <w:color w:val="000000"/>
                <w:sz w:val="22"/>
                <w:szCs w:val="22"/>
                <w:u w:val="none"/>
              </w:rPr>
            </w:pPr>
          </w:p>
        </w:tc>
      </w:tr>
      <w:tr w14:paraId="14AE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6C6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C778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C9EC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189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持续推进开发</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区高质量发展</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AE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通过招商引资、合资合作、兼并重组等方式推进闲置厂房盘活。</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8B19">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区工信局</w:t>
            </w:r>
          </w:p>
        </w:tc>
      </w:tr>
      <w:tr w14:paraId="342D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63B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97</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5ED5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49EA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7290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750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借助鞍山市申报中小企业数字化转型试点城市的契机，引导企业数字化转型，培育一批数字化车间、智能工厂、应用场景，推动产业数字化转型。</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EDDEC">
            <w:pPr>
              <w:jc w:val="center"/>
              <w:rPr>
                <w:rFonts w:hint="eastAsia" w:ascii="黑体" w:hAnsi="宋体" w:eastAsia="黑体" w:cs="黑体"/>
                <w:i w:val="0"/>
                <w:color w:val="000000"/>
                <w:sz w:val="22"/>
                <w:szCs w:val="22"/>
                <w:u w:val="none"/>
              </w:rPr>
            </w:pPr>
          </w:p>
        </w:tc>
      </w:tr>
      <w:tr w14:paraId="2BAF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95E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98</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E14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优化通畅多元的政商互动环境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FA2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丰富政商</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沟通渠道</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8BE6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常态化开展</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“双评双</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促”活动</w:t>
            </w:r>
          </w:p>
        </w:tc>
        <w:tc>
          <w:tcPr>
            <w:tcW w:w="8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4E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以“经营主体和群众评”促服务效能提升，以“基层工作人员评”促服务流程优化，依</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托12345热线随机抽取办件进行“满意度”回访、晾晒。</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5D1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6676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0B3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A2EF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910D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14ED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FD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深入开展“我陪群众走流程”“政务服务体验员”“好差评”，推动及时发现和解决问</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题，以经营主体和群众实际获得感、满意度检验工作成效。</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37F7">
            <w:pPr>
              <w:jc w:val="center"/>
              <w:rPr>
                <w:rFonts w:hint="eastAsia" w:ascii="黑体" w:hAnsi="宋体" w:eastAsia="黑体" w:cs="黑体"/>
                <w:i w:val="0"/>
                <w:color w:val="000000"/>
                <w:sz w:val="22"/>
                <w:szCs w:val="22"/>
                <w:u w:val="none"/>
              </w:rPr>
            </w:pPr>
          </w:p>
        </w:tc>
      </w:tr>
      <w:tr w14:paraId="27E4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4A9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D076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6174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E3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拓宽政企沟通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渠道</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400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持续实施“领导干部进企业服务振兴新突破”专项行动，加大企业问题收集和解决力度。推进选派干部真走企业、真解决问题。</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141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区数据局、区委</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组织部、区委统</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战部</w:t>
            </w:r>
          </w:p>
        </w:tc>
      </w:tr>
      <w:tr w14:paraId="33FCF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853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8A2A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B853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F3E9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38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落实政企面对面、法企直通车等工作机制，畅通政企沟通渠道。依托“创客咖啡”等活动载体，邀请涉企部门为民营经济人士做政策宣讲、情况通报，提振发展信心。充分发挥工商联的桥梁纽带作用，帮助民营企业协调解决相关诉求和权益维护。</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7EDF4">
            <w:pPr>
              <w:jc w:val="center"/>
              <w:rPr>
                <w:rFonts w:hint="eastAsia" w:ascii="黑体" w:hAnsi="宋体" w:eastAsia="黑体" w:cs="黑体"/>
                <w:i w:val="0"/>
                <w:color w:val="000000"/>
                <w:sz w:val="22"/>
                <w:szCs w:val="22"/>
                <w:u w:val="none"/>
              </w:rPr>
            </w:pPr>
          </w:p>
        </w:tc>
      </w:tr>
      <w:tr w14:paraId="2FE9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FCD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102</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39C7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4F26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A7C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4A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依托政企直通车等服务机制，构建线上线下协同、沟通互动及时的政企互动新格局。</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EA12B">
            <w:pPr>
              <w:jc w:val="center"/>
              <w:rPr>
                <w:rFonts w:hint="eastAsia" w:ascii="黑体" w:hAnsi="宋体" w:eastAsia="黑体" w:cs="黑体"/>
                <w:i w:val="0"/>
                <w:color w:val="000000"/>
                <w:sz w:val="22"/>
                <w:szCs w:val="22"/>
                <w:u w:val="none"/>
              </w:rPr>
            </w:pPr>
          </w:p>
        </w:tc>
      </w:tr>
      <w:tr w14:paraId="69C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773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075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8940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4A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开展“便企</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利民直通车”和基层行</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903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推动职能部门加强对基层指导，组织相关单位深入乡镇、村、社区提供服</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务，将服务模式从“接单式”变为“主动式”。</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574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2756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1BA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104</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F6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优化通畅多元的政商互动环境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3F2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优化12345</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热线服务</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09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加强企业群众</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诉求办理质效</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E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着力提升“办结率”“满意率”“办件天数”“知识库更新率”等重点考核指标，切实解决企业群众“急难愁盼”问题。</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CA80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535B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18C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FADF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1BE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84DA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C0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加强与区委区政府联合督办，落实与区纪委监委“纪营联动”工作机制，推动明显超期未办结件、多次督办未结件、多次无理由退转件、多次办理仍在投诉件“四类问题”有效解决。</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1FC0B">
            <w:pPr>
              <w:jc w:val="center"/>
              <w:rPr>
                <w:rFonts w:hint="eastAsia" w:ascii="黑体" w:hAnsi="宋体" w:eastAsia="黑体" w:cs="黑体"/>
                <w:i w:val="0"/>
                <w:color w:val="000000"/>
                <w:sz w:val="22"/>
                <w:szCs w:val="22"/>
                <w:u w:val="none"/>
              </w:rPr>
            </w:pPr>
          </w:p>
        </w:tc>
      </w:tr>
      <w:tr w14:paraId="3960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2A29">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2C8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81D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DC43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C4A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优化知识库建设，建立“信息专员”队伍，压实各联网单位主体责任，加强知识库维护更新质量，提高信息报送质量。</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4FB1A">
            <w:pPr>
              <w:jc w:val="center"/>
              <w:rPr>
                <w:rFonts w:hint="eastAsia" w:ascii="黑体" w:hAnsi="宋体" w:eastAsia="黑体" w:cs="黑体"/>
                <w:i w:val="0"/>
                <w:color w:val="000000"/>
                <w:sz w:val="22"/>
                <w:szCs w:val="22"/>
                <w:u w:val="none"/>
              </w:rPr>
            </w:pPr>
          </w:p>
        </w:tc>
      </w:tr>
      <w:tr w14:paraId="21C4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846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107</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6F83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FEA1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41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引入AI技术强</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化智能化建设</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63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运用智能化分析提升工单处理、预警监测、辅助决策等能力，提前研判苗头性、倾向性问题，整体推动流程优化、服务创新。</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17E7C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0E24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252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F5E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60F7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E6A7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E82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提高企业群众诉求趋势感知，将12345热线打造成社情民意“感知平台”和城市治理“调度平台”。</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A41CA">
            <w:pPr>
              <w:jc w:val="center"/>
              <w:rPr>
                <w:rFonts w:hint="eastAsia" w:ascii="黑体" w:hAnsi="宋体" w:eastAsia="黑体" w:cs="黑体"/>
                <w:i w:val="0"/>
                <w:color w:val="000000"/>
                <w:sz w:val="22"/>
                <w:szCs w:val="22"/>
                <w:u w:val="none"/>
              </w:rPr>
            </w:pPr>
          </w:p>
        </w:tc>
      </w:tr>
      <w:tr w14:paraId="71E8B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AE5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2130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B69C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4164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拓展12345热</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线服务场景</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91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深化“12345热线﹢网格”创新机制建设，推动实现“回应一个诉求”带动“解决一类问题”。</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D4EF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3BE1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D14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7B11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82BF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2311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9CA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推进12345热线作为干部教育基地，完善领导干部接听热线工作机制，落实区级领导、区直部门领导走进12345接听企业群众诉求工作。</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EC077">
            <w:pPr>
              <w:jc w:val="center"/>
              <w:rPr>
                <w:rFonts w:hint="eastAsia" w:ascii="黑体" w:hAnsi="宋体" w:eastAsia="黑体" w:cs="黑体"/>
                <w:i w:val="0"/>
                <w:color w:val="000000"/>
                <w:sz w:val="22"/>
                <w:szCs w:val="22"/>
                <w:u w:val="none"/>
              </w:rPr>
            </w:pPr>
          </w:p>
        </w:tc>
      </w:tr>
      <w:tr w14:paraId="7CC1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DEE2">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4DE1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93F3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7B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打造高质高效</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服务团队</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A3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积极学习省12345热线系统知识，以学带练、以学代训，提升各级承办人员能力素质。</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C271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7ED2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2E2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112</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E943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950B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9F6C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ACE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邀请重点行业领域主管部门到平台进行业务培训。</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7C61B">
            <w:pPr>
              <w:jc w:val="center"/>
              <w:rPr>
                <w:rFonts w:hint="eastAsia" w:ascii="黑体" w:hAnsi="宋体" w:eastAsia="黑体" w:cs="黑体"/>
                <w:i w:val="0"/>
                <w:color w:val="000000"/>
                <w:sz w:val="22"/>
                <w:szCs w:val="22"/>
                <w:u w:val="none"/>
              </w:rPr>
            </w:pPr>
          </w:p>
        </w:tc>
      </w:tr>
      <w:tr w14:paraId="1E9E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DDB">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01B1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0CB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9D76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383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组织区平台业务骨干到各联网部门开展企业群众诉求办理工作实战培训。</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F4761">
            <w:pPr>
              <w:jc w:val="center"/>
              <w:rPr>
                <w:rFonts w:hint="eastAsia" w:ascii="黑体" w:hAnsi="宋体" w:eastAsia="黑体" w:cs="黑体"/>
                <w:i w:val="0"/>
                <w:color w:val="000000"/>
                <w:sz w:val="22"/>
                <w:szCs w:val="22"/>
                <w:u w:val="none"/>
              </w:rPr>
            </w:pPr>
          </w:p>
        </w:tc>
      </w:tr>
      <w:tr w14:paraId="5962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290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A445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0A0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推进营商</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环境问题</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化解</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FDB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健全解决拖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欠企业账款</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问题长效机制</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92C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严格按省财政厅《全口径监测平台操作规范》，每月15日前开放系统权限配置，落实"双人双岗"审核机制，及时更新已上传拖欠企业账款相关数据。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006D4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区工信局</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区财政局</w:t>
            </w:r>
          </w:p>
        </w:tc>
      </w:tr>
      <w:tr w14:paraId="4586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DE5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4C6E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18E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5482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EC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保持工信部门填报系统与财政全口径监测平台的数据互通，确保企业账款数据实时及时更新。</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2A95B">
            <w:pPr>
              <w:jc w:val="center"/>
              <w:rPr>
                <w:rFonts w:hint="eastAsia" w:ascii="黑体" w:hAnsi="宋体" w:eastAsia="黑体" w:cs="黑体"/>
                <w:i w:val="0"/>
                <w:color w:val="000000"/>
                <w:sz w:val="22"/>
                <w:szCs w:val="22"/>
                <w:u w:val="none"/>
              </w:rPr>
            </w:pPr>
          </w:p>
        </w:tc>
      </w:tr>
      <w:tr w14:paraId="13C0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A86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47CD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174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FEE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3B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对有历史遗留存在有分歧的欠款，实行"一案一档"管理，并督促债务拖欠单位，依法依规加快解决存在的问题。</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8E336">
            <w:pPr>
              <w:jc w:val="center"/>
              <w:rPr>
                <w:rFonts w:hint="eastAsia" w:ascii="黑体" w:hAnsi="宋体" w:eastAsia="黑体" w:cs="黑体"/>
                <w:i w:val="0"/>
                <w:color w:val="000000"/>
                <w:sz w:val="22"/>
                <w:szCs w:val="22"/>
                <w:u w:val="none"/>
              </w:rPr>
            </w:pPr>
          </w:p>
        </w:tc>
      </w:tr>
      <w:tr w14:paraId="6638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877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117</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91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优化通畅多元的政商动环境</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8D0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推进营商</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环境问题</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化解</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527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健全解决拖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欠企业账款</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问题长效机制</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7DE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依据项目“工程、货物、服务”三类合同及决算报告，建立“项目进度-资金审决-支付能力”三维评估体系，动态测算可清偿欠款，在满足各项支付条件的前提下，始终坚持将优先清偿拖欠中小企业的账款作为首要任务，确保中小企业的拖欠账款资金及时清偿到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9668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区工信局</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区财政局</w:t>
            </w:r>
          </w:p>
        </w:tc>
      </w:tr>
      <w:tr w14:paraId="70CB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BEC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118</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0C5B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092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B448C">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8F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充分排查机关事业单位对民营企业形成的货物、工程、服务款项拖欠情况，更新政府拖欠账款台账，对照台账逐一细化落实责任单位。</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DDA5F">
            <w:pPr>
              <w:jc w:val="center"/>
              <w:rPr>
                <w:rFonts w:hint="eastAsia" w:ascii="黑体" w:hAnsi="宋体" w:eastAsia="黑体" w:cs="黑体"/>
                <w:i w:val="0"/>
                <w:color w:val="000000"/>
                <w:sz w:val="22"/>
                <w:szCs w:val="22"/>
                <w:u w:val="none"/>
              </w:rPr>
            </w:pPr>
          </w:p>
        </w:tc>
      </w:tr>
      <w:tr w14:paraId="7571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920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119</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1812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76381">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5066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04B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根据市工信局安排部署，对工信部摸底填报系统信息进行更新。</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23E8B">
            <w:pPr>
              <w:jc w:val="center"/>
              <w:rPr>
                <w:rFonts w:hint="eastAsia" w:ascii="黑体" w:hAnsi="宋体" w:eastAsia="黑体" w:cs="黑体"/>
                <w:i w:val="0"/>
                <w:color w:val="000000"/>
                <w:sz w:val="22"/>
                <w:szCs w:val="22"/>
                <w:u w:val="none"/>
              </w:rPr>
            </w:pPr>
          </w:p>
        </w:tc>
      </w:tr>
      <w:tr w14:paraId="5EEC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BB7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120</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F4070">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C46E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579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纵深推进解决</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堵点难点问题</w:t>
            </w:r>
          </w:p>
        </w:tc>
        <w:tc>
          <w:tcPr>
            <w:tcW w:w="8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CE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推动清理影响高质量发展做法、群众身边不正之风和腐败问题集中整治等工作做精做</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深,提升问题查摆及整改质效。</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39FA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区纪委监委机关</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、区数据局</w:t>
            </w:r>
          </w:p>
        </w:tc>
      </w:tr>
      <w:tr w14:paraId="355B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AB6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121</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164B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32C4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CE81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B2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持续开展营商环境问题“万件清理”，贯通落实问题诉求督办、办理情况回访、监督情</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况公开等机制。</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EBB6F">
            <w:pPr>
              <w:jc w:val="center"/>
              <w:rPr>
                <w:rFonts w:hint="eastAsia" w:ascii="黑体" w:hAnsi="宋体" w:eastAsia="黑体" w:cs="黑体"/>
                <w:i w:val="0"/>
                <w:color w:val="000000"/>
                <w:sz w:val="22"/>
                <w:szCs w:val="22"/>
                <w:u w:val="none"/>
              </w:rPr>
            </w:pPr>
          </w:p>
        </w:tc>
      </w:tr>
      <w:tr w14:paraId="6D5E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64B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122</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721B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2249B">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48E8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07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深挖细查问题诉求背后的不正之风和腐败问题，定期梳理交办一批明显超期未办结件、</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多次督办未结件、多次无理由退转件和多次办理仍在投诉件。</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8578B">
            <w:pPr>
              <w:jc w:val="center"/>
              <w:rPr>
                <w:rFonts w:hint="eastAsia" w:ascii="黑体" w:hAnsi="宋体" w:eastAsia="黑体" w:cs="黑体"/>
                <w:i w:val="0"/>
                <w:color w:val="000000"/>
                <w:sz w:val="22"/>
                <w:szCs w:val="22"/>
                <w:u w:val="none"/>
              </w:rPr>
            </w:pPr>
          </w:p>
        </w:tc>
      </w:tr>
      <w:tr w14:paraId="2CD0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665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123</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EE398">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12F7">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B0B1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35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积极推动职能部门从源头解决问题，实现从解决“一件事”向办好“一类事”转变。</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06A0F">
            <w:pPr>
              <w:jc w:val="center"/>
              <w:rPr>
                <w:rFonts w:hint="eastAsia" w:ascii="黑体" w:hAnsi="宋体" w:eastAsia="黑体" w:cs="黑体"/>
                <w:i w:val="0"/>
                <w:color w:val="000000"/>
                <w:sz w:val="22"/>
                <w:szCs w:val="22"/>
                <w:u w:val="none"/>
              </w:rPr>
            </w:pPr>
          </w:p>
        </w:tc>
      </w:tr>
      <w:tr w14:paraId="1284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D6D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124</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1B569">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42C2">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A88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加强跟踪问效</w:t>
            </w:r>
          </w:p>
        </w:tc>
        <w:tc>
          <w:tcPr>
            <w:tcW w:w="8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EF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深入实施政务服务“好差评”，畅通评价渠道、丰富评价方式，健全评价、反馈、改进</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全流程闭环管理机制。</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33AF8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2767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A7D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125</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520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CFF3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57F03">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9C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引导和鼓励营商环境监督员履职尽责，组织丰富多彩、形式多样的监督活动，多领域、多维度检验改革成效。</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C25E3">
            <w:pPr>
              <w:jc w:val="center"/>
              <w:rPr>
                <w:rFonts w:hint="eastAsia" w:ascii="黑体" w:hAnsi="宋体" w:eastAsia="黑体" w:cs="黑体"/>
                <w:i w:val="0"/>
                <w:color w:val="000000"/>
                <w:sz w:val="22"/>
                <w:szCs w:val="22"/>
                <w:u w:val="none"/>
              </w:rPr>
            </w:pPr>
          </w:p>
        </w:tc>
      </w:tr>
      <w:tr w14:paraId="069E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161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126</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A038D">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5346">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5827F">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8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A6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依托12345热线对服务“满意度”进行回访，及时将评价结果和企业群众诉求反馈有关</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部门引导优化提升。</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BD5E1">
            <w:pPr>
              <w:jc w:val="center"/>
              <w:rPr>
                <w:rFonts w:hint="eastAsia" w:ascii="黑体" w:hAnsi="宋体" w:eastAsia="黑体" w:cs="黑体"/>
                <w:i w:val="0"/>
                <w:color w:val="000000"/>
                <w:sz w:val="22"/>
                <w:szCs w:val="22"/>
                <w:u w:val="none"/>
              </w:rPr>
            </w:pPr>
          </w:p>
        </w:tc>
      </w:tr>
      <w:tr w14:paraId="45CC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4AF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127</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7F10A">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BEFE4">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F1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开展持续优化</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营商环境督办</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A9C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完善“常态化﹢专项”督导机制，开展涉企业营商环境投诉超期案件专项督查工作，压实整改责任。坚持“督帮一体”，强化调研指导，精准查摆问题，深度挖掘根源，</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推动各项改革任务落地落实。</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E6A22">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r w14:paraId="3AB3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19B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128</w:t>
            </w:r>
          </w:p>
        </w:tc>
        <w:tc>
          <w:tcPr>
            <w:tcW w:w="42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C5E2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优创“一区一品”</w:t>
            </w:r>
            <w:r>
              <w:rPr>
                <w:rFonts w:hint="eastAsia" w:ascii="黑体" w:hAnsi="宋体" w:eastAsia="黑体" w:cs="黑体"/>
                <w:i w:val="0"/>
                <w:color w:val="000000"/>
                <w:kern w:val="0"/>
                <w:sz w:val="22"/>
                <w:szCs w:val="22"/>
                <w:u w:val="none"/>
                <w:lang w:val="en-US" w:eastAsia="zh-CN" w:bidi="ar"/>
              </w:rPr>
              <w:br w:type="textWrapping"/>
            </w:r>
            <w:r>
              <w:rPr>
                <w:rFonts w:hint="eastAsia" w:ascii="黑体" w:hAnsi="宋体" w:eastAsia="黑体" w:cs="黑体"/>
                <w:i w:val="0"/>
                <w:color w:val="000000"/>
                <w:kern w:val="0"/>
                <w:sz w:val="22"/>
                <w:szCs w:val="22"/>
                <w:u w:val="none"/>
                <w:lang w:val="en-US" w:eastAsia="zh-CN" w:bidi="ar"/>
              </w:rPr>
              <w:t>特色营商品牌</w:t>
            </w:r>
          </w:p>
        </w:tc>
        <w:tc>
          <w:tcPr>
            <w:tcW w:w="8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1392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推出“如我在办”服务品牌</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9CB4A">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区数据局</w:t>
            </w:r>
          </w:p>
        </w:tc>
      </w:tr>
    </w:tbl>
    <w:p w14:paraId="6BBE2DC8">
      <w:pPr>
        <w:pStyle w:val="3"/>
        <w:ind w:left="0" w:leftChars="0" w:firstLine="0" w:firstLineChars="0"/>
        <w:rPr>
          <w:rFonts w:hint="eastAsia"/>
          <w:lang w:val="en-US" w:eastAsia="zh-CN"/>
        </w:rPr>
        <w:sectPr>
          <w:headerReference r:id="rId3" w:type="default"/>
          <w:footerReference r:id="rId5" w:type="default"/>
          <w:headerReference r:id="rId4" w:type="even"/>
          <w:footerReference r:id="rId6" w:type="even"/>
          <w:pgSz w:w="16840" w:h="11907" w:orient="landscape"/>
          <w:pgMar w:top="1134" w:right="850" w:bottom="850" w:left="850" w:header="851" w:footer="1418" w:gutter="0"/>
          <w:pgNumType w:fmt="numberInDash"/>
          <w:cols w:space="425" w:num="1"/>
          <w:docGrid w:type="linesAndChars" w:linePitch="579" w:charSpace="-849"/>
        </w:sectPr>
      </w:pPr>
      <w:bookmarkStart w:id="0" w:name="_GoBack"/>
      <w:bookmarkEnd w:id="0"/>
    </w:p>
    <w:p w14:paraId="77EFFE3A">
      <w:pPr>
        <w:pStyle w:val="8"/>
        <w:ind w:left="0" w:leftChars="0" w:firstLine="0" w:firstLineChars="0"/>
        <w:rPr>
          <w:rFonts w:hint="eastAsia" w:ascii="仿宋_GB2312" w:hAnsi="仿宋_GB2312" w:eastAsia="仿宋_GB2312" w:cs="仿宋_GB2312"/>
          <w:sz w:val="32"/>
          <w:szCs w:val="32"/>
          <w:lang w:val="en-US" w:eastAsia="zh-CN"/>
        </w:rPr>
      </w:pPr>
    </w:p>
    <w:sectPr>
      <w:pgSz w:w="11907" w:h="16840"/>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E174">
    <w:pPr>
      <w:pStyle w:val="11"/>
      <w:wordWrap w:val="0"/>
      <w:rPr>
        <w:rFonts w:ascii="宋体" w:hAnsi="宋体" w:eastAsia="宋体"/>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C4F8CC2">
                <w:pPr>
                  <w:pStyle w:val="11"/>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- 1 -</w:t>
                </w:r>
                <w:r>
                  <w:rPr>
                    <w:rFonts w:hint="eastAsia" w:asciiTheme="minorEastAsia" w:hAnsiTheme="minorEastAsia" w:eastAsiaTheme="minorEastAsia" w:cstheme="minorEastAsia"/>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E71D9">
    <w:pPr>
      <w:pStyle w:val="11"/>
      <w:ind w:firstLine="180" w:firstLineChars="100"/>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0294619">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- 2 -</w:t>
                </w:r>
                <w:r>
                  <w:rPr>
                    <w:rFonts w:hint="eastAsia" w:asciiTheme="minorEastAsia" w:hAnsiTheme="minorEastAsia" w:eastAsiaTheme="minorEastAsia" w:cstheme="minorEastAsia"/>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D5177">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B2C9">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83F"/>
    <w:rsid w:val="0001504F"/>
    <w:rsid w:val="00034D63"/>
    <w:rsid w:val="0004750E"/>
    <w:rsid w:val="00056E5E"/>
    <w:rsid w:val="000974D1"/>
    <w:rsid w:val="000E7E97"/>
    <w:rsid w:val="00100B5D"/>
    <w:rsid w:val="00111528"/>
    <w:rsid w:val="001455BE"/>
    <w:rsid w:val="00175624"/>
    <w:rsid w:val="001B551D"/>
    <w:rsid w:val="002335AF"/>
    <w:rsid w:val="00236B2A"/>
    <w:rsid w:val="002412EE"/>
    <w:rsid w:val="00260B9A"/>
    <w:rsid w:val="00263412"/>
    <w:rsid w:val="002647E1"/>
    <w:rsid w:val="00285853"/>
    <w:rsid w:val="002A2367"/>
    <w:rsid w:val="002A4C7C"/>
    <w:rsid w:val="0031153B"/>
    <w:rsid w:val="00355C3A"/>
    <w:rsid w:val="00356CB2"/>
    <w:rsid w:val="00373790"/>
    <w:rsid w:val="003900FC"/>
    <w:rsid w:val="0039790C"/>
    <w:rsid w:val="00406FAA"/>
    <w:rsid w:val="004339AB"/>
    <w:rsid w:val="004415E7"/>
    <w:rsid w:val="004431CC"/>
    <w:rsid w:val="00446EB1"/>
    <w:rsid w:val="00452C70"/>
    <w:rsid w:val="00454BB3"/>
    <w:rsid w:val="00460D43"/>
    <w:rsid w:val="00467B94"/>
    <w:rsid w:val="00485982"/>
    <w:rsid w:val="004A4C01"/>
    <w:rsid w:val="004D131D"/>
    <w:rsid w:val="004E5B35"/>
    <w:rsid w:val="004F0662"/>
    <w:rsid w:val="005670A7"/>
    <w:rsid w:val="00582252"/>
    <w:rsid w:val="005E661F"/>
    <w:rsid w:val="00651D0C"/>
    <w:rsid w:val="006E1602"/>
    <w:rsid w:val="006F4A8D"/>
    <w:rsid w:val="006F7C2D"/>
    <w:rsid w:val="0073489A"/>
    <w:rsid w:val="00746D9A"/>
    <w:rsid w:val="0074764C"/>
    <w:rsid w:val="00763366"/>
    <w:rsid w:val="00796C1A"/>
    <w:rsid w:val="00801533"/>
    <w:rsid w:val="00810ADE"/>
    <w:rsid w:val="00812B3A"/>
    <w:rsid w:val="00834F9E"/>
    <w:rsid w:val="00873D66"/>
    <w:rsid w:val="00880D2D"/>
    <w:rsid w:val="0088283F"/>
    <w:rsid w:val="00887454"/>
    <w:rsid w:val="00892A42"/>
    <w:rsid w:val="008B724D"/>
    <w:rsid w:val="008E16D3"/>
    <w:rsid w:val="00913D40"/>
    <w:rsid w:val="00952159"/>
    <w:rsid w:val="009B0493"/>
    <w:rsid w:val="009C1563"/>
    <w:rsid w:val="009E5A6B"/>
    <w:rsid w:val="00A46ED0"/>
    <w:rsid w:val="00A513F7"/>
    <w:rsid w:val="00A729B0"/>
    <w:rsid w:val="00AC09E0"/>
    <w:rsid w:val="00B21883"/>
    <w:rsid w:val="00B62DAD"/>
    <w:rsid w:val="00C11C40"/>
    <w:rsid w:val="00C4231A"/>
    <w:rsid w:val="00C548E3"/>
    <w:rsid w:val="00C6493E"/>
    <w:rsid w:val="00C729F9"/>
    <w:rsid w:val="00C72D07"/>
    <w:rsid w:val="00C746A3"/>
    <w:rsid w:val="00C82366"/>
    <w:rsid w:val="00C90A59"/>
    <w:rsid w:val="00CE1915"/>
    <w:rsid w:val="00D041CA"/>
    <w:rsid w:val="00D260A0"/>
    <w:rsid w:val="00D279C2"/>
    <w:rsid w:val="00D377B9"/>
    <w:rsid w:val="00D457E1"/>
    <w:rsid w:val="00DB37AF"/>
    <w:rsid w:val="00E21049"/>
    <w:rsid w:val="00E44101"/>
    <w:rsid w:val="00E61C62"/>
    <w:rsid w:val="00EA6176"/>
    <w:rsid w:val="00EF1371"/>
    <w:rsid w:val="00F0438B"/>
    <w:rsid w:val="00F42C7E"/>
    <w:rsid w:val="00F53CB0"/>
    <w:rsid w:val="00F610C6"/>
    <w:rsid w:val="00F66A4D"/>
    <w:rsid w:val="00FA46D2"/>
    <w:rsid w:val="00FB0626"/>
    <w:rsid w:val="00FE02E0"/>
    <w:rsid w:val="08C1287C"/>
    <w:rsid w:val="10F7262E"/>
    <w:rsid w:val="1DFF8BB8"/>
    <w:rsid w:val="1EFEEF0F"/>
    <w:rsid w:val="2B607E45"/>
    <w:rsid w:val="3B76086F"/>
    <w:rsid w:val="3F0359AE"/>
    <w:rsid w:val="3F7F4CC4"/>
    <w:rsid w:val="3F9F8D64"/>
    <w:rsid w:val="3FDF1A33"/>
    <w:rsid w:val="3FF71526"/>
    <w:rsid w:val="45E78EE8"/>
    <w:rsid w:val="4FAE129D"/>
    <w:rsid w:val="5752E7FB"/>
    <w:rsid w:val="5A9182C8"/>
    <w:rsid w:val="5BAF4DF3"/>
    <w:rsid w:val="5BDF1313"/>
    <w:rsid w:val="5BECD9FF"/>
    <w:rsid w:val="5D97D72D"/>
    <w:rsid w:val="5FEECB64"/>
    <w:rsid w:val="6B9C014E"/>
    <w:rsid w:val="6BDF123A"/>
    <w:rsid w:val="6BFB6487"/>
    <w:rsid w:val="733D2937"/>
    <w:rsid w:val="77AF273C"/>
    <w:rsid w:val="77B76EA1"/>
    <w:rsid w:val="7AAE0F6D"/>
    <w:rsid w:val="7F5F4906"/>
    <w:rsid w:val="7F77D281"/>
    <w:rsid w:val="7FAE70F9"/>
    <w:rsid w:val="ACFF369E"/>
    <w:rsid w:val="AEFDB566"/>
    <w:rsid w:val="AF3E8274"/>
    <w:rsid w:val="BCFD0AE2"/>
    <w:rsid w:val="BD7E4DBF"/>
    <w:rsid w:val="BE3EDC45"/>
    <w:rsid w:val="BFF5F7E5"/>
    <w:rsid w:val="DFFED02B"/>
    <w:rsid w:val="EB77D125"/>
    <w:rsid w:val="F3879644"/>
    <w:rsid w:val="F5DB0C37"/>
    <w:rsid w:val="F7EA3A27"/>
    <w:rsid w:val="FBADB75B"/>
    <w:rsid w:val="FBB9FB1B"/>
    <w:rsid w:val="FBF7B8FE"/>
    <w:rsid w:val="FD8F4F53"/>
    <w:rsid w:val="FE7FC7FE"/>
    <w:rsid w:val="FEBB6E82"/>
    <w:rsid w:val="FEF7C7FB"/>
    <w:rsid w:val="FFE3B8CA"/>
    <w:rsid w:val="FFFFA0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iPriority="99"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Normal Indent"/>
    <w:basedOn w:val="1"/>
    <w:qFormat/>
    <w:uiPriority w:val="0"/>
    <w:pPr>
      <w:adjustRightInd w:val="0"/>
      <w:spacing w:line="360" w:lineRule="atLeast"/>
      <w:ind w:firstLine="420"/>
      <w:jc w:val="left"/>
      <w:textAlignment w:val="baseline"/>
    </w:pPr>
    <w:rPr>
      <w:kern w:val="0"/>
      <w:sz w:val="24"/>
    </w:rPr>
  </w:style>
  <w:style w:type="paragraph" w:styleId="4">
    <w:name w:val="Body Text"/>
    <w:basedOn w:val="1"/>
    <w:next w:val="5"/>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customStyle="1" w:styleId="5">
    <w:name w:val="一级条标题"/>
    <w:basedOn w:val="6"/>
    <w:next w:val="7"/>
    <w:qFormat/>
    <w:uiPriority w:val="0"/>
    <w:pPr>
      <w:outlineLvl w:val="2"/>
    </w:pPr>
    <w:rPr>
      <w:rFonts w:ascii="Times New Roman"/>
    </w:rPr>
  </w:style>
  <w:style w:type="paragraph" w:customStyle="1" w:styleId="6">
    <w:name w:val="章标题"/>
    <w:next w:val="1"/>
    <w:qFormat/>
    <w:uiPriority w:val="0"/>
    <w:pPr>
      <w:spacing w:beforeLines="50" w:afterLines="50"/>
      <w:ind w:left="454"/>
      <w:jc w:val="both"/>
      <w:outlineLvl w:val="1"/>
    </w:pPr>
    <w:rPr>
      <w:rFonts w:ascii="黑体" w:hAnsi="Times New Roman" w:eastAsia="黑体" w:cs="Times New Roman"/>
      <w:sz w:val="21"/>
      <w:lang w:val="en-US" w:eastAsia="zh-CN" w:bidi="ar-SA"/>
    </w:rPr>
  </w:style>
  <w:style w:type="paragraph" w:customStyle="1" w:styleId="7">
    <w:name w:val="段"/>
    <w:next w:val="1"/>
    <w:qFormat/>
    <w:uiPriority w:val="99"/>
    <w:pPr>
      <w:autoSpaceDE w:val="0"/>
      <w:autoSpaceDN w:val="0"/>
      <w:ind w:firstLine="200" w:firstLineChars="200"/>
      <w:jc w:val="both"/>
    </w:pPr>
    <w:rPr>
      <w:rFonts w:ascii="宋体" w:hAnsi="等线" w:eastAsia="等线" w:cs="Times New Roman"/>
      <w:sz w:val="21"/>
      <w:szCs w:val="22"/>
      <w:lang w:val="en-US" w:eastAsia="zh-CN" w:bidi="ar-SA"/>
    </w:rPr>
  </w:style>
  <w:style w:type="paragraph" w:styleId="8">
    <w:name w:val="Body Text Indent"/>
    <w:basedOn w:val="1"/>
    <w:qFormat/>
    <w:uiPriority w:val="0"/>
    <w:pPr>
      <w:spacing w:after="120"/>
      <w:ind w:left="420" w:leftChars="200"/>
    </w:pPr>
    <w:rPr>
      <w:rFonts w:ascii="Times New Roman" w:hAnsi="Times New Roman"/>
    </w:rPr>
  </w:style>
  <w:style w:type="paragraph" w:styleId="9">
    <w:name w:val="Plain Text"/>
    <w:basedOn w:val="1"/>
    <w:qFormat/>
    <w:uiPriority w:val="0"/>
    <w:rPr>
      <w:rFonts w:ascii="宋体" w:hAnsi="Courier New" w:eastAsia="宋体" w:cs="Courier New"/>
      <w:kern w:val="2"/>
      <w:sz w:val="21"/>
      <w:szCs w:val="21"/>
      <w:lang w:val="en-US" w:eastAsia="zh-CN" w:bidi="ar-SA"/>
    </w:rPr>
  </w:style>
  <w:style w:type="paragraph" w:styleId="10">
    <w:name w:val="Body Text Indent 2"/>
    <w:basedOn w:val="1"/>
    <w:next w:val="1"/>
    <w:qFormat/>
    <w:uiPriority w:val="0"/>
    <w:pPr>
      <w:adjustRightInd w:val="0"/>
      <w:spacing w:line="360" w:lineRule="auto"/>
      <w:ind w:firstLine="420"/>
      <w:jc w:val="left"/>
    </w:pPr>
    <w:rPr>
      <w:rFonts w:ascii="宋体" w:hAnsi="宋体" w:eastAsia="宋体" w:cs="Times New Roman"/>
      <w:szCs w:val="20"/>
    </w:rPr>
  </w:style>
  <w:style w:type="paragraph" w:styleId="11">
    <w:name w:val="footer"/>
    <w:basedOn w:val="1"/>
    <w:link w:val="19"/>
    <w:qFormat/>
    <w:uiPriority w:val="99"/>
    <w:pPr>
      <w:tabs>
        <w:tab w:val="center" w:pos="4153"/>
        <w:tab w:val="right" w:pos="8306"/>
      </w:tabs>
      <w:snapToGrid w:val="0"/>
      <w:jc w:val="left"/>
    </w:pPr>
    <w:rPr>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unhideWhenUsed/>
    <w:qFormat/>
    <w:uiPriority w:val="99"/>
    <w:pPr>
      <w:snapToGrid w:val="0"/>
      <w:jc w:val="left"/>
    </w:pPr>
    <w:rPr>
      <w:rFonts w:ascii="Calibri" w:hAnsi="Calibri" w:eastAsia="宋体" w:cs="Times New Roman"/>
      <w:sz w:val="18"/>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4"/>
    <w:qFormat/>
    <w:uiPriority w:val="0"/>
    <w:pPr>
      <w:autoSpaceDE w:val="0"/>
      <w:autoSpaceDN w:val="0"/>
      <w:ind w:firstLine="632" w:firstLineChars="200"/>
      <w:jc w:val="left"/>
    </w:pPr>
    <w:rPr>
      <w:rFonts w:ascii="仿宋_GB2312" w:eastAsia="仿宋_GB2312"/>
      <w:sz w:val="32"/>
      <w:szCs w:val="32"/>
    </w:rPr>
  </w:style>
  <w:style w:type="table" w:styleId="17">
    <w:name w:val="Table Grid"/>
    <w:basedOn w:val="1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9">
    <w:name w:val="页脚 Char"/>
    <w:basedOn w:val="18"/>
    <w:link w:val="11"/>
    <w:qFormat/>
    <w:locked/>
    <w:uiPriority w:val="99"/>
    <w:rPr>
      <w:rFonts w:cs="Times New Roman"/>
      <w:sz w:val="18"/>
      <w:szCs w:val="18"/>
    </w:rPr>
  </w:style>
  <w:style w:type="character" w:customStyle="1" w:styleId="20">
    <w:name w:val="页眉 Char"/>
    <w:basedOn w:val="18"/>
    <w:link w:val="12"/>
    <w:semiHidden/>
    <w:qFormat/>
    <w:locked/>
    <w:uiPriority w:val="99"/>
    <w:rPr>
      <w:rFonts w:cs="Times New Roman"/>
      <w:sz w:val="18"/>
      <w:szCs w:val="18"/>
    </w:rPr>
  </w:style>
  <w:style w:type="paragraph" w:customStyle="1" w:styleId="21">
    <w:name w:val="UserStyle_52"/>
    <w:qFormat/>
    <w:uiPriority w:val="0"/>
    <w:pPr>
      <w:spacing w:line="560" w:lineRule="exact"/>
      <w:ind w:firstLine="200" w:firstLineChars="200"/>
      <w:jc w:val="both"/>
      <w:textAlignment w:val="baseline"/>
    </w:pPr>
    <w:rPr>
      <w:rFonts w:ascii="Times New Roman" w:hAnsi="Times New Roman" w:eastAsia="仿宋_GB2312" w:cs="Times New Roman"/>
      <w:kern w:val="2"/>
      <w:sz w:val="32"/>
      <w:szCs w:val="21"/>
      <w:lang w:val="en-US" w:eastAsia="zh-CN" w:bidi="ar-SA"/>
    </w:rPr>
  </w:style>
  <w:style w:type="paragraph" w:customStyle="1" w:styleId="22">
    <w:name w:val="M-正文"/>
    <w:qFormat/>
    <w:uiPriority w:val="0"/>
    <w:pPr>
      <w:widowControl w:val="0"/>
      <w:spacing w:line="56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customStyle="1" w:styleId="23">
    <w:name w:val="p"/>
    <w:basedOn w:val="1"/>
    <w:qFormat/>
    <w:uiPriority w:val="0"/>
  </w:style>
  <w:style w:type="character" w:customStyle="1" w:styleId="24">
    <w:name w:val="font41"/>
    <w:basedOn w:val="18"/>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8461</Words>
  <Characters>8683</Characters>
  <Lines>3</Lines>
  <Paragraphs>1</Paragraphs>
  <TotalTime>28</TotalTime>
  <ScaleCrop>false</ScaleCrop>
  <LinksUpToDate>false</LinksUpToDate>
  <CharactersWithSpaces>8694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2008-02-25T15:51:00Z</dcterms:created>
  <dc:creator>zhangchao</dc:creator>
  <cp:lastModifiedBy>Gray</cp:lastModifiedBy>
  <cp:lastPrinted>2025-05-19T14:21:00Z</cp:lastPrinted>
  <dcterms:modified xsi:type="dcterms:W3CDTF">2025-09-12T00:40:49Z</dcterms:modified>
  <dc:title>鞍西政办发〔2020〕号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eyJoZGlkIjoiMjczNmRjMzA0MTg5Njk5MGU0NDgwYjRjMjAxYTcxZjMiLCJ1c2VySWQiOiIzNzk1NjY3MjAifQ==</vt:lpwstr>
  </property>
  <property fmtid="{D5CDD505-2E9C-101B-9397-08002B2CF9AE}" pid="4" name="ICV">
    <vt:lpwstr>63202DFB071241B39A9008B3E68E6327_12</vt:lpwstr>
  </property>
</Properties>
</file>