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7E726">
      <w:pPr>
        <w:spacing w:line="640" w:lineRule="exact"/>
        <w:jc w:val="center"/>
        <w:rPr>
          <w:rStyle w:val="7"/>
          <w:rFonts w:ascii="黑体" w:hAnsi="黑体" w:eastAsia="黑体" w:cs="方正小标宋简体"/>
          <w:bCs/>
          <w:sz w:val="44"/>
          <w:szCs w:val="44"/>
        </w:rPr>
      </w:pPr>
      <w:r>
        <w:rPr>
          <w:rStyle w:val="7"/>
          <w:rFonts w:hint="eastAsia" w:ascii="黑体" w:hAnsi="黑体" w:eastAsia="黑体" w:cs="方正小标宋简体"/>
          <w:bCs/>
          <w:sz w:val="44"/>
          <w:szCs w:val="44"/>
        </w:rPr>
        <w:t>辽宁辰宇建筑工程有限公司</w:t>
      </w:r>
    </w:p>
    <w:p w14:paraId="412E99D8">
      <w:pPr>
        <w:spacing w:line="640" w:lineRule="exact"/>
        <w:jc w:val="center"/>
        <w:rPr>
          <w:rStyle w:val="7"/>
          <w:rFonts w:ascii="黑体" w:hAnsi="黑体" w:eastAsia="黑体" w:cs="方正小标宋简体"/>
          <w:bCs/>
          <w:sz w:val="32"/>
          <w:szCs w:val="32"/>
        </w:rPr>
      </w:pPr>
      <w:r>
        <w:rPr>
          <w:rStyle w:val="7"/>
          <w:rFonts w:ascii="黑体" w:hAnsi="黑体" w:eastAsia="黑体" w:cs="方正小标宋简体"/>
          <w:bCs/>
          <w:sz w:val="44"/>
          <w:szCs w:val="44"/>
        </w:rPr>
        <w:t>“</w:t>
      </w:r>
      <w:r>
        <w:rPr>
          <w:rStyle w:val="7"/>
          <w:rFonts w:hint="eastAsia" w:ascii="黑体" w:hAnsi="黑体" w:eastAsia="黑体" w:cs="方正小标宋简体"/>
          <w:bCs/>
          <w:sz w:val="44"/>
          <w:szCs w:val="44"/>
        </w:rPr>
        <w:t>4</w:t>
      </w:r>
      <w:r>
        <w:rPr>
          <w:rStyle w:val="7"/>
          <w:rFonts w:ascii="黑体" w:hAnsi="黑体" w:eastAsia="黑体" w:cs="Calibri"/>
          <w:bCs/>
          <w:sz w:val="44"/>
          <w:szCs w:val="44"/>
        </w:rPr>
        <w:t>·</w:t>
      </w:r>
      <w:r>
        <w:rPr>
          <w:rStyle w:val="7"/>
          <w:rFonts w:hint="eastAsia" w:ascii="黑体" w:hAnsi="黑体" w:eastAsia="黑体" w:cs="方正小标宋简体"/>
          <w:bCs/>
          <w:sz w:val="44"/>
          <w:szCs w:val="44"/>
        </w:rPr>
        <w:t>17</w:t>
      </w:r>
      <w:r>
        <w:rPr>
          <w:rStyle w:val="7"/>
          <w:rFonts w:ascii="黑体" w:hAnsi="黑体" w:eastAsia="黑体" w:cs="方正小标宋简体"/>
          <w:bCs/>
          <w:sz w:val="44"/>
          <w:szCs w:val="44"/>
        </w:rPr>
        <w:t>”</w:t>
      </w:r>
      <w:r>
        <w:rPr>
          <w:rStyle w:val="7"/>
          <w:rFonts w:hint="eastAsia" w:ascii="黑体" w:hAnsi="黑体" w:eastAsia="黑体" w:cs="方正小标宋简体"/>
          <w:bCs/>
          <w:sz w:val="44"/>
          <w:szCs w:val="44"/>
        </w:rPr>
        <w:t>坍塌</w:t>
      </w:r>
      <w:r>
        <w:rPr>
          <w:rStyle w:val="7"/>
          <w:rFonts w:ascii="黑体" w:hAnsi="黑体" w:eastAsia="黑体" w:cs="方正小标宋简体"/>
          <w:bCs/>
          <w:sz w:val="44"/>
          <w:szCs w:val="44"/>
        </w:rPr>
        <w:t>生产安全事故调查报告</w:t>
      </w:r>
    </w:p>
    <w:p w14:paraId="1AA39505">
      <w:pPr>
        <w:spacing w:line="580" w:lineRule="exact"/>
        <w:ind w:firstLine="640"/>
        <w:rPr>
          <w:rStyle w:val="7"/>
          <w:rFonts w:ascii="仿宋" w:hAnsi="仿宋" w:eastAsia="仿宋"/>
          <w:color w:val="000000"/>
          <w:kern w:val="0"/>
          <w:sz w:val="32"/>
          <w:szCs w:val="32"/>
        </w:rPr>
      </w:pPr>
    </w:p>
    <w:p w14:paraId="39F0CE9E">
      <w:pPr>
        <w:spacing w:line="580" w:lineRule="exact"/>
        <w:ind w:firstLine="640"/>
        <w:rPr>
          <w:rFonts w:ascii="仿宋_GB2312" w:hAnsi="仿宋_GB2312" w:eastAsia="仿宋_GB2312" w:cs="仿宋_GB2312"/>
          <w:sz w:val="32"/>
          <w:szCs w:val="32"/>
        </w:rPr>
      </w:pPr>
      <w:bookmarkStart w:id="0" w:name="_GoBack"/>
      <w:r>
        <w:rPr>
          <w:rFonts w:hint="eastAsia" w:ascii="仿宋" w:hAnsi="仿宋" w:eastAsia="仿宋" w:cs="仿宋_GB2312"/>
          <w:color w:val="000000"/>
          <w:kern w:val="0"/>
          <w:sz w:val="32"/>
          <w:szCs w:val="32"/>
        </w:rPr>
        <w:t>2024年4月17日15时14分左右，辽宁辰宇建筑工程有限公司，在</w:t>
      </w:r>
      <w:r>
        <w:rPr>
          <w:rFonts w:hint="eastAsia" w:ascii="仿宋" w:hAnsi="仿宋" w:eastAsia="仿宋" w:cs="仿宋_GB2312"/>
          <w:b/>
          <w:bCs/>
          <w:color w:val="000000"/>
          <w:kern w:val="0"/>
          <w:sz w:val="32"/>
          <w:szCs w:val="32"/>
        </w:rPr>
        <w:t>铁西区</w:t>
      </w:r>
      <w:r>
        <w:rPr>
          <w:rFonts w:hint="eastAsia" w:ascii="仿宋" w:hAnsi="仿宋" w:eastAsia="仿宋" w:cs="仿宋"/>
          <w:b/>
          <w:bCs/>
          <w:sz w:val="32"/>
          <w:szCs w:val="32"/>
        </w:rPr>
        <w:t>兴盛南路41号43-66-16（鞍山怡嘉康宁精神康复医院装修现场）</w:t>
      </w:r>
      <w:r>
        <w:rPr>
          <w:rFonts w:hint="eastAsia" w:ascii="仿宋" w:hAnsi="仿宋" w:eastAsia="仿宋" w:cs="仿宋"/>
          <w:sz w:val="32"/>
          <w:szCs w:val="32"/>
        </w:rPr>
        <w:t>地下室进行拆扒作业时，力工万</w:t>
      </w:r>
      <w:r>
        <w:rPr>
          <w:rFonts w:hint="eastAsia" w:ascii="仿宋_GB2312" w:hAnsi="仿宋" w:eastAsia="仿宋_GB2312" w:cs="仿宋_GB2312"/>
          <w:color w:val="000000"/>
          <w:kern w:val="0"/>
          <w:sz w:val="32"/>
          <w:szCs w:val="32"/>
        </w:rPr>
        <w:t>*</w:t>
      </w:r>
      <w:r>
        <w:rPr>
          <w:rFonts w:hint="eastAsia" w:ascii="仿宋" w:hAnsi="仿宋" w:eastAsia="仿宋" w:cs="仿宋"/>
          <w:sz w:val="32"/>
          <w:szCs w:val="32"/>
        </w:rPr>
        <w:t>海（男，61岁 鞍山市千山区宁远镇丰盛堡村人，）被坍塌的墙体砸压致死。</w:t>
      </w:r>
    </w:p>
    <w:p w14:paraId="08393E34">
      <w:pPr>
        <w:spacing w:line="580" w:lineRule="exact"/>
        <w:ind w:firstLine="720" w:firstLineChars="225"/>
        <w:rPr>
          <w:rStyle w:val="7"/>
          <w:rFonts w:ascii="仿宋" w:hAnsi="仿宋" w:eastAsia="仿宋"/>
          <w:sz w:val="32"/>
          <w:szCs w:val="32"/>
        </w:rPr>
      </w:pPr>
      <w:r>
        <w:rPr>
          <w:rStyle w:val="7"/>
          <w:rFonts w:ascii="仿宋" w:hAnsi="仿宋" w:eastAsia="仿宋"/>
          <w:sz w:val="32"/>
          <w:szCs w:val="32"/>
        </w:rPr>
        <w:t>按照《中华人民共和国安全生产法》、《生产安全事故报告和调查处理条例》等相关法律</w:t>
      </w:r>
      <w:r>
        <w:rPr>
          <w:rStyle w:val="7"/>
          <w:rFonts w:hint="eastAsia" w:ascii="仿宋" w:hAnsi="仿宋" w:eastAsia="仿宋"/>
          <w:sz w:val="32"/>
          <w:szCs w:val="32"/>
        </w:rPr>
        <w:t>法规</w:t>
      </w:r>
      <w:r>
        <w:rPr>
          <w:rStyle w:val="7"/>
          <w:rFonts w:ascii="仿宋" w:hAnsi="仿宋" w:eastAsia="仿宋"/>
          <w:sz w:val="32"/>
          <w:szCs w:val="32"/>
        </w:rPr>
        <w:t>的法规，</w:t>
      </w:r>
      <w:r>
        <w:rPr>
          <w:rStyle w:val="7"/>
          <w:rFonts w:hint="eastAsia" w:ascii="仿宋" w:hAnsi="仿宋" w:eastAsia="仿宋"/>
          <w:sz w:val="32"/>
          <w:szCs w:val="32"/>
        </w:rPr>
        <w:t>铁西区人民</w:t>
      </w:r>
      <w:r>
        <w:rPr>
          <w:rStyle w:val="7"/>
          <w:rFonts w:ascii="仿宋" w:hAnsi="仿宋" w:eastAsia="仿宋"/>
          <w:sz w:val="32"/>
          <w:szCs w:val="32"/>
        </w:rPr>
        <w:t>政府成立了由</w:t>
      </w:r>
      <w:r>
        <w:rPr>
          <w:rStyle w:val="7"/>
          <w:rFonts w:hint="eastAsia" w:ascii="仿宋" w:hAnsi="仿宋" w:eastAsia="仿宋"/>
          <w:sz w:val="32"/>
          <w:szCs w:val="32"/>
        </w:rPr>
        <w:t>区</w:t>
      </w:r>
      <w:r>
        <w:rPr>
          <w:rStyle w:val="7"/>
          <w:rFonts w:ascii="仿宋" w:hAnsi="仿宋" w:eastAsia="仿宋"/>
          <w:sz w:val="32"/>
          <w:szCs w:val="32"/>
        </w:rPr>
        <w:t>应急局、</w:t>
      </w:r>
      <w:r>
        <w:rPr>
          <w:rStyle w:val="7"/>
          <w:rFonts w:hint="eastAsia" w:ascii="仿宋" w:hAnsi="仿宋" w:eastAsia="仿宋"/>
          <w:sz w:val="32"/>
          <w:szCs w:val="32"/>
        </w:rPr>
        <w:t>市</w:t>
      </w:r>
      <w:r>
        <w:rPr>
          <w:rStyle w:val="7"/>
          <w:rFonts w:ascii="仿宋" w:hAnsi="仿宋" w:eastAsia="仿宋"/>
          <w:sz w:val="32"/>
          <w:szCs w:val="32"/>
        </w:rPr>
        <w:t>公安局</w:t>
      </w:r>
      <w:r>
        <w:rPr>
          <w:rStyle w:val="7"/>
          <w:rFonts w:hint="eastAsia" w:ascii="仿宋" w:hAnsi="仿宋" w:eastAsia="仿宋"/>
          <w:sz w:val="32"/>
          <w:szCs w:val="32"/>
        </w:rPr>
        <w:t>铁西分局</w:t>
      </w:r>
      <w:r>
        <w:rPr>
          <w:rStyle w:val="7"/>
          <w:rFonts w:ascii="仿宋" w:hAnsi="仿宋" w:eastAsia="仿宋"/>
          <w:sz w:val="32"/>
          <w:szCs w:val="32"/>
        </w:rPr>
        <w:t>、</w:t>
      </w:r>
      <w:r>
        <w:rPr>
          <w:rStyle w:val="7"/>
          <w:rFonts w:hint="eastAsia" w:ascii="仿宋" w:hAnsi="仿宋" w:eastAsia="仿宋"/>
          <w:sz w:val="32"/>
          <w:szCs w:val="32"/>
        </w:rPr>
        <w:t>区</w:t>
      </w:r>
      <w:r>
        <w:rPr>
          <w:rStyle w:val="7"/>
          <w:rFonts w:ascii="仿宋" w:hAnsi="仿宋" w:eastAsia="仿宋"/>
          <w:sz w:val="32"/>
          <w:szCs w:val="32"/>
        </w:rPr>
        <w:t>总工会、</w:t>
      </w:r>
      <w:r>
        <w:rPr>
          <w:rStyle w:val="7"/>
          <w:rFonts w:hint="eastAsia" w:ascii="仿宋" w:hAnsi="仿宋" w:eastAsia="仿宋"/>
          <w:sz w:val="32"/>
          <w:szCs w:val="32"/>
        </w:rPr>
        <w:t>区住建</w:t>
      </w:r>
      <w:r>
        <w:rPr>
          <w:rStyle w:val="7"/>
          <w:rFonts w:ascii="仿宋" w:hAnsi="仿宋" w:eastAsia="仿宋"/>
          <w:sz w:val="32"/>
          <w:szCs w:val="32"/>
        </w:rPr>
        <w:t>局</w:t>
      </w:r>
      <w:r>
        <w:rPr>
          <w:rStyle w:val="7"/>
          <w:rFonts w:hint="eastAsia" w:ascii="仿宋" w:hAnsi="仿宋" w:eastAsia="仿宋"/>
          <w:sz w:val="32"/>
          <w:szCs w:val="32"/>
        </w:rPr>
        <w:t>等部门</w:t>
      </w:r>
      <w:r>
        <w:rPr>
          <w:rStyle w:val="7"/>
          <w:rFonts w:ascii="仿宋" w:hAnsi="仿宋" w:eastAsia="仿宋"/>
          <w:sz w:val="32"/>
          <w:szCs w:val="32"/>
        </w:rPr>
        <w:t>派员参加的事故调查组，并邀请</w:t>
      </w:r>
      <w:r>
        <w:rPr>
          <w:rStyle w:val="7"/>
          <w:rFonts w:hint="eastAsia" w:ascii="仿宋" w:hAnsi="仿宋" w:eastAsia="仿宋"/>
          <w:sz w:val="32"/>
          <w:szCs w:val="32"/>
        </w:rPr>
        <w:t>区</w:t>
      </w:r>
      <w:r>
        <w:rPr>
          <w:rStyle w:val="7"/>
          <w:rFonts w:ascii="仿宋" w:hAnsi="仿宋" w:eastAsia="仿宋"/>
          <w:sz w:val="32"/>
          <w:szCs w:val="32"/>
        </w:rPr>
        <w:t>监委</w:t>
      </w:r>
      <w:r>
        <w:rPr>
          <w:rStyle w:val="7"/>
          <w:rFonts w:hint="eastAsia" w:ascii="仿宋" w:hAnsi="仿宋" w:eastAsia="仿宋"/>
          <w:sz w:val="32"/>
          <w:szCs w:val="32"/>
        </w:rPr>
        <w:t>、区检察院</w:t>
      </w:r>
      <w:r>
        <w:rPr>
          <w:rStyle w:val="7"/>
          <w:rFonts w:ascii="仿宋" w:hAnsi="仿宋" w:eastAsia="仿宋"/>
          <w:sz w:val="32"/>
          <w:szCs w:val="32"/>
        </w:rPr>
        <w:t>派员参加了事故调查工作。</w:t>
      </w:r>
    </w:p>
    <w:p w14:paraId="5676E257">
      <w:pPr>
        <w:spacing w:line="580" w:lineRule="exact"/>
        <w:ind w:firstLine="720" w:firstLineChars="225"/>
        <w:rPr>
          <w:rStyle w:val="7"/>
          <w:rFonts w:ascii="仿宋" w:hAnsi="仿宋" w:eastAsia="仿宋"/>
          <w:sz w:val="32"/>
          <w:szCs w:val="32"/>
        </w:rPr>
      </w:pPr>
      <w:r>
        <w:rPr>
          <w:rStyle w:val="7"/>
          <w:rFonts w:ascii="仿宋" w:hAnsi="仿宋" w:eastAsia="仿宋"/>
          <w:sz w:val="32"/>
          <w:szCs w:val="32"/>
        </w:rPr>
        <w:t>事故调查组按照“科学严谨、依法依规、实事求是、注重实效”和“四不放过”的原则，聘请专家深入事故现场勘查和技术分析，通过调查取证、查阅资料、询问相关人员，查明了事故发生的经过和原因，认定了事故的性质和责任，提出了对事故责任人员、责任单位的处理意见和事故防范措施及整改建议。形成调查报告如下：</w:t>
      </w:r>
    </w:p>
    <w:bookmarkEnd w:id="0"/>
    <w:p w14:paraId="795848E4">
      <w:pPr>
        <w:spacing w:line="580" w:lineRule="exact"/>
        <w:ind w:firstLine="723" w:firstLineChars="225"/>
        <w:rPr>
          <w:rStyle w:val="7"/>
          <w:rFonts w:ascii="楷体" w:hAnsi="楷体" w:eastAsia="楷体" w:cs="楷体_GB2312"/>
          <w:b/>
          <w:bCs/>
          <w:sz w:val="32"/>
          <w:szCs w:val="32"/>
        </w:rPr>
      </w:pPr>
      <w:r>
        <w:rPr>
          <w:rStyle w:val="7"/>
          <w:rFonts w:ascii="楷体" w:hAnsi="楷体" w:eastAsia="楷体" w:cs="楷体_GB2312"/>
          <w:b/>
          <w:bCs/>
          <w:sz w:val="32"/>
          <w:szCs w:val="32"/>
        </w:rPr>
        <w:t>一、事故单位概况</w:t>
      </w:r>
    </w:p>
    <w:p w14:paraId="60071A89">
      <w:pPr>
        <w:spacing w:line="580" w:lineRule="exact"/>
        <w:ind w:firstLine="640" w:firstLineChars="200"/>
        <w:rPr>
          <w:rFonts w:ascii="仿宋" w:hAnsi="仿宋" w:eastAsia="仿宋" w:cs="仿宋_GB2312"/>
          <w:sz w:val="32"/>
          <w:szCs w:val="32"/>
        </w:rPr>
      </w:pPr>
      <w:r>
        <w:rPr>
          <w:rFonts w:hint="eastAsia" w:ascii="仿宋" w:hAnsi="仿宋" w:eastAsia="仿宋" w:cs="仿宋_GB2312"/>
          <w:color w:val="000000"/>
          <w:kern w:val="0"/>
          <w:sz w:val="32"/>
          <w:szCs w:val="32"/>
        </w:rPr>
        <w:t>辽宁辰宇建筑工程有限公司，成立于2020年09年21日。</w:t>
      </w:r>
      <w:r>
        <w:rPr>
          <w:rFonts w:hint="eastAsia" w:ascii="仿宋" w:hAnsi="仿宋" w:eastAsia="仿宋"/>
          <w:sz w:val="32"/>
          <w:szCs w:val="32"/>
        </w:rPr>
        <w:t>企业类型：有限责任公司。</w:t>
      </w:r>
      <w:r>
        <w:rPr>
          <w:rFonts w:hint="eastAsia" w:ascii="仿宋" w:hAnsi="仿宋" w:eastAsia="仿宋" w:cs="仿宋_GB2312"/>
          <w:sz w:val="32"/>
          <w:szCs w:val="32"/>
        </w:rPr>
        <w:t>住所：辽宁省鞍山市海城市兴海管理区站前街解放委环城西路16-6-S3二层。法定代表人：王</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博。注册资本：人民币贰仟</w:t>
      </w:r>
      <w:r>
        <w:rPr>
          <w:rFonts w:ascii="仿宋" w:hAnsi="仿宋" w:eastAsia="仿宋" w:cs="仿宋_GB2312"/>
          <w:sz w:val="32"/>
          <w:szCs w:val="32"/>
        </w:rPr>
        <w:t>万元整</w:t>
      </w:r>
      <w:r>
        <w:rPr>
          <w:rFonts w:hint="eastAsia" w:ascii="仿宋" w:hAnsi="仿宋" w:eastAsia="仿宋" w:cs="仿宋_GB2312"/>
          <w:sz w:val="32"/>
          <w:szCs w:val="32"/>
        </w:rPr>
        <w:t>。经营范围：许可项目：各类工程建设活动，住宅室内装饰装修，消防设施工程施工，城市建筑垃圾清理（清运），建筑物拆除作业（爆破作业除外），施工专业作业，建筑劳务分包，矿产资源（非煤矿山）开采。一般项目：园林绿化工程施工，土石方工程施工，体育场地设施工程施工，对外承包工程，金属门窗工程施工，工程管理服务（不含劳务派遣），常用有色金属冶炼。</w:t>
      </w:r>
    </w:p>
    <w:p w14:paraId="5A100DE4">
      <w:pPr>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辽宁辰宇建筑工程有限公司，持有辽宁省住房和城乡建设厅于2024年04月08日颁发的《建筑业企业资质证书》。证书编号：D221312436（临）。资质等级：公路工程施工总承包贰级、水利水电工程施工总承包贰级、市政公用工程施工总承包贰级、钢结构工程专业承包贰级。有效期：至2025年04月08日。</w:t>
      </w:r>
    </w:p>
    <w:p w14:paraId="6CDA3B75">
      <w:pPr>
        <w:spacing w:line="58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未见到省住房和城乡建设厅颁发的《安全生产许可证》。</w:t>
      </w:r>
    </w:p>
    <w:p w14:paraId="0E56A4BD">
      <w:pPr>
        <w:numPr>
          <w:ilvl w:val="0"/>
          <w:numId w:val="1"/>
        </w:numPr>
        <w:spacing w:line="580" w:lineRule="exact"/>
        <w:rPr>
          <w:rStyle w:val="7"/>
          <w:rFonts w:ascii="楷体" w:hAnsi="楷体" w:eastAsia="楷体"/>
          <w:b/>
          <w:sz w:val="32"/>
          <w:szCs w:val="32"/>
        </w:rPr>
      </w:pPr>
      <w:r>
        <w:rPr>
          <w:rStyle w:val="7"/>
          <w:rFonts w:hint="eastAsia" w:ascii="楷体" w:hAnsi="楷体" w:eastAsia="楷体"/>
          <w:b/>
          <w:sz w:val="32"/>
          <w:szCs w:val="32"/>
        </w:rPr>
        <w:t>施工</w:t>
      </w:r>
      <w:r>
        <w:rPr>
          <w:rStyle w:val="7"/>
          <w:rFonts w:ascii="楷体" w:hAnsi="楷体" w:eastAsia="楷体"/>
          <w:b/>
          <w:sz w:val="32"/>
          <w:szCs w:val="32"/>
        </w:rPr>
        <w:t>现场</w:t>
      </w:r>
      <w:r>
        <w:rPr>
          <w:rStyle w:val="7"/>
          <w:rFonts w:hint="eastAsia" w:ascii="楷体" w:hAnsi="楷体" w:eastAsia="楷体"/>
          <w:b/>
          <w:sz w:val="32"/>
          <w:szCs w:val="32"/>
        </w:rPr>
        <w:t>勘查情况</w:t>
      </w:r>
    </w:p>
    <w:p w14:paraId="094077C4">
      <w:pPr>
        <w:spacing w:line="580" w:lineRule="exact"/>
        <w:ind w:firstLine="642"/>
        <w:rPr>
          <w:rStyle w:val="7"/>
          <w:rFonts w:ascii="仿宋" w:hAnsi="仿宋" w:eastAsia="仿宋" w:cs="仿宋"/>
          <w:bCs/>
          <w:sz w:val="32"/>
          <w:szCs w:val="32"/>
        </w:rPr>
      </w:pPr>
      <w:r>
        <w:rPr>
          <w:rStyle w:val="7"/>
          <w:rFonts w:hint="eastAsia" w:ascii="仿宋" w:hAnsi="仿宋" w:eastAsia="仿宋" w:cs="仿宋"/>
          <w:bCs/>
          <w:sz w:val="32"/>
          <w:szCs w:val="32"/>
        </w:rPr>
        <w:t>事故发生地为:</w:t>
      </w:r>
      <w:r>
        <w:rPr>
          <w:rFonts w:hint="eastAsia" w:ascii="仿宋" w:hAnsi="仿宋" w:eastAsia="仿宋" w:cs="仿宋_GB2312"/>
          <w:b/>
          <w:bCs/>
          <w:color w:val="000000"/>
          <w:kern w:val="0"/>
          <w:sz w:val="32"/>
          <w:szCs w:val="32"/>
        </w:rPr>
        <w:t>铁西区</w:t>
      </w:r>
      <w:r>
        <w:rPr>
          <w:rFonts w:hint="eastAsia" w:ascii="仿宋" w:hAnsi="仿宋" w:eastAsia="仿宋" w:cs="仿宋"/>
          <w:b/>
          <w:bCs/>
          <w:sz w:val="32"/>
          <w:szCs w:val="32"/>
        </w:rPr>
        <w:t>兴盛南路41号43-66-16（鞍山怡嘉康宁精神康复医院装修现场）</w:t>
      </w:r>
      <w:r>
        <w:rPr>
          <w:rFonts w:hint="eastAsia" w:ascii="仿宋" w:hAnsi="仿宋" w:eastAsia="仿宋" w:cs="仿宋"/>
          <w:sz w:val="32"/>
          <w:szCs w:val="32"/>
        </w:rPr>
        <w:t>(见图一）。</w:t>
      </w:r>
    </w:p>
    <w:p w14:paraId="40FF31F0">
      <w:pPr>
        <w:jc w:val="center"/>
        <w:rPr>
          <w:rFonts w:eastAsiaTheme="minorHAnsi"/>
          <w:sz w:val="28"/>
          <w:szCs w:val="28"/>
        </w:rPr>
      </w:pPr>
    </w:p>
    <w:p w14:paraId="4EFFDDF5">
      <w:pPr>
        <w:jc w:val="center"/>
        <w:rPr>
          <w:rFonts w:eastAsiaTheme="minorHAnsi"/>
          <w:sz w:val="28"/>
          <w:szCs w:val="28"/>
        </w:rPr>
      </w:pPr>
    </w:p>
    <w:p w14:paraId="21248BB7">
      <w:pPr>
        <w:jc w:val="center"/>
        <w:rPr>
          <w:rFonts w:eastAsiaTheme="minorHAnsi"/>
          <w:sz w:val="28"/>
          <w:szCs w:val="28"/>
        </w:rPr>
      </w:pPr>
      <w:r>
        <w:rPr>
          <w:rFonts w:eastAsiaTheme="minorHAnsi"/>
          <w:sz w:val="28"/>
          <w:szCs w:val="28"/>
        </w:rPr>
        <w:drawing>
          <wp:inline distT="0" distB="0" distL="0" distR="0">
            <wp:extent cx="4368800" cy="2655570"/>
            <wp:effectExtent l="0" t="0" r="12700" b="11430"/>
            <wp:docPr id="3" name="图片 3" descr="C:\Users\Administrator\Desktop\2d6312d1b17b9a91fdbda75fd431699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d6312d1b17b9a91fdbda75fd431699_副本.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97502" cy="2655570"/>
                    </a:xfrm>
                    <a:prstGeom prst="rect">
                      <a:avLst/>
                    </a:prstGeom>
                    <a:noFill/>
                    <a:ln>
                      <a:noFill/>
                    </a:ln>
                  </pic:spPr>
                </pic:pic>
              </a:graphicData>
            </a:graphic>
          </wp:inline>
        </w:drawing>
      </w:r>
    </w:p>
    <w:p w14:paraId="6D3108D5">
      <w:pPr>
        <w:jc w:val="center"/>
        <w:rPr>
          <w:rFonts w:ascii="楷体" w:hAnsi="楷体" w:eastAsia="楷体" w:cs="楷体"/>
          <w:b/>
          <w:bCs/>
          <w:sz w:val="28"/>
          <w:szCs w:val="28"/>
        </w:rPr>
      </w:pPr>
      <w:r>
        <w:rPr>
          <w:rFonts w:hint="eastAsia" w:ascii="楷体" w:hAnsi="楷体" w:eastAsia="楷体" w:cs="楷体"/>
          <w:b/>
          <w:bCs/>
          <w:sz w:val="32"/>
          <w:szCs w:val="32"/>
        </w:rPr>
        <w:t xml:space="preserve">图一  </w:t>
      </w:r>
      <w:r>
        <w:rPr>
          <w:rFonts w:hint="eastAsia" w:ascii="仿宋" w:hAnsi="仿宋" w:eastAsia="仿宋" w:cs="仿宋_GB2312"/>
          <w:b/>
          <w:bCs/>
          <w:color w:val="000000"/>
          <w:kern w:val="0"/>
          <w:sz w:val="32"/>
          <w:szCs w:val="32"/>
        </w:rPr>
        <w:t>铁西区</w:t>
      </w:r>
      <w:r>
        <w:rPr>
          <w:rFonts w:hint="eastAsia" w:ascii="仿宋" w:hAnsi="仿宋" w:eastAsia="仿宋" w:cs="仿宋"/>
          <w:b/>
          <w:bCs/>
          <w:sz w:val="32"/>
          <w:szCs w:val="32"/>
        </w:rPr>
        <w:t>兴盛南路41号43-66-16（鞍山怡嘉康宁精神康复医院装修现场）</w:t>
      </w:r>
    </w:p>
    <w:p w14:paraId="5902512A">
      <w:pPr>
        <w:spacing w:line="580" w:lineRule="exact"/>
        <w:ind w:firstLine="640" w:firstLineChars="200"/>
        <w:rPr>
          <w:rFonts w:eastAsiaTheme="minorHAnsi"/>
          <w:sz w:val="28"/>
          <w:szCs w:val="28"/>
        </w:rPr>
      </w:pPr>
      <w:r>
        <w:rPr>
          <w:rFonts w:hint="eastAsia" w:ascii="仿宋" w:hAnsi="仿宋" w:eastAsia="仿宋" w:cs="仿宋"/>
          <w:sz w:val="32"/>
          <w:szCs w:val="32"/>
        </w:rPr>
        <w:t>事故发生位置在该医院地下室（见图二）。</w:t>
      </w:r>
    </w:p>
    <w:p w14:paraId="2A964152">
      <w:pPr>
        <w:jc w:val="center"/>
        <w:rPr>
          <w:rStyle w:val="7"/>
          <w:rFonts w:ascii="仿宋" w:hAnsi="仿宋" w:eastAsia="仿宋" w:cs="仿宋"/>
          <w:bCs/>
          <w:sz w:val="32"/>
          <w:szCs w:val="32"/>
        </w:rPr>
      </w:pPr>
      <w:r>
        <w:rPr>
          <w:rFonts w:eastAsiaTheme="minorHAnsi"/>
          <w:sz w:val="28"/>
          <w:szCs w:val="28"/>
        </w:rPr>
        <w:drawing>
          <wp:inline distT="0" distB="0" distL="0" distR="0">
            <wp:extent cx="4037330" cy="2465705"/>
            <wp:effectExtent l="0" t="0" r="1270" b="0"/>
            <wp:docPr id="4" name="图片 4" descr="C:\Users\Administrator\Desktop\24.4.20马氏精神病院事故现场照片\91df2acd588645ac4cd33d2a4e54b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24.4.20马氏精神病院事故现场照片\91df2acd588645ac4cd33d2a4e54b05.jpg"/>
                    <pic:cNvPicPr>
                      <a:picLocks noChangeAspect="1" noChangeArrowheads="1"/>
                    </pic:cNvPicPr>
                  </pic:nvPicPr>
                  <pic:blipFill>
                    <a:blip r:embed="rId7" cstate="print">
                      <a:extLst>
                        <a:ext uri="{28A0092B-C50C-407E-A947-70E740481C1C}">
                          <a14:useLocalDpi xmlns:a14="http://schemas.microsoft.com/office/drawing/2010/main" val="0"/>
                        </a:ext>
                      </a:extLst>
                    </a:blip>
                    <a:srcRect t="12084" b="-2999"/>
                    <a:stretch>
                      <a:fillRect/>
                    </a:stretch>
                  </pic:blipFill>
                  <pic:spPr>
                    <a:xfrm>
                      <a:off x="0" y="0"/>
                      <a:ext cx="4037330" cy="2465705"/>
                    </a:xfrm>
                    <a:prstGeom prst="rect">
                      <a:avLst/>
                    </a:prstGeom>
                    <a:noFill/>
                    <a:ln>
                      <a:noFill/>
                    </a:ln>
                  </pic:spPr>
                </pic:pic>
              </a:graphicData>
            </a:graphic>
          </wp:inline>
        </w:drawing>
      </w:r>
    </w:p>
    <w:p w14:paraId="6867DBA9">
      <w:pPr>
        <w:jc w:val="center"/>
        <w:rPr>
          <w:rFonts w:ascii="仿宋" w:hAnsi="仿宋" w:eastAsia="仿宋" w:cs="仿宋"/>
          <w:sz w:val="32"/>
          <w:szCs w:val="32"/>
        </w:rPr>
      </w:pPr>
      <w:r>
        <w:rPr>
          <w:rFonts w:hint="eastAsia" w:ascii="楷体" w:hAnsi="楷体" w:eastAsia="楷体" w:cs="楷体"/>
          <w:b/>
          <w:bCs/>
          <w:sz w:val="32"/>
          <w:szCs w:val="32"/>
        </w:rPr>
        <w:t xml:space="preserve">图二 </w:t>
      </w:r>
      <w:r>
        <w:rPr>
          <w:rFonts w:hint="eastAsia" w:ascii="仿宋" w:hAnsi="仿宋" w:eastAsia="仿宋" w:cs="仿宋_GB2312"/>
          <w:b/>
          <w:bCs/>
          <w:color w:val="000000"/>
          <w:kern w:val="0"/>
          <w:sz w:val="32"/>
          <w:szCs w:val="32"/>
        </w:rPr>
        <w:t>铁西区</w:t>
      </w:r>
      <w:r>
        <w:rPr>
          <w:rFonts w:hint="eastAsia" w:ascii="仿宋" w:hAnsi="仿宋" w:eastAsia="仿宋" w:cs="仿宋"/>
          <w:b/>
          <w:bCs/>
          <w:sz w:val="32"/>
          <w:szCs w:val="32"/>
        </w:rPr>
        <w:t>兴盛南路41号43-66-16（鞍山怡嘉康宁精神康复医院装修现场）</w:t>
      </w:r>
      <w:r>
        <w:rPr>
          <w:rFonts w:hint="eastAsia" w:ascii="楷体" w:hAnsi="楷体" w:eastAsia="楷体" w:cs="楷体"/>
          <w:b/>
          <w:bCs/>
          <w:sz w:val="32"/>
          <w:szCs w:val="32"/>
        </w:rPr>
        <w:t>地下室</w:t>
      </w:r>
    </w:p>
    <w:p w14:paraId="2962F088">
      <w:pPr>
        <w:ind w:firstLine="640" w:firstLineChars="200"/>
        <w:rPr>
          <w:rFonts w:ascii="仿宋" w:hAnsi="仿宋" w:eastAsia="仿宋" w:cs="仿宋"/>
          <w:sz w:val="32"/>
          <w:szCs w:val="32"/>
        </w:rPr>
      </w:pPr>
      <w:r>
        <w:rPr>
          <w:rFonts w:hint="eastAsia" w:ascii="仿宋" w:hAnsi="仿宋" w:eastAsia="仿宋" w:cs="仿宋"/>
          <w:sz w:val="32"/>
          <w:szCs w:val="32"/>
        </w:rPr>
        <w:t>该地下室电梯井处有一堵挡墙，为普通矿渣砖砌筑墙，墙体设置在梁外电梯井一侧，墙体两侧为水泥砂浆抹灰。墙体长度2970mm、高度2160mm、墙厚280mm，此墙未见与南墙砌筑拉结（见图三）。此挡墙预废弃，正在进行拆扒。</w:t>
      </w:r>
    </w:p>
    <w:p w14:paraId="19C3086B">
      <w:pPr>
        <w:jc w:val="center"/>
        <w:rPr>
          <w:rStyle w:val="7"/>
          <w:rFonts w:ascii="仿宋" w:hAnsi="仿宋" w:eastAsia="仿宋" w:cs="仿宋"/>
          <w:bCs/>
          <w:sz w:val="32"/>
          <w:szCs w:val="32"/>
        </w:rPr>
      </w:pPr>
      <w:r>
        <w:rPr>
          <w:sz w:val="28"/>
          <w:szCs w:val="28"/>
        </w:rPr>
        <w:drawing>
          <wp:inline distT="0" distB="0" distL="0" distR="0">
            <wp:extent cx="5188585" cy="3176905"/>
            <wp:effectExtent l="0" t="0" r="1206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8585" cy="3176905"/>
                    </a:xfrm>
                    <a:prstGeom prst="rect">
                      <a:avLst/>
                    </a:prstGeom>
                    <a:noFill/>
                    <a:ln>
                      <a:noFill/>
                    </a:ln>
                  </pic:spPr>
                </pic:pic>
              </a:graphicData>
            </a:graphic>
          </wp:inline>
        </w:drawing>
      </w:r>
    </w:p>
    <w:p w14:paraId="3E834EE7">
      <w:pPr>
        <w:jc w:val="center"/>
        <w:rPr>
          <w:rStyle w:val="7"/>
          <w:rFonts w:ascii="仿宋" w:hAnsi="仿宋" w:eastAsia="仿宋" w:cs="仿宋"/>
          <w:bCs/>
          <w:sz w:val="32"/>
          <w:szCs w:val="32"/>
        </w:rPr>
      </w:pPr>
      <w:r>
        <w:rPr>
          <w:sz w:val="28"/>
          <w:szCs w:val="28"/>
        </w:rPr>
        <w:drawing>
          <wp:inline distT="0" distB="0" distL="0" distR="0">
            <wp:extent cx="5276850" cy="2997835"/>
            <wp:effectExtent l="0" t="0" r="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2997835"/>
                    </a:xfrm>
                    <a:prstGeom prst="rect">
                      <a:avLst/>
                    </a:prstGeom>
                    <a:noFill/>
                    <a:ln>
                      <a:noFill/>
                    </a:ln>
                  </pic:spPr>
                </pic:pic>
              </a:graphicData>
            </a:graphic>
          </wp:inline>
        </w:drawing>
      </w:r>
    </w:p>
    <w:p w14:paraId="15371E33">
      <w:pPr>
        <w:jc w:val="center"/>
        <w:rPr>
          <w:rFonts w:ascii="楷体" w:hAnsi="楷体" w:eastAsia="楷体" w:cs="楷体"/>
          <w:b/>
          <w:bCs/>
          <w:sz w:val="32"/>
          <w:szCs w:val="32"/>
        </w:rPr>
      </w:pPr>
      <w:r>
        <w:rPr>
          <w:rFonts w:hint="eastAsia" w:ascii="楷体" w:hAnsi="楷体" w:eastAsia="楷体" w:cs="楷体"/>
          <w:b/>
          <w:bCs/>
          <w:sz w:val="32"/>
          <w:szCs w:val="32"/>
        </w:rPr>
        <w:t>图三 被拆扒的挡墙示意图</w:t>
      </w:r>
    </w:p>
    <w:p w14:paraId="5906D02B">
      <w:pPr>
        <w:ind w:firstLine="640" w:firstLineChars="200"/>
        <w:jc w:val="left"/>
        <w:rPr>
          <w:rFonts w:ascii="宋体" w:hAnsi="宋体" w:eastAsia="仿宋"/>
          <w:sz w:val="28"/>
          <w:szCs w:val="28"/>
        </w:rPr>
      </w:pPr>
      <w:r>
        <w:rPr>
          <w:rFonts w:hint="eastAsia" w:ascii="仿宋" w:hAnsi="仿宋" w:eastAsia="仿宋" w:cs="仿宋"/>
          <w:sz w:val="32"/>
          <w:szCs w:val="32"/>
        </w:rPr>
        <w:t>坍塌段挡墙尺寸为：上宽900mm、下宽700mm、高为1820mm。(见图四)。</w:t>
      </w:r>
    </w:p>
    <w:p w14:paraId="3F436E51">
      <w:pPr>
        <w:jc w:val="center"/>
        <w:rPr>
          <w:rStyle w:val="7"/>
          <w:rFonts w:ascii="楷体" w:hAnsi="楷体" w:eastAsia="楷体"/>
          <w:b/>
          <w:sz w:val="32"/>
          <w:szCs w:val="32"/>
        </w:rPr>
      </w:pPr>
      <w:r>
        <w:rPr>
          <w:rFonts w:hint="eastAsia" w:ascii="仿宋" w:hAnsi="仿宋" w:eastAsia="仿宋" w:cs="仿宋"/>
          <w:sz w:val="32"/>
          <w:szCs w:val="32"/>
        </w:rPr>
        <w:drawing>
          <wp:inline distT="0" distB="0" distL="0" distR="0">
            <wp:extent cx="5303520" cy="3186430"/>
            <wp:effectExtent l="0" t="0" r="11430"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03520" cy="3186430"/>
                    </a:xfrm>
                    <a:prstGeom prst="rect">
                      <a:avLst/>
                    </a:prstGeom>
                    <a:noFill/>
                    <a:ln>
                      <a:noFill/>
                    </a:ln>
                  </pic:spPr>
                </pic:pic>
              </a:graphicData>
            </a:graphic>
          </wp:inline>
        </w:drawing>
      </w:r>
    </w:p>
    <w:p w14:paraId="34D767DF">
      <w:pPr>
        <w:spacing w:line="580" w:lineRule="exact"/>
        <w:jc w:val="center"/>
        <w:rPr>
          <w:rFonts w:ascii="楷体" w:hAnsi="楷体" w:eastAsia="楷体" w:cs="楷体"/>
          <w:b/>
          <w:sz w:val="32"/>
          <w:szCs w:val="32"/>
        </w:rPr>
      </w:pPr>
      <w:r>
        <w:rPr>
          <w:rStyle w:val="7"/>
          <w:rFonts w:hint="eastAsia" w:ascii="楷体" w:hAnsi="楷体" w:eastAsia="楷体" w:cs="楷体"/>
          <w:b/>
          <w:sz w:val="32"/>
          <w:szCs w:val="32"/>
        </w:rPr>
        <w:t xml:space="preserve">图四 </w:t>
      </w:r>
      <w:r>
        <w:rPr>
          <w:rFonts w:hint="eastAsia" w:ascii="楷体" w:hAnsi="楷体" w:eastAsia="楷体" w:cs="楷体"/>
          <w:b/>
          <w:sz w:val="32"/>
          <w:szCs w:val="32"/>
        </w:rPr>
        <w:t>坍塌段挡墙示意图</w:t>
      </w:r>
    </w:p>
    <w:p w14:paraId="3223C5F2">
      <w:pPr>
        <w:spacing w:line="580" w:lineRule="exact"/>
        <w:ind w:firstLine="640" w:firstLineChars="200"/>
        <w:rPr>
          <w:rFonts w:ascii="楷体" w:hAnsi="楷体" w:eastAsia="楷体" w:cs="楷体"/>
          <w:b/>
          <w:sz w:val="32"/>
          <w:szCs w:val="32"/>
        </w:rPr>
      </w:pPr>
      <w:r>
        <w:rPr>
          <w:rFonts w:hint="eastAsia" w:ascii="仿宋" w:hAnsi="仿宋" w:eastAsia="仿宋" w:cs="仿宋"/>
          <w:sz w:val="32"/>
          <w:szCs w:val="32"/>
        </w:rPr>
        <w:t>坍塌段挡墙塌落后，扭转倒向西侧地下室，砸到坐在地上</w:t>
      </w:r>
    </w:p>
    <w:p w14:paraId="36BDB1F0">
      <w:pPr>
        <w:spacing w:line="580" w:lineRule="exact"/>
        <w:rPr>
          <w:rFonts w:ascii="仿宋" w:hAnsi="仿宋" w:eastAsia="仿宋" w:cs="仿宋"/>
          <w:sz w:val="32"/>
          <w:szCs w:val="32"/>
        </w:rPr>
      </w:pPr>
      <w:r>
        <w:rPr>
          <w:rFonts w:hint="eastAsia" w:ascii="仿宋" w:hAnsi="仿宋" w:eastAsia="仿宋" w:cs="仿宋"/>
          <w:sz w:val="32"/>
          <w:szCs w:val="32"/>
        </w:rPr>
        <w:t>休息，距梁西侧水平距离约1500mm的万</w:t>
      </w:r>
      <w:r>
        <w:rPr>
          <w:rFonts w:hint="eastAsia" w:ascii="仿宋_GB2312" w:hAnsi="仿宋" w:eastAsia="仿宋_GB2312" w:cs="仿宋_GB2312"/>
          <w:color w:val="000000"/>
          <w:kern w:val="0"/>
          <w:sz w:val="32"/>
          <w:szCs w:val="32"/>
        </w:rPr>
        <w:t>*</w:t>
      </w:r>
      <w:r>
        <w:rPr>
          <w:rFonts w:hint="eastAsia" w:ascii="仿宋" w:hAnsi="仿宋" w:eastAsia="仿宋" w:cs="仿宋"/>
          <w:sz w:val="32"/>
          <w:szCs w:val="32"/>
        </w:rPr>
        <w:t>海身上（见图五）。</w:t>
      </w:r>
    </w:p>
    <w:p w14:paraId="4CF9C0C4">
      <w:pPr>
        <w:jc w:val="center"/>
        <w:rPr>
          <w:rStyle w:val="7"/>
          <w:rFonts w:ascii="楷体" w:hAnsi="楷体" w:eastAsia="楷体"/>
          <w:b/>
          <w:sz w:val="32"/>
          <w:szCs w:val="32"/>
        </w:rPr>
      </w:pPr>
      <w:r>
        <w:rPr>
          <w:rFonts w:hint="eastAsia" w:ascii="仿宋" w:hAnsi="仿宋" w:eastAsia="仿宋" w:cs="仿宋"/>
          <w:sz w:val="32"/>
          <w:szCs w:val="32"/>
        </w:rPr>
        <w:drawing>
          <wp:inline distT="0" distB="0" distL="0" distR="0">
            <wp:extent cx="5172075" cy="2792095"/>
            <wp:effectExtent l="0" t="0" r="952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72075" cy="2792095"/>
                    </a:xfrm>
                    <a:prstGeom prst="rect">
                      <a:avLst/>
                    </a:prstGeom>
                    <a:noFill/>
                    <a:ln>
                      <a:noFill/>
                    </a:ln>
                  </pic:spPr>
                </pic:pic>
              </a:graphicData>
            </a:graphic>
          </wp:inline>
        </w:drawing>
      </w:r>
    </w:p>
    <w:p w14:paraId="0EEB055F">
      <w:pPr>
        <w:jc w:val="center"/>
        <w:rPr>
          <w:rFonts w:ascii="楷体" w:hAnsi="楷体" w:eastAsia="楷体" w:cs="楷体"/>
          <w:b/>
          <w:bCs/>
          <w:sz w:val="32"/>
          <w:szCs w:val="32"/>
        </w:rPr>
      </w:pPr>
      <w:r>
        <w:rPr>
          <w:rFonts w:hint="eastAsia" w:ascii="楷体" w:hAnsi="楷体" w:eastAsia="楷体" w:cs="楷体"/>
          <w:b/>
          <w:bCs/>
          <w:sz w:val="32"/>
          <w:szCs w:val="32"/>
        </w:rPr>
        <w:t>图五 坍塌段挡墙塌落后示意图</w:t>
      </w:r>
    </w:p>
    <w:p w14:paraId="215BC8DF">
      <w:pPr>
        <w:spacing w:line="580" w:lineRule="exact"/>
        <w:ind w:firstLine="723" w:firstLineChars="225"/>
        <w:rPr>
          <w:rStyle w:val="7"/>
          <w:rFonts w:ascii="楷体" w:hAnsi="楷体" w:eastAsia="楷体"/>
          <w:b/>
          <w:sz w:val="32"/>
          <w:szCs w:val="32"/>
        </w:rPr>
      </w:pPr>
      <w:r>
        <w:rPr>
          <w:rStyle w:val="7"/>
          <w:rFonts w:hint="eastAsia" w:ascii="楷体" w:hAnsi="楷体" w:eastAsia="楷体"/>
          <w:b/>
          <w:sz w:val="32"/>
          <w:szCs w:val="32"/>
        </w:rPr>
        <w:t>三</w:t>
      </w:r>
      <w:r>
        <w:rPr>
          <w:rStyle w:val="7"/>
          <w:rFonts w:ascii="楷体" w:hAnsi="楷体" w:eastAsia="楷体"/>
          <w:b/>
          <w:sz w:val="32"/>
          <w:szCs w:val="32"/>
        </w:rPr>
        <w:t>、事故发生经过及救援情况</w:t>
      </w:r>
    </w:p>
    <w:p w14:paraId="277DDD19">
      <w:pPr>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铁西区</w:t>
      </w:r>
      <w:r>
        <w:rPr>
          <w:rFonts w:hint="eastAsia" w:ascii="仿宋" w:hAnsi="仿宋" w:eastAsia="仿宋" w:cs="仿宋"/>
          <w:b/>
          <w:bCs/>
          <w:sz w:val="32"/>
          <w:szCs w:val="32"/>
        </w:rPr>
        <w:t>兴盛南路41号43-66-16（鞍山怡嘉康宁精神康复医院装修现场）</w:t>
      </w:r>
      <w:r>
        <w:rPr>
          <w:rFonts w:hint="eastAsia" w:ascii="仿宋" w:hAnsi="仿宋" w:eastAsia="仿宋" w:cs="仿宋"/>
          <w:sz w:val="32"/>
          <w:szCs w:val="32"/>
        </w:rPr>
        <w:t>产权所有人（房主）丁</w:t>
      </w:r>
      <w:r>
        <w:rPr>
          <w:rFonts w:hint="eastAsia" w:ascii="仿宋_GB2312" w:hAnsi="仿宋" w:eastAsia="仿宋_GB2312" w:cs="仿宋_GB2312"/>
          <w:color w:val="000000"/>
          <w:kern w:val="0"/>
          <w:sz w:val="32"/>
          <w:szCs w:val="32"/>
        </w:rPr>
        <w:t>*</w:t>
      </w:r>
      <w:r>
        <w:rPr>
          <w:rFonts w:hint="eastAsia" w:ascii="仿宋" w:hAnsi="仿宋" w:eastAsia="仿宋" w:cs="仿宋"/>
          <w:sz w:val="32"/>
          <w:szCs w:val="32"/>
        </w:rPr>
        <w:t>玲，找到</w:t>
      </w:r>
      <w:r>
        <w:rPr>
          <w:rFonts w:hint="eastAsia" w:ascii="仿宋" w:hAnsi="仿宋" w:eastAsia="仿宋" w:cs="仿宋_GB2312"/>
          <w:color w:val="000000"/>
          <w:kern w:val="0"/>
          <w:sz w:val="32"/>
          <w:szCs w:val="32"/>
        </w:rPr>
        <w:t>辽宁辰宇建筑工程有限公司法定代表人</w:t>
      </w:r>
      <w:r>
        <w:rPr>
          <w:rFonts w:hint="eastAsia" w:ascii="仿宋" w:hAnsi="仿宋" w:eastAsia="仿宋" w:cs="仿宋_GB2312"/>
          <w:sz w:val="32"/>
          <w:szCs w:val="32"/>
        </w:rPr>
        <w:t>王</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博（日期不详），口头商定让王</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博找几个人，清理一下</w:t>
      </w:r>
      <w:r>
        <w:rPr>
          <w:rFonts w:hint="eastAsia" w:ascii="仿宋" w:hAnsi="仿宋" w:eastAsia="仿宋" w:cs="仿宋_GB2312"/>
          <w:b/>
          <w:bCs/>
          <w:color w:val="000000"/>
          <w:kern w:val="0"/>
          <w:sz w:val="32"/>
          <w:szCs w:val="32"/>
        </w:rPr>
        <w:t>铁西区</w:t>
      </w:r>
      <w:r>
        <w:rPr>
          <w:rFonts w:hint="eastAsia" w:ascii="仿宋" w:hAnsi="仿宋" w:eastAsia="仿宋" w:cs="仿宋"/>
          <w:b/>
          <w:bCs/>
          <w:sz w:val="32"/>
          <w:szCs w:val="32"/>
        </w:rPr>
        <w:t>兴盛南路41号43-66-16（鞍山怡嘉康宁精神康复医院装修现场）</w:t>
      </w:r>
      <w:r>
        <w:rPr>
          <w:rFonts w:hint="eastAsia" w:ascii="仿宋" w:hAnsi="仿宋" w:eastAsia="仿宋" w:cs="仿宋"/>
          <w:sz w:val="32"/>
          <w:szCs w:val="32"/>
        </w:rPr>
        <w:t>楼内的卫生（垃圾）等。</w:t>
      </w:r>
      <w:r>
        <w:rPr>
          <w:rFonts w:hint="eastAsia" w:ascii="仿宋" w:hAnsi="仿宋" w:eastAsia="仿宋" w:cs="仿宋_GB2312"/>
          <w:sz w:val="32"/>
          <w:szCs w:val="32"/>
        </w:rPr>
        <w:t>王</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博找到现场负责人刘</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，让其再找几个人一同完成此项清理</w:t>
      </w:r>
      <w:r>
        <w:rPr>
          <w:rFonts w:hint="eastAsia" w:ascii="仿宋" w:hAnsi="仿宋" w:eastAsia="仿宋" w:cs="仿宋"/>
          <w:sz w:val="32"/>
          <w:szCs w:val="32"/>
        </w:rPr>
        <w:t>卫生（垃圾）的工作，按每人每天200元记报酬，工作完成后付报酬。</w:t>
      </w:r>
      <w:r>
        <w:rPr>
          <w:rFonts w:hint="eastAsia" w:ascii="仿宋" w:hAnsi="仿宋" w:eastAsia="仿宋" w:cs="仿宋_GB2312"/>
          <w:sz w:val="32"/>
          <w:szCs w:val="32"/>
        </w:rPr>
        <w:t>刘</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又找来吴</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忠，吴</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忠又找来刘</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龙、万</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海。</w:t>
      </w:r>
    </w:p>
    <w:p w14:paraId="5D582CD7">
      <w:pPr>
        <w:ind w:firstLine="640" w:firstLineChars="200"/>
        <w:rPr>
          <w:rFonts w:ascii="仿宋" w:hAnsi="仿宋" w:eastAsia="仿宋" w:cs="仿宋_GB2312"/>
          <w:sz w:val="32"/>
          <w:szCs w:val="32"/>
        </w:rPr>
      </w:pPr>
      <w:r>
        <w:rPr>
          <w:rFonts w:hint="eastAsia" w:ascii="仿宋" w:hAnsi="仿宋" w:eastAsia="仿宋" w:cs="仿宋_GB2312"/>
          <w:color w:val="000000"/>
          <w:kern w:val="0"/>
          <w:sz w:val="32"/>
          <w:szCs w:val="32"/>
        </w:rPr>
        <w:t>2024年</w:t>
      </w:r>
      <w:r>
        <w:rPr>
          <w:rFonts w:hint="eastAsia" w:ascii="仿宋_GB2312" w:hAnsi="仿宋_GB2312" w:eastAsia="仿宋_GB2312" w:cs="仿宋_GB2312"/>
          <w:sz w:val="32"/>
          <w:szCs w:val="32"/>
        </w:rPr>
        <w:t>4月2日，</w:t>
      </w:r>
      <w:r>
        <w:rPr>
          <w:rFonts w:hint="eastAsia" w:ascii="仿宋" w:hAnsi="仿宋" w:eastAsia="仿宋" w:cs="仿宋_GB2312"/>
          <w:sz w:val="32"/>
          <w:szCs w:val="32"/>
        </w:rPr>
        <w:t>刘</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等四人进入现场，开始进行清理</w:t>
      </w:r>
      <w:r>
        <w:rPr>
          <w:rFonts w:hint="eastAsia" w:ascii="仿宋" w:hAnsi="仿宋" w:eastAsia="仿宋" w:cs="仿宋"/>
          <w:sz w:val="32"/>
          <w:szCs w:val="32"/>
        </w:rPr>
        <w:t>卫生（垃圾）作业。在</w:t>
      </w:r>
      <w:r>
        <w:rPr>
          <w:rFonts w:hint="eastAsia" w:ascii="仿宋" w:hAnsi="仿宋" w:eastAsia="仿宋" w:cs="仿宋_GB2312"/>
          <w:sz w:val="32"/>
          <w:szCs w:val="32"/>
        </w:rPr>
        <w:t>清理</w:t>
      </w:r>
      <w:r>
        <w:rPr>
          <w:rFonts w:hint="eastAsia" w:ascii="仿宋" w:hAnsi="仿宋" w:eastAsia="仿宋" w:cs="仿宋"/>
          <w:sz w:val="32"/>
          <w:szCs w:val="32"/>
        </w:rPr>
        <w:t>卫生（垃圾）作业过程中，发现该楼地下室电梯井旁有一堵挡墙，需要拆除，否则影响电梯轿厢运行。由</w:t>
      </w:r>
      <w:r>
        <w:rPr>
          <w:rFonts w:hint="eastAsia" w:ascii="仿宋" w:hAnsi="仿宋" w:eastAsia="仿宋" w:cs="仿宋_GB2312"/>
          <w:sz w:val="32"/>
          <w:szCs w:val="32"/>
        </w:rPr>
        <w:t>万</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海等人拆除这堵挡墙，</w:t>
      </w:r>
      <w:r>
        <w:rPr>
          <w:rFonts w:hint="eastAsia" w:ascii="仿宋" w:hAnsi="仿宋" w:eastAsia="仿宋" w:cs="仿宋_GB2312"/>
          <w:color w:val="000000"/>
          <w:kern w:val="0"/>
          <w:sz w:val="32"/>
          <w:szCs w:val="32"/>
        </w:rPr>
        <w:t>4月17日15时14分左右，</w:t>
      </w:r>
      <w:r>
        <w:rPr>
          <w:rFonts w:hint="eastAsia" w:ascii="仿宋" w:hAnsi="仿宋" w:eastAsia="仿宋" w:cs="仿宋_GB2312"/>
          <w:sz w:val="32"/>
          <w:szCs w:val="32"/>
        </w:rPr>
        <w:t>当拆除作业最后阶段，剩余部分的墙体整体坍塌（见图四、图五），砸在正在旁边休息的万</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海身上。</w:t>
      </w:r>
    </w:p>
    <w:p w14:paraId="512CF251">
      <w:pPr>
        <w:ind w:firstLine="640" w:firstLineChars="200"/>
        <w:rPr>
          <w:rFonts w:ascii="仿宋" w:hAnsi="仿宋" w:eastAsia="仿宋" w:cs="仿宋_GB2312"/>
          <w:sz w:val="32"/>
          <w:szCs w:val="32"/>
        </w:rPr>
      </w:pPr>
      <w:r>
        <w:rPr>
          <w:rFonts w:hint="eastAsia" w:ascii="仿宋" w:hAnsi="仿宋" w:eastAsia="仿宋" w:cs="仿宋_GB2312"/>
          <w:sz w:val="32"/>
          <w:szCs w:val="32"/>
        </w:rPr>
        <w:t>吴</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忠从楼上下来，见状后立即喊人施救，同时报告给刘</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，并拨打120急救电话。120急救车到达现场后，立即对万</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海施救，终因抢救无效死亡。</w:t>
      </w:r>
    </w:p>
    <w:p w14:paraId="11D684EC">
      <w:pPr>
        <w:spacing w:line="580" w:lineRule="exact"/>
        <w:ind w:firstLine="723" w:firstLineChars="225"/>
        <w:rPr>
          <w:rStyle w:val="7"/>
          <w:rFonts w:ascii="楷体" w:hAnsi="楷体" w:eastAsia="楷体"/>
          <w:b/>
          <w:sz w:val="32"/>
          <w:szCs w:val="32"/>
        </w:rPr>
      </w:pPr>
      <w:r>
        <w:rPr>
          <w:rStyle w:val="7"/>
          <w:rFonts w:hint="eastAsia" w:ascii="楷体" w:hAnsi="楷体" w:eastAsia="楷体"/>
          <w:b/>
          <w:sz w:val="32"/>
          <w:szCs w:val="32"/>
        </w:rPr>
        <w:t>四</w:t>
      </w:r>
      <w:r>
        <w:rPr>
          <w:rStyle w:val="7"/>
          <w:rFonts w:ascii="楷体" w:hAnsi="楷体" w:eastAsia="楷体"/>
          <w:b/>
          <w:sz w:val="32"/>
          <w:szCs w:val="32"/>
        </w:rPr>
        <w:t>、事故发生的原因和性质</w:t>
      </w:r>
    </w:p>
    <w:p w14:paraId="347071FC">
      <w:pPr>
        <w:spacing w:line="580" w:lineRule="exact"/>
        <w:ind w:firstLine="723" w:firstLineChars="225"/>
        <w:rPr>
          <w:rStyle w:val="7"/>
          <w:rFonts w:ascii="楷体" w:hAnsi="楷体" w:eastAsia="楷体"/>
          <w:bCs/>
          <w:sz w:val="32"/>
          <w:szCs w:val="32"/>
        </w:rPr>
      </w:pPr>
      <w:r>
        <w:rPr>
          <w:rStyle w:val="7"/>
          <w:rFonts w:ascii="楷体" w:hAnsi="楷体" w:eastAsia="楷体"/>
          <w:b/>
          <w:sz w:val="32"/>
          <w:szCs w:val="32"/>
        </w:rPr>
        <w:t>（一）直接原因</w:t>
      </w:r>
    </w:p>
    <w:p w14:paraId="0A986C43">
      <w:pPr>
        <w:ind w:firstLine="640" w:firstLineChars="200"/>
        <w:jc w:val="left"/>
        <w:rPr>
          <w:rFonts w:ascii="仿宋" w:hAnsi="仿宋" w:eastAsia="仿宋" w:cs="仿宋_GB2312"/>
          <w:sz w:val="32"/>
          <w:szCs w:val="32"/>
        </w:rPr>
      </w:pPr>
      <w:r>
        <w:rPr>
          <w:rFonts w:hint="eastAsia" w:ascii="仿宋" w:hAnsi="仿宋" w:eastAsia="仿宋" w:cs="仿宋_GB2312"/>
          <w:color w:val="000000"/>
          <w:kern w:val="0"/>
          <w:sz w:val="32"/>
          <w:szCs w:val="32"/>
        </w:rPr>
        <w:t>辽宁辰宇建筑工程有限公司在</w:t>
      </w:r>
      <w:r>
        <w:rPr>
          <w:rFonts w:hint="eastAsia" w:ascii="仿宋" w:hAnsi="仿宋" w:eastAsia="仿宋" w:cs="仿宋"/>
          <w:sz w:val="32"/>
          <w:szCs w:val="32"/>
        </w:rPr>
        <w:t>墙体拆除作业过程中，</w:t>
      </w:r>
      <w:r>
        <w:rPr>
          <w:rFonts w:hint="eastAsia" w:ascii="仿宋" w:hAnsi="仿宋" w:eastAsia="仿宋" w:cs="仿宋_GB2312"/>
          <w:sz w:val="32"/>
          <w:szCs w:val="32"/>
        </w:rPr>
        <w:t>拆除最后剩余部分的墙体作业时，采取先拆除（掏空）墙体底部的作业方式进行，当墙体底部拆除（掏空）后，墙体处于无支撑状态（由于墙体与框架结构连接部位砌筑时，未采取穿插砌筑或拉筋拉结，使砌筑的墙体未与框架结构有效连接）。所以，当墙体底部拆除（掏空）后，墙体处于“悬空”状态，导致墙</w:t>
      </w:r>
    </w:p>
    <w:p w14:paraId="48C58B3B">
      <w:pPr>
        <w:jc w:val="center"/>
        <w:rPr>
          <w:rFonts w:ascii="仿宋" w:hAnsi="仿宋" w:eastAsia="仿宋" w:cs="仿宋"/>
          <w:sz w:val="32"/>
          <w:szCs w:val="32"/>
        </w:rPr>
      </w:pPr>
      <w:r>
        <w:rPr>
          <w:rFonts w:hint="eastAsia" w:ascii="仿宋" w:hAnsi="仿宋" w:eastAsia="仿宋" w:cs="仿宋"/>
          <w:sz w:val="32"/>
          <w:szCs w:val="32"/>
        </w:rPr>
        <w:drawing>
          <wp:inline distT="0" distB="0" distL="0" distR="0">
            <wp:extent cx="4358005" cy="3109595"/>
            <wp:effectExtent l="0" t="0" r="4445" b="14605"/>
            <wp:docPr id="7" name="图片 7" descr="C:\Users\Administrator\Desktop\061e6c3cc7bad7a7e750dddbfcdcf1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061e6c3cc7bad7a7e750dddbfcdcf15_副本.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58005" cy="3109595"/>
                    </a:xfrm>
                    <a:prstGeom prst="rect">
                      <a:avLst/>
                    </a:prstGeom>
                    <a:noFill/>
                    <a:ln>
                      <a:noFill/>
                    </a:ln>
                  </pic:spPr>
                </pic:pic>
              </a:graphicData>
            </a:graphic>
          </wp:inline>
        </w:drawing>
      </w:r>
    </w:p>
    <w:p w14:paraId="6FB8B7D8">
      <w:pPr>
        <w:jc w:val="center"/>
        <w:rPr>
          <w:rFonts w:ascii="仿宋" w:hAnsi="仿宋" w:eastAsia="仿宋" w:cs="仿宋"/>
          <w:sz w:val="32"/>
          <w:szCs w:val="32"/>
        </w:rPr>
      </w:pPr>
      <w:r>
        <w:rPr>
          <w:rFonts w:hint="eastAsia" w:ascii="楷体" w:hAnsi="楷体" w:eastAsia="楷体" w:cs="楷体"/>
          <w:b/>
          <w:bCs/>
          <w:sz w:val="32"/>
          <w:szCs w:val="32"/>
        </w:rPr>
        <w:t>图六 坍塌的墙体</w:t>
      </w:r>
    </w:p>
    <w:p w14:paraId="58E8C54F">
      <w:pPr>
        <w:jc w:val="left"/>
        <w:rPr>
          <w:rFonts w:ascii="仿宋" w:hAnsi="仿宋" w:eastAsia="仿宋" w:cs="仿宋_GB2312"/>
          <w:color w:val="000000"/>
          <w:kern w:val="0"/>
          <w:sz w:val="32"/>
          <w:szCs w:val="32"/>
        </w:rPr>
      </w:pPr>
      <w:r>
        <w:rPr>
          <w:rFonts w:hint="eastAsia" w:ascii="仿宋" w:hAnsi="仿宋" w:eastAsia="仿宋" w:cs="仿宋_GB2312"/>
          <w:sz w:val="32"/>
          <w:szCs w:val="32"/>
        </w:rPr>
        <w:t>体坍塌（倒塌），造成该起事故的发生（见图六）。其拆除作业违反了《</w:t>
      </w:r>
      <w:r>
        <w:rPr>
          <w:rFonts w:hint="eastAsia" w:ascii="仿宋" w:hAnsi="仿宋" w:eastAsia="仿宋" w:cs="仿宋"/>
          <w:sz w:val="32"/>
          <w:szCs w:val="32"/>
        </w:rPr>
        <w:t>建筑拆除工程安全技术规范》（JGJ147-2016）5.1.1条：“人工拆除施工应从上至下逐层拆除，并应分段进行，不得垂直交叉作业。”和5.1.3条：“当人工拆除墙体时，严禁采取底部掏掘和推倒的方法。”之规定。</w:t>
      </w:r>
      <w:r>
        <w:rPr>
          <w:rStyle w:val="7"/>
          <w:rFonts w:hint="eastAsia" w:ascii="仿宋" w:hAnsi="仿宋" w:eastAsia="仿宋" w:cs="仿宋"/>
          <w:bCs/>
          <w:sz w:val="32"/>
          <w:szCs w:val="32"/>
        </w:rPr>
        <w:t>是造成该起事故的直接原因。</w:t>
      </w:r>
    </w:p>
    <w:p w14:paraId="795A7637">
      <w:pPr>
        <w:spacing w:line="580" w:lineRule="exact"/>
        <w:ind w:firstLine="723" w:firstLineChars="225"/>
        <w:rPr>
          <w:rStyle w:val="7"/>
          <w:rFonts w:ascii="楷体" w:hAnsi="楷体" w:eastAsia="楷体"/>
          <w:b/>
          <w:sz w:val="32"/>
          <w:szCs w:val="32"/>
        </w:rPr>
      </w:pPr>
      <w:r>
        <w:rPr>
          <w:rStyle w:val="7"/>
          <w:rFonts w:ascii="楷体" w:hAnsi="楷体" w:eastAsia="楷体"/>
          <w:b/>
          <w:sz w:val="32"/>
          <w:szCs w:val="32"/>
        </w:rPr>
        <w:t>（二）间接原因</w:t>
      </w:r>
    </w:p>
    <w:p w14:paraId="069FBD68">
      <w:pPr>
        <w:spacing w:line="580" w:lineRule="exact"/>
        <w:ind w:firstLine="640" w:firstLineChars="200"/>
        <w:rPr>
          <w:rFonts w:ascii="仿宋" w:hAnsi="仿宋" w:eastAsia="仿宋" w:cs="仿宋"/>
          <w:color w:val="000000"/>
          <w:sz w:val="32"/>
          <w:szCs w:val="32"/>
        </w:rPr>
      </w:pPr>
      <w:r>
        <w:rPr>
          <w:rStyle w:val="7"/>
          <w:rFonts w:hint="eastAsia" w:ascii="仿宋" w:hAnsi="仿宋" w:eastAsia="仿宋" w:cs="仿宋"/>
          <w:bCs/>
          <w:sz w:val="32"/>
          <w:szCs w:val="32"/>
        </w:rPr>
        <w:t>1、</w:t>
      </w:r>
      <w:r>
        <w:rPr>
          <w:rFonts w:hint="eastAsia" w:ascii="仿宋" w:hAnsi="仿宋" w:eastAsia="仿宋" w:cs="仿宋_GB2312"/>
          <w:color w:val="000000"/>
          <w:kern w:val="0"/>
          <w:sz w:val="32"/>
          <w:szCs w:val="32"/>
        </w:rPr>
        <w:t>辽宁辰宇建筑工程有限公司</w:t>
      </w:r>
      <w:r>
        <w:rPr>
          <w:rStyle w:val="7"/>
          <w:rFonts w:hint="eastAsia" w:ascii="仿宋" w:hAnsi="仿宋" w:eastAsia="仿宋" w:cs="仿宋"/>
          <w:bCs/>
          <w:sz w:val="32"/>
          <w:szCs w:val="32"/>
        </w:rPr>
        <w:t>在进行拆除作业前，未</w:t>
      </w:r>
      <w:r>
        <w:rPr>
          <w:rFonts w:hint="eastAsia" w:ascii="仿宋" w:hAnsi="仿宋" w:eastAsia="仿宋"/>
          <w:sz w:val="32"/>
          <w:szCs w:val="32"/>
        </w:rPr>
        <w:t>编制安全技术措施，并</w:t>
      </w:r>
      <w:r>
        <w:rPr>
          <w:rFonts w:hint="eastAsia" w:ascii="仿宋" w:hAnsi="仿宋" w:eastAsia="仿宋" w:cs="仿宋"/>
          <w:color w:val="000000"/>
          <w:sz w:val="32"/>
          <w:szCs w:val="32"/>
        </w:rPr>
        <w:t>由专职安全生产管理人员进行现场监督。违反了</w:t>
      </w:r>
      <w:r>
        <w:rPr>
          <w:rFonts w:hint="eastAsia" w:ascii="仿宋" w:hAnsi="仿宋" w:eastAsia="仿宋"/>
          <w:sz w:val="32"/>
          <w:szCs w:val="32"/>
        </w:rPr>
        <w:t>《建设工程安全生产管理条例》（国务院第393号令）第二十六条：“施工单位应当在施工组织设计中编制安全技术措施和施工现场临时用电方案，</w:t>
      </w:r>
      <w:r>
        <w:rPr>
          <w:rFonts w:hint="eastAsia" w:ascii="仿宋" w:hAnsi="仿宋" w:eastAsia="仿宋" w:cs="仿宋"/>
          <w:color w:val="000000"/>
          <w:sz w:val="32"/>
          <w:szCs w:val="32"/>
        </w:rPr>
        <w:t>对下列达到一定规模的危险性较大的分部分项工程编制专项施工方案，并附具安全验算结果，经施工单位技术负责人、总监理工程师签字后实施，由专职安全生产管理人员进行现场监督：（六）拆除、爆破工程。”之规定。</w:t>
      </w:r>
    </w:p>
    <w:p w14:paraId="77D68333">
      <w:pPr>
        <w:spacing w:line="580" w:lineRule="exact"/>
        <w:ind w:firstLine="640" w:firstLineChars="200"/>
        <w:rPr>
          <w:rFonts w:ascii="仿宋" w:hAnsi="仿宋" w:eastAsia="仿宋"/>
          <w:sz w:val="32"/>
          <w:szCs w:val="32"/>
        </w:rPr>
      </w:pPr>
      <w:r>
        <w:rPr>
          <w:rFonts w:hint="eastAsia" w:ascii="仿宋" w:hAnsi="仿宋" w:eastAsia="仿宋" w:cs="仿宋"/>
          <w:color w:val="000000"/>
          <w:sz w:val="32"/>
          <w:szCs w:val="32"/>
        </w:rPr>
        <w:t>2、</w:t>
      </w:r>
      <w:r>
        <w:rPr>
          <w:rFonts w:hint="eastAsia" w:ascii="仿宋" w:hAnsi="仿宋" w:eastAsia="仿宋" w:cs="仿宋_GB2312"/>
          <w:color w:val="000000"/>
          <w:kern w:val="0"/>
          <w:sz w:val="32"/>
          <w:szCs w:val="32"/>
        </w:rPr>
        <w:t>辽宁辰宇建筑工程有限公司</w:t>
      </w:r>
      <w:r>
        <w:rPr>
          <w:rFonts w:hint="eastAsia" w:ascii="仿宋" w:hAnsi="仿宋" w:eastAsia="仿宋"/>
          <w:sz w:val="32"/>
          <w:szCs w:val="32"/>
        </w:rPr>
        <w:t>未对录用的作业人员进行安全教育培训和考核。</w:t>
      </w:r>
      <w:r>
        <w:rPr>
          <w:rFonts w:hint="eastAsia" w:ascii="仿宋" w:hAnsi="仿宋" w:eastAsia="仿宋"/>
          <w:sz w:val="32"/>
        </w:rPr>
        <w:t>违反了</w:t>
      </w:r>
      <w:r>
        <w:rPr>
          <w:rFonts w:hint="eastAsia" w:ascii="仿宋" w:hAnsi="仿宋" w:eastAsia="仿宋"/>
          <w:sz w:val="32"/>
          <w:szCs w:val="32"/>
        </w:rPr>
        <w:t>《建设工程安全生产管理条例》第三十七条：“作业人员进入新的岗位或者新的施工现场前，应当接受安全生产教育培训。未经教育培训或者教育培训考核不合格的人员，不得上岗作业”之规定。</w:t>
      </w:r>
    </w:p>
    <w:p w14:paraId="5C16C45D">
      <w:pPr>
        <w:ind w:firstLine="640" w:firstLineChars="200"/>
        <w:rPr>
          <w:rFonts w:ascii="仿宋" w:hAnsi="仿宋" w:eastAsia="仿宋"/>
          <w:color w:val="FF0000"/>
          <w:sz w:val="32"/>
          <w:szCs w:val="32"/>
        </w:rPr>
      </w:pPr>
      <w:r>
        <w:rPr>
          <w:rStyle w:val="7"/>
          <w:rFonts w:hint="eastAsia" w:ascii="仿宋" w:hAnsi="仿宋" w:eastAsia="仿宋" w:cs="仿宋"/>
          <w:bCs/>
          <w:sz w:val="32"/>
          <w:szCs w:val="32"/>
        </w:rPr>
        <w:t>3、</w:t>
      </w:r>
      <w:r>
        <w:rPr>
          <w:rFonts w:hint="eastAsia" w:ascii="仿宋" w:hAnsi="仿宋" w:eastAsia="仿宋" w:cs="仿宋_GB2312"/>
          <w:color w:val="000000"/>
          <w:kern w:val="0"/>
          <w:sz w:val="32"/>
          <w:szCs w:val="32"/>
        </w:rPr>
        <w:t>辽宁辰宇建筑工程有限公司</w:t>
      </w:r>
      <w:r>
        <w:rPr>
          <w:rStyle w:val="7"/>
          <w:rFonts w:ascii="仿宋" w:hAnsi="仿宋" w:eastAsia="仿宋"/>
          <w:color w:val="000000"/>
          <w:kern w:val="0"/>
          <w:sz w:val="32"/>
          <w:szCs w:val="32"/>
        </w:rPr>
        <w:t>安全管理工作不到位</w:t>
      </w:r>
      <w:r>
        <w:rPr>
          <w:rStyle w:val="7"/>
          <w:rFonts w:hint="eastAsia" w:ascii="仿宋" w:hAnsi="仿宋" w:eastAsia="仿宋"/>
          <w:color w:val="000000"/>
          <w:kern w:val="0"/>
          <w:sz w:val="32"/>
          <w:szCs w:val="32"/>
        </w:rPr>
        <w:t>。</w:t>
      </w:r>
      <w:r>
        <w:rPr>
          <w:rStyle w:val="7"/>
          <w:rFonts w:ascii="仿宋" w:hAnsi="仿宋" w:eastAsia="仿宋"/>
          <w:color w:val="000000"/>
          <w:kern w:val="0"/>
          <w:sz w:val="32"/>
          <w:szCs w:val="32"/>
        </w:rPr>
        <w:t>具体表现在：</w:t>
      </w:r>
      <w:r>
        <w:rPr>
          <w:rFonts w:hint="eastAsia" w:ascii="仿宋" w:hAnsi="仿宋" w:eastAsia="仿宋" w:cs="仿宋_GB2312"/>
          <w:b/>
          <w:bCs/>
          <w:color w:val="000000"/>
          <w:kern w:val="0"/>
          <w:sz w:val="32"/>
          <w:szCs w:val="32"/>
        </w:rPr>
        <w:t>一是</w:t>
      </w:r>
      <w:r>
        <w:rPr>
          <w:rFonts w:hint="eastAsia" w:ascii="仿宋" w:hAnsi="仿宋" w:eastAsia="仿宋" w:cs="仿宋_GB2312"/>
          <w:color w:val="000000"/>
          <w:kern w:val="0"/>
          <w:sz w:val="32"/>
          <w:szCs w:val="32"/>
        </w:rPr>
        <w:t>安全生产工作以人为本，坚持人民至上、生命至上，把保护人民生命安全摆在首位，树立安全发展理念，坚持安全第一、预防为主、综合治理的方针，从源头上防范化解重大安全风险</w:t>
      </w:r>
      <w:r>
        <w:rPr>
          <w:rFonts w:hint="eastAsia" w:ascii="仿宋_GB2312" w:hAnsi="仿宋_GB2312" w:eastAsia="仿宋_GB2312" w:cs="仿宋_GB2312"/>
          <w:sz w:val="32"/>
          <w:szCs w:val="32"/>
        </w:rPr>
        <w:t>不到位。违反了《中华人民共和国安全生产法》第三条之规定。</w:t>
      </w:r>
      <w:r>
        <w:rPr>
          <w:rFonts w:hint="eastAsia" w:ascii="仿宋" w:hAnsi="仿宋" w:eastAsia="仿宋" w:cs="仿宋_GB2312"/>
          <w:b/>
          <w:bCs/>
          <w:color w:val="000000"/>
          <w:kern w:val="0"/>
          <w:sz w:val="32"/>
          <w:szCs w:val="32"/>
        </w:rPr>
        <w:t>二是</w:t>
      </w:r>
      <w:r>
        <w:rPr>
          <w:rFonts w:hint="eastAsia" w:ascii="仿宋" w:hAnsi="仿宋" w:eastAsia="仿宋" w:cs="仿宋_GB2312"/>
          <w:color w:val="000000"/>
          <w:kern w:val="0"/>
          <w:sz w:val="32"/>
          <w:szCs w:val="32"/>
        </w:rPr>
        <w:t>对</w:t>
      </w:r>
      <w:r>
        <w:rPr>
          <w:rFonts w:ascii="仿宋" w:hAnsi="仿宋" w:eastAsia="仿宋" w:cs="仿宋_GB2312"/>
          <w:color w:val="000000"/>
          <w:kern w:val="0"/>
          <w:sz w:val="32"/>
          <w:szCs w:val="32"/>
        </w:rPr>
        <w:t>从业人员</w:t>
      </w:r>
      <w:r>
        <w:rPr>
          <w:rFonts w:hint="eastAsia" w:ascii="仿宋" w:hAnsi="仿宋" w:eastAsia="仿宋" w:cs="仿宋_GB2312"/>
          <w:color w:val="000000"/>
          <w:kern w:val="0"/>
          <w:sz w:val="32"/>
          <w:szCs w:val="32"/>
        </w:rPr>
        <w:t>进行安全生产教育和培训，保证从业人员具备必要的安全生产知识，熟悉有关的安全生产规章制度和安全操作规程，掌握本岗位的安全操作技能不到位，</w:t>
      </w:r>
      <w:r>
        <w:rPr>
          <w:rFonts w:ascii="仿宋" w:hAnsi="仿宋" w:eastAsia="仿宋" w:cs="仿宋_GB2312"/>
          <w:color w:val="000000"/>
          <w:kern w:val="0"/>
          <w:sz w:val="32"/>
          <w:szCs w:val="32"/>
        </w:rPr>
        <w:t>致使从业人员安全意识淡薄、安全素质</w:t>
      </w:r>
      <w:r>
        <w:rPr>
          <w:rFonts w:hint="eastAsia" w:ascii="仿宋" w:hAnsi="仿宋" w:eastAsia="仿宋" w:cs="仿宋_GB2312"/>
          <w:color w:val="000000"/>
          <w:kern w:val="0"/>
          <w:sz w:val="32"/>
          <w:szCs w:val="32"/>
        </w:rPr>
        <w:t>低下，违章冒险蛮干</w:t>
      </w:r>
      <w:r>
        <w:rPr>
          <w:rFonts w:hint="eastAsia" w:ascii="仿宋" w:hAnsi="仿宋" w:eastAsia="仿宋"/>
          <w:sz w:val="32"/>
          <w:szCs w:val="32"/>
        </w:rPr>
        <w:t>。违反了</w:t>
      </w:r>
      <w:r>
        <w:rPr>
          <w:rFonts w:hint="eastAsia" w:ascii="仿宋_GB2312" w:hAnsi="仿宋_GB2312" w:eastAsia="仿宋_GB2312" w:cs="仿宋_GB2312"/>
          <w:sz w:val="32"/>
          <w:szCs w:val="32"/>
        </w:rPr>
        <w:t>《中华人民共和国安全生产法》</w:t>
      </w:r>
      <w:r>
        <w:rPr>
          <w:rFonts w:hint="eastAsia" w:ascii="仿宋" w:hAnsi="仿宋" w:eastAsia="仿宋"/>
          <w:sz w:val="32"/>
          <w:szCs w:val="32"/>
        </w:rPr>
        <w:t>第二十八条之规定。</w:t>
      </w:r>
      <w:r>
        <w:rPr>
          <w:rFonts w:hint="eastAsia" w:ascii="仿宋" w:hAnsi="仿宋" w:eastAsia="仿宋" w:cs="仿宋_GB2312"/>
          <w:b/>
          <w:bCs/>
          <w:color w:val="000000"/>
          <w:kern w:val="0"/>
          <w:sz w:val="32"/>
          <w:szCs w:val="32"/>
        </w:rPr>
        <w:t>三是</w:t>
      </w:r>
      <w:r>
        <w:rPr>
          <w:rFonts w:hint="eastAsia" w:ascii="仿宋" w:hAnsi="仿宋" w:eastAsia="仿宋" w:cs="仿宋_GB2312"/>
          <w:color w:val="000000"/>
          <w:kern w:val="0"/>
          <w:sz w:val="32"/>
          <w:szCs w:val="32"/>
        </w:rPr>
        <w:t>教育和督促从业人员严格执行安全生产规章制度和安全操作规程；并向从业人员如实告知作业场所和工作岗位的危险因素、防范措施不到位。</w:t>
      </w:r>
      <w:r>
        <w:rPr>
          <w:rFonts w:hint="eastAsia" w:ascii="仿宋" w:hAnsi="仿宋" w:eastAsia="仿宋"/>
          <w:sz w:val="32"/>
          <w:szCs w:val="32"/>
        </w:rPr>
        <w:t>违反了</w:t>
      </w:r>
      <w:r>
        <w:rPr>
          <w:rFonts w:hint="eastAsia" w:ascii="仿宋_GB2312" w:hAnsi="仿宋_GB2312" w:eastAsia="仿宋_GB2312" w:cs="仿宋_GB2312"/>
          <w:sz w:val="32"/>
          <w:szCs w:val="32"/>
        </w:rPr>
        <w:t>《中华人民共和国安全生产法》</w:t>
      </w:r>
      <w:r>
        <w:rPr>
          <w:rFonts w:hint="eastAsia" w:ascii="仿宋" w:hAnsi="仿宋" w:eastAsia="仿宋"/>
          <w:sz w:val="32"/>
          <w:szCs w:val="32"/>
        </w:rPr>
        <w:t>第四十四条之规定。</w:t>
      </w:r>
    </w:p>
    <w:p w14:paraId="50EFEE65">
      <w:pPr>
        <w:ind w:firstLine="640" w:firstLineChars="200"/>
        <w:rPr>
          <w:rStyle w:val="7"/>
          <w:rFonts w:ascii="仿宋_GB2312" w:hAnsi="仿宋_GB2312" w:eastAsia="仿宋_GB2312" w:cs="仿宋_GB2312"/>
          <w:bCs/>
          <w:sz w:val="32"/>
          <w:szCs w:val="32"/>
        </w:rPr>
      </w:pPr>
      <w:r>
        <w:rPr>
          <w:rStyle w:val="7"/>
          <w:rFonts w:hint="eastAsia" w:ascii="仿宋_GB2312" w:hAnsi="仿宋_GB2312" w:eastAsia="仿宋_GB2312" w:cs="仿宋_GB2312"/>
          <w:bCs/>
          <w:sz w:val="32"/>
          <w:szCs w:val="32"/>
        </w:rPr>
        <w:t>上述原因，是造成该起事故的间接原因。</w:t>
      </w:r>
    </w:p>
    <w:p w14:paraId="388F425C">
      <w:pPr>
        <w:spacing w:line="580" w:lineRule="exact"/>
        <w:ind w:firstLine="723" w:firstLineChars="225"/>
        <w:rPr>
          <w:rStyle w:val="7"/>
          <w:rFonts w:ascii="楷体" w:hAnsi="楷体" w:eastAsia="楷体"/>
          <w:b/>
          <w:sz w:val="32"/>
          <w:szCs w:val="32"/>
        </w:rPr>
      </w:pPr>
      <w:r>
        <w:rPr>
          <w:rStyle w:val="7"/>
          <w:rFonts w:ascii="楷体" w:hAnsi="楷体" w:eastAsia="楷体"/>
          <w:b/>
          <w:sz w:val="32"/>
          <w:szCs w:val="32"/>
        </w:rPr>
        <w:t>（三）事故性质</w:t>
      </w:r>
    </w:p>
    <w:p w14:paraId="66B1A667">
      <w:pPr>
        <w:spacing w:line="580" w:lineRule="exact"/>
        <w:ind w:firstLine="720" w:firstLineChars="225"/>
        <w:rPr>
          <w:rStyle w:val="7"/>
          <w:rFonts w:ascii="仿宋" w:hAnsi="仿宋" w:eastAsia="仿宋"/>
          <w:sz w:val="32"/>
          <w:szCs w:val="32"/>
        </w:rPr>
      </w:pPr>
      <w:r>
        <w:rPr>
          <w:rStyle w:val="7"/>
          <w:rFonts w:ascii="仿宋" w:hAnsi="仿宋" w:eastAsia="仿宋"/>
          <w:sz w:val="32"/>
          <w:szCs w:val="32"/>
        </w:rPr>
        <w:t>经事故调查组调查认定</w:t>
      </w:r>
      <w:r>
        <w:rPr>
          <w:rStyle w:val="7"/>
          <w:rFonts w:hint="eastAsia" w:ascii="仿宋" w:hAnsi="仿宋" w:eastAsia="仿宋"/>
          <w:sz w:val="32"/>
          <w:szCs w:val="32"/>
        </w:rPr>
        <w:t>：</w:t>
      </w:r>
      <w:r>
        <w:rPr>
          <w:rFonts w:hint="eastAsia" w:ascii="仿宋" w:hAnsi="仿宋" w:eastAsia="仿宋" w:cs="仿宋_GB2312"/>
          <w:color w:val="000000"/>
          <w:kern w:val="0"/>
          <w:sz w:val="32"/>
          <w:szCs w:val="32"/>
        </w:rPr>
        <w:t>辽宁辰宇建筑工程有限公司</w:t>
      </w:r>
      <w:r>
        <w:rPr>
          <w:rStyle w:val="7"/>
          <w:rFonts w:ascii="仿宋" w:hAnsi="仿宋" w:eastAsia="仿宋"/>
          <w:sz w:val="32"/>
          <w:szCs w:val="32"/>
        </w:rPr>
        <w:t>“</w:t>
      </w:r>
      <w:r>
        <w:rPr>
          <w:rStyle w:val="7"/>
          <w:rFonts w:hint="eastAsia" w:ascii="仿宋" w:hAnsi="仿宋" w:eastAsia="仿宋"/>
          <w:sz w:val="32"/>
          <w:szCs w:val="32"/>
        </w:rPr>
        <w:t>4</w:t>
      </w:r>
      <w:r>
        <w:rPr>
          <w:rStyle w:val="7"/>
          <w:rFonts w:ascii="仿宋" w:hAnsi="仿宋" w:eastAsia="仿宋"/>
          <w:sz w:val="32"/>
          <w:szCs w:val="32"/>
        </w:rPr>
        <w:t>.</w:t>
      </w:r>
      <w:r>
        <w:rPr>
          <w:rStyle w:val="7"/>
          <w:rFonts w:hint="eastAsia" w:ascii="仿宋" w:hAnsi="仿宋" w:eastAsia="仿宋"/>
          <w:sz w:val="32"/>
          <w:szCs w:val="32"/>
        </w:rPr>
        <w:t>17</w:t>
      </w:r>
      <w:r>
        <w:rPr>
          <w:rStyle w:val="7"/>
          <w:rFonts w:ascii="仿宋" w:hAnsi="仿宋" w:eastAsia="仿宋"/>
          <w:sz w:val="32"/>
          <w:szCs w:val="32"/>
        </w:rPr>
        <w:t>”</w:t>
      </w:r>
      <w:r>
        <w:rPr>
          <w:rStyle w:val="7"/>
          <w:rFonts w:hint="eastAsia" w:ascii="仿宋" w:hAnsi="仿宋" w:eastAsia="仿宋"/>
          <w:sz w:val="32"/>
          <w:szCs w:val="32"/>
        </w:rPr>
        <w:t>坍塌</w:t>
      </w:r>
      <w:r>
        <w:rPr>
          <w:rStyle w:val="7"/>
          <w:rFonts w:ascii="仿宋" w:hAnsi="仿宋" w:eastAsia="仿宋"/>
          <w:sz w:val="32"/>
          <w:szCs w:val="32"/>
        </w:rPr>
        <w:t>事故为生产安全</w:t>
      </w:r>
      <w:r>
        <w:rPr>
          <w:rStyle w:val="7"/>
          <w:rFonts w:hint="eastAsia" w:ascii="仿宋" w:hAnsi="仿宋" w:eastAsia="仿宋"/>
          <w:sz w:val="32"/>
          <w:szCs w:val="32"/>
        </w:rPr>
        <w:t>责任</w:t>
      </w:r>
      <w:r>
        <w:rPr>
          <w:rStyle w:val="7"/>
          <w:rFonts w:ascii="仿宋" w:hAnsi="仿宋" w:eastAsia="仿宋"/>
          <w:sz w:val="32"/>
          <w:szCs w:val="32"/>
        </w:rPr>
        <w:t>事故。</w:t>
      </w:r>
    </w:p>
    <w:p w14:paraId="0E6E7159">
      <w:pPr>
        <w:spacing w:line="580" w:lineRule="exact"/>
        <w:ind w:firstLine="723" w:firstLineChars="225"/>
        <w:rPr>
          <w:rStyle w:val="7"/>
          <w:rFonts w:ascii="楷体" w:hAnsi="楷体" w:eastAsia="楷体"/>
          <w:b/>
          <w:sz w:val="32"/>
          <w:szCs w:val="32"/>
        </w:rPr>
      </w:pPr>
      <w:r>
        <w:rPr>
          <w:rStyle w:val="7"/>
          <w:rFonts w:hint="eastAsia" w:ascii="楷体" w:hAnsi="楷体" w:eastAsia="楷体"/>
          <w:b/>
          <w:sz w:val="32"/>
          <w:szCs w:val="32"/>
        </w:rPr>
        <w:t>五</w:t>
      </w:r>
      <w:r>
        <w:rPr>
          <w:rStyle w:val="7"/>
          <w:rFonts w:ascii="楷体" w:hAnsi="楷体" w:eastAsia="楷体"/>
          <w:b/>
          <w:sz w:val="32"/>
          <w:szCs w:val="32"/>
        </w:rPr>
        <w:t>、事故责任认定及处理建议</w:t>
      </w:r>
    </w:p>
    <w:p w14:paraId="0B1513A1">
      <w:pPr>
        <w:spacing w:line="580" w:lineRule="exact"/>
        <w:ind w:firstLine="723" w:firstLineChars="225"/>
        <w:rPr>
          <w:rStyle w:val="7"/>
          <w:rFonts w:ascii="楷体" w:hAnsi="楷体" w:eastAsia="楷体"/>
          <w:b/>
          <w:sz w:val="32"/>
          <w:szCs w:val="32"/>
        </w:rPr>
      </w:pPr>
      <w:r>
        <w:rPr>
          <w:rStyle w:val="7"/>
          <w:rFonts w:ascii="楷体" w:hAnsi="楷体" w:eastAsia="楷体"/>
          <w:b/>
          <w:sz w:val="32"/>
          <w:szCs w:val="32"/>
        </w:rPr>
        <w:t>（一）对事故责任人员的处理建议</w:t>
      </w:r>
    </w:p>
    <w:p w14:paraId="4DB4F122">
      <w:pPr>
        <w:ind w:firstLine="640" w:firstLineChars="200"/>
        <w:jc w:val="left"/>
        <w:rPr>
          <w:rStyle w:val="7"/>
          <w:rFonts w:ascii="仿宋_GB2312" w:hAnsi="仿宋_GB2312" w:eastAsia="仿宋_GB2312"/>
          <w:sz w:val="32"/>
          <w:szCs w:val="32"/>
        </w:rPr>
      </w:pPr>
      <w:r>
        <w:rPr>
          <w:rStyle w:val="7"/>
          <w:rFonts w:ascii="仿宋_GB2312" w:hAnsi="仿宋_GB2312" w:eastAsia="仿宋_GB2312"/>
          <w:sz w:val="32"/>
          <w:szCs w:val="32"/>
        </w:rPr>
        <w:t>1、</w:t>
      </w:r>
      <w:r>
        <w:rPr>
          <w:rStyle w:val="7"/>
          <w:rFonts w:hint="eastAsia" w:ascii="仿宋_GB2312" w:hAnsi="仿宋_GB2312" w:eastAsia="仿宋_GB2312"/>
          <w:sz w:val="32"/>
          <w:szCs w:val="32"/>
        </w:rPr>
        <w:t>力工万</w:t>
      </w:r>
      <w:r>
        <w:rPr>
          <w:rFonts w:hint="eastAsia" w:ascii="仿宋_GB2312" w:hAnsi="仿宋" w:eastAsia="仿宋_GB2312" w:cs="仿宋_GB2312"/>
          <w:color w:val="000000"/>
          <w:kern w:val="0"/>
          <w:sz w:val="32"/>
          <w:szCs w:val="32"/>
        </w:rPr>
        <w:t>*</w:t>
      </w:r>
      <w:r>
        <w:rPr>
          <w:rStyle w:val="7"/>
          <w:rFonts w:hint="eastAsia" w:ascii="仿宋_GB2312" w:hAnsi="仿宋_GB2312" w:eastAsia="仿宋_GB2312"/>
          <w:sz w:val="32"/>
          <w:szCs w:val="32"/>
        </w:rPr>
        <w:t>海在</w:t>
      </w:r>
      <w:r>
        <w:rPr>
          <w:rFonts w:hint="eastAsia" w:ascii="仿宋" w:hAnsi="仿宋" w:eastAsia="仿宋" w:cs="仿宋_GB2312"/>
          <w:sz w:val="32"/>
          <w:szCs w:val="32"/>
        </w:rPr>
        <w:t>拆除最后剩余部分的墙体作业时，采取先拆除（掏空）墙体底部的作业方式进行，墙体处于“悬空”状态，导致墙体坍塌（倒塌），造成该起事故的发生。违反了《</w:t>
      </w:r>
      <w:r>
        <w:rPr>
          <w:rFonts w:hint="eastAsia" w:ascii="仿宋" w:hAnsi="仿宋" w:eastAsia="仿宋" w:cs="仿宋"/>
          <w:sz w:val="32"/>
          <w:szCs w:val="32"/>
        </w:rPr>
        <w:t>建筑拆除工程安全技术规范》（JGJ147-2016）5.1.1条：“人工拆除施工应从上至下逐层拆除，并应分段进行，不得垂直交叉作业。”和5.1.3条：“当人工拆除墙体时，严禁采取底部掏掘和推倒的方法”之规定，</w:t>
      </w:r>
      <w:r>
        <w:rPr>
          <w:rStyle w:val="7"/>
          <w:rFonts w:hint="eastAsia" w:ascii="仿宋" w:hAnsi="仿宋" w:eastAsia="仿宋" w:cs="仿宋"/>
          <w:bCs/>
          <w:sz w:val="32"/>
          <w:szCs w:val="32"/>
        </w:rPr>
        <w:t>是造成该起事故的主要责任者和直接责任者。</w:t>
      </w:r>
      <w:r>
        <w:rPr>
          <w:rStyle w:val="7"/>
          <w:rFonts w:hint="eastAsia" w:ascii="仿宋_GB2312" w:hAnsi="仿宋_GB2312" w:eastAsia="仿宋_GB2312"/>
          <w:sz w:val="32"/>
          <w:szCs w:val="32"/>
        </w:rPr>
        <w:t>鉴于其在事故中死亡，</w:t>
      </w:r>
      <w:r>
        <w:rPr>
          <w:rStyle w:val="7"/>
          <w:rFonts w:ascii="仿宋" w:hAnsi="仿宋" w:eastAsia="仿宋"/>
          <w:sz w:val="32"/>
          <w:szCs w:val="32"/>
        </w:rPr>
        <w:t>建议不予追究其责任。</w:t>
      </w:r>
    </w:p>
    <w:p w14:paraId="74351451">
      <w:pPr>
        <w:spacing w:line="580" w:lineRule="exact"/>
        <w:ind w:firstLine="640"/>
        <w:rPr>
          <w:rStyle w:val="7"/>
          <w:rFonts w:ascii="仿宋" w:hAnsi="仿宋" w:eastAsia="仿宋"/>
          <w:color w:val="000000"/>
          <w:kern w:val="0"/>
          <w:sz w:val="32"/>
          <w:szCs w:val="32"/>
        </w:rPr>
      </w:pPr>
      <w:r>
        <w:rPr>
          <w:rStyle w:val="7"/>
          <w:rFonts w:ascii="仿宋_GB2312" w:hAnsi="仿宋_GB2312" w:eastAsia="仿宋_GB2312"/>
          <w:sz w:val="32"/>
          <w:szCs w:val="32"/>
        </w:rPr>
        <w:t>2、</w:t>
      </w:r>
      <w:r>
        <w:rPr>
          <w:rStyle w:val="7"/>
          <w:rFonts w:hint="eastAsia" w:ascii="仿宋_GB2312" w:hAnsi="仿宋_GB2312" w:eastAsia="仿宋_GB2312"/>
          <w:sz w:val="32"/>
          <w:szCs w:val="32"/>
        </w:rPr>
        <w:t>刘</w:t>
      </w:r>
      <w:r>
        <w:rPr>
          <w:rFonts w:hint="eastAsia" w:ascii="仿宋_GB2312" w:hAnsi="仿宋" w:eastAsia="仿宋_GB2312" w:cs="仿宋_GB2312"/>
          <w:color w:val="000000"/>
          <w:kern w:val="0"/>
          <w:sz w:val="32"/>
          <w:szCs w:val="32"/>
        </w:rPr>
        <w:t>*</w:t>
      </w:r>
      <w:r>
        <w:rPr>
          <w:rStyle w:val="7"/>
          <w:rFonts w:hint="eastAsia" w:ascii="仿宋_GB2312" w:hAnsi="仿宋_GB2312" w:eastAsia="仿宋_GB2312"/>
          <w:sz w:val="32"/>
          <w:szCs w:val="32"/>
        </w:rPr>
        <w:t>，施工现场负责人。组织或者参与本单位安全生产教育和培训不到位；检查本单位安全生产状况，及时排查生产安全事故隐患不到位；制止和纠正违章行为不到位。致使</w:t>
      </w:r>
      <w:r>
        <w:rPr>
          <w:rFonts w:hint="eastAsia" w:ascii="仿宋" w:hAnsi="仿宋" w:eastAsia="仿宋" w:cs="仿宋_GB2312"/>
          <w:color w:val="000000"/>
          <w:kern w:val="0"/>
          <w:sz w:val="32"/>
          <w:szCs w:val="32"/>
        </w:rPr>
        <w:t>万</w:t>
      </w:r>
      <w:r>
        <w:rPr>
          <w:rFonts w:hint="eastAsia" w:ascii="仿宋_GB2312" w:hAnsi="仿宋" w:eastAsia="仿宋_GB2312" w:cs="仿宋_GB2312"/>
          <w:color w:val="000000"/>
          <w:kern w:val="0"/>
          <w:sz w:val="32"/>
          <w:szCs w:val="32"/>
        </w:rPr>
        <w:t>*</w:t>
      </w:r>
      <w:r>
        <w:rPr>
          <w:rFonts w:hint="eastAsia" w:ascii="仿宋" w:hAnsi="仿宋" w:eastAsia="仿宋" w:cs="仿宋_GB2312"/>
          <w:color w:val="000000"/>
          <w:kern w:val="0"/>
          <w:sz w:val="32"/>
          <w:szCs w:val="32"/>
        </w:rPr>
        <w:t>海</w:t>
      </w:r>
      <w:r>
        <w:rPr>
          <w:rFonts w:ascii="仿宋" w:hAnsi="仿宋" w:eastAsia="仿宋" w:cs="仿宋_GB2312"/>
          <w:color w:val="000000"/>
          <w:kern w:val="0"/>
          <w:sz w:val="32"/>
          <w:szCs w:val="32"/>
        </w:rPr>
        <w:t>安全意识淡薄、安全素质</w:t>
      </w:r>
      <w:r>
        <w:rPr>
          <w:rFonts w:hint="eastAsia" w:ascii="仿宋" w:hAnsi="仿宋" w:eastAsia="仿宋" w:cs="仿宋_GB2312"/>
          <w:color w:val="000000"/>
          <w:kern w:val="0"/>
          <w:sz w:val="32"/>
          <w:szCs w:val="32"/>
        </w:rPr>
        <w:t>低下，违章冒险作业行为没有得到及时</w:t>
      </w:r>
      <w:r>
        <w:rPr>
          <w:rStyle w:val="7"/>
          <w:rFonts w:hint="eastAsia" w:ascii="仿宋_GB2312" w:hAnsi="仿宋_GB2312" w:eastAsia="仿宋_GB2312"/>
          <w:sz w:val="32"/>
          <w:szCs w:val="32"/>
        </w:rPr>
        <w:t>制止和纠正，违反了</w:t>
      </w:r>
      <w:r>
        <w:rPr>
          <w:rStyle w:val="7"/>
          <w:rFonts w:ascii="仿宋_GB2312" w:hAnsi="仿宋_GB2312" w:eastAsia="仿宋_GB2312"/>
          <w:sz w:val="32"/>
          <w:szCs w:val="32"/>
        </w:rPr>
        <w:t>《中华人民共和国安全生产法》第</w:t>
      </w:r>
      <w:r>
        <w:rPr>
          <w:rStyle w:val="7"/>
          <w:rFonts w:hint="eastAsia" w:ascii="仿宋_GB2312" w:hAnsi="仿宋_GB2312" w:eastAsia="仿宋_GB2312"/>
          <w:sz w:val="32"/>
          <w:szCs w:val="32"/>
        </w:rPr>
        <w:t>二</w:t>
      </w:r>
      <w:r>
        <w:rPr>
          <w:rStyle w:val="7"/>
          <w:rFonts w:ascii="仿宋_GB2312" w:hAnsi="仿宋_GB2312" w:eastAsia="仿宋_GB2312"/>
          <w:sz w:val="32"/>
          <w:szCs w:val="32"/>
        </w:rPr>
        <w:t>十</w:t>
      </w:r>
      <w:r>
        <w:rPr>
          <w:rStyle w:val="7"/>
          <w:rFonts w:hint="eastAsia" w:ascii="仿宋_GB2312" w:hAnsi="仿宋_GB2312" w:eastAsia="仿宋_GB2312"/>
          <w:sz w:val="32"/>
          <w:szCs w:val="32"/>
        </w:rPr>
        <w:t>五</w:t>
      </w:r>
      <w:r>
        <w:rPr>
          <w:rStyle w:val="7"/>
          <w:rFonts w:ascii="仿宋_GB2312" w:hAnsi="仿宋_GB2312" w:eastAsia="仿宋_GB2312"/>
          <w:sz w:val="32"/>
          <w:szCs w:val="32"/>
        </w:rPr>
        <w:t>条之规定</w:t>
      </w:r>
      <w:r>
        <w:rPr>
          <w:rStyle w:val="7"/>
          <w:rFonts w:hint="eastAsia" w:ascii="仿宋_GB2312" w:hAnsi="仿宋_GB2312" w:eastAsia="仿宋_GB2312"/>
          <w:sz w:val="32"/>
          <w:szCs w:val="32"/>
        </w:rPr>
        <w:t>。履行安全生产职责不到位，在该起事故中负直接领导安全管理责任，建议</w:t>
      </w:r>
      <w:r>
        <w:rPr>
          <w:rFonts w:hint="eastAsia" w:ascii="仿宋" w:hAnsi="仿宋" w:eastAsia="仿宋" w:cs="仿宋_GB2312"/>
          <w:color w:val="000000"/>
          <w:kern w:val="0"/>
          <w:sz w:val="32"/>
          <w:szCs w:val="32"/>
        </w:rPr>
        <w:t>辽宁辰宇建筑工程有限公司</w:t>
      </w:r>
      <w:r>
        <w:rPr>
          <w:rStyle w:val="7"/>
          <w:rFonts w:ascii="仿宋" w:hAnsi="仿宋" w:eastAsia="仿宋"/>
          <w:color w:val="000000"/>
          <w:kern w:val="0"/>
          <w:sz w:val="32"/>
          <w:szCs w:val="32"/>
        </w:rPr>
        <w:t>按照本单位相关规定进行处理。</w:t>
      </w:r>
    </w:p>
    <w:p w14:paraId="14050127">
      <w:pPr>
        <w:ind w:firstLine="640" w:firstLineChars="200"/>
        <w:rPr>
          <w:rStyle w:val="7"/>
          <w:rFonts w:ascii="仿宋_GB2312" w:hAnsi="仿宋_GB2312" w:eastAsia="仿宋_GB2312"/>
          <w:sz w:val="32"/>
          <w:szCs w:val="32"/>
        </w:rPr>
      </w:pPr>
      <w:r>
        <w:rPr>
          <w:rStyle w:val="7"/>
          <w:rFonts w:hint="eastAsia" w:ascii="仿宋" w:hAnsi="仿宋" w:eastAsia="仿宋"/>
          <w:color w:val="000000"/>
          <w:kern w:val="0"/>
          <w:sz w:val="32"/>
          <w:szCs w:val="32"/>
        </w:rPr>
        <w:t>3、</w:t>
      </w:r>
      <w:r>
        <w:rPr>
          <w:rFonts w:hint="eastAsia" w:ascii="仿宋" w:hAnsi="仿宋" w:eastAsia="仿宋" w:cs="仿宋_GB2312"/>
          <w:sz w:val="32"/>
          <w:szCs w:val="32"/>
        </w:rPr>
        <w:t>王</w:t>
      </w:r>
      <w:r>
        <w:rPr>
          <w:rFonts w:hint="eastAsia" w:ascii="仿宋_GB2312" w:hAnsi="仿宋" w:eastAsia="仿宋_GB2312" w:cs="仿宋_GB2312"/>
          <w:color w:val="000000"/>
          <w:kern w:val="0"/>
          <w:sz w:val="32"/>
          <w:szCs w:val="32"/>
        </w:rPr>
        <w:t>*</w:t>
      </w:r>
      <w:r>
        <w:rPr>
          <w:rFonts w:hint="eastAsia" w:ascii="仿宋" w:hAnsi="仿宋" w:eastAsia="仿宋" w:cs="仿宋_GB2312"/>
          <w:sz w:val="32"/>
          <w:szCs w:val="32"/>
        </w:rPr>
        <w:t>博</w:t>
      </w:r>
      <w:r>
        <w:rPr>
          <w:rStyle w:val="7"/>
          <w:rFonts w:hint="eastAsia" w:ascii="仿宋" w:hAnsi="仿宋" w:eastAsia="仿宋"/>
          <w:color w:val="000000"/>
          <w:kern w:val="0"/>
          <w:sz w:val="32"/>
          <w:szCs w:val="32"/>
        </w:rPr>
        <w:t>，法定代表人，安全生产第一责任人。组织制定并实施本单位安全生产规章制度和操作规程不到位；组织制定并实施本单位安全生产教育和培训不到位；督促、检查本单位的安全生产工作，及时消除生产安全事故隐患不到位。致使本单位的从业人员出现违章冒险作业行为，违反了</w:t>
      </w:r>
      <w:r>
        <w:rPr>
          <w:rStyle w:val="7"/>
          <w:rFonts w:ascii="仿宋_GB2312" w:hAnsi="仿宋_GB2312" w:eastAsia="仿宋_GB2312"/>
          <w:sz w:val="32"/>
          <w:szCs w:val="32"/>
        </w:rPr>
        <w:t>《中华人民共和国安全生产法》第</w:t>
      </w:r>
      <w:r>
        <w:rPr>
          <w:rStyle w:val="7"/>
          <w:rFonts w:hint="eastAsia" w:ascii="仿宋_GB2312" w:hAnsi="仿宋_GB2312" w:eastAsia="仿宋_GB2312"/>
          <w:sz w:val="32"/>
          <w:szCs w:val="32"/>
        </w:rPr>
        <w:t>二</w:t>
      </w:r>
      <w:r>
        <w:rPr>
          <w:rStyle w:val="7"/>
          <w:rFonts w:ascii="仿宋_GB2312" w:hAnsi="仿宋_GB2312" w:eastAsia="仿宋_GB2312"/>
          <w:sz w:val="32"/>
          <w:szCs w:val="32"/>
        </w:rPr>
        <w:t>十</w:t>
      </w:r>
      <w:r>
        <w:rPr>
          <w:rStyle w:val="7"/>
          <w:rFonts w:hint="eastAsia" w:ascii="仿宋_GB2312" w:hAnsi="仿宋_GB2312" w:eastAsia="仿宋_GB2312"/>
          <w:sz w:val="32"/>
          <w:szCs w:val="32"/>
        </w:rPr>
        <w:t>一</w:t>
      </w:r>
      <w:r>
        <w:rPr>
          <w:rStyle w:val="7"/>
          <w:rFonts w:ascii="仿宋_GB2312" w:hAnsi="仿宋_GB2312" w:eastAsia="仿宋_GB2312"/>
          <w:sz w:val="32"/>
          <w:szCs w:val="32"/>
        </w:rPr>
        <w:t>条之规定</w:t>
      </w:r>
      <w:r>
        <w:rPr>
          <w:rStyle w:val="7"/>
          <w:rFonts w:hint="eastAsia" w:ascii="仿宋_GB2312" w:hAnsi="仿宋_GB2312" w:eastAsia="仿宋_GB2312"/>
          <w:sz w:val="32"/>
          <w:szCs w:val="32"/>
        </w:rPr>
        <w:t>。履行安全生产职责不到位，在该起事故中负主要领导安全管理责任。</w:t>
      </w:r>
      <w:r>
        <w:rPr>
          <w:rStyle w:val="7"/>
          <w:rFonts w:ascii="仿宋" w:hAnsi="仿宋" w:eastAsia="仿宋"/>
          <w:sz w:val="32"/>
          <w:szCs w:val="32"/>
        </w:rPr>
        <w:t>依据《中华人民共和国安全生产法》第九十</w:t>
      </w:r>
      <w:r>
        <w:rPr>
          <w:rStyle w:val="7"/>
          <w:rFonts w:hint="eastAsia" w:ascii="仿宋" w:hAnsi="仿宋" w:eastAsia="仿宋"/>
          <w:sz w:val="32"/>
          <w:szCs w:val="32"/>
        </w:rPr>
        <w:t>五</w:t>
      </w:r>
      <w:r>
        <w:rPr>
          <w:rStyle w:val="7"/>
          <w:rFonts w:ascii="仿宋" w:hAnsi="仿宋" w:eastAsia="仿宋"/>
          <w:sz w:val="32"/>
          <w:szCs w:val="32"/>
        </w:rPr>
        <w:t>条第一项之规定，建议</w:t>
      </w:r>
      <w:r>
        <w:rPr>
          <w:rStyle w:val="7"/>
          <w:rFonts w:hint="eastAsia" w:ascii="仿宋" w:hAnsi="仿宋" w:eastAsia="仿宋"/>
          <w:sz w:val="32"/>
          <w:szCs w:val="32"/>
        </w:rPr>
        <w:t>铁西区</w:t>
      </w:r>
      <w:r>
        <w:rPr>
          <w:rStyle w:val="7"/>
          <w:rFonts w:ascii="仿宋" w:hAnsi="仿宋" w:eastAsia="仿宋"/>
          <w:sz w:val="32"/>
          <w:szCs w:val="32"/>
        </w:rPr>
        <w:t>急管理部门对其</w:t>
      </w:r>
      <w:r>
        <w:rPr>
          <w:rStyle w:val="7"/>
          <w:rFonts w:hint="eastAsia" w:ascii="仿宋" w:hAnsi="仿宋" w:eastAsia="仿宋"/>
          <w:sz w:val="32"/>
          <w:szCs w:val="32"/>
        </w:rPr>
        <w:t>进行</w:t>
      </w:r>
      <w:r>
        <w:rPr>
          <w:rStyle w:val="7"/>
          <w:rFonts w:ascii="仿宋" w:hAnsi="仿宋" w:eastAsia="仿宋"/>
          <w:sz w:val="32"/>
          <w:szCs w:val="32"/>
        </w:rPr>
        <w:t>处罚。</w:t>
      </w:r>
    </w:p>
    <w:p w14:paraId="7A65398A">
      <w:pPr>
        <w:spacing w:line="580" w:lineRule="exact"/>
        <w:ind w:firstLine="723" w:firstLineChars="225"/>
        <w:rPr>
          <w:rStyle w:val="7"/>
          <w:rFonts w:ascii="楷体" w:hAnsi="楷体" w:eastAsia="楷体"/>
          <w:b/>
          <w:sz w:val="32"/>
          <w:szCs w:val="32"/>
        </w:rPr>
      </w:pPr>
      <w:r>
        <w:rPr>
          <w:rStyle w:val="7"/>
          <w:rFonts w:ascii="楷体" w:hAnsi="楷体" w:eastAsia="楷体"/>
          <w:b/>
          <w:sz w:val="32"/>
          <w:szCs w:val="32"/>
        </w:rPr>
        <w:t>（二）对责任单位的处理建议</w:t>
      </w:r>
    </w:p>
    <w:p w14:paraId="5F1A65F4">
      <w:pPr>
        <w:ind w:firstLine="640" w:firstLineChars="200"/>
        <w:rPr>
          <w:rFonts w:ascii="仿宋" w:hAnsi="仿宋" w:eastAsia="仿宋"/>
          <w:color w:val="FF0000"/>
          <w:sz w:val="32"/>
          <w:szCs w:val="32"/>
        </w:rPr>
      </w:pPr>
      <w:r>
        <w:rPr>
          <w:rFonts w:hint="eastAsia" w:ascii="仿宋" w:hAnsi="仿宋" w:eastAsia="仿宋" w:cs="仿宋_GB2312"/>
          <w:color w:val="000000"/>
          <w:kern w:val="0"/>
          <w:sz w:val="32"/>
          <w:szCs w:val="32"/>
        </w:rPr>
        <w:t>辽宁辰宇建筑工程有限公司安全生产工作以人为本，坚持人民至上、生命至上，把保护人民生命安全摆在首位，树立安全发展理念，坚持安全第一、预防为主、综合治理的方针，从源头上防范化解重大安全风险</w:t>
      </w:r>
      <w:r>
        <w:rPr>
          <w:rFonts w:hint="eastAsia" w:ascii="仿宋_GB2312" w:hAnsi="仿宋_GB2312" w:eastAsia="仿宋_GB2312" w:cs="仿宋_GB2312"/>
          <w:sz w:val="32"/>
          <w:szCs w:val="32"/>
        </w:rPr>
        <w:t>不到位；</w:t>
      </w:r>
      <w:r>
        <w:rPr>
          <w:rFonts w:hint="eastAsia" w:ascii="仿宋" w:hAnsi="仿宋" w:eastAsia="仿宋" w:cs="仿宋_GB2312"/>
          <w:color w:val="000000"/>
          <w:kern w:val="0"/>
          <w:sz w:val="32"/>
          <w:szCs w:val="32"/>
        </w:rPr>
        <w:t>对</w:t>
      </w:r>
      <w:r>
        <w:rPr>
          <w:rFonts w:ascii="仿宋" w:hAnsi="仿宋" w:eastAsia="仿宋" w:cs="仿宋_GB2312"/>
          <w:color w:val="000000"/>
          <w:kern w:val="0"/>
          <w:sz w:val="32"/>
          <w:szCs w:val="32"/>
        </w:rPr>
        <w:t>从业人员</w:t>
      </w:r>
      <w:r>
        <w:rPr>
          <w:rFonts w:hint="eastAsia" w:ascii="仿宋" w:hAnsi="仿宋" w:eastAsia="仿宋" w:cs="仿宋_GB2312"/>
          <w:color w:val="000000"/>
          <w:kern w:val="0"/>
          <w:sz w:val="32"/>
          <w:szCs w:val="32"/>
        </w:rPr>
        <w:t>进行安全生产教育和培训，保证从业人员具备必要的安全生产知识，熟悉有关的安全生产规章制度和安全操作规程，掌握本岗位的安全操作技能不到位，</w:t>
      </w:r>
      <w:r>
        <w:rPr>
          <w:rFonts w:ascii="仿宋" w:hAnsi="仿宋" w:eastAsia="仿宋" w:cs="仿宋_GB2312"/>
          <w:color w:val="000000"/>
          <w:kern w:val="0"/>
          <w:sz w:val="32"/>
          <w:szCs w:val="32"/>
        </w:rPr>
        <w:t>致使从业人员安全意识淡薄、安全素质</w:t>
      </w:r>
      <w:r>
        <w:rPr>
          <w:rFonts w:hint="eastAsia" w:ascii="仿宋" w:hAnsi="仿宋" w:eastAsia="仿宋" w:cs="仿宋_GB2312"/>
          <w:color w:val="000000"/>
          <w:kern w:val="0"/>
          <w:sz w:val="32"/>
          <w:szCs w:val="32"/>
        </w:rPr>
        <w:t>低下，违章冒险蛮干</w:t>
      </w:r>
      <w:r>
        <w:rPr>
          <w:rFonts w:hint="eastAsia" w:ascii="仿宋" w:hAnsi="仿宋" w:eastAsia="仿宋"/>
          <w:sz w:val="32"/>
          <w:szCs w:val="32"/>
        </w:rPr>
        <w:t>；</w:t>
      </w:r>
      <w:r>
        <w:rPr>
          <w:rFonts w:hint="eastAsia" w:ascii="仿宋" w:hAnsi="仿宋" w:eastAsia="仿宋" w:cs="仿宋_GB2312"/>
          <w:color w:val="000000"/>
          <w:kern w:val="0"/>
          <w:sz w:val="32"/>
          <w:szCs w:val="32"/>
        </w:rPr>
        <w:t>教育和督促从业人员严格执行安全生产规章制度和安全操作规程，并向从业人员如实告知作业场所和工作岗位的危险因素、防范措施不到位。</w:t>
      </w:r>
      <w:r>
        <w:rPr>
          <w:rFonts w:hint="eastAsia" w:ascii="仿宋" w:hAnsi="仿宋" w:eastAsia="仿宋"/>
          <w:sz w:val="32"/>
          <w:szCs w:val="32"/>
        </w:rPr>
        <w:t>违反了</w:t>
      </w:r>
      <w:r>
        <w:rPr>
          <w:rFonts w:hint="eastAsia" w:ascii="仿宋_GB2312" w:hAnsi="仿宋_GB2312" w:eastAsia="仿宋_GB2312" w:cs="仿宋_GB2312"/>
          <w:sz w:val="32"/>
          <w:szCs w:val="32"/>
        </w:rPr>
        <w:t>《中华人民共和国安全生产法》</w:t>
      </w:r>
      <w:r>
        <w:rPr>
          <w:rFonts w:hint="eastAsia" w:ascii="仿宋" w:hAnsi="仿宋" w:eastAsia="仿宋"/>
          <w:sz w:val="32"/>
          <w:szCs w:val="32"/>
        </w:rPr>
        <w:t>第四十四条之规定。违反了</w:t>
      </w:r>
      <w:r>
        <w:rPr>
          <w:rFonts w:hint="eastAsia" w:ascii="仿宋_GB2312" w:hAnsi="仿宋_GB2312" w:eastAsia="仿宋_GB2312" w:cs="仿宋_GB2312"/>
          <w:sz w:val="32"/>
          <w:szCs w:val="32"/>
        </w:rPr>
        <w:t>《中华人民共和国安全生产法》第三、二十八、</w:t>
      </w:r>
      <w:r>
        <w:rPr>
          <w:rFonts w:hint="eastAsia" w:ascii="仿宋" w:hAnsi="仿宋" w:eastAsia="仿宋"/>
          <w:sz w:val="32"/>
          <w:szCs w:val="32"/>
        </w:rPr>
        <w:t>四十四条之规定。</w:t>
      </w:r>
      <w:r>
        <w:rPr>
          <w:rStyle w:val="7"/>
          <w:rFonts w:ascii="仿宋" w:hAnsi="仿宋" w:eastAsia="仿宋"/>
          <w:color w:val="000000"/>
          <w:kern w:val="0"/>
          <w:sz w:val="32"/>
          <w:szCs w:val="32"/>
        </w:rPr>
        <w:t>安全管理工作不到位</w:t>
      </w:r>
      <w:r>
        <w:rPr>
          <w:rStyle w:val="7"/>
          <w:rFonts w:hint="eastAsia" w:ascii="仿宋" w:hAnsi="仿宋" w:eastAsia="仿宋"/>
          <w:color w:val="000000"/>
          <w:kern w:val="0"/>
          <w:sz w:val="32"/>
          <w:szCs w:val="32"/>
        </w:rPr>
        <w:t>，</w:t>
      </w:r>
      <w:r>
        <w:rPr>
          <w:rStyle w:val="7"/>
          <w:rFonts w:ascii="仿宋" w:hAnsi="仿宋" w:eastAsia="仿宋"/>
          <w:sz w:val="32"/>
          <w:szCs w:val="32"/>
        </w:rPr>
        <w:t>是该起事故的责任单位</w:t>
      </w:r>
      <w:r>
        <w:rPr>
          <w:rStyle w:val="7"/>
          <w:rFonts w:hint="eastAsia" w:ascii="仿宋" w:hAnsi="仿宋" w:eastAsia="仿宋"/>
          <w:sz w:val="32"/>
          <w:szCs w:val="32"/>
        </w:rPr>
        <w:t>，</w:t>
      </w:r>
      <w:r>
        <w:rPr>
          <w:rStyle w:val="7"/>
          <w:rFonts w:ascii="仿宋" w:hAnsi="仿宋" w:eastAsia="仿宋"/>
          <w:sz w:val="32"/>
          <w:szCs w:val="32"/>
        </w:rPr>
        <w:t>依据《中华人民共和国安全生产法》第一百</w:t>
      </w:r>
      <w:r>
        <w:rPr>
          <w:rStyle w:val="7"/>
          <w:rFonts w:hint="eastAsia" w:ascii="仿宋" w:hAnsi="仿宋" w:eastAsia="仿宋"/>
          <w:sz w:val="32"/>
          <w:szCs w:val="32"/>
        </w:rPr>
        <w:t>一十四</w:t>
      </w:r>
      <w:r>
        <w:rPr>
          <w:rStyle w:val="7"/>
          <w:rFonts w:ascii="仿宋" w:hAnsi="仿宋" w:eastAsia="仿宋"/>
          <w:sz w:val="32"/>
          <w:szCs w:val="32"/>
        </w:rPr>
        <w:t>条第一项之规定，建议</w:t>
      </w:r>
      <w:r>
        <w:rPr>
          <w:rStyle w:val="7"/>
          <w:rFonts w:hint="eastAsia" w:ascii="仿宋" w:hAnsi="仿宋" w:eastAsia="仿宋"/>
          <w:sz w:val="32"/>
          <w:szCs w:val="32"/>
        </w:rPr>
        <w:t>铁西区</w:t>
      </w:r>
      <w:r>
        <w:rPr>
          <w:rStyle w:val="7"/>
          <w:rFonts w:ascii="仿宋" w:hAnsi="仿宋" w:eastAsia="仿宋"/>
          <w:sz w:val="32"/>
          <w:szCs w:val="32"/>
        </w:rPr>
        <w:t>应急管理部门对其</w:t>
      </w:r>
      <w:r>
        <w:rPr>
          <w:rStyle w:val="7"/>
          <w:rFonts w:hint="eastAsia" w:ascii="仿宋" w:hAnsi="仿宋" w:eastAsia="仿宋"/>
          <w:sz w:val="32"/>
          <w:szCs w:val="32"/>
        </w:rPr>
        <w:t>进行</w:t>
      </w:r>
      <w:r>
        <w:rPr>
          <w:rStyle w:val="7"/>
          <w:rFonts w:ascii="仿宋" w:hAnsi="仿宋" w:eastAsia="仿宋"/>
          <w:sz w:val="32"/>
          <w:szCs w:val="32"/>
        </w:rPr>
        <w:t>处罚。</w:t>
      </w:r>
    </w:p>
    <w:p w14:paraId="75E625F0">
      <w:pPr>
        <w:spacing w:line="580" w:lineRule="exact"/>
        <w:ind w:firstLine="723" w:firstLineChars="225"/>
        <w:rPr>
          <w:rStyle w:val="7"/>
          <w:rFonts w:ascii="楷体" w:hAnsi="楷体" w:eastAsia="楷体"/>
          <w:b/>
          <w:sz w:val="32"/>
          <w:szCs w:val="32"/>
        </w:rPr>
      </w:pPr>
      <w:r>
        <w:rPr>
          <w:rStyle w:val="7"/>
          <w:rFonts w:hint="eastAsia" w:ascii="楷体" w:hAnsi="楷体" w:eastAsia="楷体"/>
          <w:b/>
          <w:sz w:val="32"/>
          <w:szCs w:val="32"/>
        </w:rPr>
        <w:t>六</w:t>
      </w:r>
      <w:r>
        <w:rPr>
          <w:rStyle w:val="7"/>
          <w:rFonts w:ascii="楷体" w:hAnsi="楷体" w:eastAsia="楷体"/>
          <w:b/>
          <w:sz w:val="32"/>
          <w:szCs w:val="32"/>
        </w:rPr>
        <w:t>、事故防范和整改建议</w:t>
      </w:r>
    </w:p>
    <w:p w14:paraId="6CF7F7C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（一）建议</w:t>
      </w:r>
      <w:r>
        <w:rPr>
          <w:rFonts w:hint="eastAsia" w:ascii="仿宋" w:hAnsi="仿宋" w:eastAsia="仿宋" w:cs="仿宋_GB2312"/>
          <w:color w:val="000000"/>
          <w:kern w:val="0"/>
          <w:sz w:val="32"/>
          <w:szCs w:val="32"/>
        </w:rPr>
        <w:t>辽宁辰宇建筑工程有限公司</w:t>
      </w:r>
      <w:r>
        <w:rPr>
          <w:rStyle w:val="7"/>
          <w:rFonts w:hint="eastAsia" w:ascii="仿宋" w:hAnsi="仿宋" w:eastAsia="仿宋" w:cs="仿宋"/>
          <w:bCs/>
          <w:sz w:val="32"/>
          <w:szCs w:val="32"/>
        </w:rPr>
        <w:t>，</w:t>
      </w:r>
      <w:r>
        <w:rPr>
          <w:rFonts w:hint="eastAsia" w:ascii="仿宋" w:hAnsi="仿宋" w:eastAsia="仿宋" w:cs="仿宋_GB2312"/>
          <w:color w:val="000000"/>
          <w:kern w:val="0"/>
          <w:sz w:val="32"/>
          <w:szCs w:val="32"/>
        </w:rPr>
        <w:t>强化对</w:t>
      </w:r>
      <w:r>
        <w:rPr>
          <w:rFonts w:ascii="仿宋" w:hAnsi="仿宋" w:eastAsia="仿宋" w:cs="仿宋_GB2312"/>
          <w:color w:val="000000"/>
          <w:kern w:val="0"/>
          <w:sz w:val="32"/>
          <w:szCs w:val="32"/>
        </w:rPr>
        <w:t>从业人员</w:t>
      </w:r>
      <w:r>
        <w:rPr>
          <w:rFonts w:hint="eastAsia" w:ascii="仿宋" w:hAnsi="仿宋" w:eastAsia="仿宋" w:cs="仿宋_GB2312"/>
          <w:color w:val="000000"/>
          <w:kern w:val="0"/>
          <w:sz w:val="32"/>
          <w:szCs w:val="32"/>
        </w:rPr>
        <w:t>，特别是新录用的从业人员，进行安全生产教育和培训，保证从业人员具备必要的安全生产知识，熟悉有关的安全生产规章制度和安全操作规程，掌握本岗位的安全操作技能。</w:t>
      </w:r>
    </w:p>
    <w:p w14:paraId="31FADBD6">
      <w:pPr>
        <w:ind w:firstLine="640" w:firstLineChars="200"/>
        <w:rPr>
          <w:rFonts w:ascii="微软雅黑" w:hAnsi="微软雅黑" w:eastAsia="仿宋" w:cs="微软雅黑"/>
          <w:color w:val="000000"/>
          <w:sz w:val="27"/>
          <w:szCs w:val="27"/>
        </w:rPr>
      </w:pPr>
      <w:r>
        <w:rPr>
          <w:rStyle w:val="7"/>
          <w:rFonts w:hint="eastAsia" w:ascii="仿宋_GB2312" w:hAnsi="仿宋_GB2312" w:eastAsia="仿宋_GB2312"/>
          <w:sz w:val="32"/>
          <w:szCs w:val="32"/>
        </w:rPr>
        <w:t>（二）建议</w:t>
      </w:r>
      <w:r>
        <w:rPr>
          <w:rFonts w:hint="eastAsia" w:ascii="仿宋" w:hAnsi="仿宋" w:eastAsia="仿宋" w:cs="仿宋_GB2312"/>
          <w:color w:val="000000"/>
          <w:kern w:val="0"/>
          <w:sz w:val="32"/>
          <w:szCs w:val="32"/>
        </w:rPr>
        <w:t>辽宁辰宇建筑工程有限公司</w:t>
      </w:r>
      <w:r>
        <w:rPr>
          <w:rStyle w:val="7"/>
          <w:rFonts w:hint="eastAsia" w:ascii="仿宋" w:hAnsi="仿宋" w:eastAsia="仿宋" w:cs="仿宋"/>
          <w:bCs/>
          <w:sz w:val="32"/>
          <w:szCs w:val="32"/>
        </w:rPr>
        <w:t>，</w:t>
      </w:r>
      <w:r>
        <w:rPr>
          <w:rFonts w:hint="eastAsia" w:ascii="仿宋" w:hAnsi="仿宋" w:eastAsia="仿宋" w:cs="仿宋_GB2312"/>
          <w:color w:val="000000"/>
          <w:kern w:val="0"/>
          <w:sz w:val="32"/>
          <w:szCs w:val="32"/>
        </w:rPr>
        <w:t>教育和督促本单位的从业人员，特别是新录用的从业人员，严格执行本单位的安全生产规章制度和安全操作规程，并向从业人员如实告知作业场所和工作岗位的危险因素、防范措施，确保安全生产。</w:t>
      </w:r>
    </w:p>
    <w:p w14:paraId="33875B61">
      <w:pPr>
        <w:spacing w:line="580" w:lineRule="exact"/>
        <w:ind w:firstLine="723" w:firstLineChars="225"/>
        <w:rPr>
          <w:rStyle w:val="7"/>
          <w:rFonts w:ascii="楷体" w:hAnsi="楷体" w:eastAsia="楷体"/>
          <w:b/>
          <w:sz w:val="32"/>
          <w:szCs w:val="32"/>
        </w:rPr>
      </w:pPr>
    </w:p>
    <w:p w14:paraId="7A5C99B0">
      <w:pPr>
        <w:spacing w:line="580" w:lineRule="exact"/>
        <w:ind w:firstLine="2240" w:firstLineChars="700"/>
        <w:rPr>
          <w:rStyle w:val="7"/>
          <w:rFonts w:ascii="仿宋" w:hAnsi="仿宋" w:eastAsia="仿宋"/>
          <w:sz w:val="32"/>
          <w:szCs w:val="32"/>
        </w:rPr>
      </w:pPr>
    </w:p>
    <w:p w14:paraId="55E0F01F">
      <w:pPr>
        <w:spacing w:line="580" w:lineRule="exact"/>
        <w:ind w:firstLine="2240" w:firstLineChars="700"/>
        <w:rPr>
          <w:rStyle w:val="7"/>
          <w:rFonts w:ascii="仿宋" w:hAnsi="仿宋" w:eastAsia="仿宋"/>
          <w:sz w:val="32"/>
          <w:szCs w:val="32"/>
        </w:rPr>
      </w:pPr>
    </w:p>
    <w:p w14:paraId="7CCD8506">
      <w:pPr>
        <w:spacing w:line="580" w:lineRule="exact"/>
        <w:ind w:firstLine="2240" w:firstLineChars="700"/>
        <w:rPr>
          <w:rStyle w:val="7"/>
          <w:rFonts w:ascii="仿宋" w:hAnsi="仿宋" w:eastAsia="仿宋"/>
          <w:sz w:val="32"/>
          <w:szCs w:val="32"/>
        </w:rPr>
      </w:pPr>
      <w:r>
        <w:rPr>
          <w:rStyle w:val="7"/>
          <w:rFonts w:hint="eastAsia" w:ascii="仿宋" w:hAnsi="仿宋" w:eastAsia="仿宋"/>
          <w:sz w:val="32"/>
          <w:szCs w:val="32"/>
        </w:rPr>
        <w:t>铁西区“4.17”坍塌生产安全事故调查组</w:t>
      </w:r>
    </w:p>
    <w:p w14:paraId="4A8E965A">
      <w:pPr>
        <w:spacing w:line="580" w:lineRule="exact"/>
        <w:ind w:firstLine="4160" w:firstLineChars="1300"/>
        <w:rPr>
          <w:rStyle w:val="7"/>
          <w:rFonts w:ascii="仿宋" w:hAnsi="仿宋" w:eastAsia="仿宋"/>
          <w:sz w:val="32"/>
          <w:szCs w:val="32"/>
        </w:rPr>
      </w:pPr>
      <w:r>
        <w:rPr>
          <w:rStyle w:val="7"/>
          <w:rFonts w:ascii="仿宋" w:hAnsi="仿宋" w:eastAsia="仿宋"/>
          <w:sz w:val="32"/>
          <w:szCs w:val="32"/>
        </w:rPr>
        <w:t xml:space="preserve"> 202</w:t>
      </w:r>
      <w:r>
        <w:rPr>
          <w:rStyle w:val="7"/>
          <w:rFonts w:hint="eastAsia" w:ascii="仿宋" w:hAnsi="仿宋" w:eastAsia="仿宋"/>
          <w:sz w:val="32"/>
          <w:szCs w:val="32"/>
        </w:rPr>
        <w:t>4</w:t>
      </w:r>
      <w:r>
        <w:rPr>
          <w:rStyle w:val="7"/>
          <w:rFonts w:ascii="仿宋" w:hAnsi="仿宋" w:eastAsia="仿宋"/>
          <w:sz w:val="32"/>
          <w:szCs w:val="32"/>
        </w:rPr>
        <w:t>年</w:t>
      </w:r>
      <w:r>
        <w:rPr>
          <w:rStyle w:val="7"/>
          <w:rFonts w:hint="eastAsia" w:ascii="仿宋" w:hAnsi="仿宋" w:eastAsia="仿宋"/>
          <w:sz w:val="32"/>
          <w:szCs w:val="32"/>
        </w:rPr>
        <w:t>9</w:t>
      </w:r>
      <w:r>
        <w:rPr>
          <w:rStyle w:val="7"/>
          <w:rFonts w:ascii="仿宋" w:hAnsi="仿宋" w:eastAsia="仿宋"/>
          <w:sz w:val="32"/>
          <w:szCs w:val="32"/>
        </w:rPr>
        <w:t>月</w:t>
      </w:r>
      <w:r>
        <w:rPr>
          <w:rStyle w:val="7"/>
          <w:rFonts w:hint="eastAsia" w:ascii="仿宋" w:hAnsi="仿宋" w:eastAsia="仿宋"/>
          <w:sz w:val="32"/>
          <w:szCs w:val="32"/>
        </w:rPr>
        <w:t>19</w:t>
      </w:r>
      <w:r>
        <w:rPr>
          <w:rStyle w:val="7"/>
          <w:rFonts w:ascii="仿宋" w:hAnsi="仿宋" w:eastAsia="仿宋"/>
          <w:sz w:val="32"/>
          <w:szCs w:val="32"/>
        </w:rPr>
        <w:t>日</w:t>
      </w:r>
    </w:p>
    <w:p w14:paraId="6DDB8C38">
      <w:pPr>
        <w:spacing w:line="580" w:lineRule="exact"/>
        <w:rPr>
          <w:rStyle w:val="7"/>
          <w:rFonts w:ascii="仿宋_GB2312" w:hAnsi="仿宋_GB2312" w:eastAsia="仿宋_GB2312"/>
          <w:sz w:val="32"/>
          <w:szCs w:val="32"/>
        </w:rPr>
      </w:pPr>
    </w:p>
    <w:p w14:paraId="15ACF4EC">
      <w:pPr>
        <w:spacing w:line="580" w:lineRule="exact"/>
        <w:rPr>
          <w:rStyle w:val="7"/>
          <w:rFonts w:ascii="仿宋_GB2312" w:hAnsi="仿宋_GB2312" w:eastAsia="仿宋_GB2312"/>
          <w:sz w:val="32"/>
          <w:szCs w:val="32"/>
        </w:rPr>
      </w:pPr>
    </w:p>
    <w:p w14:paraId="452E571E">
      <w:pPr>
        <w:rPr>
          <w:rFonts w:eastAsiaTheme="minorEastAsia"/>
        </w:rPr>
      </w:pPr>
    </w:p>
    <w:sectPr>
      <w:footerReference r:id="rId3" w:type="default"/>
      <w:footerReference r:id="rId4" w:type="even"/>
      <w:pgSz w:w="11906" w:h="16838"/>
      <w:pgMar w:top="1531" w:right="1418"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DB77">
    <w:pPr>
      <w:pStyle w:val="3"/>
      <w:rPr>
        <w:rStyle w:val="8"/>
        <w:sz w:val="18"/>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2F7A64">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62F7A64">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4705CDDD">
    <w:pPr>
      <w:pStyle w:val="3"/>
      <w:rPr>
        <w:rStyle w:val="7"/>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95711">
    <w:pPr>
      <w:pStyle w:val="3"/>
      <w:framePr w:wrap="around" w:vAnchor="margin" w:hAnchor="text" w:xAlign="center" w:y="1"/>
      <w:rPr>
        <w:rStyle w:val="8"/>
        <w:sz w:val="18"/>
        <w:szCs w:val="18"/>
      </w:rPr>
    </w:pPr>
  </w:p>
  <w:p w14:paraId="1FB4EC74">
    <w:pPr>
      <w:pStyle w:val="3"/>
      <w:rPr>
        <w:rStyle w:val="7"/>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7989C"/>
    <w:multiLevelType w:val="singleLevel"/>
    <w:tmpl w:val="7107989C"/>
    <w:lvl w:ilvl="0" w:tentative="0">
      <w:start w:val="2"/>
      <w:numFmt w:val="chineseCounting"/>
      <w:suff w:val="nothing"/>
      <w:lvlText w:val="%1、"/>
      <w:lvlJc w:val="left"/>
      <w:pPr>
        <w:ind w:left="64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OWM3MWUzN2JiZmNlOGQ3OTMyMDM0YWZjMzQzYzIifQ=="/>
  </w:docVars>
  <w:rsids>
    <w:rsidRoot w:val="553F2FD5"/>
    <w:rsid w:val="00324D38"/>
    <w:rsid w:val="00367371"/>
    <w:rsid w:val="003F3D97"/>
    <w:rsid w:val="00772F41"/>
    <w:rsid w:val="007E7123"/>
    <w:rsid w:val="008927D8"/>
    <w:rsid w:val="008C4F41"/>
    <w:rsid w:val="009253FE"/>
    <w:rsid w:val="009557C7"/>
    <w:rsid w:val="009A2C17"/>
    <w:rsid w:val="009D145E"/>
    <w:rsid w:val="00A90F33"/>
    <w:rsid w:val="00B5704B"/>
    <w:rsid w:val="00BD5BE8"/>
    <w:rsid w:val="00C611E5"/>
    <w:rsid w:val="00D51BE2"/>
    <w:rsid w:val="00E3458D"/>
    <w:rsid w:val="022E291C"/>
    <w:rsid w:val="03067041"/>
    <w:rsid w:val="051E72E1"/>
    <w:rsid w:val="057D768C"/>
    <w:rsid w:val="09827F3D"/>
    <w:rsid w:val="0A972203"/>
    <w:rsid w:val="135133A3"/>
    <w:rsid w:val="151609FB"/>
    <w:rsid w:val="1B9F6248"/>
    <w:rsid w:val="1BF97AD8"/>
    <w:rsid w:val="1F497B8B"/>
    <w:rsid w:val="20C35AD3"/>
    <w:rsid w:val="2270470E"/>
    <w:rsid w:val="22ED3D36"/>
    <w:rsid w:val="2442730A"/>
    <w:rsid w:val="25684EFE"/>
    <w:rsid w:val="25F3267E"/>
    <w:rsid w:val="25F71B09"/>
    <w:rsid w:val="25FE52ED"/>
    <w:rsid w:val="2D420BF8"/>
    <w:rsid w:val="2D5018EA"/>
    <w:rsid w:val="2FFD0E99"/>
    <w:rsid w:val="30B46EB6"/>
    <w:rsid w:val="32325419"/>
    <w:rsid w:val="333B2392"/>
    <w:rsid w:val="3365300D"/>
    <w:rsid w:val="343E6A67"/>
    <w:rsid w:val="36E94778"/>
    <w:rsid w:val="37095854"/>
    <w:rsid w:val="3BB84C90"/>
    <w:rsid w:val="3BF50155"/>
    <w:rsid w:val="3E9A614A"/>
    <w:rsid w:val="43365BD6"/>
    <w:rsid w:val="4C303716"/>
    <w:rsid w:val="4C3A146D"/>
    <w:rsid w:val="4D4B4F40"/>
    <w:rsid w:val="4D6E2F21"/>
    <w:rsid w:val="4E42642F"/>
    <w:rsid w:val="537854ED"/>
    <w:rsid w:val="553F2FD5"/>
    <w:rsid w:val="56746130"/>
    <w:rsid w:val="57BF1793"/>
    <w:rsid w:val="582D7C5A"/>
    <w:rsid w:val="58F018BA"/>
    <w:rsid w:val="5F295AC8"/>
    <w:rsid w:val="60DC1665"/>
    <w:rsid w:val="6341712A"/>
    <w:rsid w:val="691B71FF"/>
    <w:rsid w:val="6BB36D80"/>
    <w:rsid w:val="6DCD54FA"/>
    <w:rsid w:val="6F1658AB"/>
    <w:rsid w:val="6F5872D1"/>
    <w:rsid w:val="739574DA"/>
    <w:rsid w:val="73E55E9C"/>
    <w:rsid w:val="73EC3BA4"/>
    <w:rsid w:val="77420DBB"/>
    <w:rsid w:val="775973E3"/>
    <w:rsid w:val="78432389"/>
    <w:rsid w:val="793E1AC3"/>
    <w:rsid w:val="7B65548D"/>
    <w:rsid w:val="7F350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autoRedefine/>
    <w:qFormat/>
    <w:uiPriority w:val="0"/>
    <w:rPr>
      <w:rFonts w:ascii="Times New Roman" w:hAnsi="Times New Roman" w:eastAsia="宋体" w:cstheme="minorBidi"/>
      <w:kern w:val="2"/>
      <w:sz w:val="21"/>
      <w:szCs w:val="24"/>
      <w:lang w:val="en-US" w:eastAsia="zh-CN" w:bidi="ar-SA"/>
    </w:rPr>
  </w:style>
  <w:style w:type="character" w:customStyle="1" w:styleId="8">
    <w:name w:val="PageNumber"/>
    <w:basedOn w:val="7"/>
    <w:autoRedefine/>
    <w:qFormat/>
    <w:uiPriority w:val="0"/>
  </w:style>
  <w:style w:type="character" w:customStyle="1" w:styleId="9">
    <w:name w:val="页眉 Char"/>
    <w:basedOn w:val="6"/>
    <w:link w:val="4"/>
    <w:uiPriority w:val="0"/>
    <w:rPr>
      <w:rFonts w:cstheme="minorBidi"/>
      <w:kern w:val="2"/>
      <w:sz w:val="18"/>
      <w:szCs w:val="18"/>
    </w:rPr>
  </w:style>
  <w:style w:type="character" w:customStyle="1" w:styleId="10">
    <w:name w:val="批注框文本 Char"/>
    <w:basedOn w:val="6"/>
    <w:link w:val="2"/>
    <w:uiPriority w:val="0"/>
    <w:rPr>
      <w:rFonts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11</Pages>
  <Words>3962</Words>
  <Characters>4140</Characters>
  <Lines>29</Lines>
  <Paragraphs>8</Paragraphs>
  <TotalTime>2</TotalTime>
  <ScaleCrop>false</ScaleCrop>
  <LinksUpToDate>false</LinksUpToDate>
  <CharactersWithSpaces>4149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2024-09-19T06:10:00Z</dcterms:created>
  <dc:creator>Administrator</dc:creator>
  <cp:lastModifiedBy>神马都是浮云</cp:lastModifiedBy>
  <dcterms:modified xsi:type="dcterms:W3CDTF">2024-09-19T07:27:57Z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AA88F924C03243C0ABFD225A458AC41A_13</vt:lpwstr>
  </property>
</Properties>
</file>