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outlineLvl w:val="0"/>
        <w:rPr>
          <w:rFonts w:hint="eastAsia" w:ascii="华文中宋" w:hAnsi="华文中宋" w:eastAsia="华文中宋"/>
          <w:sz w:val="44"/>
          <w:szCs w:val="44"/>
          <w:lang w:val="en-US" w:eastAsia="zh-CN"/>
        </w:rPr>
      </w:pPr>
      <w:r>
        <w:rPr>
          <w:rFonts w:hint="eastAsia" w:ascii="华文中宋" w:hAnsi="华文中宋" w:eastAsia="华文中宋"/>
          <w:sz w:val="44"/>
          <w:szCs w:val="44"/>
          <w:lang w:eastAsia="zh-CN"/>
        </w:rPr>
        <w:t>《</w:t>
      </w:r>
      <w:r>
        <w:rPr>
          <w:rFonts w:hint="eastAsia" w:ascii="华文中宋" w:hAnsi="华文中宋" w:eastAsia="华文中宋"/>
          <w:sz w:val="44"/>
          <w:szCs w:val="44"/>
        </w:rPr>
        <w:t>铁</w:t>
      </w:r>
      <w:r>
        <w:rPr>
          <w:rFonts w:hint="eastAsia" w:ascii="华文中宋" w:hAnsi="华文中宋" w:eastAsia="华文中宋"/>
          <w:sz w:val="44"/>
          <w:szCs w:val="44"/>
          <w:lang w:eastAsia="zh-CN"/>
        </w:rPr>
        <w:t>西</w:t>
      </w:r>
      <w:r>
        <w:rPr>
          <w:rFonts w:hint="eastAsia" w:ascii="华文中宋" w:hAnsi="华文中宋" w:eastAsia="华文中宋"/>
          <w:sz w:val="44"/>
          <w:szCs w:val="44"/>
        </w:rPr>
        <w:t>区防汛</w:t>
      </w:r>
      <w:r>
        <w:rPr>
          <w:rFonts w:hint="eastAsia" w:ascii="华文中宋" w:hAnsi="华文中宋" w:eastAsia="华文中宋"/>
          <w:sz w:val="44"/>
          <w:szCs w:val="44"/>
          <w:lang w:eastAsia="zh-CN"/>
        </w:rPr>
        <w:t>抗旱</w:t>
      </w:r>
      <w:r>
        <w:rPr>
          <w:rFonts w:hint="eastAsia" w:ascii="华文中宋" w:hAnsi="华文中宋" w:eastAsia="华文中宋"/>
          <w:sz w:val="44"/>
          <w:szCs w:val="44"/>
        </w:rPr>
        <w:t>应急预案</w:t>
      </w:r>
      <w:r>
        <w:rPr>
          <w:rFonts w:hint="eastAsia" w:ascii="华文中宋" w:hAnsi="华文中宋" w:eastAsia="华文中宋"/>
          <w:sz w:val="44"/>
          <w:szCs w:val="44"/>
          <w:lang w:eastAsia="zh-CN"/>
        </w:rPr>
        <w:t>》</w:t>
      </w:r>
      <w:bookmarkStart w:id="353" w:name="_GoBack"/>
      <w:bookmarkEnd w:id="353"/>
      <w:r>
        <w:rPr>
          <w:rFonts w:hint="eastAsia" w:ascii="华文中宋" w:hAnsi="华文中宋" w:eastAsia="华文中宋"/>
          <w:sz w:val="44"/>
          <w:szCs w:val="44"/>
          <w:lang w:val="en-US" w:eastAsia="zh-CN"/>
        </w:rPr>
        <w:t>征求意见稿</w:t>
      </w:r>
    </w:p>
    <w:p>
      <w:pPr>
        <w:spacing w:line="480" w:lineRule="exact"/>
        <w:jc w:val="center"/>
        <w:rPr>
          <w:rFonts w:ascii="宋体" w:hAnsi="宋体" w:eastAsia="宋体"/>
        </w:rPr>
      </w:pPr>
      <w:bookmarkStart w:id="0" w:name="_Toc489782550"/>
      <w:bookmarkStart w:id="1" w:name="_Toc515542251"/>
      <w:bookmarkStart w:id="2" w:name="_Toc515542506"/>
      <w:r>
        <w:rPr>
          <w:rFonts w:ascii="宋体" w:hAnsi="宋体" w:eastAsia="宋体"/>
          <w:sz w:val="28"/>
          <w:szCs w:val="28"/>
        </w:rPr>
        <w:fldChar w:fldCharType="begin"/>
      </w:r>
      <w:r>
        <w:rPr>
          <w:rFonts w:ascii="宋体" w:hAnsi="宋体" w:eastAsia="宋体"/>
          <w:sz w:val="28"/>
          <w:szCs w:val="28"/>
        </w:rPr>
        <w:instrText xml:space="preserve"> TOC \o \h \z \u </w:instrText>
      </w:r>
      <w:r>
        <w:rPr>
          <w:rFonts w:ascii="宋体" w:hAnsi="宋体" w:eastAsia="宋体"/>
          <w:sz w:val="28"/>
          <w:szCs w:val="28"/>
        </w:rPr>
        <w:fldChar w:fldCharType="separate"/>
      </w:r>
    </w:p>
    <w:p>
      <w:pPr>
        <w:spacing w:line="480" w:lineRule="exact"/>
        <w:jc w:val="center"/>
        <w:rPr>
          <w:rFonts w:ascii="宋体" w:hAnsi="宋体" w:eastAsia="宋体"/>
        </w:rPr>
      </w:pPr>
      <w:r>
        <w:rPr>
          <w:rFonts w:ascii="宋体" w:hAnsi="宋体" w:eastAsia="宋体"/>
        </w:rPr>
        <w:t>目</w:t>
      </w:r>
      <w:r>
        <w:rPr>
          <w:rFonts w:hint="eastAsia" w:ascii="宋体" w:hAnsi="宋体" w:eastAsia="宋体"/>
        </w:rPr>
        <w:t xml:space="preserve">  </w:t>
      </w:r>
      <w:r>
        <w:rPr>
          <w:rFonts w:ascii="宋体" w:hAnsi="宋体" w:eastAsia="宋体"/>
        </w:rPr>
        <w:t>录</w:t>
      </w:r>
      <w:r>
        <w:rPr>
          <w:rFonts w:ascii="宋体" w:hAnsi="宋体" w:eastAsia="宋体"/>
          <w:sz w:val="28"/>
          <w:szCs w:val="28"/>
        </w:rPr>
        <w:fldChar w:fldCharType="begin"/>
      </w:r>
      <w:r>
        <w:rPr>
          <w:rFonts w:ascii="宋体" w:hAnsi="宋体" w:eastAsia="宋体"/>
          <w:sz w:val="28"/>
          <w:szCs w:val="28"/>
        </w:rPr>
        <w:instrText xml:space="preserve"> TOC \o \h \z \u </w:instrText>
      </w:r>
      <w:r>
        <w:rPr>
          <w:rFonts w:ascii="宋体" w:hAnsi="宋体" w:eastAsia="宋体"/>
          <w:sz w:val="28"/>
          <w:szCs w:val="28"/>
        </w:rPr>
        <w:fldChar w:fldCharType="separate"/>
      </w:r>
    </w:p>
    <w:p>
      <w:pPr>
        <w:pStyle w:val="6"/>
        <w:spacing w:before="0" w:after="0" w:line="480" w:lineRule="exact"/>
        <w:ind w:firstLine="0" w:firstLineChars="0"/>
        <w:rPr>
          <w:rFonts w:ascii="宋体" w:hAnsi="宋体" w:eastAsia="宋体" w:cs="Times New Roman"/>
          <w:b w:val="0"/>
          <w:bCs w:val="0"/>
          <w:caps w:val="0"/>
          <w:sz w:val="21"/>
          <w:szCs w:val="22"/>
        </w:rPr>
      </w:pPr>
      <w:r>
        <w:rPr>
          <w:rStyle w:val="14"/>
          <w:rFonts w:ascii="宋体" w:hAnsi="宋体" w:eastAsia="宋体"/>
          <w:b w:val="0"/>
        </w:rPr>
        <w:fldChar w:fldCharType="begin"/>
      </w:r>
      <w:r>
        <w:rPr>
          <w:rStyle w:val="14"/>
          <w:rFonts w:ascii="宋体" w:hAnsi="宋体" w:eastAsia="宋体"/>
          <w:b w:val="0"/>
        </w:rPr>
        <w:instrText xml:space="preserve"> </w:instrText>
      </w:r>
      <w:r>
        <w:rPr>
          <w:rFonts w:ascii="宋体" w:hAnsi="宋体" w:eastAsia="宋体"/>
          <w:b w:val="0"/>
        </w:rPr>
        <w:instrText xml:space="preserve">HYPERLINK \l "_Toc74744334"</w:instrText>
      </w:r>
      <w:r>
        <w:rPr>
          <w:rStyle w:val="14"/>
          <w:rFonts w:ascii="宋体" w:hAnsi="宋体" w:eastAsia="宋体"/>
          <w:b w:val="0"/>
        </w:rPr>
        <w:instrText xml:space="preserve"> </w:instrText>
      </w:r>
      <w:r>
        <w:rPr>
          <w:rStyle w:val="14"/>
          <w:rFonts w:ascii="宋体" w:hAnsi="宋体" w:eastAsia="宋体"/>
          <w:b w:val="0"/>
        </w:rPr>
        <w:fldChar w:fldCharType="separate"/>
      </w:r>
      <w:r>
        <w:rPr>
          <w:rStyle w:val="14"/>
          <w:rFonts w:ascii="宋体" w:hAnsi="宋体" w:eastAsia="宋体"/>
          <w:b w:val="0"/>
        </w:rPr>
        <w:t>1.总则</w:t>
      </w:r>
      <w:r>
        <w:rPr>
          <w:rFonts w:ascii="宋体" w:hAnsi="宋体" w:eastAsia="宋体"/>
          <w:b w:val="0"/>
        </w:rPr>
        <w:tab/>
      </w:r>
      <w:r>
        <w:rPr>
          <w:rFonts w:hint="eastAsia" w:ascii="宋体" w:hAnsi="宋体" w:eastAsia="宋体"/>
          <w:b w:val="0"/>
          <w:lang w:val="en-US" w:eastAsia="zh-CN"/>
        </w:rPr>
        <w:t>1</w:t>
      </w:r>
      <w:r>
        <w:rPr>
          <w:rStyle w:val="14"/>
          <w:rFonts w:ascii="宋体" w:hAnsi="宋体" w:eastAsia="宋体"/>
          <w:b w:val="0"/>
        </w:rPr>
        <w:fldChar w:fldCharType="end"/>
      </w:r>
    </w:p>
    <w:p>
      <w:pPr>
        <w:pStyle w:val="3"/>
        <w:tabs>
          <w:tab w:val="right" w:leader="dot" w:pos="9060"/>
        </w:tabs>
        <w:spacing w:line="480" w:lineRule="exact"/>
        <w:ind w:left="318"/>
        <w:rPr>
          <w:rFonts w:ascii="宋体" w:hAnsi="宋体" w:eastAsia="宋体" w:cs="Times New Roman"/>
          <w:i w:val="0"/>
          <w:iCs w:val="0"/>
          <w:sz w:val="21"/>
          <w:szCs w:val="21"/>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"_Toc74744335"</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1.1编制目的</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p>
    <w:p>
      <w:pPr>
        <w:pStyle w:val="8"/>
        <w:tabs>
          <w:tab w:val="right" w:leader="dot" w:pos="9060"/>
        </w:tabs>
        <w:spacing w:line="480" w:lineRule="exact"/>
        <w:jc w:val="both"/>
        <w:rPr>
          <w:rFonts w:ascii="宋体" w:hAnsi="宋体" w:eastAsia="宋体" w:cs="Times New Roman"/>
          <w:smallCaps w:val="0"/>
          <w:sz w:val="21"/>
          <w:szCs w:val="21"/>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"_Toc74744336"</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1.2编制依据</w:t>
      </w:r>
      <w:r>
        <w:rPr>
          <w:rFonts w:ascii="宋体" w:hAnsi="宋体" w:eastAsia="宋体"/>
          <w:sz w:val="21"/>
          <w:szCs w:val="21"/>
        </w:rPr>
        <w:tab/>
      </w:r>
      <w:r>
        <w:rPr>
          <w:rFonts w:hint="eastAsia" w:ascii="宋体" w:hAnsi="宋体" w:eastAsia="宋体"/>
          <w:sz w:val="21"/>
          <w:szCs w:val="21"/>
          <w:lang w:val="en-US" w:eastAsia="zh-CN"/>
        </w:rPr>
        <w:t>1</w:t>
      </w:r>
      <w:r>
        <w:rPr>
          <w:rStyle w:val="14"/>
          <w:rFonts w:ascii="宋体" w:hAnsi="宋体" w:eastAsia="宋体"/>
          <w:sz w:val="21"/>
          <w:szCs w:val="21"/>
        </w:rPr>
        <w:fldChar w:fldCharType="end"/>
      </w:r>
    </w:p>
    <w:p>
      <w:pPr>
        <w:pStyle w:val="8"/>
        <w:tabs>
          <w:tab w:val="right" w:leader="dot" w:pos="9060"/>
        </w:tabs>
        <w:spacing w:line="480" w:lineRule="exact"/>
        <w:rPr>
          <w:rFonts w:ascii="宋体" w:hAnsi="宋体" w:eastAsia="宋体" w:cs="Times New Roman"/>
          <w:smallCaps w:val="0"/>
          <w:sz w:val="21"/>
          <w:szCs w:val="21"/>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"_Toc74744337"</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1.3适用范围</w:t>
      </w:r>
      <w:r>
        <w:rPr>
          <w:rFonts w:ascii="宋体" w:hAnsi="宋体" w:eastAsia="宋体"/>
          <w:sz w:val="21"/>
          <w:szCs w:val="21"/>
        </w:rPr>
        <w:tab/>
      </w:r>
      <w:r>
        <w:rPr>
          <w:rFonts w:hint="eastAsia" w:ascii="宋体" w:hAnsi="宋体" w:eastAsia="宋体"/>
          <w:sz w:val="21"/>
          <w:szCs w:val="21"/>
          <w:lang w:val="en-US" w:eastAsia="zh-CN"/>
        </w:rPr>
        <w:t>1</w:t>
      </w:r>
      <w:r>
        <w:rPr>
          <w:rStyle w:val="14"/>
          <w:rFonts w:ascii="宋体" w:hAnsi="宋体" w:eastAsia="宋体"/>
          <w:sz w:val="21"/>
          <w:szCs w:val="21"/>
        </w:rPr>
        <w:fldChar w:fldCharType="end"/>
      </w:r>
    </w:p>
    <w:p>
      <w:pPr>
        <w:pStyle w:val="8"/>
        <w:tabs>
          <w:tab w:val="right" w:leader="dot" w:pos="9060"/>
        </w:tabs>
        <w:spacing w:line="480" w:lineRule="exact"/>
        <w:rPr>
          <w:rFonts w:ascii="宋体" w:hAnsi="宋体" w:eastAsia="宋体" w:cs="Times New Roman"/>
          <w:smallCaps w:val="0"/>
          <w:sz w:val="21"/>
          <w:szCs w:val="21"/>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"_Toc74744338"</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1.4工作原则</w:t>
      </w:r>
      <w:r>
        <w:rPr>
          <w:rFonts w:ascii="宋体" w:hAnsi="宋体" w:eastAsia="宋体"/>
          <w:sz w:val="21"/>
          <w:szCs w:val="21"/>
        </w:rPr>
        <w:tab/>
      </w:r>
      <w:r>
        <w:rPr>
          <w:rFonts w:hint="eastAsia" w:ascii="宋体" w:hAnsi="宋体" w:eastAsia="宋体"/>
          <w:sz w:val="21"/>
          <w:szCs w:val="21"/>
          <w:lang w:val="en-US" w:eastAsia="zh-CN"/>
        </w:rPr>
        <w:t>1</w:t>
      </w:r>
      <w:r>
        <w:rPr>
          <w:rStyle w:val="14"/>
          <w:rFonts w:ascii="宋体" w:hAnsi="宋体" w:eastAsia="宋体"/>
          <w:sz w:val="21"/>
          <w:szCs w:val="21"/>
        </w:rPr>
        <w:fldChar w:fldCharType="end"/>
      </w:r>
    </w:p>
    <w:p>
      <w:pPr>
        <w:pStyle w:val="8"/>
        <w:tabs>
          <w:tab w:val="right" w:leader="dot" w:pos="9060"/>
        </w:tabs>
        <w:spacing w:line="480" w:lineRule="exact"/>
        <w:rPr>
          <w:rFonts w:ascii="宋体" w:hAnsi="宋体" w:eastAsia="宋体" w:cs="Times New Roman"/>
          <w:smallCaps w:val="0"/>
          <w:sz w:val="21"/>
          <w:szCs w:val="21"/>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"_Toc74744339"</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1.5 工作目标</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p>
    <w:p>
      <w:pPr>
        <w:pStyle w:val="6"/>
        <w:spacing w:before="0" w:after="0" w:line="480" w:lineRule="exact"/>
        <w:ind w:firstLine="0" w:firstLineChars="0"/>
        <w:rPr>
          <w:rFonts w:ascii="宋体" w:hAnsi="宋体" w:eastAsia="宋体" w:cs="Times New Roman"/>
          <w:b w:val="0"/>
          <w:bCs w:val="0"/>
          <w:caps w:val="0"/>
          <w:sz w:val="21"/>
          <w:szCs w:val="22"/>
        </w:rPr>
      </w:pPr>
      <w:r>
        <w:rPr>
          <w:rStyle w:val="14"/>
          <w:rFonts w:ascii="宋体" w:hAnsi="宋体" w:eastAsia="宋体"/>
          <w:b w:val="0"/>
        </w:rPr>
        <w:fldChar w:fldCharType="begin"/>
      </w:r>
      <w:r>
        <w:rPr>
          <w:rStyle w:val="14"/>
          <w:rFonts w:ascii="宋体" w:hAnsi="宋体" w:eastAsia="宋体"/>
          <w:b w:val="0"/>
        </w:rPr>
        <w:instrText xml:space="preserve"> </w:instrText>
      </w:r>
      <w:r>
        <w:rPr>
          <w:rFonts w:ascii="宋体" w:hAnsi="宋体" w:eastAsia="宋体"/>
          <w:b w:val="0"/>
        </w:rPr>
        <w:instrText xml:space="preserve">HYPERLINK \l "_Toc74744340"</w:instrText>
      </w:r>
      <w:r>
        <w:rPr>
          <w:rStyle w:val="14"/>
          <w:rFonts w:ascii="宋体" w:hAnsi="宋体" w:eastAsia="宋体"/>
          <w:b w:val="0"/>
        </w:rPr>
        <w:instrText xml:space="preserve"> </w:instrText>
      </w:r>
      <w:r>
        <w:rPr>
          <w:rStyle w:val="14"/>
          <w:rFonts w:ascii="宋体" w:hAnsi="宋体" w:eastAsia="宋体"/>
          <w:b w:val="0"/>
        </w:rPr>
        <w:fldChar w:fldCharType="separate"/>
      </w:r>
      <w:r>
        <w:rPr>
          <w:rStyle w:val="14"/>
          <w:rFonts w:ascii="宋体" w:hAnsi="宋体" w:eastAsia="宋体"/>
          <w:b w:val="0"/>
        </w:rPr>
        <w:t>2.组织指挥体系及职责</w:t>
      </w:r>
      <w:r>
        <w:rPr>
          <w:rFonts w:ascii="宋体" w:hAnsi="宋体" w:eastAsia="宋体"/>
          <w:b w:val="0"/>
        </w:rPr>
        <w:tab/>
      </w:r>
      <w:r>
        <w:rPr>
          <w:rFonts w:hint="eastAsia" w:ascii="宋体" w:hAnsi="宋体" w:eastAsia="宋体"/>
          <w:b w:val="0"/>
          <w:lang w:val="en-US" w:eastAsia="zh-CN"/>
        </w:rPr>
        <w:t>2</w:t>
      </w:r>
      <w:r>
        <w:rPr>
          <w:rStyle w:val="14"/>
          <w:rFonts w:ascii="宋体" w:hAnsi="宋体" w:eastAsia="宋体"/>
          <w:b w:val="0"/>
        </w:rPr>
        <w:fldChar w:fldCharType="end"/>
      </w:r>
    </w:p>
    <w:p>
      <w:pPr>
        <w:pStyle w:val="3"/>
        <w:tabs>
          <w:tab w:val="right" w:leader="dot" w:pos="9060"/>
        </w:tabs>
        <w:spacing w:line="480" w:lineRule="exact"/>
        <w:ind w:left="318"/>
        <w:rPr>
          <w:rStyle w:val="14"/>
          <w:rFonts w:ascii="宋体" w:hAnsi="宋体" w:eastAsia="宋体"/>
          <w:i w:val="0"/>
          <w:sz w:val="21"/>
          <w:szCs w:val="21"/>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"_Toc74744341"</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2.1组织指挥体系</w:t>
      </w:r>
      <w:r>
        <w:rPr>
          <w:rFonts w:ascii="宋体" w:hAnsi="宋体" w:eastAsia="宋体"/>
          <w:i w:val="0"/>
          <w:sz w:val="21"/>
          <w:szCs w:val="21"/>
        </w:rPr>
        <w:tab/>
      </w:r>
      <w:r>
        <w:rPr>
          <w:rFonts w:hint="eastAsia" w:ascii="宋体" w:hAnsi="宋体" w:eastAsia="宋体"/>
          <w:i w:val="0"/>
          <w:sz w:val="21"/>
          <w:szCs w:val="21"/>
          <w:lang w:val="en-US" w:eastAsia="zh-CN"/>
        </w:rPr>
        <w:t>2</w:t>
      </w:r>
      <w:r>
        <w:rPr>
          <w:rStyle w:val="14"/>
          <w:rFonts w:ascii="宋体" w:hAnsi="宋体" w:eastAsia="宋体"/>
          <w:i w:val="0"/>
          <w:sz w:val="21"/>
          <w:szCs w:val="21"/>
        </w:rPr>
        <w:fldChar w:fldCharType="end"/>
      </w:r>
    </w:p>
    <w:p>
      <w:pPr>
        <w:pStyle w:val="3"/>
        <w:tabs>
          <w:tab w:val="right" w:leader="dot" w:pos="9060"/>
        </w:tabs>
        <w:spacing w:line="480" w:lineRule="exact"/>
        <w:ind w:left="318"/>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val="0"/>
          <w:bCs w:val="0"/>
          <w:i w:val="0"/>
          <w:iCs w:val="0"/>
          <w:color w:val="000000"/>
          <w:sz w:val="21"/>
          <w:szCs w:val="21"/>
          <w:u w:val="none"/>
        </w:rPr>
        <w:t>2.2抢险救灾队伍体系</w:t>
      </w:r>
      <w:r>
        <w:rPr>
          <w:rFonts w:hint="eastAsia" w:ascii="宋体" w:hAnsi="宋体" w:eastAsia="宋体" w:cs="宋体"/>
          <w:b w:val="0"/>
          <w:bCs w:val="0"/>
          <w:color w:val="000000"/>
          <w:sz w:val="21"/>
          <w:szCs w:val="21"/>
          <w:u w:val="none"/>
          <w:lang w:val="en-US" w:eastAsia="zh-CN"/>
        </w:rPr>
        <w:tab/>
      </w:r>
      <w:r>
        <w:rPr>
          <w:rFonts w:hint="eastAsia" w:ascii="宋体" w:hAnsi="宋体" w:eastAsia="宋体" w:cs="宋体"/>
          <w:b w:val="0"/>
          <w:bCs w:val="0"/>
          <w:i w:val="0"/>
          <w:iCs w:val="0"/>
          <w:color w:val="000000"/>
          <w:sz w:val="21"/>
          <w:szCs w:val="21"/>
          <w:u w:val="none"/>
          <w:lang w:val="en-US" w:eastAsia="zh-CN"/>
        </w:rPr>
        <w:t>4</w:t>
      </w:r>
    </w:p>
    <w:p>
      <w:pPr>
        <w:pStyle w:val="8"/>
        <w:tabs>
          <w:tab w:val="right" w:leader="dot" w:pos="9060"/>
        </w:tabs>
        <w:spacing w:line="480" w:lineRule="exact"/>
        <w:rPr>
          <w:rStyle w:val="14"/>
          <w:rFonts w:ascii="宋体" w:hAnsi="宋体" w:eastAsia="宋体"/>
          <w:sz w:val="21"/>
          <w:szCs w:val="21"/>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"_Toc74744344"</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2.</w:t>
      </w:r>
      <w:r>
        <w:rPr>
          <w:rStyle w:val="14"/>
          <w:rFonts w:hint="eastAsia" w:ascii="宋体" w:hAnsi="宋体" w:eastAsia="宋体"/>
          <w:sz w:val="21"/>
          <w:szCs w:val="21"/>
          <w:lang w:val="en-US" w:eastAsia="zh-CN"/>
        </w:rPr>
        <w:t>3</w:t>
      </w:r>
      <w:r>
        <w:rPr>
          <w:rStyle w:val="14"/>
          <w:rFonts w:ascii="宋体" w:hAnsi="宋体" w:eastAsia="宋体"/>
          <w:sz w:val="21"/>
          <w:szCs w:val="21"/>
        </w:rPr>
        <w:t>职责分工</w:t>
      </w:r>
      <w:r>
        <w:rPr>
          <w:rFonts w:ascii="宋体" w:hAnsi="宋体" w:eastAsia="宋体"/>
          <w:sz w:val="21"/>
          <w:szCs w:val="21"/>
        </w:rPr>
        <w:tab/>
      </w:r>
      <w:r>
        <w:rPr>
          <w:rFonts w:hint="eastAsia" w:ascii="宋体" w:hAnsi="宋体" w:eastAsia="宋体"/>
          <w:sz w:val="21"/>
          <w:szCs w:val="21"/>
          <w:lang w:val="en-US" w:eastAsia="zh-CN"/>
        </w:rPr>
        <w:t>4</w:t>
      </w:r>
      <w:r>
        <w:rPr>
          <w:rStyle w:val="14"/>
          <w:rFonts w:ascii="宋体" w:hAnsi="宋体" w:eastAsia="宋体"/>
          <w:sz w:val="21"/>
          <w:szCs w:val="21"/>
        </w:rPr>
        <w:fldChar w:fldCharType="end"/>
      </w:r>
    </w:p>
    <w:p>
      <w:pPr>
        <w:pStyle w:val="8"/>
        <w:tabs>
          <w:tab w:val="right" w:leader="dot" w:pos="9060"/>
        </w:tabs>
        <w:spacing w:line="480" w:lineRule="exact"/>
        <w:rPr>
          <w:rFonts w:hint="eastAsia" w:asciiTheme="minorEastAsia" w:hAnsiTheme="minorEastAsia" w:eastAsiaTheme="minorEastAsia" w:cstheme="minorEastAsia"/>
          <w:b w:val="0"/>
          <w:bCs w:val="0"/>
          <w:i w:val="0"/>
          <w:iCs w:val="0"/>
          <w:sz w:val="21"/>
          <w:szCs w:val="21"/>
          <w:lang w:val="en-US" w:eastAsia="zh-CN"/>
        </w:rPr>
      </w:pPr>
      <w:r>
        <w:rPr>
          <w:rFonts w:hint="eastAsia" w:asciiTheme="minorEastAsia" w:hAnsiTheme="minorEastAsia" w:eastAsiaTheme="minorEastAsia" w:cstheme="minorEastAsia"/>
          <w:b w:val="0"/>
          <w:bCs w:val="0"/>
          <w:i w:val="0"/>
          <w:iCs w:val="0"/>
          <w:sz w:val="21"/>
          <w:szCs w:val="21"/>
          <w:lang w:val="en-US" w:eastAsia="zh-CN"/>
        </w:rPr>
        <w:t>2.4</w:t>
      </w:r>
      <w:r>
        <w:rPr>
          <w:rFonts w:hint="eastAsia" w:asciiTheme="minorEastAsia" w:hAnsiTheme="minorEastAsia" w:eastAsiaTheme="minorEastAsia" w:cstheme="minorEastAsia"/>
          <w:b w:val="0"/>
          <w:bCs w:val="0"/>
          <w:i w:val="0"/>
          <w:iCs w:val="0"/>
          <w:sz w:val="21"/>
          <w:szCs w:val="21"/>
        </w:rPr>
        <w:t>防汛重点时段、重点部位、重点地段及责任单位</w:t>
      </w:r>
      <w:r>
        <w:rPr>
          <w:rFonts w:hint="eastAsia" w:asciiTheme="minorEastAsia" w:hAnsiTheme="minorEastAsia" w:eastAsiaTheme="minorEastAsia" w:cstheme="minorEastAsia"/>
          <w:b w:val="0"/>
          <w:bCs w:val="0"/>
          <w:i w:val="0"/>
          <w:iCs w:val="0"/>
          <w:sz w:val="21"/>
          <w:szCs w:val="21"/>
          <w:lang w:val="en-US" w:eastAsia="zh-CN"/>
        </w:rPr>
        <w:tab/>
      </w:r>
      <w:r>
        <w:rPr>
          <w:rFonts w:hint="eastAsia" w:asciiTheme="minorEastAsia" w:hAnsiTheme="minorEastAsia" w:eastAsiaTheme="minorEastAsia" w:cstheme="minorEastAsia"/>
          <w:b w:val="0"/>
          <w:bCs w:val="0"/>
          <w:i w:val="0"/>
          <w:iCs w:val="0"/>
          <w:sz w:val="21"/>
          <w:szCs w:val="21"/>
          <w:lang w:val="en-US" w:eastAsia="zh-CN"/>
        </w:rPr>
        <w:t>9</w:t>
      </w:r>
    </w:p>
    <w:p>
      <w:pPr>
        <w:pStyle w:val="6"/>
        <w:spacing w:before="0" w:after="0" w:line="480" w:lineRule="exact"/>
        <w:ind w:firstLine="0" w:firstLineChars="0"/>
        <w:rPr>
          <w:rFonts w:hint="eastAsia" w:ascii="宋体" w:hAnsi="宋体" w:eastAsia="宋体" w:cs="Times New Roman"/>
          <w:b w:val="0"/>
          <w:bCs w:val="0"/>
          <w:caps w:val="0"/>
          <w:sz w:val="21"/>
          <w:szCs w:val="22"/>
          <w:lang w:val="en-US" w:eastAsia="zh-CN"/>
        </w:rPr>
      </w:pPr>
      <w:r>
        <w:rPr>
          <w:rStyle w:val="14"/>
          <w:rFonts w:ascii="宋体" w:hAnsi="宋体" w:eastAsia="宋体"/>
          <w:b w:val="0"/>
        </w:rPr>
        <w:fldChar w:fldCharType="begin"/>
      </w:r>
      <w:r>
        <w:rPr>
          <w:rStyle w:val="14"/>
          <w:rFonts w:ascii="宋体" w:hAnsi="宋体" w:eastAsia="宋体"/>
          <w:b w:val="0"/>
        </w:rPr>
        <w:instrText xml:space="preserve"> </w:instrText>
      </w:r>
      <w:r>
        <w:rPr>
          <w:rFonts w:ascii="宋体" w:hAnsi="宋体" w:eastAsia="宋体"/>
          <w:b w:val="0"/>
        </w:rPr>
        <w:instrText xml:space="preserve">HYPERLINK \l "_Toc74744348"</w:instrText>
      </w:r>
      <w:r>
        <w:rPr>
          <w:rStyle w:val="14"/>
          <w:rFonts w:ascii="宋体" w:hAnsi="宋体" w:eastAsia="宋体"/>
          <w:b w:val="0"/>
        </w:rPr>
        <w:instrText xml:space="preserve"> </w:instrText>
      </w:r>
      <w:r>
        <w:rPr>
          <w:rStyle w:val="14"/>
          <w:rFonts w:ascii="宋体" w:hAnsi="宋体" w:eastAsia="宋体"/>
          <w:b w:val="0"/>
        </w:rPr>
        <w:fldChar w:fldCharType="separate"/>
      </w:r>
      <w:r>
        <w:rPr>
          <w:rStyle w:val="14"/>
          <w:rFonts w:ascii="宋体" w:hAnsi="宋体" w:eastAsia="宋体"/>
          <w:b w:val="0"/>
        </w:rPr>
        <w:t>3、预防和预警机制</w:t>
      </w:r>
      <w:r>
        <w:rPr>
          <w:rFonts w:ascii="宋体" w:hAnsi="宋体" w:eastAsia="宋体"/>
          <w:b w:val="0"/>
        </w:rPr>
        <w:tab/>
      </w:r>
      <w:r>
        <w:rPr>
          <w:rFonts w:hint="eastAsia" w:ascii="宋体" w:hAnsi="宋体" w:eastAsia="宋体"/>
          <w:b w:val="0"/>
          <w:lang w:val="en-US" w:eastAsia="zh-CN"/>
        </w:rPr>
        <w:t>1</w:t>
      </w:r>
      <w:r>
        <w:rPr>
          <w:rStyle w:val="14"/>
          <w:rFonts w:ascii="宋体" w:hAnsi="宋体" w:eastAsia="宋体"/>
          <w:b w:val="0"/>
        </w:rPr>
        <w:fldChar w:fldCharType="end"/>
      </w:r>
      <w:r>
        <w:rPr>
          <w:rStyle w:val="14"/>
          <w:rFonts w:hint="eastAsia" w:ascii="宋体" w:hAnsi="宋体" w:eastAsia="宋体"/>
          <w:b w:val="0"/>
          <w:lang w:val="en-US" w:eastAsia="zh-CN"/>
        </w:rPr>
        <w:t>1</w:t>
      </w:r>
    </w:p>
    <w:p>
      <w:pPr>
        <w:pStyle w:val="8"/>
        <w:tabs>
          <w:tab w:val="right" w:leader="dot" w:pos="9060"/>
        </w:tabs>
        <w:spacing w:line="480" w:lineRule="exact"/>
        <w:rPr>
          <w:rFonts w:ascii="宋体" w:hAnsi="宋体" w:eastAsia="宋体" w:cs="Times New Roman"/>
          <w:smallCaps w:val="0"/>
          <w:sz w:val="21"/>
          <w:szCs w:val="21"/>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"_Toc74744349"</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3.1预防预警信息</w:t>
      </w:r>
      <w:r>
        <w:rPr>
          <w:rFonts w:ascii="宋体" w:hAnsi="宋体" w:eastAsia="宋体"/>
          <w:sz w:val="21"/>
          <w:szCs w:val="21"/>
        </w:rPr>
        <w:tab/>
      </w:r>
      <w:r>
        <w:rPr>
          <w:rFonts w:hint="eastAsia" w:asciiTheme="minorEastAsia" w:hAnsiTheme="minorEastAsia" w:eastAsiaTheme="minorEastAsia" w:cstheme="minorEastAsia"/>
          <w:bCs/>
          <w:sz w:val="21"/>
          <w:szCs w:val="21"/>
          <w:lang w:val="en-US" w:eastAsia="zh-CN"/>
        </w:rPr>
        <w:t>11</w:t>
      </w:r>
      <w:r>
        <w:rPr>
          <w:rStyle w:val="14"/>
          <w:rFonts w:ascii="宋体" w:hAnsi="宋体" w:eastAsia="宋体"/>
          <w:sz w:val="21"/>
          <w:szCs w:val="21"/>
        </w:rPr>
        <w:fldChar w:fldCharType="end"/>
      </w:r>
    </w:p>
    <w:p>
      <w:pPr>
        <w:pStyle w:val="3"/>
        <w:tabs>
          <w:tab w:val="right" w:leader="dot" w:pos="9060"/>
        </w:tabs>
        <w:spacing w:line="480" w:lineRule="exact"/>
        <w:rPr>
          <w:rFonts w:ascii="宋体" w:hAnsi="宋体" w:eastAsia="宋体" w:cs="Times New Roman"/>
          <w:i w:val="0"/>
          <w:iCs w:val="0"/>
          <w:sz w:val="21"/>
          <w:szCs w:val="21"/>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"_Toc74744350"</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 xml:space="preserve">3.1.1 </w:t>
      </w:r>
      <w:r>
        <w:rPr>
          <w:rStyle w:val="14"/>
          <w:rFonts w:ascii="宋体" w:hAnsi="宋体" w:eastAsia="宋体" w:cs="仿宋"/>
          <w:i w:val="0"/>
          <w:sz w:val="21"/>
          <w:szCs w:val="21"/>
        </w:rPr>
        <w:t>气象水文信息</w:t>
      </w:r>
      <w:r>
        <w:rPr>
          <w:rFonts w:ascii="宋体" w:hAnsi="宋体" w:eastAsia="宋体"/>
          <w:i w:val="0"/>
          <w:sz w:val="21"/>
          <w:szCs w:val="21"/>
        </w:rPr>
        <w:tab/>
      </w:r>
      <w:r>
        <w:rPr>
          <w:rFonts w:hint="eastAsia" w:asciiTheme="minorEastAsia" w:hAnsiTheme="minorEastAsia" w:eastAsiaTheme="minorEastAsia" w:cstheme="minorEastAsia"/>
          <w:bCs/>
          <w:i w:val="0"/>
          <w:iCs w:val="0"/>
          <w:sz w:val="21"/>
          <w:szCs w:val="21"/>
          <w:lang w:val="en-US" w:eastAsia="zh-CN"/>
        </w:rPr>
        <w:t>11</w:t>
      </w:r>
      <w:r>
        <w:rPr>
          <w:rStyle w:val="14"/>
          <w:rFonts w:ascii="宋体" w:hAnsi="宋体" w:eastAsia="宋体"/>
          <w:i w:val="0"/>
          <w:sz w:val="21"/>
          <w:szCs w:val="21"/>
        </w:rPr>
        <w:fldChar w:fldCharType="end"/>
      </w:r>
    </w:p>
    <w:p>
      <w:pPr>
        <w:pStyle w:val="3"/>
        <w:tabs>
          <w:tab w:val="right" w:leader="dot" w:pos="9060"/>
        </w:tabs>
        <w:spacing w:line="480" w:lineRule="exact"/>
        <w:rPr>
          <w:rFonts w:ascii="宋体" w:hAnsi="宋体" w:eastAsia="宋体" w:cs="Times New Roman"/>
          <w:i w:val="0"/>
          <w:iCs w:val="0"/>
          <w:sz w:val="21"/>
          <w:szCs w:val="21"/>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"_Toc74744351"</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3.1.2工程信息及其报告制度</w:t>
      </w:r>
      <w:r>
        <w:rPr>
          <w:rFonts w:ascii="宋体" w:hAnsi="宋体" w:eastAsia="宋体"/>
          <w:i w:val="0"/>
          <w:sz w:val="21"/>
          <w:szCs w:val="21"/>
        </w:rPr>
        <w:tab/>
      </w:r>
      <w:r>
        <w:rPr>
          <w:rFonts w:hint="eastAsia" w:asciiTheme="minorEastAsia" w:hAnsiTheme="minorEastAsia" w:eastAsiaTheme="minorEastAsia" w:cstheme="minorEastAsia"/>
          <w:bCs/>
          <w:i w:val="0"/>
          <w:iCs w:val="0"/>
          <w:sz w:val="21"/>
          <w:szCs w:val="21"/>
          <w:lang w:val="en-US" w:eastAsia="zh-CN"/>
        </w:rPr>
        <w:t>11</w:t>
      </w:r>
      <w:r>
        <w:rPr>
          <w:rStyle w:val="14"/>
          <w:rFonts w:ascii="宋体" w:hAnsi="宋体" w:eastAsia="宋体"/>
          <w:i w:val="0"/>
          <w:sz w:val="21"/>
          <w:szCs w:val="21"/>
        </w:rPr>
        <w:fldChar w:fldCharType="end"/>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"_Toc74744352"</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3.1.3洪涝灾情信息</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2</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"_Toc74744353"</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3.1.4旱情信息</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2</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"_Toc74744354"</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3.2 预防预警行动</w:t>
      </w:r>
      <w:r>
        <w:rPr>
          <w:rFonts w:ascii="宋体" w:hAnsi="宋体" w:eastAsia="宋体"/>
          <w:sz w:val="21"/>
          <w:szCs w:val="21"/>
        </w:rPr>
        <w:tab/>
      </w:r>
      <w:r>
        <w:rPr>
          <w:rFonts w:hint="eastAsia" w:ascii="宋体" w:hAnsi="宋体" w:eastAsia="宋体"/>
          <w:sz w:val="21"/>
          <w:szCs w:val="21"/>
          <w:lang w:val="en-US" w:eastAsia="zh-CN"/>
        </w:rPr>
        <w:t>1</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2</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"_Toc74744355"</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3.2.1预防预警准备工作</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2</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"_Toc74744356"</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3.2.2河流洪水预警</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3</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"_Toc74744357"</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3.2.3渍涝灾害预警</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3</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"_Toc74744358"</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3.2.4干旱灾害预警</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4</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"_Toc74744359"</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3.2.5 供水危机预警</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4</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"_Toc74744360"</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cs="仿宋"/>
          <w:bCs/>
          <w:sz w:val="21"/>
          <w:szCs w:val="21"/>
        </w:rPr>
        <w:t>3.</w:t>
      </w:r>
      <w:r>
        <w:rPr>
          <w:rStyle w:val="14"/>
          <w:rFonts w:ascii="宋体" w:hAnsi="宋体" w:eastAsia="宋体"/>
          <w:bCs/>
          <w:sz w:val="21"/>
          <w:szCs w:val="21"/>
        </w:rPr>
        <w:t>3预警支持系统</w:t>
      </w:r>
      <w:r>
        <w:rPr>
          <w:rFonts w:ascii="宋体" w:hAnsi="宋体" w:eastAsia="宋体"/>
          <w:sz w:val="21"/>
          <w:szCs w:val="21"/>
        </w:rPr>
        <w:tab/>
      </w:r>
      <w:r>
        <w:rPr>
          <w:rFonts w:hint="eastAsia" w:ascii="宋体" w:hAnsi="宋体" w:eastAsia="宋体"/>
          <w:sz w:val="21"/>
          <w:szCs w:val="21"/>
          <w:lang w:val="en-US" w:eastAsia="zh-CN"/>
        </w:rPr>
        <w:t>1</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4</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"_Toc74744361"</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3.3.1防御洪水方案</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4</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"_Toc74744362"</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3.3.2 抗旱预案</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4</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"_Toc74744363"</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3.3.3 其他各类预案</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5</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"_Toc74744364"</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bCs/>
          <w:sz w:val="21"/>
          <w:szCs w:val="21"/>
        </w:rPr>
        <w:t>3.4预警级别及发布</w:t>
      </w:r>
      <w:r>
        <w:rPr>
          <w:rFonts w:ascii="宋体" w:hAnsi="宋体" w:eastAsia="宋体"/>
          <w:sz w:val="21"/>
          <w:szCs w:val="21"/>
        </w:rPr>
        <w:tab/>
      </w:r>
      <w:r>
        <w:rPr>
          <w:rFonts w:hint="eastAsia" w:ascii="宋体" w:hAnsi="宋体" w:eastAsia="宋体"/>
          <w:sz w:val="21"/>
          <w:szCs w:val="21"/>
          <w:lang w:val="en-US" w:eastAsia="zh-CN"/>
        </w:rPr>
        <w:t>1</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5</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"_Toc74744365"</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3.4.1 洪水预警级别</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5</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"_Toc74744366"</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3.4.2 干旱预警级别</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6</w:t>
      </w:r>
    </w:p>
    <w:p>
      <w:pPr>
        <w:pStyle w:val="3"/>
        <w:tabs>
          <w:tab w:val="right" w:leader="dot" w:pos="9060"/>
        </w:tabs>
        <w:spacing w:line="480" w:lineRule="exact"/>
        <w:rPr>
          <w:rFonts w:hint="eastAsia" w:ascii="宋体" w:hAnsi="宋体" w:eastAsia="宋体" w:cs="Times New Roman"/>
          <w:i w:val="0"/>
          <w:iCs w:val="0"/>
          <w:sz w:val="21"/>
          <w:szCs w:val="21"/>
          <w:lang w:val="en-US" w:eastAsia="zh-CN"/>
        </w:rPr>
      </w:pPr>
      <w:r>
        <w:rPr>
          <w:rStyle w:val="14"/>
          <w:rFonts w:ascii="宋体" w:hAnsi="宋体" w:eastAsia="宋体"/>
          <w:i w:val="0"/>
          <w:sz w:val="21"/>
          <w:szCs w:val="21"/>
        </w:rPr>
        <w:fldChar w:fldCharType="begin"/>
      </w:r>
      <w:r>
        <w:rPr>
          <w:rStyle w:val="14"/>
          <w:rFonts w:ascii="宋体" w:hAnsi="宋体" w:eastAsia="宋体"/>
          <w:i w:val="0"/>
          <w:sz w:val="21"/>
          <w:szCs w:val="21"/>
        </w:rPr>
        <w:instrText xml:space="preserve"> </w:instrText>
      </w:r>
      <w:r>
        <w:rPr>
          <w:rFonts w:ascii="宋体" w:hAnsi="宋体" w:eastAsia="宋体"/>
          <w:i w:val="0"/>
          <w:sz w:val="21"/>
          <w:szCs w:val="21"/>
        </w:rPr>
        <w:instrText xml:space="preserve">HYPERLINK \l "_Toc74744367"</w:instrText>
      </w:r>
      <w:r>
        <w:rPr>
          <w:rStyle w:val="14"/>
          <w:rFonts w:ascii="宋体" w:hAnsi="宋体" w:eastAsia="宋体"/>
          <w:i w:val="0"/>
          <w:sz w:val="21"/>
          <w:szCs w:val="21"/>
        </w:rPr>
        <w:instrText xml:space="preserve"> </w:instrText>
      </w:r>
      <w:r>
        <w:rPr>
          <w:rStyle w:val="14"/>
          <w:rFonts w:ascii="宋体" w:hAnsi="宋体" w:eastAsia="宋体"/>
          <w:i w:val="0"/>
          <w:sz w:val="21"/>
          <w:szCs w:val="21"/>
        </w:rPr>
        <w:fldChar w:fldCharType="separate"/>
      </w:r>
      <w:r>
        <w:rPr>
          <w:rStyle w:val="14"/>
          <w:rFonts w:ascii="宋体" w:hAnsi="宋体" w:eastAsia="宋体"/>
          <w:i w:val="0"/>
          <w:sz w:val="21"/>
          <w:szCs w:val="21"/>
        </w:rPr>
        <w:t>3.4.3 预警发布</w:t>
      </w:r>
      <w:r>
        <w:rPr>
          <w:rFonts w:ascii="宋体" w:hAnsi="宋体" w:eastAsia="宋体"/>
          <w:i w:val="0"/>
          <w:sz w:val="21"/>
          <w:szCs w:val="21"/>
        </w:rPr>
        <w:tab/>
      </w:r>
      <w:r>
        <w:rPr>
          <w:rFonts w:hint="eastAsia" w:ascii="宋体" w:hAnsi="宋体" w:eastAsia="宋体"/>
          <w:i w:val="0"/>
          <w:sz w:val="21"/>
          <w:szCs w:val="21"/>
          <w:lang w:val="en-US" w:eastAsia="zh-CN"/>
        </w:rPr>
        <w:t>1</w:t>
      </w:r>
      <w:r>
        <w:rPr>
          <w:rStyle w:val="14"/>
          <w:rFonts w:ascii="宋体" w:hAnsi="宋体" w:eastAsia="宋体"/>
          <w:i w:val="0"/>
          <w:sz w:val="21"/>
          <w:szCs w:val="21"/>
        </w:rPr>
        <w:fldChar w:fldCharType="end"/>
      </w:r>
      <w:r>
        <w:rPr>
          <w:rStyle w:val="14"/>
          <w:rFonts w:hint="eastAsia" w:ascii="宋体" w:hAnsi="宋体" w:eastAsia="宋体"/>
          <w:i w:val="0"/>
          <w:sz w:val="21"/>
          <w:szCs w:val="21"/>
          <w:lang w:val="en-US" w:eastAsia="zh-CN"/>
        </w:rPr>
        <w:t>7</w:t>
      </w:r>
    </w:p>
    <w:p>
      <w:pPr>
        <w:pStyle w:val="6"/>
        <w:spacing w:before="0" w:after="0" w:line="480" w:lineRule="exact"/>
        <w:ind w:firstLine="0" w:firstLineChars="0"/>
        <w:rPr>
          <w:rFonts w:hint="eastAsia" w:ascii="宋体" w:hAnsi="宋体" w:eastAsia="宋体" w:cs="Times New Roman"/>
          <w:b w:val="0"/>
          <w:bCs w:val="0"/>
          <w:caps w:val="0"/>
          <w:sz w:val="21"/>
          <w:szCs w:val="22"/>
          <w:lang w:val="en-US" w:eastAsia="zh-CN"/>
        </w:rPr>
      </w:pPr>
      <w:r>
        <w:rPr>
          <w:rStyle w:val="14"/>
          <w:rFonts w:ascii="宋体" w:hAnsi="宋体" w:eastAsia="宋体"/>
          <w:b w:val="0"/>
        </w:rPr>
        <w:fldChar w:fldCharType="begin"/>
      </w:r>
      <w:r>
        <w:rPr>
          <w:rStyle w:val="14"/>
          <w:rFonts w:ascii="宋体" w:hAnsi="宋体" w:eastAsia="宋体"/>
          <w:b w:val="0"/>
        </w:rPr>
        <w:instrText xml:space="preserve"> </w:instrText>
      </w:r>
      <w:r>
        <w:rPr>
          <w:rFonts w:ascii="宋体" w:hAnsi="宋体" w:eastAsia="宋体"/>
          <w:b w:val="0"/>
        </w:rPr>
        <w:instrText xml:space="preserve">HYPERLINK \l "_Toc74744368"</w:instrText>
      </w:r>
      <w:r>
        <w:rPr>
          <w:rStyle w:val="14"/>
          <w:rFonts w:ascii="宋体" w:hAnsi="宋体" w:eastAsia="宋体"/>
          <w:b w:val="0"/>
        </w:rPr>
        <w:instrText xml:space="preserve"> </w:instrText>
      </w:r>
      <w:r>
        <w:rPr>
          <w:rStyle w:val="14"/>
          <w:rFonts w:ascii="宋体" w:hAnsi="宋体" w:eastAsia="宋体"/>
          <w:b w:val="0"/>
        </w:rPr>
        <w:fldChar w:fldCharType="separate"/>
      </w:r>
      <w:r>
        <w:rPr>
          <w:rStyle w:val="14"/>
          <w:rFonts w:ascii="宋体" w:hAnsi="宋体" w:eastAsia="宋体"/>
          <w:b w:val="0"/>
        </w:rPr>
        <w:t>4、应急响应</w:t>
      </w:r>
      <w:r>
        <w:rPr>
          <w:rFonts w:ascii="宋体" w:hAnsi="宋体" w:eastAsia="宋体"/>
          <w:b w:val="0"/>
        </w:rPr>
        <w:tab/>
      </w:r>
      <w:r>
        <w:rPr>
          <w:rFonts w:hint="eastAsia" w:ascii="宋体" w:hAnsi="宋体" w:eastAsia="宋体"/>
          <w:b w:val="0"/>
          <w:lang w:val="en-US" w:eastAsia="zh-CN"/>
        </w:rPr>
        <w:t>1</w:t>
      </w:r>
      <w:r>
        <w:rPr>
          <w:rStyle w:val="14"/>
          <w:rFonts w:ascii="宋体" w:hAnsi="宋体" w:eastAsia="宋体"/>
          <w:b w:val="0"/>
        </w:rPr>
        <w:fldChar w:fldCharType="end"/>
      </w:r>
      <w:r>
        <w:rPr>
          <w:rStyle w:val="14"/>
          <w:rFonts w:hint="eastAsia" w:ascii="宋体" w:hAnsi="宋体" w:eastAsia="宋体"/>
          <w:b w:val="0"/>
          <w:lang w:val="en-US" w:eastAsia="zh-CN"/>
        </w:rPr>
        <w:t>8</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"_Toc74744369"</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4.1 应急响应的总体要求</w:t>
      </w:r>
      <w:r>
        <w:rPr>
          <w:rFonts w:ascii="宋体" w:hAnsi="宋体" w:eastAsia="宋体"/>
          <w:sz w:val="21"/>
          <w:szCs w:val="21"/>
        </w:rPr>
        <w:tab/>
      </w:r>
      <w:r>
        <w:rPr>
          <w:rFonts w:hint="eastAsia" w:ascii="宋体" w:hAnsi="宋体" w:eastAsia="宋体"/>
          <w:sz w:val="21"/>
          <w:szCs w:val="21"/>
          <w:lang w:val="en-US" w:eastAsia="zh-CN"/>
        </w:rPr>
        <w:t>1</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8</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"_Toc74744370"</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bCs/>
          <w:sz w:val="21"/>
          <w:szCs w:val="21"/>
        </w:rPr>
        <w:t>4.2Ⅰ级应急响应</w:t>
      </w:r>
      <w:r>
        <w:rPr>
          <w:rFonts w:ascii="宋体" w:hAnsi="宋体" w:eastAsia="宋体"/>
          <w:sz w:val="21"/>
          <w:szCs w:val="21"/>
        </w:rPr>
        <w:tab/>
      </w:r>
      <w:r>
        <w:rPr>
          <w:rFonts w:hint="eastAsia" w:ascii="宋体" w:hAnsi="宋体" w:eastAsia="宋体"/>
          <w:sz w:val="21"/>
          <w:szCs w:val="21"/>
          <w:lang w:val="en-US" w:eastAsia="zh-CN"/>
        </w:rPr>
        <w:t>1</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9</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"_Toc74744371"</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4.3 Ⅱ级应急响应</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0</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"_Toc74744372"</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bCs/>
          <w:sz w:val="21"/>
          <w:szCs w:val="21"/>
        </w:rPr>
        <w:t>4.4 Ⅲ级应急响应</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1</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"_Toc74744373"</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bCs/>
          <w:sz w:val="21"/>
          <w:szCs w:val="21"/>
        </w:rPr>
        <w:t>4.5 Ⅳ级应急响应</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1</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"_Toc74744374"</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bCs/>
          <w:sz w:val="21"/>
          <w:szCs w:val="21"/>
        </w:rPr>
        <w:t>4.6不同灾害的应急响应措施</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2</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"_Toc74744380"</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bCs/>
          <w:sz w:val="21"/>
          <w:szCs w:val="21"/>
        </w:rPr>
        <w:t>4.7信息报送和处理</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3</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"_Toc74744381"</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4.8指挥和调度</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4</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"_Toc74744382"</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4.9抢险救灾</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4</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"_Toc74744383"</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4.10 安全防护和医疗救护</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4</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"_Toc74744384"</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bCs/>
          <w:sz w:val="21"/>
          <w:szCs w:val="21"/>
        </w:rPr>
        <w:t>4.11 社会力量动员与参与</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5</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"_Toc74744385"</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bCs/>
          <w:sz w:val="21"/>
          <w:szCs w:val="21"/>
        </w:rPr>
        <w:t>4.12  信息发布</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6</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"_Toc74744386"</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4.13 应急结束</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6</w:t>
      </w:r>
    </w:p>
    <w:p>
      <w:pPr>
        <w:pStyle w:val="6"/>
        <w:spacing w:before="0" w:after="0" w:line="480" w:lineRule="exact"/>
        <w:ind w:firstLine="0" w:firstLineChars="0"/>
        <w:rPr>
          <w:rFonts w:hint="eastAsia" w:ascii="宋体" w:hAnsi="宋体" w:eastAsia="宋体" w:cs="Times New Roman"/>
          <w:b w:val="0"/>
          <w:bCs w:val="0"/>
          <w:caps w:val="0"/>
          <w:sz w:val="21"/>
          <w:szCs w:val="22"/>
          <w:lang w:val="en-US" w:eastAsia="zh-CN"/>
        </w:rPr>
      </w:pPr>
      <w:r>
        <w:rPr>
          <w:rStyle w:val="14"/>
          <w:rFonts w:ascii="宋体" w:hAnsi="宋体" w:eastAsia="宋体"/>
          <w:b w:val="0"/>
        </w:rPr>
        <w:fldChar w:fldCharType="begin"/>
      </w:r>
      <w:r>
        <w:rPr>
          <w:rStyle w:val="14"/>
          <w:rFonts w:ascii="宋体" w:hAnsi="宋体" w:eastAsia="宋体"/>
          <w:b w:val="0"/>
        </w:rPr>
        <w:instrText xml:space="preserve"> </w:instrText>
      </w:r>
      <w:r>
        <w:rPr>
          <w:rFonts w:ascii="宋体" w:hAnsi="宋体" w:eastAsia="宋体"/>
          <w:b w:val="0"/>
        </w:rPr>
        <w:instrText xml:space="preserve">HYPERLINK \l "_Toc74744387"</w:instrText>
      </w:r>
      <w:r>
        <w:rPr>
          <w:rStyle w:val="14"/>
          <w:rFonts w:ascii="宋体" w:hAnsi="宋体" w:eastAsia="宋体"/>
          <w:b w:val="0"/>
        </w:rPr>
        <w:instrText xml:space="preserve"> </w:instrText>
      </w:r>
      <w:r>
        <w:rPr>
          <w:rStyle w:val="14"/>
          <w:rFonts w:ascii="宋体" w:hAnsi="宋体" w:eastAsia="宋体"/>
          <w:b w:val="0"/>
        </w:rPr>
        <w:fldChar w:fldCharType="separate"/>
      </w:r>
      <w:r>
        <w:rPr>
          <w:rStyle w:val="14"/>
          <w:rFonts w:ascii="宋体" w:hAnsi="宋体" w:eastAsia="宋体"/>
          <w:b w:val="0"/>
        </w:rPr>
        <w:t>5、应急保障</w:t>
      </w:r>
      <w:r>
        <w:rPr>
          <w:rFonts w:ascii="宋体" w:hAnsi="宋体" w:eastAsia="宋体"/>
          <w:b w:val="0"/>
        </w:rPr>
        <w:tab/>
      </w:r>
      <w:r>
        <w:rPr>
          <w:rFonts w:hint="eastAsia" w:ascii="宋体" w:hAnsi="宋体" w:eastAsia="宋体"/>
          <w:b w:val="0"/>
          <w:lang w:val="en-US" w:eastAsia="zh-CN"/>
        </w:rPr>
        <w:t>2</w:t>
      </w:r>
      <w:r>
        <w:rPr>
          <w:rStyle w:val="14"/>
          <w:rFonts w:ascii="宋体" w:hAnsi="宋体" w:eastAsia="宋体"/>
          <w:b w:val="0"/>
        </w:rPr>
        <w:fldChar w:fldCharType="end"/>
      </w:r>
      <w:r>
        <w:rPr>
          <w:rStyle w:val="14"/>
          <w:rFonts w:hint="eastAsia" w:ascii="宋体" w:hAnsi="宋体" w:eastAsia="宋体"/>
          <w:b w:val="0"/>
          <w:lang w:val="en-US" w:eastAsia="zh-CN"/>
        </w:rPr>
        <w:t>6</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"_Toc74744388"</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5.1应急支援与装备保障</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6</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"_Toc74744389"</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5.2  现场救援和工程抢险保障</w:t>
      </w:r>
      <w:r>
        <w:rPr>
          <w:rFonts w:ascii="宋体" w:hAnsi="宋体" w:eastAsia="宋体"/>
          <w:sz w:val="21"/>
          <w:szCs w:val="21"/>
        </w:rPr>
        <w:tab/>
      </w:r>
      <w:r>
        <w:rPr>
          <w:rFonts w:hint="eastAsia" w:ascii="宋体" w:hAnsi="宋体" w:eastAsia="宋体"/>
          <w:sz w:val="21"/>
          <w:szCs w:val="21"/>
          <w:lang w:val="en-US" w:eastAsia="zh-CN"/>
        </w:rPr>
        <w:t>2</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7</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"_Toc74744399"</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5.3 培训和演习</w:t>
      </w:r>
      <w:r>
        <w:rPr>
          <w:rFonts w:ascii="宋体" w:hAnsi="宋体" w:eastAsia="宋体"/>
          <w:sz w:val="21"/>
          <w:szCs w:val="21"/>
        </w:rPr>
        <w:tab/>
      </w:r>
      <w:r>
        <w:rPr>
          <w:rFonts w:hint="eastAsia" w:ascii="宋体" w:hAnsi="宋体" w:eastAsia="宋体"/>
          <w:sz w:val="21"/>
          <w:szCs w:val="21"/>
          <w:lang w:val="en-US" w:eastAsia="zh-CN"/>
        </w:rPr>
        <w:t>3</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1</w:t>
      </w:r>
    </w:p>
    <w:p>
      <w:pPr>
        <w:pStyle w:val="6"/>
        <w:spacing w:before="0" w:after="0" w:line="480" w:lineRule="exact"/>
        <w:ind w:firstLine="0" w:firstLineChars="0"/>
        <w:rPr>
          <w:rFonts w:hint="eastAsia" w:ascii="宋体" w:hAnsi="宋体" w:eastAsia="宋体" w:cs="Times New Roman"/>
          <w:b w:val="0"/>
          <w:bCs w:val="0"/>
          <w:caps w:val="0"/>
          <w:sz w:val="21"/>
          <w:szCs w:val="22"/>
          <w:lang w:val="en-US" w:eastAsia="zh-CN"/>
        </w:rPr>
      </w:pPr>
      <w:r>
        <w:rPr>
          <w:rStyle w:val="14"/>
          <w:rFonts w:ascii="宋体" w:hAnsi="宋体" w:eastAsia="宋体"/>
          <w:b w:val="0"/>
        </w:rPr>
        <w:fldChar w:fldCharType="begin"/>
      </w:r>
      <w:r>
        <w:rPr>
          <w:rStyle w:val="14"/>
          <w:rFonts w:ascii="宋体" w:hAnsi="宋体" w:eastAsia="宋体"/>
          <w:b w:val="0"/>
        </w:rPr>
        <w:instrText xml:space="preserve"> </w:instrText>
      </w:r>
      <w:r>
        <w:rPr>
          <w:rFonts w:ascii="宋体" w:hAnsi="宋体" w:eastAsia="宋体"/>
          <w:b w:val="0"/>
        </w:rPr>
        <w:instrText xml:space="preserve">HYPERLINK \l "_Toc74744402"</w:instrText>
      </w:r>
      <w:r>
        <w:rPr>
          <w:rStyle w:val="14"/>
          <w:rFonts w:ascii="宋体" w:hAnsi="宋体" w:eastAsia="宋体"/>
          <w:b w:val="0"/>
        </w:rPr>
        <w:instrText xml:space="preserve"> </w:instrText>
      </w:r>
      <w:r>
        <w:rPr>
          <w:rStyle w:val="14"/>
          <w:rFonts w:ascii="宋体" w:hAnsi="宋体" w:eastAsia="宋体"/>
          <w:b w:val="0"/>
        </w:rPr>
        <w:fldChar w:fldCharType="separate"/>
      </w:r>
      <w:r>
        <w:rPr>
          <w:rStyle w:val="14"/>
          <w:rFonts w:ascii="宋体" w:hAnsi="宋体" w:eastAsia="宋体"/>
          <w:b w:val="0"/>
        </w:rPr>
        <w:t>6、善后工作</w:t>
      </w:r>
      <w:r>
        <w:rPr>
          <w:rFonts w:ascii="宋体" w:hAnsi="宋体" w:eastAsia="宋体"/>
          <w:b w:val="0"/>
        </w:rPr>
        <w:tab/>
      </w:r>
      <w:r>
        <w:rPr>
          <w:rFonts w:hint="eastAsia" w:ascii="宋体" w:hAnsi="宋体" w:eastAsia="宋体"/>
          <w:b w:val="0"/>
          <w:lang w:val="en-US" w:eastAsia="zh-CN"/>
        </w:rPr>
        <w:t>3</w:t>
      </w:r>
      <w:r>
        <w:rPr>
          <w:rStyle w:val="14"/>
          <w:rFonts w:ascii="宋体" w:hAnsi="宋体" w:eastAsia="宋体"/>
          <w:b w:val="0"/>
        </w:rPr>
        <w:fldChar w:fldCharType="end"/>
      </w:r>
      <w:r>
        <w:rPr>
          <w:rStyle w:val="14"/>
          <w:rFonts w:hint="eastAsia" w:ascii="宋体" w:hAnsi="宋体" w:eastAsia="宋体"/>
          <w:b w:val="0"/>
          <w:lang w:val="en-US" w:eastAsia="zh-CN"/>
        </w:rPr>
        <w:t>1</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"_Toc74744403"</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6.1救灾</w:t>
      </w:r>
      <w:r>
        <w:rPr>
          <w:rFonts w:ascii="宋体" w:hAnsi="宋体" w:eastAsia="宋体"/>
          <w:sz w:val="21"/>
          <w:szCs w:val="21"/>
        </w:rPr>
        <w:tab/>
      </w:r>
      <w:r>
        <w:rPr>
          <w:rFonts w:hint="eastAsia" w:ascii="宋体" w:hAnsi="宋体" w:eastAsia="宋体"/>
          <w:sz w:val="21"/>
          <w:szCs w:val="21"/>
          <w:lang w:val="en-US" w:eastAsia="zh-CN"/>
        </w:rPr>
        <w:t>3</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1</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"_Toc74744404"</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6.2防汛抗旱物资补充</w:t>
      </w:r>
      <w:r>
        <w:rPr>
          <w:rFonts w:ascii="宋体" w:hAnsi="宋体" w:eastAsia="宋体"/>
          <w:sz w:val="21"/>
          <w:szCs w:val="21"/>
        </w:rPr>
        <w:tab/>
      </w:r>
      <w:r>
        <w:rPr>
          <w:rFonts w:hint="eastAsia" w:ascii="宋体" w:hAnsi="宋体" w:eastAsia="宋体"/>
          <w:sz w:val="21"/>
          <w:szCs w:val="21"/>
          <w:lang w:val="en-US" w:eastAsia="zh-CN"/>
        </w:rPr>
        <w:t>3</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1</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"_Toc74744405"</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6.3水毁工程修复</w:t>
      </w:r>
      <w:r>
        <w:rPr>
          <w:rFonts w:ascii="宋体" w:hAnsi="宋体" w:eastAsia="宋体"/>
          <w:sz w:val="21"/>
          <w:szCs w:val="21"/>
        </w:rPr>
        <w:tab/>
      </w:r>
      <w:r>
        <w:rPr>
          <w:rFonts w:hint="eastAsia" w:ascii="宋体" w:hAnsi="宋体" w:eastAsia="宋体"/>
          <w:sz w:val="21"/>
          <w:szCs w:val="21"/>
          <w:lang w:val="en-US" w:eastAsia="zh-CN"/>
        </w:rPr>
        <w:t>3</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1</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"_Toc74744406"</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6.4灾后重建</w:t>
      </w:r>
      <w:r>
        <w:rPr>
          <w:rFonts w:ascii="宋体" w:hAnsi="宋体" w:eastAsia="宋体"/>
          <w:sz w:val="21"/>
          <w:szCs w:val="21"/>
        </w:rPr>
        <w:tab/>
      </w:r>
      <w:r>
        <w:rPr>
          <w:rFonts w:hint="eastAsia" w:ascii="宋体" w:hAnsi="宋体" w:eastAsia="宋体"/>
          <w:sz w:val="21"/>
          <w:szCs w:val="21"/>
          <w:lang w:val="en-US" w:eastAsia="zh-CN"/>
        </w:rPr>
        <w:t>3</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2</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"_Toc74744407"</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6.5防汛抗旱工作评价</w:t>
      </w:r>
      <w:r>
        <w:rPr>
          <w:rFonts w:ascii="宋体" w:hAnsi="宋体" w:eastAsia="宋体"/>
          <w:sz w:val="21"/>
          <w:szCs w:val="21"/>
        </w:rPr>
        <w:tab/>
      </w:r>
      <w:r>
        <w:rPr>
          <w:rFonts w:hint="eastAsia" w:ascii="宋体" w:hAnsi="宋体" w:eastAsia="宋体"/>
          <w:sz w:val="21"/>
          <w:szCs w:val="21"/>
          <w:lang w:val="en-US" w:eastAsia="zh-CN"/>
        </w:rPr>
        <w:t>3</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2</w:t>
      </w:r>
    </w:p>
    <w:p>
      <w:pPr>
        <w:pStyle w:val="6"/>
        <w:spacing w:before="0" w:after="0" w:line="480" w:lineRule="exact"/>
        <w:ind w:firstLine="0" w:firstLineChars="0"/>
        <w:rPr>
          <w:rFonts w:hint="eastAsia" w:ascii="宋体" w:hAnsi="宋体" w:eastAsia="宋体" w:cs="Times New Roman"/>
          <w:b w:val="0"/>
          <w:bCs w:val="0"/>
          <w:caps w:val="0"/>
          <w:sz w:val="21"/>
          <w:szCs w:val="22"/>
          <w:lang w:val="en-US" w:eastAsia="zh-CN"/>
        </w:rPr>
      </w:pPr>
      <w:r>
        <w:rPr>
          <w:rStyle w:val="14"/>
          <w:rFonts w:ascii="宋体" w:hAnsi="宋体" w:eastAsia="宋体"/>
          <w:b w:val="0"/>
        </w:rPr>
        <w:fldChar w:fldCharType="begin"/>
      </w:r>
      <w:r>
        <w:rPr>
          <w:rStyle w:val="14"/>
          <w:rFonts w:ascii="宋体" w:hAnsi="宋体" w:eastAsia="宋体"/>
          <w:b w:val="0"/>
        </w:rPr>
        <w:instrText xml:space="preserve"> </w:instrText>
      </w:r>
      <w:r>
        <w:rPr>
          <w:rFonts w:ascii="宋体" w:hAnsi="宋体" w:eastAsia="宋体"/>
          <w:b w:val="0"/>
        </w:rPr>
        <w:instrText xml:space="preserve">HYPERLINK \l "_Toc74744408"</w:instrText>
      </w:r>
      <w:r>
        <w:rPr>
          <w:rStyle w:val="14"/>
          <w:rFonts w:ascii="宋体" w:hAnsi="宋体" w:eastAsia="宋体"/>
          <w:b w:val="0"/>
        </w:rPr>
        <w:instrText xml:space="preserve"> </w:instrText>
      </w:r>
      <w:r>
        <w:rPr>
          <w:rStyle w:val="14"/>
          <w:rFonts w:ascii="宋体" w:hAnsi="宋体" w:eastAsia="宋体"/>
          <w:b w:val="0"/>
        </w:rPr>
        <w:fldChar w:fldCharType="separate"/>
      </w:r>
      <w:r>
        <w:rPr>
          <w:rStyle w:val="14"/>
          <w:rFonts w:ascii="宋体" w:hAnsi="宋体" w:eastAsia="宋体"/>
          <w:b w:val="0"/>
        </w:rPr>
        <w:t>7、预案管理与更新</w:t>
      </w:r>
      <w:r>
        <w:rPr>
          <w:rFonts w:ascii="宋体" w:hAnsi="宋体" w:eastAsia="宋体"/>
          <w:b w:val="0"/>
        </w:rPr>
        <w:tab/>
      </w:r>
      <w:r>
        <w:rPr>
          <w:rFonts w:hint="eastAsia" w:ascii="宋体" w:hAnsi="宋体" w:eastAsia="宋体"/>
          <w:b w:val="0"/>
          <w:lang w:val="en-US" w:eastAsia="zh-CN"/>
        </w:rPr>
        <w:t>3</w:t>
      </w:r>
      <w:r>
        <w:rPr>
          <w:rStyle w:val="14"/>
          <w:rFonts w:ascii="宋体" w:hAnsi="宋体" w:eastAsia="宋体"/>
          <w:b w:val="0"/>
        </w:rPr>
        <w:fldChar w:fldCharType="end"/>
      </w:r>
      <w:r>
        <w:rPr>
          <w:rStyle w:val="14"/>
          <w:rFonts w:hint="eastAsia" w:ascii="宋体" w:hAnsi="宋体" w:eastAsia="宋体"/>
          <w:b w:val="0"/>
          <w:lang w:val="en-US" w:eastAsia="zh-CN"/>
        </w:rPr>
        <w:t>2</w:t>
      </w:r>
    </w:p>
    <w:p>
      <w:pPr>
        <w:pStyle w:val="6"/>
        <w:spacing w:before="0" w:after="0" w:line="480" w:lineRule="exact"/>
        <w:ind w:firstLine="0" w:firstLineChars="0"/>
        <w:rPr>
          <w:rFonts w:hint="eastAsia" w:ascii="宋体" w:hAnsi="宋体" w:eastAsia="宋体" w:cs="Times New Roman"/>
          <w:b w:val="0"/>
          <w:bCs w:val="0"/>
          <w:caps w:val="0"/>
          <w:sz w:val="21"/>
          <w:szCs w:val="22"/>
          <w:lang w:val="en-US" w:eastAsia="zh-CN"/>
        </w:rPr>
      </w:pPr>
      <w:r>
        <w:rPr>
          <w:rStyle w:val="14"/>
          <w:rFonts w:ascii="宋体" w:hAnsi="宋体" w:eastAsia="宋体"/>
          <w:b w:val="0"/>
        </w:rPr>
        <w:fldChar w:fldCharType="begin"/>
      </w:r>
      <w:r>
        <w:rPr>
          <w:rStyle w:val="14"/>
          <w:rFonts w:ascii="宋体" w:hAnsi="宋体" w:eastAsia="宋体"/>
          <w:b w:val="0"/>
        </w:rPr>
        <w:instrText xml:space="preserve"> </w:instrText>
      </w:r>
      <w:r>
        <w:rPr>
          <w:rFonts w:ascii="宋体" w:hAnsi="宋体" w:eastAsia="宋体"/>
          <w:b w:val="0"/>
        </w:rPr>
        <w:instrText xml:space="preserve">HYPERLINK \l "_Toc74744409"</w:instrText>
      </w:r>
      <w:r>
        <w:rPr>
          <w:rStyle w:val="14"/>
          <w:rFonts w:ascii="宋体" w:hAnsi="宋体" w:eastAsia="宋体"/>
          <w:b w:val="0"/>
        </w:rPr>
        <w:instrText xml:space="preserve"> </w:instrText>
      </w:r>
      <w:r>
        <w:rPr>
          <w:rStyle w:val="14"/>
          <w:rFonts w:ascii="宋体" w:hAnsi="宋体" w:eastAsia="宋体"/>
          <w:b w:val="0"/>
        </w:rPr>
        <w:fldChar w:fldCharType="separate"/>
      </w:r>
      <w:r>
        <w:rPr>
          <w:rStyle w:val="14"/>
          <w:rFonts w:ascii="宋体" w:hAnsi="宋体" w:eastAsia="宋体"/>
          <w:b w:val="0"/>
        </w:rPr>
        <w:t>8、奖励与责任追究</w:t>
      </w:r>
      <w:r>
        <w:rPr>
          <w:rFonts w:ascii="宋体" w:hAnsi="宋体" w:eastAsia="宋体"/>
          <w:b w:val="0"/>
        </w:rPr>
        <w:tab/>
      </w:r>
      <w:r>
        <w:rPr>
          <w:rFonts w:hint="eastAsia" w:ascii="宋体" w:hAnsi="宋体" w:eastAsia="宋体"/>
          <w:b w:val="0"/>
          <w:lang w:val="en-US" w:eastAsia="zh-CN"/>
        </w:rPr>
        <w:t>3</w:t>
      </w:r>
      <w:r>
        <w:rPr>
          <w:rStyle w:val="14"/>
          <w:rFonts w:ascii="宋体" w:hAnsi="宋体" w:eastAsia="宋体"/>
          <w:b w:val="0"/>
        </w:rPr>
        <w:fldChar w:fldCharType="end"/>
      </w:r>
      <w:r>
        <w:rPr>
          <w:rStyle w:val="14"/>
          <w:rFonts w:hint="eastAsia" w:ascii="宋体" w:hAnsi="宋体" w:eastAsia="宋体"/>
          <w:b w:val="0"/>
          <w:lang w:val="en-US" w:eastAsia="zh-CN"/>
        </w:rPr>
        <w:t>2</w:t>
      </w:r>
    </w:p>
    <w:p>
      <w:pPr>
        <w:pStyle w:val="6"/>
        <w:spacing w:before="0" w:after="0" w:line="480" w:lineRule="exact"/>
        <w:ind w:firstLine="0" w:firstLineChars="0"/>
        <w:rPr>
          <w:rFonts w:hint="eastAsia" w:ascii="宋体" w:hAnsi="宋体" w:eastAsia="宋体" w:cs="Times New Roman"/>
          <w:b w:val="0"/>
          <w:bCs w:val="0"/>
          <w:caps w:val="0"/>
          <w:sz w:val="21"/>
          <w:szCs w:val="22"/>
          <w:lang w:val="en-US" w:eastAsia="zh-CN"/>
        </w:rPr>
      </w:pPr>
      <w:r>
        <w:rPr>
          <w:rStyle w:val="14"/>
          <w:rFonts w:ascii="宋体" w:hAnsi="宋体" w:eastAsia="宋体"/>
          <w:b w:val="0"/>
        </w:rPr>
        <w:fldChar w:fldCharType="begin"/>
      </w:r>
      <w:r>
        <w:rPr>
          <w:rStyle w:val="14"/>
          <w:rFonts w:ascii="宋体" w:hAnsi="宋体" w:eastAsia="宋体"/>
          <w:b w:val="0"/>
        </w:rPr>
        <w:instrText xml:space="preserve"> </w:instrText>
      </w:r>
      <w:r>
        <w:rPr>
          <w:rFonts w:ascii="宋体" w:hAnsi="宋体" w:eastAsia="宋体"/>
          <w:b w:val="0"/>
        </w:rPr>
        <w:instrText xml:space="preserve">HYPERLINK \l "_Toc74744410"</w:instrText>
      </w:r>
      <w:r>
        <w:rPr>
          <w:rStyle w:val="14"/>
          <w:rFonts w:ascii="宋体" w:hAnsi="宋体" w:eastAsia="宋体"/>
          <w:b w:val="0"/>
        </w:rPr>
        <w:instrText xml:space="preserve"> </w:instrText>
      </w:r>
      <w:r>
        <w:rPr>
          <w:rStyle w:val="14"/>
          <w:rFonts w:ascii="宋体" w:hAnsi="宋体" w:eastAsia="宋体"/>
          <w:b w:val="0"/>
        </w:rPr>
        <w:fldChar w:fldCharType="separate"/>
      </w:r>
      <w:r>
        <w:rPr>
          <w:rStyle w:val="14"/>
          <w:rFonts w:ascii="宋体" w:hAnsi="宋体" w:eastAsia="宋体"/>
          <w:b w:val="0"/>
        </w:rPr>
        <w:t>9、附则</w:t>
      </w:r>
      <w:r>
        <w:rPr>
          <w:rFonts w:ascii="宋体" w:hAnsi="宋体" w:eastAsia="宋体"/>
          <w:b w:val="0"/>
        </w:rPr>
        <w:tab/>
      </w:r>
      <w:r>
        <w:rPr>
          <w:rFonts w:hint="eastAsia" w:ascii="宋体" w:hAnsi="宋体" w:eastAsia="宋体"/>
          <w:b w:val="0"/>
          <w:lang w:val="en-US" w:eastAsia="zh-CN"/>
        </w:rPr>
        <w:t>3</w:t>
      </w:r>
      <w:r>
        <w:rPr>
          <w:rStyle w:val="14"/>
          <w:rFonts w:ascii="宋体" w:hAnsi="宋体" w:eastAsia="宋体"/>
          <w:b w:val="0"/>
        </w:rPr>
        <w:fldChar w:fldCharType="end"/>
      </w:r>
      <w:r>
        <w:rPr>
          <w:rStyle w:val="14"/>
          <w:rFonts w:hint="eastAsia" w:ascii="宋体" w:hAnsi="宋体" w:eastAsia="宋体"/>
          <w:b w:val="0"/>
          <w:lang w:val="en-US" w:eastAsia="zh-CN"/>
        </w:rPr>
        <w:t>2</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"_Toc74744411"</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9.1名词术语定义</w:t>
      </w:r>
      <w:r>
        <w:rPr>
          <w:rFonts w:ascii="宋体" w:hAnsi="宋体" w:eastAsia="宋体"/>
          <w:sz w:val="21"/>
          <w:szCs w:val="21"/>
        </w:rPr>
        <w:tab/>
      </w:r>
      <w:r>
        <w:rPr>
          <w:rFonts w:hint="eastAsia" w:ascii="宋体" w:hAnsi="宋体" w:eastAsia="宋体"/>
          <w:sz w:val="21"/>
          <w:szCs w:val="21"/>
          <w:lang w:val="en-US" w:eastAsia="zh-CN"/>
        </w:rPr>
        <w:t>3</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2</w:t>
      </w:r>
    </w:p>
    <w:p>
      <w:pPr>
        <w:pStyle w:val="8"/>
        <w:tabs>
          <w:tab w:val="right" w:leader="dot" w:pos="9060"/>
        </w:tabs>
        <w:spacing w:line="480" w:lineRule="exact"/>
        <w:rPr>
          <w:rFonts w:hint="eastAsia" w:ascii="宋体" w:hAnsi="宋体"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"_Toc74744412"</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9.2 预案解释部门</w:t>
      </w:r>
      <w:r>
        <w:rPr>
          <w:rFonts w:ascii="宋体" w:hAnsi="宋体" w:eastAsia="宋体"/>
          <w:sz w:val="21"/>
          <w:szCs w:val="21"/>
        </w:rPr>
        <w:tab/>
      </w:r>
      <w:r>
        <w:rPr>
          <w:rFonts w:hint="eastAsia" w:ascii="宋体" w:hAnsi="宋体" w:eastAsia="宋体"/>
          <w:sz w:val="21"/>
          <w:szCs w:val="21"/>
          <w:lang w:val="en-US" w:eastAsia="zh-CN"/>
        </w:rPr>
        <w:t>3</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5</w:t>
      </w:r>
    </w:p>
    <w:p>
      <w:pPr>
        <w:pStyle w:val="8"/>
        <w:tabs>
          <w:tab w:val="right" w:leader="dot" w:pos="9060"/>
        </w:tabs>
        <w:spacing w:line="480" w:lineRule="exact"/>
        <w:rPr>
          <w:rFonts w:hint="eastAsia" w:ascii="等线" w:hAnsi="等线" w:eastAsia="宋体" w:cs="Times New Roman"/>
          <w:smallCaps w:val="0"/>
          <w:sz w:val="21"/>
          <w:szCs w:val="21"/>
          <w:lang w:val="en-US" w:eastAsia="zh-CN"/>
        </w:rPr>
      </w:pPr>
      <w:r>
        <w:rPr>
          <w:rStyle w:val="14"/>
          <w:rFonts w:ascii="宋体" w:hAnsi="宋体" w:eastAsia="宋体"/>
          <w:sz w:val="21"/>
          <w:szCs w:val="21"/>
        </w:rPr>
        <w:fldChar w:fldCharType="begin"/>
      </w:r>
      <w:r>
        <w:rPr>
          <w:rStyle w:val="14"/>
          <w:rFonts w:ascii="宋体" w:hAnsi="宋体" w:eastAsia="宋体"/>
          <w:sz w:val="21"/>
          <w:szCs w:val="21"/>
        </w:rPr>
        <w:instrText xml:space="preserve"> </w:instrText>
      </w:r>
      <w:r>
        <w:rPr>
          <w:rFonts w:ascii="宋体" w:hAnsi="宋体" w:eastAsia="宋体"/>
          <w:sz w:val="21"/>
          <w:szCs w:val="21"/>
        </w:rPr>
        <w:instrText xml:space="preserve">HYPERLINK \l "_Toc74744413"</w:instrText>
      </w:r>
      <w:r>
        <w:rPr>
          <w:rStyle w:val="14"/>
          <w:rFonts w:ascii="宋体" w:hAnsi="宋体" w:eastAsia="宋体"/>
          <w:sz w:val="21"/>
          <w:szCs w:val="21"/>
        </w:rPr>
        <w:instrText xml:space="preserve"> </w:instrText>
      </w:r>
      <w:r>
        <w:rPr>
          <w:rStyle w:val="14"/>
          <w:rFonts w:ascii="宋体" w:hAnsi="宋体" w:eastAsia="宋体"/>
          <w:sz w:val="21"/>
          <w:szCs w:val="21"/>
        </w:rPr>
        <w:fldChar w:fldCharType="separate"/>
      </w:r>
      <w:r>
        <w:rPr>
          <w:rStyle w:val="14"/>
          <w:rFonts w:ascii="宋体" w:hAnsi="宋体" w:eastAsia="宋体"/>
          <w:sz w:val="21"/>
          <w:szCs w:val="21"/>
        </w:rPr>
        <w:t>9.3 预案实施时间</w:t>
      </w:r>
      <w:r>
        <w:rPr>
          <w:rFonts w:ascii="宋体" w:hAnsi="宋体" w:eastAsia="宋体"/>
          <w:sz w:val="21"/>
          <w:szCs w:val="21"/>
        </w:rPr>
        <w:tab/>
      </w:r>
      <w:r>
        <w:rPr>
          <w:rFonts w:hint="eastAsia" w:ascii="宋体" w:hAnsi="宋体" w:eastAsia="宋体"/>
          <w:sz w:val="21"/>
          <w:szCs w:val="21"/>
          <w:lang w:val="en-US" w:eastAsia="zh-CN"/>
        </w:rPr>
        <w:t>3</w:t>
      </w:r>
      <w:r>
        <w:rPr>
          <w:rStyle w:val="14"/>
          <w:rFonts w:ascii="宋体" w:hAnsi="宋体" w:eastAsia="宋体"/>
          <w:sz w:val="21"/>
          <w:szCs w:val="21"/>
        </w:rPr>
        <w:fldChar w:fldCharType="end"/>
      </w:r>
      <w:r>
        <w:rPr>
          <w:rStyle w:val="14"/>
          <w:rFonts w:hint="eastAsia" w:ascii="宋体" w:hAnsi="宋体" w:eastAsia="宋体"/>
          <w:sz w:val="21"/>
          <w:szCs w:val="21"/>
          <w:lang w:val="en-US" w:eastAsia="zh-CN"/>
        </w:rPr>
        <w:t>5</w:t>
      </w:r>
    </w:p>
    <w:p>
      <w:pPr>
        <w:rPr>
          <w:rFonts w:ascii="宋体" w:hAnsi="宋体" w:eastAsia="宋体"/>
          <w:bCs/>
          <w:sz w:val="28"/>
          <w:szCs w:val="28"/>
        </w:rPr>
        <w:sectPr>
          <w:headerReference r:id="rId3" w:type="default"/>
          <w:footerReference r:id="rId4" w:type="even"/>
          <w:pgSz w:w="11906" w:h="16838"/>
          <w:pgMar w:top="1701" w:right="1417" w:bottom="1701" w:left="1418" w:header="851" w:footer="1077" w:gutter="0"/>
          <w:pgNumType w:fmt="numberInDash" w:start="1"/>
          <w:cols w:space="0" w:num="1"/>
          <w:rtlGutter w:val="0"/>
          <w:docGrid w:type="linesAndChars" w:linePitch="579" w:charSpace="-849"/>
        </w:sectPr>
      </w:pPr>
      <w:r>
        <w:rPr>
          <w:rFonts w:ascii="宋体" w:hAnsi="宋体" w:eastAsia="宋体"/>
          <w:bCs/>
          <w:sz w:val="28"/>
          <w:szCs w:val="28"/>
        </w:rPr>
        <w:fldChar w:fldCharType="end"/>
      </w:r>
      <w:r>
        <w:rPr>
          <w:rFonts w:ascii="宋体" w:hAnsi="宋体" w:eastAsia="宋体"/>
          <w:bCs/>
          <w:sz w:val="28"/>
          <w:szCs w:val="28"/>
        </w:rPr>
        <w:fldChar w:fldCharType="end"/>
      </w:r>
      <w:bookmarkStart w:id="3" w:name="_Toc515543275"/>
      <w:r>
        <w:rPr>
          <w:rFonts w:hint="eastAsia" w:ascii="宋体" w:hAnsi="宋体" w:eastAsia="宋体"/>
          <w:bCs/>
          <w:sz w:val="28"/>
          <w:szCs w:val="28"/>
        </w:rPr>
        <w:t xml:space="preserve">   </w:t>
      </w:r>
    </w:p>
    <w:p>
      <w:pPr>
        <w:ind w:firstLine="643" w:firstLineChars="200"/>
        <w:jc w:val="left"/>
        <w:outlineLvl w:val="0"/>
        <w:rPr>
          <w:rFonts w:hint="eastAsia"/>
          <w:b/>
        </w:rPr>
      </w:pPr>
      <w:bookmarkStart w:id="4" w:name="_Toc74744334"/>
      <w:r>
        <w:rPr>
          <w:rFonts w:hint="eastAsia"/>
          <w:b/>
        </w:rPr>
        <w:t>1.总则</w:t>
      </w:r>
      <w:bookmarkEnd w:id="0"/>
      <w:bookmarkEnd w:id="1"/>
      <w:bookmarkEnd w:id="2"/>
      <w:bookmarkEnd w:id="3"/>
      <w:bookmarkEnd w:id="4"/>
    </w:p>
    <w:p>
      <w:pPr>
        <w:pStyle w:val="10"/>
        <w:spacing w:before="0" w:after="0" w:line="520" w:lineRule="exact"/>
        <w:ind w:firstLine="562" w:firstLineChars="200"/>
        <w:jc w:val="left"/>
        <w:outlineLvl w:val="1"/>
        <w:rPr>
          <w:rFonts w:hint="eastAsia" w:ascii="仿宋" w:hAnsi="仿宋" w:eastAsia="仿宋"/>
          <w:sz w:val="28"/>
          <w:szCs w:val="28"/>
        </w:rPr>
      </w:pPr>
      <w:bookmarkStart w:id="5" w:name="_Toc515542507"/>
      <w:bookmarkStart w:id="6" w:name="_Toc489782551"/>
      <w:bookmarkStart w:id="7" w:name="_Toc74744335"/>
      <w:bookmarkStart w:id="8" w:name="_Toc515542252"/>
      <w:bookmarkStart w:id="9" w:name="_Toc515543276"/>
      <w:r>
        <w:rPr>
          <w:rFonts w:hint="eastAsia" w:ascii="仿宋" w:hAnsi="仿宋" w:eastAsia="仿宋"/>
          <w:sz w:val="28"/>
          <w:szCs w:val="28"/>
        </w:rPr>
        <w:t>1.1编制目的</w:t>
      </w:r>
      <w:bookmarkEnd w:id="5"/>
      <w:bookmarkEnd w:id="6"/>
      <w:bookmarkEnd w:id="7"/>
      <w:bookmarkEnd w:id="8"/>
      <w:bookmarkEnd w:id="9"/>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及时、妥善处置水旱灾害突发事件，使水旱灾害处于可控状态，保证抗洪抢险、抗旱救灾工作高效有序进行，最大限度地</w:t>
      </w:r>
      <w:r>
        <w:rPr>
          <w:rFonts w:hint="eastAsia" w:ascii="仿宋" w:hAnsi="仿宋" w:eastAsia="仿宋"/>
          <w:color w:val="000000"/>
          <w:sz w:val="28"/>
          <w:szCs w:val="28"/>
        </w:rPr>
        <w:t>保障人民生命安全，</w:t>
      </w:r>
      <w:r>
        <w:rPr>
          <w:rFonts w:hint="eastAsia" w:ascii="仿宋" w:hAnsi="仿宋" w:eastAsia="仿宋"/>
          <w:sz w:val="28"/>
          <w:szCs w:val="28"/>
        </w:rPr>
        <w:t>减少经济损失，维护社会稳定，为</w:t>
      </w:r>
      <w:r>
        <w:rPr>
          <w:rFonts w:hint="eastAsia" w:ascii="仿宋" w:hAnsi="仿宋" w:eastAsia="仿宋"/>
          <w:sz w:val="28"/>
          <w:szCs w:val="28"/>
          <w:lang w:eastAsia="zh-CN"/>
        </w:rPr>
        <w:t>铁西</w:t>
      </w:r>
      <w:r>
        <w:rPr>
          <w:rFonts w:hint="eastAsia" w:ascii="仿宋" w:hAnsi="仿宋" w:eastAsia="仿宋"/>
          <w:sz w:val="28"/>
          <w:szCs w:val="28"/>
        </w:rPr>
        <w:t>区经济社会持续健康发展提供保障</w:t>
      </w:r>
      <w:r>
        <w:rPr>
          <w:rFonts w:hint="eastAsia" w:ascii="仿宋" w:hAnsi="仿宋" w:eastAsia="仿宋"/>
          <w:color w:val="000000"/>
          <w:sz w:val="28"/>
          <w:szCs w:val="28"/>
        </w:rPr>
        <w:t>。</w:t>
      </w:r>
    </w:p>
    <w:p>
      <w:pPr>
        <w:pStyle w:val="10"/>
        <w:spacing w:before="0" w:after="0" w:line="520" w:lineRule="exact"/>
        <w:ind w:firstLine="562" w:firstLineChars="200"/>
        <w:jc w:val="left"/>
        <w:outlineLvl w:val="1"/>
        <w:rPr>
          <w:rFonts w:hint="eastAsia" w:ascii="仿宋" w:hAnsi="仿宋" w:eastAsia="仿宋"/>
          <w:sz w:val="28"/>
          <w:szCs w:val="28"/>
        </w:rPr>
      </w:pPr>
      <w:bookmarkStart w:id="10" w:name="_Toc515543277"/>
      <w:bookmarkStart w:id="11" w:name="_Toc74744336"/>
      <w:bookmarkStart w:id="12" w:name="_Toc515542508"/>
      <w:bookmarkStart w:id="13" w:name="_Toc515542253"/>
      <w:bookmarkStart w:id="14" w:name="_Toc489782552"/>
      <w:r>
        <w:rPr>
          <w:rFonts w:hint="eastAsia" w:ascii="仿宋" w:hAnsi="仿宋" w:eastAsia="仿宋"/>
          <w:sz w:val="28"/>
          <w:szCs w:val="28"/>
        </w:rPr>
        <w:t>1.2编制依据</w:t>
      </w:r>
      <w:bookmarkEnd w:id="10"/>
      <w:bookmarkEnd w:id="11"/>
      <w:bookmarkEnd w:id="12"/>
      <w:bookmarkEnd w:id="13"/>
      <w:bookmarkEnd w:id="14"/>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根据《中华人民共和国水法》、《中华人民共和国防洪法》、《中华人民共和国防汛条例》、《中华人民共和国抗旱条例》、《辽宁省实施&lt;中华人民共和国防洪法&gt;办法》、《国家防汛抗旱应急预案》、《辽宁省人民政府突发公共事件总体应急预案》、《辽宁省防汛抗旱应急预案》和《鞍山市人民政府突发公共事件总体应急预案》等法律、法规和有关规定，结合</w:t>
      </w:r>
      <w:r>
        <w:rPr>
          <w:rFonts w:hint="eastAsia" w:ascii="仿宋" w:hAnsi="仿宋" w:eastAsia="仿宋"/>
          <w:sz w:val="28"/>
          <w:szCs w:val="28"/>
          <w:lang w:eastAsia="zh-CN"/>
        </w:rPr>
        <w:t>铁西</w:t>
      </w:r>
      <w:r>
        <w:rPr>
          <w:rFonts w:hint="eastAsia" w:ascii="仿宋" w:hAnsi="仿宋" w:eastAsia="仿宋"/>
          <w:sz w:val="28"/>
          <w:szCs w:val="28"/>
        </w:rPr>
        <w:t>区实际，</w:t>
      </w:r>
      <w:r>
        <w:rPr>
          <w:rFonts w:hint="eastAsia" w:ascii="仿宋" w:hAnsi="仿宋" w:eastAsia="仿宋"/>
          <w:color w:val="000000"/>
          <w:sz w:val="28"/>
          <w:szCs w:val="28"/>
        </w:rPr>
        <w:t>制订本应急预案。</w:t>
      </w:r>
    </w:p>
    <w:p>
      <w:pPr>
        <w:pStyle w:val="10"/>
        <w:spacing w:before="0" w:after="0" w:line="520" w:lineRule="exact"/>
        <w:ind w:firstLine="562" w:firstLineChars="200"/>
        <w:jc w:val="left"/>
        <w:outlineLvl w:val="1"/>
        <w:rPr>
          <w:rFonts w:hint="eastAsia" w:ascii="仿宋" w:hAnsi="仿宋" w:eastAsia="仿宋"/>
          <w:sz w:val="28"/>
          <w:szCs w:val="28"/>
        </w:rPr>
      </w:pPr>
      <w:bookmarkStart w:id="15" w:name="_Toc489782553"/>
      <w:bookmarkStart w:id="16" w:name="_Toc515543278"/>
      <w:bookmarkStart w:id="17" w:name="_Toc515542509"/>
      <w:bookmarkStart w:id="18" w:name="_Toc74744337"/>
      <w:bookmarkStart w:id="19" w:name="_Toc515542254"/>
      <w:r>
        <w:rPr>
          <w:rFonts w:hint="eastAsia" w:ascii="仿宋" w:hAnsi="仿宋" w:eastAsia="仿宋"/>
          <w:sz w:val="28"/>
          <w:szCs w:val="28"/>
        </w:rPr>
        <w:t>1.3适用范围</w:t>
      </w:r>
      <w:bookmarkEnd w:id="15"/>
      <w:bookmarkEnd w:id="16"/>
      <w:bookmarkEnd w:id="17"/>
      <w:bookmarkEnd w:id="18"/>
      <w:bookmarkEnd w:id="19"/>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本预案适用于</w:t>
      </w:r>
      <w:r>
        <w:rPr>
          <w:rFonts w:hint="eastAsia" w:ascii="仿宋" w:hAnsi="仿宋" w:eastAsia="仿宋"/>
          <w:sz w:val="28"/>
          <w:szCs w:val="28"/>
          <w:lang w:eastAsia="zh-CN"/>
        </w:rPr>
        <w:t>铁西</w:t>
      </w:r>
      <w:r>
        <w:rPr>
          <w:rFonts w:hint="eastAsia" w:ascii="仿宋" w:hAnsi="仿宋" w:eastAsia="仿宋"/>
          <w:sz w:val="28"/>
          <w:szCs w:val="28"/>
        </w:rPr>
        <w:t>区</w:t>
      </w:r>
      <w:r>
        <w:rPr>
          <w:rFonts w:hint="eastAsia" w:ascii="仿宋" w:hAnsi="仿宋" w:eastAsia="仿宋"/>
          <w:sz w:val="28"/>
          <w:szCs w:val="28"/>
          <w:lang w:eastAsia="zh-CN"/>
        </w:rPr>
        <w:t>杨柳河、运粮河等</w:t>
      </w:r>
      <w:r>
        <w:rPr>
          <w:rFonts w:hint="eastAsia" w:ascii="仿宋" w:hAnsi="仿宋" w:eastAsia="仿宋"/>
          <w:sz w:val="28"/>
          <w:szCs w:val="28"/>
        </w:rPr>
        <w:t>范围内突发性水旱灾害的预防和应急处置。突发性水旱灾害包括：河流洪水、渍涝灾害以及由洪水、地震、恐怖活动等引发的</w:t>
      </w:r>
      <w:r>
        <w:rPr>
          <w:rFonts w:hint="eastAsia" w:ascii="仿宋" w:hAnsi="仿宋" w:eastAsia="仿宋"/>
          <w:sz w:val="28"/>
          <w:szCs w:val="28"/>
          <w:lang w:eastAsia="zh-CN"/>
        </w:rPr>
        <w:t>城市内涝、护坡墙倒塌、建筑施工工地险情、房屋损毁、</w:t>
      </w:r>
      <w:r>
        <w:rPr>
          <w:rFonts w:hint="eastAsia" w:ascii="仿宋" w:hAnsi="仿宋" w:eastAsia="仿宋"/>
          <w:sz w:val="28"/>
          <w:szCs w:val="28"/>
        </w:rPr>
        <w:t>供水水质被侵害等次生衍生灾害。</w:t>
      </w:r>
    </w:p>
    <w:p>
      <w:pPr>
        <w:pStyle w:val="10"/>
        <w:spacing w:before="0" w:after="0" w:line="520" w:lineRule="exact"/>
        <w:ind w:firstLine="562" w:firstLineChars="200"/>
        <w:jc w:val="left"/>
        <w:outlineLvl w:val="1"/>
        <w:rPr>
          <w:rFonts w:hint="eastAsia" w:ascii="仿宋" w:hAnsi="仿宋" w:eastAsia="仿宋"/>
          <w:sz w:val="28"/>
          <w:szCs w:val="28"/>
        </w:rPr>
      </w:pPr>
      <w:bookmarkStart w:id="20" w:name="_Toc489782554"/>
      <w:bookmarkStart w:id="21" w:name="_Toc515542255"/>
      <w:bookmarkStart w:id="22" w:name="_Toc515543279"/>
      <w:bookmarkStart w:id="23" w:name="_Toc74744338"/>
      <w:bookmarkStart w:id="24" w:name="_Toc515542510"/>
      <w:r>
        <w:rPr>
          <w:rFonts w:hint="eastAsia" w:ascii="仿宋" w:hAnsi="仿宋" w:eastAsia="仿宋"/>
          <w:sz w:val="28"/>
          <w:szCs w:val="28"/>
        </w:rPr>
        <w:t>1.4工作原则</w:t>
      </w:r>
      <w:bookmarkEnd w:id="20"/>
      <w:bookmarkEnd w:id="21"/>
      <w:bookmarkEnd w:id="22"/>
      <w:bookmarkEnd w:id="23"/>
      <w:bookmarkEnd w:id="24"/>
    </w:p>
    <w:p>
      <w:pPr>
        <w:pStyle w:val="9"/>
        <w:widowControl w:val="0"/>
        <w:adjustRightInd w:val="0"/>
        <w:snapToGrid w:val="0"/>
        <w:spacing w:before="0" w:beforeAutospacing="0" w:after="0" w:afterAutospacing="0" w:line="520" w:lineRule="exact"/>
        <w:ind w:firstLine="560" w:firstLineChars="200"/>
        <w:jc w:val="both"/>
        <w:rPr>
          <w:rFonts w:hint="eastAsia" w:ascii="仿宋" w:hAnsi="仿宋" w:eastAsia="仿宋"/>
          <w:sz w:val="28"/>
          <w:szCs w:val="28"/>
        </w:rPr>
      </w:pPr>
      <w:r>
        <w:rPr>
          <w:rFonts w:hint="eastAsia" w:ascii="仿宋" w:hAnsi="仿宋" w:eastAsia="仿宋"/>
          <w:sz w:val="28"/>
          <w:szCs w:val="28"/>
        </w:rPr>
        <w:t>1.4.1坚持以人为本，以防为主，安全第一，坚持防汛抗旱并举，努力实现由控制洪水向洪水管理转变，由单一抗旱向全面抗旱转变,不断提高防汛抗旱的现代化水平。</w:t>
      </w:r>
    </w:p>
    <w:p>
      <w:pPr>
        <w:pStyle w:val="9"/>
        <w:widowControl w:val="0"/>
        <w:adjustRightInd w:val="0"/>
        <w:snapToGrid w:val="0"/>
        <w:spacing w:before="0" w:beforeAutospacing="0" w:after="0" w:afterAutospacing="0" w:line="520" w:lineRule="exact"/>
        <w:ind w:firstLine="560" w:firstLineChars="200"/>
        <w:jc w:val="both"/>
        <w:rPr>
          <w:rFonts w:hint="eastAsia" w:ascii="仿宋" w:hAnsi="仿宋" w:eastAsia="仿宋"/>
          <w:sz w:val="28"/>
          <w:szCs w:val="28"/>
        </w:rPr>
      </w:pPr>
      <w:r>
        <w:rPr>
          <w:rFonts w:hint="eastAsia" w:ascii="仿宋" w:hAnsi="仿宋" w:eastAsia="仿宋"/>
          <w:sz w:val="28"/>
          <w:szCs w:val="28"/>
        </w:rPr>
        <w:t>1.4.2在</w:t>
      </w:r>
      <w:r>
        <w:rPr>
          <w:rFonts w:hint="eastAsia" w:ascii="仿宋" w:hAnsi="仿宋" w:eastAsia="仿宋"/>
          <w:sz w:val="28"/>
          <w:szCs w:val="28"/>
          <w:lang w:eastAsia="zh-CN"/>
        </w:rPr>
        <w:t>铁西</w:t>
      </w:r>
      <w:r>
        <w:rPr>
          <w:rFonts w:hint="eastAsia" w:ascii="仿宋" w:hAnsi="仿宋" w:eastAsia="仿宋"/>
          <w:sz w:val="28"/>
          <w:szCs w:val="28"/>
        </w:rPr>
        <w:t>区防汛抗旱指挥部统一领导下，统一指挥、分类管理、分级负责、条块结合、属地为主的原则。防汛抗旱工作实行各级单位行政首长负责制。</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1.4.3防汛抗旱以防洪安全和城乡供水安全、农业生产安全为首要目标，实行安全第一，常备不懈，以防为主，全力抢险方针和坚持执行防抗结合的原则。</w:t>
      </w:r>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1.4.4防汛抗旱工作按照流域或区域统一规划，坚持因地制宜，城乡统筹，突出重点，兼顾一般，局部利益服从全局利益。</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1.4.5坚持依法防汛抗旱，实行公众参与，军民结合，专群结合，平战结合。消防官兵以及民兵预备役承担抗洪抢险的攻坚任务。</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rPr>
        <w:t>1.4.</w:t>
      </w:r>
      <w:r>
        <w:rPr>
          <w:rFonts w:ascii="仿宋" w:hAnsi="仿宋" w:eastAsia="仿宋"/>
          <w:color w:val="000000"/>
          <w:sz w:val="28"/>
          <w:szCs w:val="28"/>
        </w:rPr>
        <w:t>6</w:t>
      </w:r>
      <w:r>
        <w:rPr>
          <w:rFonts w:hint="eastAsia" w:ascii="仿宋" w:hAnsi="仿宋" w:eastAsia="仿宋"/>
          <w:color w:val="000000"/>
          <w:sz w:val="28"/>
          <w:szCs w:val="28"/>
        </w:rPr>
        <w:t>抗旱用水以</w:t>
      </w:r>
      <w:r>
        <w:rPr>
          <w:rFonts w:hint="eastAsia" w:ascii="仿宋" w:hAnsi="仿宋" w:eastAsia="仿宋"/>
          <w:sz w:val="28"/>
          <w:szCs w:val="28"/>
          <w:lang w:eastAsia="zh-CN"/>
        </w:rPr>
        <w:t>铁西</w:t>
      </w:r>
      <w:r>
        <w:rPr>
          <w:rFonts w:hint="eastAsia" w:ascii="仿宋" w:hAnsi="仿宋" w:eastAsia="仿宋"/>
          <w:sz w:val="28"/>
          <w:szCs w:val="28"/>
        </w:rPr>
        <w:t>区水资源承载能力为先决条件，实行先生活、后生产和生态环境，先地表、后地下，先节水、后调水最大程度地满足城乡生活、生产及生态用水需求。</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1.4.7认真分析水旱灾害的发展和防汛抗旱工作现状，科学调度，优化配置，保障安全。</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1.4.8严肃防洪抢险工作纪律，严格执行已经批准的各类工程度汛方案。</w:t>
      </w:r>
    </w:p>
    <w:p>
      <w:pPr>
        <w:pStyle w:val="10"/>
        <w:spacing w:before="0" w:after="0" w:line="520" w:lineRule="exact"/>
        <w:ind w:firstLine="562" w:firstLineChars="200"/>
        <w:jc w:val="left"/>
        <w:outlineLvl w:val="1"/>
        <w:rPr>
          <w:rFonts w:hint="eastAsia" w:ascii="仿宋" w:hAnsi="仿宋" w:eastAsia="仿宋"/>
          <w:sz w:val="28"/>
          <w:szCs w:val="28"/>
        </w:rPr>
      </w:pPr>
      <w:bookmarkStart w:id="25" w:name="_Toc515543280"/>
      <w:bookmarkStart w:id="26" w:name="_Toc515542511"/>
      <w:bookmarkStart w:id="27" w:name="_Toc74744339"/>
      <w:bookmarkStart w:id="28" w:name="_Toc489782555"/>
      <w:bookmarkStart w:id="29" w:name="_Toc515542256"/>
      <w:r>
        <w:rPr>
          <w:rFonts w:hint="eastAsia" w:ascii="仿宋" w:hAnsi="仿宋" w:eastAsia="仿宋"/>
          <w:sz w:val="28"/>
          <w:szCs w:val="28"/>
        </w:rPr>
        <w:t>1.5 工作目标</w:t>
      </w:r>
      <w:bookmarkEnd w:id="25"/>
      <w:bookmarkEnd w:id="26"/>
      <w:bookmarkEnd w:id="27"/>
      <w:bookmarkEnd w:id="28"/>
      <w:bookmarkEnd w:id="29"/>
    </w:p>
    <w:p>
      <w:pPr>
        <w:pStyle w:val="2"/>
        <w:adjustRightInd w:val="0"/>
        <w:snapToGrid w:val="0"/>
        <w:spacing w:line="520" w:lineRule="exact"/>
        <w:ind w:firstLine="560" w:firstLineChars="200"/>
        <w:rPr>
          <w:rFonts w:ascii="仿宋" w:hAnsi="仿宋" w:eastAsia="仿宋"/>
          <w:sz w:val="28"/>
          <w:szCs w:val="28"/>
        </w:rPr>
      </w:pPr>
      <w:r>
        <w:rPr>
          <w:rFonts w:ascii="仿宋" w:hAnsi="仿宋" w:eastAsia="仿宋"/>
          <w:sz w:val="28"/>
          <w:szCs w:val="28"/>
        </w:rPr>
        <w:t>有效预防和减轻洪涝、干旱灾害造成的损失，防止因暴雨、洪水等造成垮坝、溃堤等恶性事故发生。努力减少人员伤亡，减轻国家和人民群众财产损失，保障人民群众基本生活用水，维护社会稳定。</w:t>
      </w:r>
    </w:p>
    <w:p>
      <w:pPr>
        <w:pStyle w:val="10"/>
        <w:spacing w:before="0" w:after="0" w:line="520" w:lineRule="exact"/>
        <w:ind w:firstLine="562" w:firstLineChars="200"/>
        <w:jc w:val="left"/>
        <w:rPr>
          <w:rFonts w:hint="eastAsia" w:ascii="仿宋" w:hAnsi="仿宋" w:eastAsia="仿宋"/>
          <w:sz w:val="28"/>
          <w:szCs w:val="28"/>
        </w:rPr>
      </w:pPr>
      <w:bookmarkStart w:id="30" w:name="_Toc515542512"/>
      <w:bookmarkStart w:id="31" w:name="_Toc515543281"/>
      <w:bookmarkStart w:id="32" w:name="_Toc515542257"/>
      <w:bookmarkStart w:id="33" w:name="_Toc489782556"/>
      <w:bookmarkStart w:id="34" w:name="_Toc74744340"/>
      <w:r>
        <w:rPr>
          <w:rFonts w:hint="eastAsia" w:ascii="仿宋" w:hAnsi="仿宋" w:eastAsia="仿宋"/>
          <w:sz w:val="28"/>
          <w:szCs w:val="28"/>
        </w:rPr>
        <w:t>2.组织指挥体系及职责</w:t>
      </w:r>
      <w:bookmarkEnd w:id="30"/>
      <w:bookmarkEnd w:id="31"/>
      <w:bookmarkEnd w:id="32"/>
      <w:bookmarkEnd w:id="33"/>
      <w:bookmarkEnd w:id="34"/>
    </w:p>
    <w:p>
      <w:pPr>
        <w:pStyle w:val="10"/>
        <w:spacing w:before="0" w:after="0" w:line="520" w:lineRule="exact"/>
        <w:ind w:firstLine="562" w:firstLineChars="200"/>
        <w:jc w:val="left"/>
        <w:outlineLvl w:val="1"/>
        <w:rPr>
          <w:rFonts w:hint="eastAsia" w:ascii="仿宋" w:hAnsi="仿宋" w:eastAsia="仿宋"/>
          <w:sz w:val="28"/>
          <w:szCs w:val="28"/>
        </w:rPr>
      </w:pPr>
      <w:bookmarkStart w:id="35" w:name="_Toc515542258"/>
      <w:bookmarkStart w:id="36" w:name="_Toc515542513"/>
      <w:bookmarkStart w:id="37" w:name="_Toc74744341"/>
      <w:bookmarkStart w:id="38" w:name="_Toc489782557"/>
      <w:bookmarkStart w:id="39" w:name="_Toc515543282"/>
      <w:r>
        <w:rPr>
          <w:rFonts w:hint="eastAsia" w:ascii="仿宋" w:hAnsi="仿宋" w:eastAsia="仿宋"/>
          <w:sz w:val="28"/>
          <w:szCs w:val="28"/>
        </w:rPr>
        <w:t>2.1组织指挥体系</w:t>
      </w:r>
      <w:bookmarkEnd w:id="35"/>
      <w:bookmarkEnd w:id="36"/>
      <w:bookmarkEnd w:id="37"/>
      <w:bookmarkEnd w:id="38"/>
      <w:bookmarkEnd w:id="39"/>
    </w:p>
    <w:p>
      <w:pPr>
        <w:adjustRightInd w:val="0"/>
        <w:snapToGrid w:val="0"/>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依据《中华人民共和国防洪法》，</w:t>
      </w:r>
      <w:r>
        <w:rPr>
          <w:rFonts w:hint="eastAsia" w:ascii="仿宋" w:hAnsi="仿宋" w:eastAsia="仿宋"/>
          <w:sz w:val="28"/>
          <w:szCs w:val="28"/>
          <w:lang w:eastAsia="zh-CN"/>
        </w:rPr>
        <w:t>铁西</w:t>
      </w:r>
      <w:r>
        <w:rPr>
          <w:rFonts w:hint="eastAsia" w:ascii="仿宋" w:hAnsi="仿宋" w:eastAsia="仿宋"/>
          <w:sz w:val="28"/>
          <w:szCs w:val="28"/>
        </w:rPr>
        <w:t>区</w:t>
      </w:r>
      <w:r>
        <w:rPr>
          <w:rFonts w:hint="eastAsia" w:ascii="仿宋" w:hAnsi="仿宋" w:eastAsia="仿宋"/>
          <w:color w:val="000000"/>
          <w:sz w:val="28"/>
          <w:szCs w:val="28"/>
        </w:rPr>
        <w:t>人民政府设立区防汛抗旱指挥部，负责全区的防汛抗旱及水旱灾害突发事件应对工作。各街道办事处</w:t>
      </w:r>
      <w:r>
        <w:rPr>
          <w:rFonts w:ascii="仿宋" w:hAnsi="仿宋" w:eastAsia="仿宋"/>
          <w:color w:val="000000"/>
          <w:sz w:val="28"/>
          <w:szCs w:val="28"/>
        </w:rPr>
        <w:t>、成员单位</w:t>
      </w:r>
      <w:r>
        <w:rPr>
          <w:rFonts w:hint="eastAsia" w:ascii="仿宋" w:hAnsi="仿宋" w:eastAsia="仿宋"/>
          <w:color w:val="000000"/>
          <w:sz w:val="28"/>
          <w:szCs w:val="28"/>
        </w:rPr>
        <w:t>设立防汛抗旱指挥机构，负责本单位、本行业的防汛抗旱突发事件应对工作。</w:t>
      </w:r>
    </w:p>
    <w:p>
      <w:pPr>
        <w:adjustRightInd w:val="0"/>
        <w:snapToGrid w:val="0"/>
        <w:spacing w:line="520" w:lineRule="exact"/>
        <w:ind w:firstLine="560" w:firstLineChars="200"/>
        <w:outlineLvl w:val="2"/>
        <w:rPr>
          <w:rFonts w:hint="eastAsia" w:ascii="仿宋" w:hAnsi="仿宋" w:eastAsia="仿宋"/>
          <w:sz w:val="28"/>
          <w:szCs w:val="28"/>
        </w:rPr>
      </w:pPr>
      <w:bookmarkStart w:id="40" w:name="_Toc515543283"/>
      <w:bookmarkStart w:id="41" w:name="_Toc515542514"/>
      <w:bookmarkStart w:id="42" w:name="_Toc74744342"/>
      <w:bookmarkStart w:id="43" w:name="_Toc515542259"/>
      <w:r>
        <w:rPr>
          <w:rFonts w:hint="eastAsia" w:ascii="仿宋" w:hAnsi="仿宋" w:eastAsia="仿宋"/>
          <w:sz w:val="28"/>
          <w:szCs w:val="28"/>
        </w:rPr>
        <w:t>2.1.</w:t>
      </w:r>
      <w:r>
        <w:rPr>
          <w:rFonts w:ascii="仿宋" w:hAnsi="仿宋" w:eastAsia="仿宋"/>
          <w:sz w:val="28"/>
          <w:szCs w:val="28"/>
        </w:rPr>
        <w:t>1</w:t>
      </w:r>
      <w:r>
        <w:rPr>
          <w:rFonts w:hint="eastAsia" w:ascii="仿宋" w:hAnsi="仿宋" w:eastAsia="仿宋"/>
          <w:sz w:val="28"/>
          <w:szCs w:val="28"/>
          <w:lang w:eastAsia="zh-CN"/>
        </w:rPr>
        <w:t>铁西</w:t>
      </w:r>
      <w:r>
        <w:rPr>
          <w:rFonts w:hint="eastAsia" w:ascii="仿宋" w:hAnsi="仿宋" w:eastAsia="仿宋"/>
          <w:sz w:val="28"/>
          <w:szCs w:val="28"/>
        </w:rPr>
        <w:t>区</w:t>
      </w:r>
      <w:r>
        <w:rPr>
          <w:rFonts w:hint="eastAsia" w:ascii="仿宋" w:hAnsi="仿宋" w:eastAsia="仿宋"/>
          <w:color w:val="000000"/>
          <w:sz w:val="28"/>
          <w:szCs w:val="28"/>
        </w:rPr>
        <w:t>防汛抗旱指挥部组织机构</w:t>
      </w:r>
      <w:bookmarkEnd w:id="40"/>
      <w:bookmarkEnd w:id="41"/>
      <w:bookmarkEnd w:id="42"/>
      <w:bookmarkEnd w:id="43"/>
    </w:p>
    <w:p>
      <w:pPr>
        <w:adjustRightInd w:val="0"/>
        <w:snapToGrid w:val="0"/>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lang w:eastAsia="zh-CN"/>
        </w:rPr>
        <w:t>铁西</w:t>
      </w:r>
      <w:r>
        <w:rPr>
          <w:rFonts w:hint="eastAsia" w:ascii="仿宋" w:hAnsi="仿宋" w:eastAsia="仿宋"/>
          <w:color w:val="000000"/>
          <w:sz w:val="28"/>
          <w:szCs w:val="28"/>
        </w:rPr>
        <w:t>区防汛抗旱指挥部由总指挥、常务副总指挥、副总指挥及指挥部成员组成。区长担任总指挥，各位</w:t>
      </w:r>
      <w:r>
        <w:rPr>
          <w:rFonts w:hint="eastAsia" w:ascii="仿宋" w:hAnsi="仿宋" w:eastAsia="仿宋"/>
          <w:sz w:val="28"/>
          <w:szCs w:val="28"/>
        </w:rPr>
        <w:t>副区长、</w:t>
      </w:r>
      <w:r>
        <w:rPr>
          <w:rFonts w:hint="eastAsia" w:ascii="仿宋" w:hAnsi="仿宋" w:eastAsia="仿宋" w:cs="仿宋"/>
          <w:color w:val="auto"/>
          <w:sz w:val="28"/>
          <w:szCs w:val="28"/>
        </w:rPr>
        <w:t>经济开发区</w:t>
      </w:r>
      <w:r>
        <w:rPr>
          <w:rFonts w:hint="eastAsia" w:ascii="仿宋" w:hAnsi="仿宋" w:eastAsia="仿宋"/>
          <w:color w:val="auto"/>
          <w:sz w:val="28"/>
          <w:szCs w:val="28"/>
        </w:rPr>
        <w:t>管委会主任</w:t>
      </w:r>
      <w:r>
        <w:rPr>
          <w:rFonts w:hint="eastAsia" w:ascii="仿宋" w:hAnsi="仿宋" w:eastAsia="仿宋"/>
          <w:color w:val="auto"/>
          <w:sz w:val="28"/>
          <w:szCs w:val="28"/>
          <w:lang w:eastAsia="zh-CN"/>
        </w:rPr>
        <w:t>、人武部部长</w:t>
      </w:r>
      <w:r>
        <w:rPr>
          <w:rFonts w:hint="eastAsia" w:ascii="仿宋" w:hAnsi="仿宋" w:eastAsia="仿宋"/>
          <w:sz w:val="28"/>
          <w:szCs w:val="28"/>
        </w:rPr>
        <w:t>担任</w:t>
      </w:r>
      <w:r>
        <w:rPr>
          <w:rFonts w:hint="eastAsia" w:ascii="仿宋" w:hAnsi="仿宋" w:eastAsia="仿宋"/>
          <w:sz w:val="28"/>
          <w:szCs w:val="28"/>
          <w:lang w:eastAsia="zh-CN"/>
        </w:rPr>
        <w:t>常务</w:t>
      </w:r>
      <w:r>
        <w:rPr>
          <w:rFonts w:hint="eastAsia" w:ascii="仿宋" w:hAnsi="仿宋" w:eastAsia="仿宋"/>
          <w:sz w:val="28"/>
          <w:szCs w:val="28"/>
        </w:rPr>
        <w:t>副总指挥，区政府办主任、区应急局局长、</w:t>
      </w:r>
      <w:r>
        <w:rPr>
          <w:rFonts w:hint="eastAsia" w:ascii="仿宋" w:hAnsi="仿宋" w:eastAsia="仿宋"/>
          <w:sz w:val="28"/>
          <w:szCs w:val="28"/>
          <w:lang w:eastAsia="zh-CN"/>
        </w:rPr>
        <w:t>区农业农村局</w:t>
      </w:r>
      <w:r>
        <w:rPr>
          <w:rFonts w:hint="eastAsia" w:ascii="仿宋" w:hAnsi="仿宋" w:eastAsia="仿宋"/>
          <w:sz w:val="28"/>
          <w:szCs w:val="28"/>
        </w:rPr>
        <w:t>局长</w:t>
      </w:r>
      <w:r>
        <w:rPr>
          <w:rFonts w:hint="eastAsia" w:ascii="仿宋" w:hAnsi="仿宋" w:eastAsia="仿宋"/>
          <w:sz w:val="28"/>
          <w:szCs w:val="28"/>
          <w:lang w:eastAsia="zh-CN"/>
        </w:rPr>
        <w:t>、</w:t>
      </w:r>
      <w:r>
        <w:rPr>
          <w:rFonts w:hint="eastAsia" w:ascii="仿宋" w:hAnsi="仿宋" w:eastAsia="仿宋"/>
          <w:sz w:val="28"/>
          <w:szCs w:val="28"/>
        </w:rPr>
        <w:t>区住建局局长担任副</w:t>
      </w:r>
      <w:r>
        <w:rPr>
          <w:rFonts w:hint="eastAsia" w:ascii="仿宋" w:hAnsi="仿宋" w:eastAsia="仿宋"/>
          <w:color w:val="000000"/>
          <w:sz w:val="28"/>
          <w:szCs w:val="28"/>
        </w:rPr>
        <w:t>总指挥，成员由</w:t>
      </w:r>
      <w:r>
        <w:rPr>
          <w:rFonts w:hint="eastAsia" w:ascii="仿宋" w:hAnsi="仿宋" w:eastAsia="仿宋"/>
          <w:sz w:val="28"/>
          <w:szCs w:val="28"/>
        </w:rPr>
        <w:t>区委宣传部、区委区政府督查室、区政府办、区应急局、区农业农村局</w:t>
      </w:r>
      <w:r>
        <w:rPr>
          <w:rFonts w:hint="eastAsia" w:ascii="仿宋" w:hAnsi="仿宋" w:eastAsia="仿宋"/>
          <w:sz w:val="28"/>
          <w:szCs w:val="28"/>
          <w:lang w:eastAsia="zh-CN"/>
        </w:rPr>
        <w:t>（</w:t>
      </w:r>
      <w:r>
        <w:rPr>
          <w:rFonts w:hint="eastAsia" w:ascii="仿宋" w:hAnsi="仿宋" w:eastAsia="仿宋"/>
          <w:sz w:val="28"/>
          <w:szCs w:val="28"/>
        </w:rPr>
        <w:t>水利局</w:t>
      </w:r>
      <w:r>
        <w:rPr>
          <w:rFonts w:hint="eastAsia" w:ascii="仿宋" w:hAnsi="仿宋" w:eastAsia="仿宋"/>
          <w:sz w:val="28"/>
          <w:szCs w:val="28"/>
          <w:lang w:eastAsia="zh-CN"/>
        </w:rPr>
        <w:t>）、</w:t>
      </w:r>
      <w:r>
        <w:rPr>
          <w:rFonts w:hint="eastAsia" w:ascii="仿宋" w:hAnsi="仿宋" w:eastAsia="仿宋"/>
          <w:sz w:val="28"/>
          <w:szCs w:val="28"/>
        </w:rPr>
        <w:t>区人武部、区住建局、区发改局</w:t>
      </w:r>
      <w:r>
        <w:rPr>
          <w:rFonts w:hint="eastAsia" w:ascii="仿宋" w:hAnsi="仿宋" w:eastAsia="仿宋"/>
          <w:sz w:val="28"/>
          <w:szCs w:val="28"/>
          <w:lang w:eastAsia="zh-CN"/>
        </w:rPr>
        <w:t>（</w:t>
      </w:r>
      <w:r>
        <w:rPr>
          <w:rFonts w:hint="eastAsia" w:ascii="仿宋" w:hAnsi="仿宋" w:eastAsia="仿宋"/>
          <w:sz w:val="28"/>
          <w:szCs w:val="28"/>
        </w:rPr>
        <w:t>工信局</w:t>
      </w:r>
      <w:r>
        <w:rPr>
          <w:rFonts w:hint="eastAsia" w:ascii="仿宋" w:hAnsi="仿宋" w:eastAsia="仿宋"/>
          <w:sz w:val="28"/>
          <w:szCs w:val="28"/>
          <w:lang w:eastAsia="zh-CN"/>
        </w:rPr>
        <w:t>）</w:t>
      </w:r>
      <w:r>
        <w:rPr>
          <w:rFonts w:hint="eastAsia" w:ascii="仿宋" w:hAnsi="仿宋" w:eastAsia="仿宋"/>
          <w:sz w:val="28"/>
          <w:szCs w:val="28"/>
        </w:rPr>
        <w:t>、区民政局、区财政局、区商务局、区卫健局、区教育局、区文旅局、区综合执法</w:t>
      </w:r>
      <w:r>
        <w:rPr>
          <w:rFonts w:hint="eastAsia" w:ascii="仿宋" w:hAnsi="仿宋" w:eastAsia="仿宋"/>
          <w:sz w:val="28"/>
          <w:szCs w:val="28"/>
          <w:lang w:eastAsia="zh-CN"/>
        </w:rPr>
        <w:t>局</w:t>
      </w:r>
      <w:r>
        <w:rPr>
          <w:rFonts w:hint="eastAsia" w:ascii="仿宋" w:hAnsi="仿宋" w:eastAsia="仿宋"/>
          <w:sz w:val="28"/>
          <w:szCs w:val="28"/>
        </w:rPr>
        <w:t>、区统计局、</w:t>
      </w:r>
      <w:r>
        <w:rPr>
          <w:rFonts w:hint="eastAsia" w:ascii="仿宋" w:hAnsi="仿宋" w:eastAsia="仿宋"/>
          <w:sz w:val="28"/>
          <w:szCs w:val="28"/>
          <w:lang w:eastAsia="zh-CN"/>
        </w:rPr>
        <w:t>铁西</w:t>
      </w:r>
      <w:r>
        <w:rPr>
          <w:rFonts w:hint="eastAsia" w:ascii="仿宋" w:hAnsi="仿宋" w:eastAsia="仿宋"/>
          <w:sz w:val="28"/>
          <w:szCs w:val="28"/>
        </w:rPr>
        <w:t>经济开发区管委会、公安</w:t>
      </w:r>
      <w:r>
        <w:rPr>
          <w:rFonts w:hint="eastAsia" w:ascii="仿宋" w:hAnsi="仿宋" w:eastAsia="仿宋"/>
          <w:sz w:val="28"/>
          <w:szCs w:val="28"/>
          <w:lang w:eastAsia="zh-CN"/>
        </w:rPr>
        <w:t>铁西</w:t>
      </w:r>
      <w:r>
        <w:rPr>
          <w:rFonts w:hint="eastAsia" w:ascii="仿宋" w:hAnsi="仿宋" w:eastAsia="仿宋"/>
          <w:sz w:val="28"/>
          <w:szCs w:val="28"/>
        </w:rPr>
        <w:t>分局、生态环境</w:t>
      </w:r>
      <w:r>
        <w:rPr>
          <w:rFonts w:hint="eastAsia" w:ascii="仿宋" w:hAnsi="仿宋" w:eastAsia="仿宋"/>
          <w:sz w:val="28"/>
          <w:szCs w:val="28"/>
          <w:lang w:eastAsia="zh-CN"/>
        </w:rPr>
        <w:t>铁西</w:t>
      </w:r>
      <w:r>
        <w:rPr>
          <w:rFonts w:hint="eastAsia" w:ascii="仿宋" w:hAnsi="仿宋" w:eastAsia="仿宋"/>
          <w:sz w:val="28"/>
          <w:szCs w:val="28"/>
        </w:rPr>
        <w:t>分局、自然资源局第</w:t>
      </w:r>
      <w:r>
        <w:rPr>
          <w:rFonts w:hint="eastAsia" w:ascii="仿宋" w:hAnsi="仿宋" w:eastAsia="仿宋"/>
          <w:sz w:val="28"/>
          <w:szCs w:val="28"/>
          <w:lang w:eastAsia="zh-CN"/>
        </w:rPr>
        <w:t>二</w:t>
      </w:r>
      <w:r>
        <w:rPr>
          <w:rFonts w:hint="eastAsia" w:ascii="仿宋" w:hAnsi="仿宋" w:eastAsia="仿宋"/>
          <w:sz w:val="28"/>
          <w:szCs w:val="28"/>
        </w:rPr>
        <w:t>分局、区交通管理</w:t>
      </w:r>
      <w:r>
        <w:rPr>
          <w:rFonts w:hint="eastAsia" w:ascii="仿宋" w:hAnsi="仿宋" w:eastAsia="仿宋"/>
          <w:sz w:val="28"/>
          <w:szCs w:val="28"/>
          <w:lang w:eastAsia="zh-CN"/>
        </w:rPr>
        <w:t>铁西</w:t>
      </w:r>
      <w:r>
        <w:rPr>
          <w:rFonts w:hint="eastAsia" w:ascii="仿宋" w:hAnsi="仿宋" w:eastAsia="仿宋"/>
          <w:sz w:val="28"/>
          <w:szCs w:val="28"/>
        </w:rPr>
        <w:t>大队、区消防</w:t>
      </w:r>
      <w:r>
        <w:rPr>
          <w:rFonts w:hint="eastAsia" w:ascii="仿宋" w:hAnsi="仿宋" w:eastAsia="仿宋"/>
          <w:sz w:val="28"/>
          <w:szCs w:val="28"/>
          <w:lang w:eastAsia="zh-CN"/>
        </w:rPr>
        <w:t>救援</w:t>
      </w:r>
      <w:r>
        <w:rPr>
          <w:rFonts w:hint="eastAsia" w:ascii="仿宋" w:hAnsi="仿宋" w:eastAsia="仿宋"/>
          <w:sz w:val="28"/>
          <w:szCs w:val="28"/>
        </w:rPr>
        <w:t>大队、</w:t>
      </w:r>
      <w:r>
        <w:rPr>
          <w:rFonts w:hint="eastAsia" w:ascii="仿宋" w:hAnsi="仿宋" w:eastAsia="仿宋" w:cs="仿宋"/>
          <w:color w:val="000000"/>
          <w:sz w:val="28"/>
          <w:szCs w:val="28"/>
        </w:rPr>
        <w:t>区应急管理服务中心</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城市建设发展服务中心、</w:t>
      </w:r>
      <w:r>
        <w:rPr>
          <w:rFonts w:hint="eastAsia" w:ascii="仿宋" w:hAnsi="仿宋" w:eastAsia="仿宋"/>
          <w:sz w:val="28"/>
          <w:szCs w:val="28"/>
          <w:lang w:eastAsia="zh-CN"/>
        </w:rPr>
        <w:t>万家房产置业有限公司</w:t>
      </w:r>
      <w:r>
        <w:rPr>
          <w:rFonts w:hint="eastAsia" w:ascii="仿宋" w:hAnsi="仿宋" w:eastAsia="仿宋"/>
          <w:sz w:val="28"/>
          <w:szCs w:val="28"/>
        </w:rPr>
        <w:t>、燃气</w:t>
      </w:r>
      <w:r>
        <w:rPr>
          <w:rFonts w:hint="eastAsia" w:ascii="仿宋" w:hAnsi="仿宋" w:eastAsia="仿宋"/>
          <w:sz w:val="28"/>
          <w:szCs w:val="28"/>
          <w:lang w:eastAsia="zh-CN"/>
        </w:rPr>
        <w:t>铁西</w:t>
      </w:r>
      <w:r>
        <w:rPr>
          <w:rFonts w:hint="eastAsia" w:ascii="仿宋" w:hAnsi="仿宋" w:eastAsia="仿宋"/>
          <w:sz w:val="28"/>
          <w:szCs w:val="28"/>
        </w:rPr>
        <w:t>经营公司、自来水</w:t>
      </w:r>
      <w:r>
        <w:rPr>
          <w:rFonts w:hint="eastAsia" w:ascii="仿宋" w:hAnsi="仿宋" w:eastAsia="仿宋"/>
          <w:sz w:val="28"/>
          <w:szCs w:val="28"/>
          <w:lang w:eastAsia="zh-CN"/>
        </w:rPr>
        <w:t>铁西</w:t>
      </w:r>
      <w:r>
        <w:rPr>
          <w:rFonts w:hint="eastAsia" w:ascii="仿宋" w:hAnsi="仿宋" w:eastAsia="仿宋"/>
          <w:sz w:val="28"/>
          <w:szCs w:val="28"/>
        </w:rPr>
        <w:t>公司、供</w:t>
      </w:r>
      <w:r>
        <w:rPr>
          <w:rFonts w:hint="eastAsia" w:ascii="仿宋" w:hAnsi="仿宋" w:eastAsia="仿宋" w:cs="仿宋"/>
          <w:sz w:val="28"/>
          <w:szCs w:val="28"/>
        </w:rPr>
        <w:t>电</w:t>
      </w:r>
      <w:r>
        <w:rPr>
          <w:rFonts w:hint="eastAsia" w:ascii="仿宋" w:hAnsi="仿宋" w:eastAsia="仿宋" w:cs="仿宋"/>
          <w:sz w:val="28"/>
          <w:szCs w:val="28"/>
          <w:lang w:eastAsia="zh-CN"/>
        </w:rPr>
        <w:t>铁西</w:t>
      </w:r>
      <w:r>
        <w:rPr>
          <w:rFonts w:hint="eastAsia" w:ascii="仿宋" w:hAnsi="仿宋" w:eastAsia="仿宋" w:cs="仿宋"/>
          <w:sz w:val="28"/>
          <w:szCs w:val="28"/>
        </w:rPr>
        <w:t>分局、</w:t>
      </w:r>
      <w:r>
        <w:rPr>
          <w:rFonts w:hint="eastAsia" w:ascii="仿宋" w:hAnsi="仿宋" w:eastAsia="仿宋" w:cs="仿宋"/>
          <w:color w:val="000000"/>
          <w:sz w:val="28"/>
          <w:szCs w:val="28"/>
          <w:u w:val="none"/>
          <w:lang w:val="en-US" w:eastAsia="zh-CN"/>
        </w:rPr>
        <w:t>排水有限责任公司铁西分公司</w:t>
      </w:r>
      <w:r>
        <w:rPr>
          <w:rFonts w:hint="eastAsia" w:ascii="仿宋" w:hAnsi="仿宋" w:eastAsia="仿宋" w:cs="仿宋"/>
          <w:sz w:val="28"/>
          <w:szCs w:val="28"/>
        </w:rPr>
        <w:t>、联通</w:t>
      </w:r>
      <w:r>
        <w:rPr>
          <w:rFonts w:hint="eastAsia" w:ascii="仿宋" w:hAnsi="仿宋" w:eastAsia="仿宋" w:cs="仿宋"/>
          <w:sz w:val="28"/>
          <w:szCs w:val="28"/>
          <w:lang w:eastAsia="zh-CN"/>
        </w:rPr>
        <w:t>铁西</w:t>
      </w:r>
      <w:r>
        <w:rPr>
          <w:rFonts w:hint="eastAsia" w:ascii="仿宋" w:hAnsi="仿宋" w:eastAsia="仿宋" w:cs="仿宋"/>
          <w:sz w:val="28"/>
          <w:szCs w:val="28"/>
        </w:rPr>
        <w:t>分公司</w:t>
      </w:r>
      <w:r>
        <w:rPr>
          <w:rFonts w:hint="eastAsia" w:ascii="仿宋" w:hAnsi="仿宋" w:eastAsia="仿宋" w:cs="仿宋"/>
          <w:color w:val="000000"/>
          <w:sz w:val="28"/>
          <w:szCs w:val="28"/>
        </w:rPr>
        <w:t>、各街道办事处等单位相</w:t>
      </w:r>
      <w:r>
        <w:rPr>
          <w:rFonts w:hint="eastAsia" w:ascii="仿宋" w:hAnsi="仿宋" w:eastAsia="仿宋"/>
          <w:color w:val="000000"/>
          <w:sz w:val="28"/>
          <w:szCs w:val="28"/>
        </w:rPr>
        <w:t>关负责人组成。</w:t>
      </w:r>
    </w:p>
    <w:p>
      <w:pPr>
        <w:adjustRightInd w:val="0"/>
        <w:snapToGrid w:val="0"/>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区防汛抗旱指挥部办公室设在区</w:t>
      </w:r>
      <w:r>
        <w:rPr>
          <w:rFonts w:hint="eastAsia" w:ascii="仿宋" w:hAnsi="仿宋" w:eastAsia="仿宋"/>
          <w:sz w:val="28"/>
          <w:szCs w:val="28"/>
          <w:lang w:eastAsia="zh-CN"/>
        </w:rPr>
        <w:t>应急</w:t>
      </w:r>
      <w:r>
        <w:rPr>
          <w:rFonts w:hint="eastAsia" w:ascii="仿宋" w:hAnsi="仿宋" w:eastAsia="仿宋"/>
          <w:sz w:val="28"/>
          <w:szCs w:val="28"/>
        </w:rPr>
        <w:t>局，办公室主任由区</w:t>
      </w:r>
      <w:r>
        <w:rPr>
          <w:rFonts w:hint="eastAsia" w:ascii="仿宋" w:hAnsi="仿宋" w:eastAsia="仿宋"/>
          <w:sz w:val="28"/>
          <w:szCs w:val="28"/>
          <w:lang w:eastAsia="zh-CN"/>
        </w:rPr>
        <w:t>应急</w:t>
      </w:r>
      <w:r>
        <w:rPr>
          <w:rFonts w:hint="eastAsia" w:ascii="仿宋" w:hAnsi="仿宋" w:eastAsia="仿宋"/>
          <w:sz w:val="28"/>
          <w:szCs w:val="28"/>
        </w:rPr>
        <w:t>局主要领导兼任，常务副主任由区</w:t>
      </w:r>
      <w:r>
        <w:rPr>
          <w:rFonts w:hint="eastAsia" w:ascii="仿宋" w:hAnsi="仿宋" w:eastAsia="仿宋"/>
          <w:sz w:val="28"/>
          <w:szCs w:val="28"/>
          <w:lang w:eastAsia="zh-CN"/>
        </w:rPr>
        <w:t>农业农村</w:t>
      </w:r>
      <w:r>
        <w:rPr>
          <w:rFonts w:hint="eastAsia" w:ascii="仿宋" w:hAnsi="仿宋" w:eastAsia="仿宋"/>
          <w:sz w:val="28"/>
          <w:szCs w:val="28"/>
        </w:rPr>
        <w:t>局主要领导兼任，副主任由区政府办</w:t>
      </w:r>
      <w:r>
        <w:rPr>
          <w:rFonts w:hint="eastAsia" w:ascii="仿宋" w:hAnsi="仿宋" w:eastAsia="仿宋"/>
          <w:sz w:val="28"/>
          <w:szCs w:val="28"/>
          <w:lang w:eastAsia="zh-CN"/>
        </w:rPr>
        <w:t>副主任</w:t>
      </w:r>
      <w:r>
        <w:rPr>
          <w:rFonts w:hint="eastAsia" w:ascii="仿宋" w:hAnsi="仿宋" w:eastAsia="仿宋"/>
          <w:sz w:val="28"/>
          <w:szCs w:val="28"/>
        </w:rPr>
        <w:t>、</w:t>
      </w:r>
      <w:r>
        <w:rPr>
          <w:rFonts w:hint="eastAsia" w:ascii="仿宋" w:hAnsi="仿宋" w:eastAsia="仿宋" w:cs="仿宋"/>
          <w:color w:val="000000"/>
          <w:sz w:val="28"/>
          <w:szCs w:val="28"/>
        </w:rPr>
        <w:t>区应急管理服务中心</w:t>
      </w:r>
      <w:r>
        <w:rPr>
          <w:rFonts w:hint="eastAsia" w:ascii="仿宋" w:hAnsi="仿宋" w:eastAsia="仿宋" w:cs="仿宋"/>
          <w:color w:val="000000"/>
          <w:sz w:val="28"/>
          <w:szCs w:val="28"/>
          <w:lang w:eastAsia="zh-CN"/>
        </w:rPr>
        <w:t>主任</w:t>
      </w:r>
      <w:r>
        <w:rPr>
          <w:rFonts w:hint="eastAsia" w:ascii="仿宋" w:hAnsi="仿宋" w:eastAsia="仿宋" w:cs="仿宋"/>
          <w:sz w:val="28"/>
          <w:szCs w:val="28"/>
        </w:rPr>
        <w:t>、区住建局</w:t>
      </w:r>
      <w:r>
        <w:rPr>
          <w:rFonts w:hint="eastAsia" w:ascii="仿宋" w:hAnsi="仿宋" w:eastAsia="仿宋" w:cs="仿宋"/>
          <w:sz w:val="28"/>
          <w:szCs w:val="28"/>
          <w:lang w:eastAsia="zh-CN"/>
        </w:rPr>
        <w:t>副局长</w:t>
      </w:r>
      <w:r>
        <w:rPr>
          <w:rFonts w:hint="eastAsia" w:ascii="仿宋" w:hAnsi="仿宋" w:eastAsia="仿宋" w:cs="仿宋"/>
          <w:sz w:val="28"/>
          <w:szCs w:val="28"/>
        </w:rPr>
        <w:t>、区</w:t>
      </w:r>
      <w:r>
        <w:rPr>
          <w:rFonts w:hint="eastAsia" w:ascii="仿宋" w:hAnsi="仿宋" w:eastAsia="仿宋" w:cs="仿宋"/>
          <w:sz w:val="28"/>
          <w:szCs w:val="28"/>
          <w:lang w:eastAsia="zh-CN"/>
        </w:rPr>
        <w:t>农业农村</w:t>
      </w:r>
      <w:r>
        <w:rPr>
          <w:rFonts w:hint="eastAsia" w:ascii="仿宋" w:hAnsi="仿宋" w:eastAsia="仿宋" w:cs="仿宋"/>
          <w:sz w:val="28"/>
          <w:szCs w:val="28"/>
        </w:rPr>
        <w:t>局</w:t>
      </w:r>
      <w:r>
        <w:rPr>
          <w:rFonts w:hint="eastAsia" w:ascii="仿宋" w:hAnsi="仿宋" w:eastAsia="仿宋" w:cs="仿宋"/>
          <w:sz w:val="28"/>
          <w:szCs w:val="28"/>
          <w:lang w:eastAsia="zh-CN"/>
        </w:rPr>
        <w:t>副局长</w:t>
      </w:r>
      <w:r>
        <w:rPr>
          <w:rFonts w:hint="eastAsia" w:ascii="仿宋" w:hAnsi="仿宋" w:eastAsia="仿宋" w:cs="仿宋"/>
          <w:sz w:val="28"/>
          <w:szCs w:val="28"/>
        </w:rPr>
        <w:t>兼任；办公室下设综合协调组</w:t>
      </w:r>
      <w:r>
        <w:rPr>
          <w:rFonts w:hint="eastAsia" w:ascii="仿宋" w:hAnsi="仿宋" w:eastAsia="仿宋"/>
          <w:sz w:val="28"/>
          <w:szCs w:val="28"/>
        </w:rPr>
        <w:t>和专业支撑组，综合协调组组长由区应急局主要领导兼任，专业支撑组组长由区</w:t>
      </w:r>
      <w:r>
        <w:rPr>
          <w:rFonts w:hint="eastAsia" w:ascii="仿宋" w:hAnsi="仿宋" w:eastAsia="仿宋"/>
          <w:sz w:val="28"/>
          <w:szCs w:val="28"/>
          <w:lang w:eastAsia="zh-CN"/>
        </w:rPr>
        <w:t>农业农村</w:t>
      </w:r>
      <w:r>
        <w:rPr>
          <w:rFonts w:hint="eastAsia" w:ascii="仿宋" w:hAnsi="仿宋" w:eastAsia="仿宋"/>
          <w:sz w:val="28"/>
          <w:szCs w:val="28"/>
        </w:rPr>
        <w:t>局主要领导兼任。</w:t>
      </w:r>
    </w:p>
    <w:p>
      <w:pPr>
        <w:pStyle w:val="9"/>
        <w:widowControl w:val="0"/>
        <w:adjustRightInd w:val="0"/>
        <w:snapToGrid w:val="0"/>
        <w:spacing w:before="0" w:beforeAutospacing="0" w:after="0" w:afterAutospacing="0" w:line="520" w:lineRule="exact"/>
        <w:ind w:firstLine="560" w:firstLineChars="200"/>
        <w:jc w:val="both"/>
        <w:outlineLvl w:val="2"/>
        <w:rPr>
          <w:rFonts w:hint="eastAsia" w:ascii="仿宋" w:hAnsi="仿宋" w:eastAsia="仿宋"/>
          <w:sz w:val="28"/>
          <w:szCs w:val="28"/>
        </w:rPr>
      </w:pPr>
      <w:bookmarkStart w:id="44" w:name="_Toc74744343"/>
      <w:bookmarkStart w:id="45" w:name="_Toc515542515"/>
      <w:bookmarkStart w:id="46" w:name="_Toc515542260"/>
      <w:bookmarkStart w:id="47" w:name="_Toc515543284"/>
      <w:r>
        <w:rPr>
          <w:rFonts w:hint="eastAsia" w:ascii="仿宋" w:hAnsi="仿宋" w:eastAsia="仿宋"/>
          <w:sz w:val="28"/>
          <w:szCs w:val="28"/>
        </w:rPr>
        <w:t>2.1.2专家组</w:t>
      </w:r>
      <w:bookmarkEnd w:id="44"/>
      <w:bookmarkEnd w:id="45"/>
      <w:bookmarkEnd w:id="46"/>
      <w:bookmarkEnd w:id="47"/>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区防汛抗旱指挥部成立由相关部门熟悉防汛抗旱业务的专业技术人员和管理人员组成的专家队伍，根据汛情、旱情形势及气象、水文预报和工程状况，评估防洪抗旱能力、制定调度方案和重大应急抢护方案及逃险转移方案等，为指挥部组织防汛抢险、救灾、抗旱减灾行动提供建议和决策咨询。</w:t>
      </w:r>
    </w:p>
    <w:p>
      <w:pPr>
        <w:pageBreakBefore w:val="0"/>
        <w:widowControl/>
        <w:kinsoku/>
        <w:wordWrap/>
        <w:overflowPunct/>
        <w:topLinePunct w:val="0"/>
        <w:autoSpaceDE/>
        <w:autoSpaceDN/>
        <w:bidi w:val="0"/>
        <w:spacing w:line="460" w:lineRule="exact"/>
        <w:ind w:firstLine="560" w:firstLineChars="20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rPr>
        <w:t>2.1.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住建局组建</w:t>
      </w:r>
      <w:r>
        <w:rPr>
          <w:rFonts w:hint="eastAsia" w:ascii="仿宋" w:hAnsi="仿宋" w:eastAsia="仿宋" w:cs="仿宋"/>
          <w:color w:val="auto"/>
          <w:sz w:val="28"/>
          <w:szCs w:val="28"/>
          <w:lang w:eastAsia="zh-CN"/>
        </w:rPr>
        <w:t>城区</w:t>
      </w:r>
      <w:r>
        <w:rPr>
          <w:rFonts w:hint="eastAsia" w:ascii="仿宋" w:hAnsi="仿宋" w:eastAsia="仿宋" w:cs="仿宋"/>
          <w:color w:val="auto"/>
          <w:sz w:val="28"/>
          <w:szCs w:val="28"/>
        </w:rPr>
        <w:t>防汛指挥部，在</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政府和</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防汛抗旱指挥部领导下，负责统一指挥城区的防汛抗旱应急管理工作</w:t>
      </w:r>
      <w:r>
        <w:rPr>
          <w:rFonts w:hint="eastAsia" w:ascii="仿宋" w:hAnsi="仿宋" w:eastAsia="仿宋" w:cs="仿宋"/>
          <w:color w:val="auto"/>
          <w:sz w:val="28"/>
          <w:szCs w:val="28"/>
          <w:lang w:eastAsia="zh-CN"/>
        </w:rPr>
        <w:t>。</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街道办事处防汛指挥部</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街道办事处设立防汛指挥部，由办事处主任担任指挥，在区防汛指挥部的领导下，组织和指挥本地区的防汛工作。</w:t>
      </w:r>
    </w:p>
    <w:p>
      <w:pPr>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2.2抢险救灾队伍体系</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建立四支抢险救灾队伍</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bCs/>
          <w:color w:val="000000"/>
          <w:sz w:val="28"/>
          <w:szCs w:val="28"/>
          <w:lang w:eastAsia="zh-CN"/>
        </w:rPr>
      </w:pPr>
      <w:r>
        <w:rPr>
          <w:rFonts w:hint="eastAsia" w:ascii="仿宋" w:hAnsi="仿宋" w:eastAsia="仿宋" w:cs="仿宋"/>
          <w:color w:val="000000"/>
          <w:sz w:val="28"/>
          <w:szCs w:val="28"/>
        </w:rPr>
        <w:t>2.2.1</w:t>
      </w:r>
      <w:r>
        <w:rPr>
          <w:rFonts w:hint="eastAsia" w:ascii="仿宋" w:hAnsi="仿宋" w:eastAsia="仿宋" w:cs="仿宋"/>
          <w:color w:val="000000"/>
          <w:sz w:val="28"/>
          <w:szCs w:val="28"/>
          <w:lang w:val="en-US" w:eastAsia="zh-CN"/>
        </w:rPr>
        <w:t xml:space="preserve"> </w:t>
      </w:r>
      <w:r>
        <w:rPr>
          <w:rFonts w:hint="eastAsia" w:ascii="仿宋" w:hAnsi="仿宋" w:eastAsia="仿宋" w:cs="仿宋"/>
          <w:bCs/>
          <w:color w:val="000000"/>
          <w:sz w:val="28"/>
          <w:szCs w:val="28"/>
        </w:rPr>
        <w:t>第一</w:t>
      </w:r>
      <w:r>
        <w:rPr>
          <w:rFonts w:hint="eastAsia" w:ascii="仿宋" w:hAnsi="仿宋" w:eastAsia="仿宋" w:cs="仿宋"/>
          <w:bCs/>
          <w:color w:val="000000"/>
          <w:sz w:val="28"/>
          <w:szCs w:val="28"/>
          <w:lang w:eastAsia="zh-CN"/>
        </w:rPr>
        <w:t>梯</w:t>
      </w:r>
      <w:r>
        <w:rPr>
          <w:rFonts w:hint="eastAsia" w:ascii="仿宋" w:hAnsi="仿宋" w:eastAsia="仿宋" w:cs="仿宋"/>
          <w:bCs/>
          <w:color w:val="000000"/>
          <w:sz w:val="28"/>
          <w:szCs w:val="28"/>
        </w:rPr>
        <w:t>队</w:t>
      </w:r>
      <w:r>
        <w:rPr>
          <w:rFonts w:hint="eastAsia" w:ascii="仿宋" w:hAnsi="仿宋" w:eastAsia="仿宋" w:cs="仿宋"/>
          <w:bCs/>
          <w:color w:val="000000"/>
          <w:sz w:val="28"/>
          <w:szCs w:val="28"/>
          <w:lang w:eastAsia="zh-CN"/>
        </w:rPr>
        <w:t>由</w:t>
      </w:r>
      <w:r>
        <w:rPr>
          <w:rFonts w:hint="eastAsia" w:ascii="仿宋" w:hAnsi="仿宋" w:eastAsia="仿宋" w:cs="仿宋"/>
          <w:bCs/>
          <w:color w:val="000000"/>
          <w:sz w:val="28"/>
          <w:szCs w:val="28"/>
        </w:rPr>
        <w:t>住建局</w:t>
      </w:r>
      <w:r>
        <w:rPr>
          <w:rFonts w:hint="eastAsia" w:ascii="仿宋" w:hAnsi="仿宋" w:eastAsia="仿宋" w:cs="仿宋"/>
          <w:bCs/>
          <w:color w:val="000000"/>
          <w:sz w:val="28"/>
          <w:szCs w:val="28"/>
          <w:lang w:eastAsia="zh-CN"/>
        </w:rPr>
        <w:t>和城市建设发展服务中心组成</w:t>
      </w:r>
      <w:r>
        <w:rPr>
          <w:rFonts w:hint="eastAsia" w:ascii="仿宋" w:hAnsi="仿宋" w:eastAsia="仿宋" w:cs="仿宋"/>
          <w:bCs/>
          <w:color w:val="000000"/>
          <w:sz w:val="28"/>
          <w:szCs w:val="28"/>
          <w:lang w:val="en-US" w:eastAsia="zh-CN"/>
        </w:rPr>
        <w:t>80人</w:t>
      </w:r>
      <w:r>
        <w:rPr>
          <w:rFonts w:hint="eastAsia" w:ascii="仿宋" w:hAnsi="仿宋" w:eastAsia="仿宋" w:cs="仿宋"/>
          <w:bCs/>
          <w:color w:val="000000"/>
          <w:sz w:val="28"/>
          <w:szCs w:val="28"/>
        </w:rPr>
        <w:t>抢险队伍</w:t>
      </w:r>
      <w:r>
        <w:rPr>
          <w:rFonts w:hint="eastAsia" w:ascii="仿宋" w:hAnsi="仿宋" w:eastAsia="仿宋" w:cs="仿宋"/>
          <w:bCs/>
          <w:color w:val="000000"/>
          <w:sz w:val="28"/>
          <w:szCs w:val="28"/>
          <w:lang w:eastAsia="zh-CN"/>
        </w:rPr>
        <w:t>。</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第二</w:t>
      </w:r>
      <w:r>
        <w:rPr>
          <w:rFonts w:hint="eastAsia" w:ascii="仿宋" w:hAnsi="仿宋" w:eastAsia="仿宋" w:cs="仿宋"/>
          <w:bCs/>
          <w:color w:val="000000"/>
          <w:sz w:val="28"/>
          <w:szCs w:val="28"/>
          <w:lang w:eastAsia="zh-CN"/>
        </w:rPr>
        <w:t>梯</w:t>
      </w:r>
      <w:r>
        <w:rPr>
          <w:rFonts w:hint="eastAsia" w:ascii="仿宋" w:hAnsi="仿宋" w:eastAsia="仿宋" w:cs="仿宋"/>
          <w:bCs/>
          <w:color w:val="000000"/>
          <w:sz w:val="28"/>
          <w:szCs w:val="28"/>
        </w:rPr>
        <w:t>队由</w:t>
      </w:r>
      <w:r>
        <w:rPr>
          <w:rFonts w:hint="eastAsia" w:ascii="仿宋" w:hAnsi="仿宋" w:eastAsia="仿宋" w:cs="仿宋"/>
          <w:bCs/>
          <w:color w:val="000000"/>
          <w:sz w:val="28"/>
          <w:szCs w:val="28"/>
          <w:lang w:eastAsia="zh-CN"/>
        </w:rPr>
        <w:t>武装部</w:t>
      </w:r>
      <w:r>
        <w:rPr>
          <w:rFonts w:hint="eastAsia" w:ascii="仿宋" w:hAnsi="仿宋" w:eastAsia="仿宋" w:cs="仿宋"/>
          <w:bCs/>
          <w:color w:val="000000"/>
          <w:sz w:val="28"/>
          <w:szCs w:val="28"/>
        </w:rPr>
        <w:t>组成的1</w:t>
      </w:r>
      <w:r>
        <w:rPr>
          <w:rFonts w:hint="eastAsia" w:ascii="仿宋" w:hAnsi="仿宋" w:eastAsia="仿宋" w:cs="仿宋"/>
          <w:bCs/>
          <w:color w:val="000000"/>
          <w:sz w:val="28"/>
          <w:szCs w:val="28"/>
          <w:lang w:val="en-US" w:eastAsia="zh-CN"/>
        </w:rPr>
        <w:t>20</w:t>
      </w:r>
      <w:r>
        <w:rPr>
          <w:rFonts w:hint="eastAsia" w:ascii="仿宋" w:hAnsi="仿宋" w:eastAsia="仿宋" w:cs="仿宋"/>
          <w:bCs/>
          <w:color w:val="000000"/>
          <w:sz w:val="28"/>
          <w:szCs w:val="28"/>
        </w:rPr>
        <w:t>人抢险队伍。</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第三</w:t>
      </w:r>
      <w:r>
        <w:rPr>
          <w:rFonts w:hint="eastAsia" w:ascii="仿宋" w:hAnsi="仿宋" w:eastAsia="仿宋" w:cs="仿宋"/>
          <w:bCs/>
          <w:color w:val="000000"/>
          <w:sz w:val="28"/>
          <w:szCs w:val="28"/>
          <w:lang w:eastAsia="zh-CN"/>
        </w:rPr>
        <w:t>梯</w:t>
      </w:r>
      <w:r>
        <w:rPr>
          <w:rFonts w:hint="eastAsia" w:ascii="仿宋" w:hAnsi="仿宋" w:eastAsia="仿宋" w:cs="仿宋"/>
          <w:bCs/>
          <w:color w:val="000000"/>
          <w:sz w:val="28"/>
          <w:szCs w:val="28"/>
        </w:rPr>
        <w:t>队由公安分局50名辅警和</w:t>
      </w:r>
      <w:r>
        <w:rPr>
          <w:rFonts w:hint="eastAsia" w:ascii="仿宋" w:hAnsi="仿宋" w:eastAsia="仿宋" w:cs="仿宋"/>
          <w:bCs/>
          <w:color w:val="000000"/>
          <w:sz w:val="28"/>
          <w:szCs w:val="28"/>
          <w:lang w:eastAsia="zh-CN"/>
        </w:rPr>
        <w:t>区消防</w:t>
      </w:r>
      <w:r>
        <w:rPr>
          <w:rFonts w:hint="eastAsia" w:ascii="仿宋" w:hAnsi="仿宋" w:eastAsia="仿宋" w:cs="仿宋"/>
          <w:bCs/>
          <w:color w:val="000000"/>
          <w:sz w:val="28"/>
          <w:szCs w:val="28"/>
        </w:rPr>
        <w:t>救援大队30名</w:t>
      </w:r>
      <w:r>
        <w:rPr>
          <w:rFonts w:hint="eastAsia" w:ascii="仿宋" w:hAnsi="仿宋" w:eastAsia="仿宋" w:cs="仿宋"/>
          <w:bCs/>
          <w:color w:val="000000"/>
          <w:sz w:val="28"/>
          <w:szCs w:val="28"/>
          <w:lang w:eastAsia="zh-CN"/>
        </w:rPr>
        <w:t>指战员</w:t>
      </w:r>
      <w:r>
        <w:rPr>
          <w:rFonts w:hint="eastAsia" w:ascii="仿宋" w:hAnsi="仿宋" w:eastAsia="仿宋" w:cs="仿宋"/>
          <w:bCs/>
          <w:color w:val="000000"/>
          <w:sz w:val="28"/>
          <w:szCs w:val="28"/>
        </w:rPr>
        <w:t>组成的80人抢险队伍。</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bCs/>
          <w:color w:val="000000"/>
          <w:sz w:val="28"/>
          <w:szCs w:val="28"/>
        </w:rPr>
        <w:t>第四</w:t>
      </w:r>
      <w:r>
        <w:rPr>
          <w:rFonts w:hint="eastAsia" w:ascii="仿宋" w:hAnsi="仿宋" w:eastAsia="仿宋" w:cs="仿宋"/>
          <w:bCs/>
          <w:color w:val="000000"/>
          <w:sz w:val="28"/>
          <w:szCs w:val="28"/>
          <w:lang w:eastAsia="zh-CN"/>
        </w:rPr>
        <w:t>梯</w:t>
      </w:r>
      <w:r>
        <w:rPr>
          <w:rFonts w:hint="eastAsia" w:ascii="仿宋" w:hAnsi="仿宋" w:eastAsia="仿宋" w:cs="仿宋"/>
          <w:bCs/>
          <w:color w:val="000000"/>
          <w:sz w:val="28"/>
          <w:szCs w:val="28"/>
        </w:rPr>
        <w:t>队由综合执法局</w:t>
      </w:r>
      <w:r>
        <w:rPr>
          <w:rFonts w:hint="eastAsia" w:ascii="仿宋" w:hAnsi="仿宋" w:eastAsia="仿宋" w:cs="仿宋"/>
          <w:bCs/>
          <w:color w:val="000000"/>
          <w:sz w:val="28"/>
          <w:szCs w:val="28"/>
          <w:lang w:val="en-US" w:eastAsia="zh-CN"/>
        </w:rPr>
        <w:t>40</w:t>
      </w:r>
      <w:r>
        <w:rPr>
          <w:rFonts w:hint="eastAsia" w:ascii="仿宋" w:hAnsi="仿宋" w:eastAsia="仿宋" w:cs="仿宋"/>
          <w:bCs/>
          <w:color w:val="000000"/>
          <w:sz w:val="28"/>
          <w:szCs w:val="28"/>
        </w:rPr>
        <w:t>人组成的抢险队伍</w:t>
      </w:r>
      <w:r>
        <w:rPr>
          <w:rFonts w:hint="eastAsia" w:ascii="仿宋" w:hAnsi="仿宋" w:eastAsia="仿宋" w:cs="仿宋"/>
          <w:bCs/>
          <w:color w:val="000000"/>
          <w:sz w:val="28"/>
          <w:szCs w:val="28"/>
          <w:lang w:val="en-US" w:eastAsia="zh-CN"/>
        </w:rPr>
        <w:t>(含综合执法中心）</w:t>
      </w:r>
      <w:r>
        <w:rPr>
          <w:rFonts w:hint="eastAsia" w:ascii="仿宋" w:hAnsi="仿宋" w:eastAsia="仿宋" w:cs="仿宋"/>
          <w:bCs/>
          <w:color w:val="000000"/>
          <w:sz w:val="28"/>
          <w:szCs w:val="28"/>
        </w:rPr>
        <w:t>。</w:t>
      </w:r>
    </w:p>
    <w:p>
      <w:pPr>
        <w:pStyle w:val="10"/>
        <w:spacing w:before="0" w:after="0" w:line="520" w:lineRule="exact"/>
        <w:ind w:firstLine="562" w:firstLineChars="200"/>
        <w:jc w:val="left"/>
        <w:outlineLvl w:val="1"/>
        <w:rPr>
          <w:rFonts w:hint="eastAsia" w:ascii="仿宋" w:hAnsi="仿宋" w:eastAsia="仿宋"/>
          <w:sz w:val="28"/>
          <w:szCs w:val="28"/>
        </w:rPr>
      </w:pPr>
      <w:bookmarkStart w:id="48" w:name="_Toc74744344"/>
      <w:bookmarkStart w:id="49" w:name="_Toc515542516"/>
      <w:bookmarkStart w:id="50" w:name="_Toc515542261"/>
      <w:bookmarkStart w:id="51" w:name="_Toc515543285"/>
      <w:bookmarkStart w:id="52" w:name="_Toc489782558"/>
      <w:r>
        <w:rPr>
          <w:rFonts w:hint="eastAsia"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rPr>
        <w:t>职责分工</w:t>
      </w:r>
      <w:bookmarkEnd w:id="48"/>
      <w:bookmarkEnd w:id="49"/>
      <w:bookmarkEnd w:id="50"/>
      <w:bookmarkEnd w:id="51"/>
      <w:bookmarkEnd w:id="52"/>
    </w:p>
    <w:p>
      <w:pPr>
        <w:pStyle w:val="9"/>
        <w:widowControl w:val="0"/>
        <w:adjustRightInd w:val="0"/>
        <w:snapToGrid w:val="0"/>
        <w:spacing w:before="0" w:beforeAutospacing="0" w:after="0" w:afterAutospacing="0" w:line="520" w:lineRule="exac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lang w:eastAsia="zh-CN"/>
        </w:rPr>
        <w:t>铁西</w:t>
      </w:r>
      <w:r>
        <w:rPr>
          <w:rFonts w:hint="eastAsia" w:ascii="仿宋" w:hAnsi="仿宋" w:eastAsia="仿宋"/>
          <w:color w:val="000000"/>
          <w:sz w:val="28"/>
          <w:szCs w:val="28"/>
        </w:rPr>
        <w:t>区行政区域内的水旱灾害突发事件应对工作由</w:t>
      </w:r>
      <w:r>
        <w:rPr>
          <w:rFonts w:hint="eastAsia" w:ascii="仿宋" w:hAnsi="仿宋" w:eastAsia="仿宋"/>
          <w:color w:val="000000"/>
          <w:sz w:val="28"/>
          <w:szCs w:val="28"/>
          <w:lang w:eastAsia="zh-CN"/>
        </w:rPr>
        <w:t>铁西</w:t>
      </w:r>
      <w:r>
        <w:rPr>
          <w:rFonts w:hint="eastAsia" w:ascii="仿宋" w:hAnsi="仿宋" w:eastAsia="仿宋"/>
          <w:color w:val="000000"/>
          <w:sz w:val="28"/>
          <w:szCs w:val="28"/>
        </w:rPr>
        <w:t>区防汛抗旱指挥部统一指挥，分级分部门负责。具体职责分工如下：</w:t>
      </w:r>
    </w:p>
    <w:p>
      <w:pPr>
        <w:pStyle w:val="9"/>
        <w:widowControl w:val="0"/>
        <w:adjustRightInd w:val="0"/>
        <w:snapToGrid w:val="0"/>
        <w:spacing w:before="0" w:beforeAutospacing="0" w:after="0" w:afterAutospacing="0" w:line="520" w:lineRule="exact"/>
        <w:ind w:firstLine="560" w:firstLineChars="200"/>
        <w:jc w:val="both"/>
        <w:outlineLvl w:val="2"/>
        <w:rPr>
          <w:rFonts w:hint="eastAsia" w:ascii="仿宋" w:hAnsi="仿宋" w:eastAsia="仿宋"/>
          <w:sz w:val="28"/>
          <w:szCs w:val="28"/>
        </w:rPr>
      </w:pPr>
      <w:bookmarkStart w:id="53" w:name="_Toc515543286"/>
      <w:bookmarkStart w:id="54" w:name="_Toc74744345"/>
      <w:bookmarkStart w:id="55" w:name="_Toc515542517"/>
      <w:bookmarkStart w:id="56" w:name="_Toc515542262"/>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.1</w:t>
      </w:r>
      <w:r>
        <w:rPr>
          <w:rFonts w:hint="eastAsia" w:ascii="仿宋" w:hAnsi="仿宋" w:eastAsia="仿宋"/>
          <w:color w:val="000000"/>
          <w:sz w:val="28"/>
          <w:szCs w:val="28"/>
          <w:lang w:eastAsia="zh-CN"/>
        </w:rPr>
        <w:t>铁西</w:t>
      </w:r>
      <w:r>
        <w:rPr>
          <w:rFonts w:hint="eastAsia" w:ascii="仿宋" w:hAnsi="仿宋" w:eastAsia="仿宋"/>
          <w:color w:val="000000"/>
          <w:sz w:val="28"/>
          <w:szCs w:val="28"/>
        </w:rPr>
        <w:t>区防汛抗旱指挥部职责</w:t>
      </w:r>
      <w:bookmarkEnd w:id="53"/>
      <w:bookmarkEnd w:id="54"/>
      <w:bookmarkEnd w:id="55"/>
      <w:bookmarkEnd w:id="56"/>
    </w:p>
    <w:p>
      <w:pPr>
        <w:pStyle w:val="9"/>
        <w:widowControl w:val="0"/>
        <w:adjustRightInd w:val="0"/>
        <w:snapToGrid w:val="0"/>
        <w:spacing w:before="0" w:beforeAutospacing="0" w:after="0" w:afterAutospacing="0" w:line="520" w:lineRule="exact"/>
        <w:ind w:firstLine="560" w:firstLineChars="200"/>
        <w:jc w:val="both"/>
        <w:rPr>
          <w:rFonts w:ascii="仿宋" w:hAnsi="仿宋" w:eastAsia="仿宋"/>
          <w:sz w:val="28"/>
          <w:szCs w:val="28"/>
        </w:rPr>
      </w:pPr>
      <w:r>
        <w:rPr>
          <w:rFonts w:hint="eastAsia" w:ascii="仿宋" w:hAnsi="仿宋" w:eastAsia="仿宋"/>
          <w:sz w:val="28"/>
          <w:szCs w:val="28"/>
        </w:rPr>
        <w:t>在上级防汛抗旱指挥部和同级人民政府的领导下，统一领导、组织全区的防汛抗旱工作，并</w:t>
      </w:r>
      <w:r>
        <w:rPr>
          <w:rFonts w:ascii="仿宋" w:hAnsi="仿宋" w:eastAsia="仿宋"/>
          <w:sz w:val="28"/>
          <w:szCs w:val="28"/>
        </w:rPr>
        <w:t>贯彻执行</w:t>
      </w:r>
      <w:r>
        <w:rPr>
          <w:rFonts w:hint="eastAsia" w:ascii="仿宋" w:hAnsi="仿宋" w:eastAsia="仿宋"/>
          <w:sz w:val="28"/>
          <w:szCs w:val="28"/>
        </w:rPr>
        <w:t>国家</w:t>
      </w:r>
      <w:r>
        <w:rPr>
          <w:rFonts w:ascii="仿宋" w:hAnsi="仿宋" w:eastAsia="仿宋"/>
          <w:sz w:val="28"/>
          <w:szCs w:val="28"/>
        </w:rPr>
        <w:t>有关</w:t>
      </w:r>
      <w:r>
        <w:rPr>
          <w:rFonts w:hint="eastAsia" w:ascii="仿宋" w:hAnsi="仿宋" w:eastAsia="仿宋"/>
          <w:sz w:val="28"/>
          <w:szCs w:val="28"/>
        </w:rPr>
        <w:t>防汛的</w:t>
      </w:r>
      <w:r>
        <w:rPr>
          <w:rFonts w:ascii="仿宋" w:hAnsi="仿宋" w:eastAsia="仿宋"/>
          <w:sz w:val="28"/>
          <w:szCs w:val="28"/>
        </w:rPr>
        <w:t>法律、法规和防汛抗旱工作的方针、政策</w:t>
      </w:r>
      <w:r>
        <w:rPr>
          <w:rFonts w:hint="eastAsia" w:ascii="仿宋" w:hAnsi="仿宋" w:eastAsia="仿宋"/>
          <w:sz w:val="28"/>
          <w:szCs w:val="28"/>
        </w:rPr>
        <w:t>；宣布汛期期限，确定防汛紧急状态时限和范围；组织制订全区河流的防御洪水方案，并监督实施；及时掌握全区汛情、旱情、灾情；根据汛情、旱情需要，发布相关预报、警报及汛情、旱情公报；</w:t>
      </w:r>
      <w:r>
        <w:rPr>
          <w:rFonts w:ascii="仿宋" w:hAnsi="仿宋" w:eastAsia="仿宋"/>
          <w:sz w:val="28"/>
          <w:szCs w:val="28"/>
        </w:rPr>
        <w:t>督促检查落实防汛抗旱责任制，</w:t>
      </w:r>
      <w:r>
        <w:rPr>
          <w:rFonts w:hint="eastAsia" w:ascii="仿宋" w:hAnsi="仿宋" w:eastAsia="仿宋"/>
          <w:sz w:val="28"/>
          <w:szCs w:val="28"/>
        </w:rPr>
        <w:t>部署和组织汛前检查，并督促整改影响安全度汛的有关问题；</w:t>
      </w:r>
      <w:r>
        <w:rPr>
          <w:rFonts w:ascii="仿宋" w:hAnsi="仿宋" w:eastAsia="仿宋"/>
          <w:sz w:val="28"/>
          <w:szCs w:val="28"/>
        </w:rPr>
        <w:t>组织调配全</w:t>
      </w:r>
      <w:r>
        <w:rPr>
          <w:rFonts w:hint="eastAsia" w:ascii="仿宋" w:hAnsi="仿宋" w:eastAsia="仿宋"/>
          <w:sz w:val="28"/>
          <w:szCs w:val="28"/>
        </w:rPr>
        <w:t>区</w:t>
      </w:r>
      <w:r>
        <w:rPr>
          <w:rFonts w:ascii="仿宋" w:hAnsi="仿宋" w:eastAsia="仿宋"/>
          <w:sz w:val="28"/>
          <w:szCs w:val="28"/>
        </w:rPr>
        <w:t>防汛抗旱物资和队伍；组织实施抗洪抢险、抗旱减灾措施，组织灾后处置，并做好相关协调工作。</w:t>
      </w:r>
    </w:p>
    <w:p>
      <w:pPr>
        <w:pStyle w:val="9"/>
        <w:widowControl w:val="0"/>
        <w:adjustRightInd w:val="0"/>
        <w:snapToGrid w:val="0"/>
        <w:spacing w:before="0" w:beforeAutospacing="0" w:after="0" w:afterAutospacing="0" w:line="520" w:lineRule="exact"/>
        <w:ind w:firstLine="560" w:firstLineChars="200"/>
        <w:jc w:val="both"/>
        <w:outlineLvl w:val="2"/>
        <w:rPr>
          <w:rFonts w:hint="eastAsia" w:ascii="仿宋" w:hAnsi="仿宋" w:eastAsia="仿宋"/>
          <w:sz w:val="28"/>
          <w:szCs w:val="28"/>
        </w:rPr>
      </w:pPr>
      <w:bookmarkStart w:id="57" w:name="_Toc74744346"/>
      <w:r>
        <w:rPr>
          <w:rFonts w:hint="eastAsia"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rPr>
        <w:t>.2</w:t>
      </w:r>
      <w:r>
        <w:rPr>
          <w:rFonts w:hint="eastAsia" w:ascii="仿宋" w:hAnsi="仿宋" w:eastAsia="仿宋"/>
          <w:color w:val="000000"/>
          <w:sz w:val="28"/>
          <w:szCs w:val="28"/>
          <w:lang w:eastAsia="zh-CN"/>
        </w:rPr>
        <w:t>铁西</w:t>
      </w:r>
      <w:r>
        <w:rPr>
          <w:rFonts w:hint="eastAsia" w:ascii="仿宋" w:hAnsi="仿宋" w:eastAsia="仿宋"/>
          <w:sz w:val="28"/>
          <w:szCs w:val="28"/>
        </w:rPr>
        <w:t>区防汛抗旱指挥部办公室职责</w:t>
      </w:r>
      <w:bookmarkEnd w:id="57"/>
    </w:p>
    <w:p>
      <w:pPr>
        <w:adjustRightInd w:val="0"/>
        <w:snapToGrid w:val="0"/>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rPr>
        <w:t>承办区防汛抗旱指挥部的日常工作；组织、指导各有关部门制订和实施防汛抗旱预案；组织全区防汛抗旱指挥系统的建设与管理；组织检查防汛准备工作；负责防汛资金、物资的计划、储备、调配和管理；开展防汛宣传教育和组织培训，推广先进抢险科学技术；指导防汛抢险队伍和抗旱服务组织的建设与管理；及时掌握汛期气象形势和雨情、水情、工情、灾情等有关信息，为指挥部领导当好参谋，并根据需要发布相关预报、警报及汛情旱情公报；负责统计上报洪涝灾情。</w:t>
      </w:r>
    </w:p>
    <w:p>
      <w:pPr>
        <w:pStyle w:val="9"/>
        <w:widowControl w:val="0"/>
        <w:adjustRightInd w:val="0"/>
        <w:snapToGrid w:val="0"/>
        <w:spacing w:before="0" w:beforeAutospacing="0" w:after="0" w:afterAutospacing="0" w:line="520" w:lineRule="exact"/>
        <w:ind w:firstLine="560" w:firstLineChars="200"/>
        <w:jc w:val="both"/>
        <w:outlineLvl w:val="2"/>
        <w:rPr>
          <w:rFonts w:ascii="仿宋" w:hAnsi="仿宋" w:eastAsia="仿宋"/>
          <w:sz w:val="28"/>
          <w:szCs w:val="28"/>
        </w:rPr>
      </w:pPr>
      <w:bookmarkStart w:id="58" w:name="_Toc515542518"/>
      <w:bookmarkStart w:id="59" w:name="_Toc74744347"/>
      <w:bookmarkStart w:id="60" w:name="_Toc515543287"/>
      <w:bookmarkStart w:id="61" w:name="_Toc515542263"/>
      <w:r>
        <w:rPr>
          <w:rFonts w:hint="eastAsia"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color w:val="000000"/>
          <w:sz w:val="28"/>
          <w:szCs w:val="28"/>
          <w:lang w:eastAsia="zh-CN"/>
        </w:rPr>
        <w:t>铁西</w:t>
      </w:r>
      <w:r>
        <w:rPr>
          <w:rFonts w:hint="eastAsia" w:ascii="仿宋" w:hAnsi="仿宋" w:eastAsia="仿宋"/>
          <w:sz w:val="28"/>
          <w:szCs w:val="28"/>
        </w:rPr>
        <w:t>区防汛抗旱指挥部成员单位职责</w:t>
      </w:r>
      <w:bookmarkEnd w:id="58"/>
      <w:bookmarkEnd w:id="59"/>
      <w:bookmarkEnd w:id="60"/>
      <w:bookmarkEnd w:id="61"/>
    </w:p>
    <w:p>
      <w:pPr>
        <w:pStyle w:val="9"/>
        <w:widowControl w:val="0"/>
        <w:adjustRightInd w:val="0"/>
        <w:snapToGrid w:val="0"/>
        <w:spacing w:before="0" w:beforeAutospacing="0" w:after="0" w:afterAutospacing="0" w:line="520" w:lineRule="exact"/>
        <w:ind w:firstLine="560" w:firstLineChars="200"/>
        <w:jc w:val="both"/>
        <w:rPr>
          <w:rFonts w:hint="eastAsia" w:ascii="仿宋" w:hAnsi="仿宋" w:eastAsia="仿宋"/>
          <w:sz w:val="28"/>
          <w:szCs w:val="28"/>
        </w:rPr>
      </w:pPr>
      <w:r>
        <w:rPr>
          <w:rFonts w:hint="eastAsia" w:ascii="仿宋" w:hAnsi="仿宋" w:eastAsia="仿宋"/>
          <w:sz w:val="28"/>
          <w:szCs w:val="28"/>
        </w:rPr>
        <w:t>抓好防汛抗旱工作是社会公益性事业，事关人民生命财产安全以及社会稳定的大局。防汛抗旱指挥部各成员单位要在区委、区政府的正确领导下，按照区防汛抗旱指挥部的统一部署和《防洪法》有关规定，明确责任，合理分工，既各司其职又密切配合，协同作战，确保防汛抗旱工作取得胜利。</w:t>
      </w:r>
    </w:p>
    <w:p>
      <w:pPr>
        <w:pStyle w:val="9"/>
        <w:widowControl w:val="0"/>
        <w:adjustRightInd w:val="0"/>
        <w:snapToGrid w:val="0"/>
        <w:spacing w:before="0" w:beforeAutospacing="0" w:after="0" w:afterAutospacing="0" w:line="520" w:lineRule="exact"/>
        <w:ind w:firstLine="562" w:firstLineChars="200"/>
        <w:jc w:val="both"/>
        <w:rPr>
          <w:rFonts w:ascii="仿宋" w:hAnsi="仿宋" w:eastAsia="仿宋"/>
          <w:sz w:val="28"/>
          <w:szCs w:val="28"/>
        </w:rPr>
      </w:pPr>
      <w:r>
        <w:rPr>
          <w:rFonts w:hint="eastAsia" w:ascii="仿宋" w:hAnsi="仿宋" w:eastAsia="仿宋"/>
          <w:b/>
          <w:sz w:val="28"/>
          <w:szCs w:val="28"/>
        </w:rPr>
        <w:t>区委宣传部：</w:t>
      </w:r>
      <w:r>
        <w:rPr>
          <w:rFonts w:hint="eastAsia" w:ascii="仿宋" w:hAnsi="仿宋" w:eastAsia="仿宋"/>
          <w:sz w:val="28"/>
          <w:szCs w:val="28"/>
        </w:rPr>
        <w:t>负责组织防汛抗旱的宣传报道和信息发布工作，协助做好防汛抗旱减灾知识的宣传工作，重点做好暴雨、台风、地灾等紧急预警信息的发布。</w:t>
      </w:r>
    </w:p>
    <w:p>
      <w:pPr>
        <w:widowControl/>
        <w:spacing w:line="520" w:lineRule="exact"/>
        <w:ind w:firstLine="555"/>
        <w:jc w:val="left"/>
        <w:rPr>
          <w:rFonts w:hint="eastAsia" w:ascii="仿宋" w:hAnsi="仿宋" w:eastAsia="仿宋"/>
          <w:sz w:val="28"/>
          <w:szCs w:val="28"/>
        </w:rPr>
      </w:pPr>
      <w:r>
        <w:rPr>
          <w:rFonts w:hint="eastAsia" w:ascii="仿宋" w:hAnsi="仿宋" w:eastAsia="仿宋"/>
          <w:b/>
          <w:kern w:val="0"/>
          <w:sz w:val="28"/>
          <w:szCs w:val="28"/>
        </w:rPr>
        <w:t>区委区政府督查室：</w:t>
      </w:r>
      <w:r>
        <w:rPr>
          <w:rFonts w:hint="eastAsia" w:ascii="仿宋" w:hAnsi="仿宋" w:eastAsia="仿宋"/>
          <w:kern w:val="0"/>
          <w:sz w:val="28"/>
          <w:szCs w:val="28"/>
        </w:rPr>
        <w:t>对各相关部门防汛分工及值班制度落实情况进行督查检查并及时通报。</w:t>
      </w:r>
    </w:p>
    <w:p>
      <w:pPr>
        <w:pStyle w:val="9"/>
        <w:widowControl w:val="0"/>
        <w:adjustRightInd w:val="0"/>
        <w:snapToGrid w:val="0"/>
        <w:spacing w:before="0" w:beforeAutospacing="0" w:after="0" w:afterAutospacing="0" w:line="520" w:lineRule="exact"/>
        <w:ind w:firstLine="562" w:firstLineChars="200"/>
        <w:jc w:val="both"/>
        <w:rPr>
          <w:rFonts w:ascii="仿宋" w:hAnsi="仿宋" w:eastAsia="仿宋"/>
          <w:sz w:val="28"/>
          <w:szCs w:val="28"/>
        </w:rPr>
      </w:pPr>
      <w:r>
        <w:rPr>
          <w:rFonts w:hint="eastAsia" w:ascii="仿宋" w:hAnsi="仿宋" w:eastAsia="仿宋"/>
          <w:b/>
          <w:sz w:val="28"/>
          <w:szCs w:val="28"/>
        </w:rPr>
        <w:t>区政府办：</w:t>
      </w:r>
      <w:r>
        <w:rPr>
          <w:rFonts w:hint="eastAsia" w:ascii="仿宋" w:hAnsi="仿宋" w:eastAsia="仿宋"/>
          <w:sz w:val="28"/>
          <w:szCs w:val="28"/>
        </w:rPr>
        <w:t>负责配合区防汛抗旱指挥部办公室完成日常工作。</w:t>
      </w:r>
    </w:p>
    <w:p>
      <w:pPr>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sz w:val="28"/>
          <w:szCs w:val="28"/>
        </w:rPr>
      </w:pPr>
      <w:r>
        <w:rPr>
          <w:rFonts w:hint="eastAsia" w:ascii="仿宋" w:hAnsi="仿宋" w:eastAsia="仿宋"/>
          <w:b/>
          <w:sz w:val="28"/>
          <w:szCs w:val="28"/>
        </w:rPr>
        <w:t>区应急局：</w:t>
      </w:r>
      <w:r>
        <w:rPr>
          <w:rFonts w:hint="eastAsia" w:ascii="仿宋" w:hAnsi="仿宋" w:eastAsia="仿宋"/>
          <w:sz w:val="28"/>
          <w:szCs w:val="28"/>
        </w:rPr>
        <w:t>负责临时作战指挥部工作及通信保障工作信息传送，抢险调度工作；负责监督、指导和协调汛期安全生产工作</w:t>
      </w:r>
      <w:r>
        <w:rPr>
          <w:rFonts w:hint="eastAsia" w:ascii="仿宋" w:hAnsi="仿宋" w:eastAsia="仿宋" w:cs="仿宋"/>
          <w:color w:val="000000"/>
          <w:sz w:val="28"/>
          <w:szCs w:val="28"/>
        </w:rPr>
        <w:t>组织、协调受灾地区的救助安置工作</w:t>
      </w:r>
      <w:r>
        <w:rPr>
          <w:rFonts w:hint="eastAsia" w:ascii="仿宋" w:hAnsi="仿宋" w:eastAsia="仿宋"/>
          <w:sz w:val="28"/>
          <w:szCs w:val="28"/>
        </w:rPr>
        <w:t>；</w:t>
      </w:r>
      <w:r>
        <w:rPr>
          <w:rFonts w:hint="eastAsia" w:ascii="仿宋" w:hAnsi="仿宋" w:eastAsia="仿宋" w:cs="仿宋"/>
          <w:color w:val="000000"/>
          <w:sz w:val="28"/>
          <w:szCs w:val="28"/>
        </w:rPr>
        <w:t>组织核查并上报灾情（包括人员伤亡情况），协调相关部门安排紧急转移灾民的生活，</w:t>
      </w:r>
      <w:r>
        <w:rPr>
          <w:rFonts w:hint="eastAsia" w:ascii="仿宋" w:hAnsi="仿宋" w:eastAsia="仿宋"/>
          <w:kern w:val="0"/>
          <w:sz w:val="28"/>
          <w:szCs w:val="28"/>
        </w:rPr>
        <w:t>并落实帐篷及物资储备，</w:t>
      </w:r>
      <w:r>
        <w:rPr>
          <w:rFonts w:hint="eastAsia" w:ascii="仿宋" w:hAnsi="仿宋" w:eastAsia="仿宋" w:cs="仿宋"/>
          <w:color w:val="000000"/>
          <w:sz w:val="28"/>
          <w:szCs w:val="28"/>
        </w:rPr>
        <w:t>组织协调相关部门调集交通运输工具运送各支抢险队伍抢险救灾人员；组织搬运救灾工具。</w:t>
      </w:r>
      <w:r>
        <w:rPr>
          <w:rFonts w:hint="eastAsia" w:ascii="仿宋" w:hAnsi="仿宋" w:eastAsia="仿宋"/>
          <w:sz w:val="28"/>
          <w:szCs w:val="28"/>
        </w:rPr>
        <w:t>加强对辖区内危险化学品储藏企业的管理及建筑施工现场临时电、塔吊等设备的安全隐患排查。</w:t>
      </w:r>
    </w:p>
    <w:p>
      <w:pPr>
        <w:pStyle w:val="9"/>
        <w:widowControl w:val="0"/>
        <w:adjustRightInd w:val="0"/>
        <w:snapToGrid w:val="0"/>
        <w:spacing w:before="0" w:beforeAutospacing="0" w:after="0" w:afterAutospacing="0" w:line="520" w:lineRule="exact"/>
        <w:ind w:firstLine="562" w:firstLineChars="200"/>
        <w:jc w:val="both"/>
        <w:rPr>
          <w:rFonts w:hint="eastAsia" w:ascii="仿宋" w:hAnsi="仿宋" w:eastAsia="仿宋" w:cs="仿宋"/>
          <w:sz w:val="28"/>
          <w:szCs w:val="28"/>
          <w:lang w:eastAsia="zh-CN"/>
        </w:rPr>
      </w:pPr>
      <w:r>
        <w:rPr>
          <w:rFonts w:hint="eastAsia" w:ascii="仿宋" w:hAnsi="仿宋" w:eastAsia="仿宋"/>
          <w:b/>
          <w:sz w:val="28"/>
          <w:szCs w:val="28"/>
        </w:rPr>
        <w:t>区农业农村局：</w:t>
      </w:r>
      <w:r>
        <w:rPr>
          <w:rFonts w:hint="eastAsia" w:ascii="仿宋" w:hAnsi="仿宋" w:eastAsia="仿宋"/>
          <w:sz w:val="28"/>
          <w:szCs w:val="28"/>
        </w:rPr>
        <w:t>指导农业防汛抗旱和灾后农业救灾、生产恢复；做好农业旱情、灾情统计上报工作；做好本系统的抗灾、救灾工作；负责防汛抗旱救灾粮食的落实和管理；负责农机的筹集和调用。</w:t>
      </w:r>
      <w:r>
        <w:rPr>
          <w:rFonts w:hint="eastAsia" w:ascii="仿宋" w:hAnsi="仿宋" w:eastAsia="仿宋" w:cs="仿宋"/>
          <w:sz w:val="28"/>
          <w:szCs w:val="28"/>
        </w:rPr>
        <w:t>要做好对区域内河流的清淤工作，降低汛期洪水外延风险</w:t>
      </w:r>
      <w:r>
        <w:rPr>
          <w:rFonts w:hint="eastAsia" w:ascii="仿宋" w:hAnsi="仿宋" w:eastAsia="仿宋" w:cs="仿宋"/>
          <w:sz w:val="28"/>
          <w:szCs w:val="28"/>
          <w:lang w:eastAsia="zh-CN"/>
        </w:rPr>
        <w:t>。</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负责区防汛指挥部的日常工作；组织、指导各街道办事处和有关部门制订和实施防汛预案；组织全区防汛指挥系统的建设与管理；组织检查防汛准备工作；督促、检查相关部门和单位清除河道行洪范围内的阻水障碍物；负责防汛资金、物资的计划、储备、调配和管理；指导防汛抢险队伍建设与管理；及时掌握汛期气象形势和雨情、水情、工情、灾情等有关信息，为指挥部领导当好参谋，并根据需要发布相关预报、警报及汛情信息；负责统计上报洪涝灾情。</w:t>
      </w:r>
    </w:p>
    <w:p>
      <w:pPr>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区水利局：</w:t>
      </w:r>
      <w:r>
        <w:rPr>
          <w:rFonts w:hint="eastAsia" w:ascii="仿宋" w:hAnsi="仿宋" w:eastAsia="仿宋"/>
          <w:sz w:val="28"/>
          <w:szCs w:val="28"/>
        </w:rPr>
        <w:t>负责全区防汛抗旱工程行业管理；组织、指导全区防汛抗旱工程的规划、组织全区汛情与旱情的监测、预报；防洪抗旱工程安全的监督管理。</w:t>
      </w:r>
    </w:p>
    <w:p>
      <w:pPr>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区人武部：</w:t>
      </w:r>
      <w:r>
        <w:rPr>
          <w:rFonts w:hint="eastAsia" w:ascii="仿宋" w:hAnsi="仿宋" w:eastAsia="仿宋"/>
          <w:sz w:val="28"/>
          <w:szCs w:val="28"/>
        </w:rPr>
        <w:t>负责组建民兵和预备役抗洪抢险队，并组织培训演练。根据防汛抗旱指挥部命令，参加防汛抗旱应急抢险救援工作，负责抗洪抢险队伍的现场指挥与管理。组织百人抢险队伍随时待命，随时听从区防汛抗旱指挥部调配。</w:t>
      </w:r>
    </w:p>
    <w:p>
      <w:pPr>
        <w:pStyle w:val="7"/>
        <w:adjustRightInd w:val="0"/>
        <w:snapToGrid w:val="0"/>
        <w:spacing w:line="520" w:lineRule="exact"/>
        <w:ind w:left="0" w:leftChars="0" w:firstLine="562" w:firstLineChars="200"/>
        <w:rPr>
          <w:rFonts w:ascii="仿宋" w:hAnsi="仿宋" w:eastAsia="仿宋"/>
          <w:sz w:val="28"/>
          <w:szCs w:val="28"/>
        </w:rPr>
      </w:pPr>
      <w:r>
        <w:rPr>
          <w:rFonts w:hint="eastAsia" w:ascii="仿宋" w:hAnsi="仿宋" w:eastAsia="仿宋"/>
          <w:b/>
          <w:sz w:val="28"/>
          <w:szCs w:val="28"/>
        </w:rPr>
        <w:t>区住建局：</w:t>
      </w:r>
      <w:r>
        <w:rPr>
          <w:rFonts w:hint="eastAsia" w:ascii="仿宋" w:hAnsi="仿宋" w:eastAsia="仿宋"/>
          <w:sz w:val="28"/>
          <w:szCs w:val="28"/>
        </w:rPr>
        <w:t>负责编制《</w:t>
      </w:r>
      <w:r>
        <w:rPr>
          <w:rFonts w:hint="eastAsia" w:ascii="仿宋" w:hAnsi="仿宋" w:eastAsia="仿宋"/>
          <w:sz w:val="28"/>
          <w:szCs w:val="28"/>
          <w:lang w:eastAsia="zh-CN"/>
        </w:rPr>
        <w:t>铁西</w:t>
      </w:r>
      <w:r>
        <w:rPr>
          <w:rFonts w:hint="eastAsia" w:ascii="仿宋" w:hAnsi="仿宋" w:eastAsia="仿宋"/>
          <w:sz w:val="28"/>
          <w:szCs w:val="28"/>
        </w:rPr>
        <w:t>区城市防汛应急预案》；负责</w:t>
      </w:r>
      <w:r>
        <w:rPr>
          <w:rFonts w:hint="eastAsia" w:ascii="仿宋" w:hAnsi="仿宋" w:eastAsia="仿宋"/>
          <w:sz w:val="28"/>
          <w:szCs w:val="28"/>
          <w:lang w:eastAsia="zh-CN"/>
        </w:rPr>
        <w:t>铁西</w:t>
      </w:r>
      <w:r>
        <w:rPr>
          <w:rFonts w:hint="eastAsia" w:ascii="仿宋" w:hAnsi="仿宋" w:eastAsia="仿宋"/>
          <w:sz w:val="28"/>
          <w:szCs w:val="28"/>
        </w:rPr>
        <w:t>城区防汛日常管理工作；负责全区建筑行业防汛管理工作；负责全区建设项目管理，做好在建工程汛期的管理工作；负责督促建筑企业制定落实各项汛期安全施工方案；负责城区枯死病死树木排查及处理，以防对居民生命财产安全造成威胁；负责排查公园内湖水调度和泥石流的安全隐患，并制订整改措施；负责燃气、供电、供水、排水、房产等单位的沟通协调。</w:t>
      </w:r>
    </w:p>
    <w:p>
      <w:pPr>
        <w:pStyle w:val="9"/>
        <w:widowControl w:val="0"/>
        <w:adjustRightInd w:val="0"/>
        <w:snapToGrid w:val="0"/>
        <w:spacing w:before="0" w:beforeAutospacing="0" w:after="0" w:afterAutospacing="0" w:line="520" w:lineRule="exact"/>
        <w:ind w:firstLine="562" w:firstLineChars="200"/>
        <w:jc w:val="both"/>
        <w:rPr>
          <w:rFonts w:hint="eastAsia" w:ascii="仿宋" w:hAnsi="仿宋" w:eastAsia="仿宋"/>
          <w:sz w:val="28"/>
          <w:szCs w:val="28"/>
        </w:rPr>
      </w:pPr>
      <w:r>
        <w:rPr>
          <w:rFonts w:hint="eastAsia" w:ascii="仿宋" w:hAnsi="仿宋" w:eastAsia="仿宋"/>
          <w:b/>
          <w:sz w:val="28"/>
          <w:szCs w:val="28"/>
        </w:rPr>
        <w:t>区发改局：</w:t>
      </w:r>
      <w:r>
        <w:rPr>
          <w:rFonts w:hint="eastAsia" w:ascii="仿宋" w:hAnsi="仿宋" w:eastAsia="仿宋"/>
          <w:sz w:val="28"/>
          <w:szCs w:val="28"/>
        </w:rPr>
        <w:t>负责防汛抗旱重点工程建设的</w:t>
      </w:r>
      <w:r>
        <w:rPr>
          <w:rFonts w:hint="eastAsia" w:ascii="仿宋" w:hAnsi="仿宋" w:eastAsia="仿宋"/>
          <w:sz w:val="28"/>
          <w:szCs w:val="28"/>
          <w:lang w:eastAsia="zh-CN"/>
        </w:rPr>
        <w:t>项目投资</w:t>
      </w:r>
      <w:r>
        <w:rPr>
          <w:rFonts w:hint="eastAsia" w:ascii="仿宋" w:hAnsi="仿宋" w:eastAsia="仿宋"/>
          <w:sz w:val="28"/>
          <w:szCs w:val="28"/>
        </w:rPr>
        <w:t>，协调和相关监督管理工作。</w:t>
      </w:r>
    </w:p>
    <w:p>
      <w:pPr>
        <w:pStyle w:val="7"/>
        <w:adjustRightInd w:val="0"/>
        <w:snapToGrid w:val="0"/>
        <w:spacing w:line="520" w:lineRule="exact"/>
        <w:ind w:firstLine="562" w:firstLineChars="200"/>
        <w:rPr>
          <w:rFonts w:hint="eastAsia" w:ascii="仿宋" w:hAnsi="仿宋" w:eastAsia="仿宋"/>
          <w:kern w:val="0"/>
          <w:sz w:val="28"/>
          <w:szCs w:val="28"/>
        </w:rPr>
      </w:pPr>
      <w:r>
        <w:rPr>
          <w:rFonts w:hint="eastAsia" w:ascii="仿宋" w:hAnsi="仿宋" w:eastAsia="仿宋"/>
          <w:b/>
          <w:kern w:val="0"/>
          <w:sz w:val="28"/>
          <w:szCs w:val="28"/>
        </w:rPr>
        <w:t>区民政局：</w:t>
      </w:r>
      <w:r>
        <w:rPr>
          <w:rFonts w:hint="eastAsia" w:ascii="仿宋" w:hAnsi="仿宋" w:eastAsia="仿宋"/>
          <w:kern w:val="0"/>
          <w:sz w:val="28"/>
          <w:szCs w:val="28"/>
        </w:rPr>
        <w:t>负责</w:t>
      </w:r>
      <w:r>
        <w:rPr>
          <w:rFonts w:hint="eastAsia" w:ascii="仿宋" w:hAnsi="仿宋" w:eastAsia="仿宋"/>
          <w:kern w:val="0"/>
          <w:sz w:val="28"/>
          <w:szCs w:val="28"/>
          <w:lang w:eastAsia="zh-CN"/>
        </w:rPr>
        <w:t>做好灾后困难群众救助工作</w:t>
      </w:r>
      <w:r>
        <w:rPr>
          <w:rFonts w:hint="eastAsia" w:ascii="仿宋" w:hAnsi="仿宋" w:eastAsia="仿宋"/>
          <w:kern w:val="0"/>
          <w:sz w:val="28"/>
          <w:szCs w:val="28"/>
        </w:rPr>
        <w:t>。</w:t>
      </w:r>
    </w:p>
    <w:p>
      <w:pPr>
        <w:pStyle w:val="7"/>
        <w:adjustRightInd w:val="0"/>
        <w:snapToGrid w:val="0"/>
        <w:spacing w:line="520" w:lineRule="exact"/>
        <w:ind w:firstLine="562" w:firstLineChars="200"/>
        <w:rPr>
          <w:rFonts w:hint="eastAsia" w:ascii="仿宋" w:hAnsi="仿宋" w:eastAsia="仿宋"/>
          <w:kern w:val="0"/>
          <w:sz w:val="28"/>
          <w:szCs w:val="28"/>
        </w:rPr>
      </w:pPr>
      <w:r>
        <w:rPr>
          <w:rFonts w:hint="eastAsia" w:ascii="仿宋" w:hAnsi="仿宋" w:eastAsia="仿宋"/>
          <w:b/>
          <w:kern w:val="0"/>
          <w:sz w:val="28"/>
          <w:szCs w:val="28"/>
        </w:rPr>
        <w:t>区财政局：</w:t>
      </w:r>
      <w:r>
        <w:rPr>
          <w:rFonts w:hint="eastAsia" w:ascii="仿宋" w:hAnsi="仿宋" w:eastAsia="仿宋"/>
          <w:kern w:val="0"/>
          <w:sz w:val="28"/>
          <w:szCs w:val="28"/>
        </w:rPr>
        <w:t>负责筹集落实防汛、抗旱、救灾及水毁工程修复经费，及时下拨并监督使用。</w:t>
      </w:r>
    </w:p>
    <w:p>
      <w:pPr>
        <w:spacing w:line="520" w:lineRule="exact"/>
        <w:ind w:firstLine="562" w:firstLineChars="200"/>
        <w:rPr>
          <w:rFonts w:ascii="仿宋" w:hAnsi="仿宋" w:eastAsia="仿宋"/>
          <w:sz w:val="28"/>
          <w:szCs w:val="28"/>
        </w:rPr>
      </w:pPr>
      <w:r>
        <w:rPr>
          <w:rFonts w:hint="eastAsia" w:ascii="仿宋" w:hAnsi="仿宋" w:eastAsia="仿宋"/>
          <w:b/>
          <w:sz w:val="28"/>
          <w:szCs w:val="28"/>
        </w:rPr>
        <w:t>区商务局：</w:t>
      </w:r>
      <w:r>
        <w:rPr>
          <w:rFonts w:hint="eastAsia" w:ascii="仿宋" w:hAnsi="仿宋" w:eastAsia="仿宋"/>
          <w:sz w:val="28"/>
          <w:szCs w:val="28"/>
        </w:rPr>
        <w:t>负责组织协调水旱灾害发生期间的生活必需品的市场供应。</w:t>
      </w:r>
    </w:p>
    <w:p>
      <w:pPr>
        <w:adjustRightInd w:val="0"/>
        <w:snapToGrid w:val="0"/>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区卫健局：</w:t>
      </w:r>
      <w:r>
        <w:rPr>
          <w:rFonts w:hint="eastAsia" w:ascii="仿宋" w:hAnsi="仿宋" w:eastAsia="仿宋"/>
          <w:sz w:val="28"/>
          <w:szCs w:val="28"/>
        </w:rPr>
        <w:t>做好抗灾救灾及灾民的救护工作，灾后做好疾病防治及防疫、饮用水安全工作；负责组织医疗救护队。</w:t>
      </w:r>
    </w:p>
    <w:p>
      <w:pPr>
        <w:adjustRightInd w:val="0"/>
        <w:snapToGrid w:val="0"/>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区教育局：</w:t>
      </w:r>
      <w:r>
        <w:rPr>
          <w:rFonts w:hint="eastAsia" w:ascii="仿宋" w:hAnsi="仿宋" w:eastAsia="仿宋"/>
          <w:sz w:val="28"/>
          <w:szCs w:val="28"/>
        </w:rPr>
        <w:t>负责全区各级学校的汛期安全工作。为转移避险人员提供避险场地，并安排专人负责联系协调等相关工作，根据雨情变化适时关闭幼儿园。</w:t>
      </w:r>
    </w:p>
    <w:p>
      <w:pPr>
        <w:spacing w:line="520" w:lineRule="exact"/>
        <w:ind w:firstLine="562" w:firstLineChars="200"/>
        <w:rPr>
          <w:rFonts w:hint="eastAsia" w:ascii="仿宋" w:hAnsi="仿宋" w:eastAsia="仿宋" w:cs="宋体"/>
          <w:kern w:val="0"/>
          <w:sz w:val="28"/>
          <w:szCs w:val="28"/>
        </w:rPr>
      </w:pPr>
      <w:r>
        <w:rPr>
          <w:rFonts w:hint="eastAsia" w:ascii="仿宋" w:hAnsi="仿宋" w:eastAsia="仿宋"/>
          <w:b/>
          <w:sz w:val="28"/>
          <w:szCs w:val="28"/>
        </w:rPr>
        <w:t>区综合行政执法中心：</w:t>
      </w:r>
      <w:r>
        <w:rPr>
          <w:rFonts w:hint="eastAsia" w:ascii="仿宋" w:hAnsi="仿宋" w:eastAsia="仿宋"/>
          <w:sz w:val="28"/>
          <w:szCs w:val="28"/>
        </w:rPr>
        <w:t>负责全区门市牌匾、外设广告牌的隐患排查，防止因强降雨和大风导致牌匾或广告牌坠落伤及行人；做好配合各街道办事处的人员转移工作。</w:t>
      </w:r>
    </w:p>
    <w:p>
      <w:pPr>
        <w:widowControl/>
        <w:spacing w:line="520" w:lineRule="exact"/>
        <w:ind w:firstLine="555"/>
        <w:jc w:val="left"/>
        <w:rPr>
          <w:rFonts w:ascii="仿宋" w:hAnsi="仿宋" w:eastAsia="仿宋"/>
          <w:kern w:val="0"/>
          <w:sz w:val="28"/>
          <w:szCs w:val="28"/>
        </w:rPr>
      </w:pPr>
      <w:r>
        <w:rPr>
          <w:rFonts w:hint="eastAsia" w:ascii="仿宋" w:hAnsi="仿宋" w:eastAsia="仿宋"/>
          <w:b/>
          <w:kern w:val="0"/>
          <w:sz w:val="28"/>
          <w:szCs w:val="28"/>
        </w:rPr>
        <w:t>区统计局：</w:t>
      </w:r>
      <w:r>
        <w:rPr>
          <w:rFonts w:hint="eastAsia" w:ascii="仿宋" w:hAnsi="仿宋" w:eastAsia="仿宋"/>
          <w:kern w:val="0"/>
          <w:sz w:val="28"/>
          <w:szCs w:val="28"/>
        </w:rPr>
        <w:t>负责做好</w:t>
      </w:r>
      <w:r>
        <w:rPr>
          <w:rFonts w:hint="eastAsia" w:ascii="仿宋" w:hAnsi="仿宋" w:eastAsia="仿宋"/>
          <w:kern w:val="0"/>
          <w:sz w:val="28"/>
          <w:szCs w:val="28"/>
          <w:lang w:eastAsia="zh-CN"/>
        </w:rPr>
        <w:t>本</w:t>
      </w:r>
      <w:r>
        <w:rPr>
          <w:rFonts w:hint="eastAsia" w:ascii="仿宋" w:hAnsi="仿宋" w:eastAsia="仿宋"/>
          <w:kern w:val="0"/>
          <w:sz w:val="28"/>
          <w:szCs w:val="28"/>
        </w:rPr>
        <w:t>区受灾损失和受灾人口的统计工作。</w:t>
      </w:r>
    </w:p>
    <w:p>
      <w:pPr>
        <w:widowControl/>
        <w:spacing w:line="520" w:lineRule="exact"/>
        <w:ind w:firstLine="555"/>
        <w:jc w:val="left"/>
        <w:rPr>
          <w:rFonts w:hint="eastAsia" w:ascii="仿宋" w:hAnsi="仿宋" w:eastAsia="仿宋"/>
          <w:kern w:val="0"/>
          <w:sz w:val="28"/>
          <w:szCs w:val="28"/>
        </w:rPr>
      </w:pPr>
      <w:r>
        <w:rPr>
          <w:rFonts w:hint="eastAsia" w:ascii="仿宋" w:hAnsi="仿宋" w:eastAsia="仿宋"/>
          <w:b/>
          <w:kern w:val="0"/>
          <w:sz w:val="28"/>
          <w:szCs w:val="28"/>
        </w:rPr>
        <w:t>区工信局：</w:t>
      </w:r>
      <w:r>
        <w:rPr>
          <w:rFonts w:hint="eastAsia" w:ascii="仿宋" w:hAnsi="仿宋" w:eastAsia="仿宋"/>
          <w:kern w:val="0"/>
          <w:sz w:val="28"/>
          <w:szCs w:val="28"/>
        </w:rPr>
        <w:t>负责组织工业企业增加相关救灾物资的应急生产；负责指导和监督全区工业企业汛期安全生产工作；收集、整理和统计全区工业企业受灾信息；协调区内各电信运营企业做好防汛抗旱工作和应急通讯准备。</w:t>
      </w:r>
    </w:p>
    <w:p>
      <w:pPr>
        <w:widowControl/>
        <w:spacing w:line="520" w:lineRule="exact"/>
        <w:ind w:firstLine="555"/>
        <w:jc w:val="left"/>
        <w:rPr>
          <w:rFonts w:hint="eastAsia" w:ascii="仿宋" w:hAnsi="仿宋" w:eastAsia="仿宋"/>
          <w:kern w:val="0"/>
          <w:sz w:val="28"/>
          <w:szCs w:val="28"/>
        </w:rPr>
      </w:pPr>
      <w:r>
        <w:rPr>
          <w:rFonts w:hint="eastAsia" w:ascii="仿宋" w:hAnsi="仿宋" w:eastAsia="仿宋"/>
          <w:b/>
          <w:kern w:val="0"/>
          <w:sz w:val="28"/>
          <w:szCs w:val="28"/>
        </w:rPr>
        <w:t>区文旅局：</w:t>
      </w:r>
      <w:r>
        <w:rPr>
          <w:rFonts w:hint="eastAsia" w:ascii="仿宋" w:hAnsi="仿宋" w:eastAsia="仿宋"/>
          <w:kern w:val="0"/>
          <w:sz w:val="28"/>
          <w:szCs w:val="28"/>
        </w:rPr>
        <w:t>负责指导、协调、监督文化经营单位、旅游景区做好防汛抗旱、防台风工作。</w:t>
      </w:r>
    </w:p>
    <w:p>
      <w:pPr>
        <w:spacing w:line="520" w:lineRule="exact"/>
        <w:ind w:firstLine="562" w:firstLineChars="200"/>
        <w:rPr>
          <w:rFonts w:ascii="仿宋" w:hAnsi="仿宋" w:eastAsia="仿宋"/>
          <w:sz w:val="28"/>
          <w:szCs w:val="28"/>
        </w:rPr>
      </w:pPr>
      <w:r>
        <w:rPr>
          <w:rFonts w:hint="eastAsia" w:ascii="仿宋" w:hAnsi="仿宋" w:eastAsia="仿宋"/>
          <w:b/>
          <w:sz w:val="28"/>
          <w:szCs w:val="28"/>
          <w:lang w:eastAsia="zh-CN"/>
        </w:rPr>
        <w:t>铁西</w:t>
      </w:r>
      <w:r>
        <w:rPr>
          <w:rFonts w:hint="eastAsia" w:ascii="仿宋" w:hAnsi="仿宋" w:eastAsia="仿宋"/>
          <w:b/>
          <w:sz w:val="28"/>
          <w:szCs w:val="28"/>
        </w:rPr>
        <w:t xml:space="preserve">经济开发区管委会: </w:t>
      </w:r>
      <w:r>
        <w:rPr>
          <w:rFonts w:hint="eastAsia" w:ascii="仿宋" w:hAnsi="仿宋" w:eastAsia="仿宋"/>
          <w:sz w:val="28"/>
          <w:szCs w:val="28"/>
        </w:rPr>
        <w:t>负责园区企业的防汛工作；负责</w:t>
      </w:r>
      <w:r>
        <w:rPr>
          <w:rFonts w:ascii="仿宋" w:hAnsi="仿宋" w:eastAsia="仿宋"/>
          <w:sz w:val="28"/>
          <w:szCs w:val="28"/>
        </w:rPr>
        <w:t>督促检查落实防汛抗旱责任制，</w:t>
      </w:r>
      <w:r>
        <w:rPr>
          <w:rFonts w:hint="eastAsia" w:ascii="仿宋" w:hAnsi="仿宋" w:eastAsia="仿宋"/>
          <w:sz w:val="28"/>
          <w:szCs w:val="28"/>
        </w:rPr>
        <w:t>部署和组织汛前检查，并督促整改影响安全度汛的有关问题；</w:t>
      </w:r>
      <w:r>
        <w:rPr>
          <w:rFonts w:ascii="仿宋" w:hAnsi="仿宋" w:eastAsia="仿宋"/>
          <w:sz w:val="28"/>
          <w:szCs w:val="28"/>
        </w:rPr>
        <w:t>组织调配</w:t>
      </w:r>
      <w:r>
        <w:rPr>
          <w:rFonts w:hint="eastAsia" w:ascii="仿宋" w:hAnsi="仿宋" w:eastAsia="仿宋"/>
          <w:sz w:val="28"/>
          <w:szCs w:val="28"/>
        </w:rPr>
        <w:t>园区</w:t>
      </w:r>
      <w:r>
        <w:rPr>
          <w:rFonts w:ascii="仿宋" w:hAnsi="仿宋" w:eastAsia="仿宋"/>
          <w:sz w:val="28"/>
          <w:szCs w:val="28"/>
        </w:rPr>
        <w:t>防汛抗旱物资和队伍；</w:t>
      </w:r>
      <w:r>
        <w:rPr>
          <w:rFonts w:hint="eastAsia" w:ascii="仿宋" w:hAnsi="仿宋" w:eastAsia="仿宋"/>
          <w:sz w:val="28"/>
          <w:szCs w:val="28"/>
          <w:lang w:val="en-US" w:eastAsia="zh-CN"/>
        </w:rPr>
        <w:t>配合</w:t>
      </w:r>
      <w:r>
        <w:rPr>
          <w:rFonts w:hint="eastAsia" w:ascii="仿宋" w:hAnsi="仿宋" w:eastAsia="仿宋"/>
          <w:sz w:val="28"/>
          <w:szCs w:val="28"/>
        </w:rPr>
        <w:t>区应急局加强对辖区内危险化学品企业的监管并制定危险化学品转移方案。</w:t>
      </w:r>
    </w:p>
    <w:p>
      <w:pPr>
        <w:pStyle w:val="7"/>
        <w:adjustRightInd w:val="0"/>
        <w:snapToGrid w:val="0"/>
        <w:spacing w:line="520" w:lineRule="exact"/>
        <w:ind w:firstLine="562" w:firstLineChars="200"/>
        <w:rPr>
          <w:rFonts w:hint="eastAsia" w:ascii="仿宋" w:hAnsi="仿宋" w:eastAsia="仿宋"/>
          <w:kern w:val="0"/>
          <w:sz w:val="28"/>
          <w:szCs w:val="28"/>
        </w:rPr>
      </w:pPr>
      <w:r>
        <w:rPr>
          <w:rFonts w:hint="eastAsia" w:ascii="仿宋" w:hAnsi="仿宋" w:eastAsia="仿宋"/>
          <w:b/>
          <w:kern w:val="0"/>
          <w:sz w:val="28"/>
          <w:szCs w:val="28"/>
        </w:rPr>
        <w:t>公安</w:t>
      </w:r>
      <w:r>
        <w:rPr>
          <w:rFonts w:hint="eastAsia" w:ascii="仿宋" w:hAnsi="仿宋" w:eastAsia="仿宋"/>
          <w:b/>
          <w:sz w:val="28"/>
          <w:szCs w:val="28"/>
          <w:lang w:eastAsia="zh-CN"/>
        </w:rPr>
        <w:t>铁西</w:t>
      </w:r>
      <w:r>
        <w:rPr>
          <w:rFonts w:hint="eastAsia" w:ascii="仿宋" w:hAnsi="仿宋" w:eastAsia="仿宋"/>
          <w:b/>
          <w:kern w:val="0"/>
          <w:sz w:val="28"/>
          <w:szCs w:val="28"/>
        </w:rPr>
        <w:t>分局：</w:t>
      </w:r>
      <w:r>
        <w:rPr>
          <w:rFonts w:ascii="仿宋" w:hAnsi="仿宋" w:eastAsia="仿宋"/>
          <w:kern w:val="0"/>
          <w:sz w:val="28"/>
          <w:szCs w:val="28"/>
        </w:rPr>
        <w:t>负责防汛抗旱治安管理和安全保卫工作，依法打击影响防汛抗旱工作的违法犯罪活动，维护防汛抗旱工程及设施安全；做好防汛抗旱、抢险救灾期间的社会治安工作，妥善处置因防汛抗旱引发的群体性治安事件；协助做好危险地区群众</w:t>
      </w:r>
      <w:r>
        <w:rPr>
          <w:rFonts w:hint="eastAsia" w:ascii="仿宋" w:hAnsi="仿宋" w:eastAsia="仿宋"/>
          <w:kern w:val="0"/>
          <w:sz w:val="28"/>
          <w:szCs w:val="28"/>
        </w:rPr>
        <w:t>转移</w:t>
      </w:r>
      <w:r>
        <w:rPr>
          <w:rFonts w:ascii="仿宋" w:hAnsi="仿宋" w:eastAsia="仿宋"/>
          <w:kern w:val="0"/>
          <w:sz w:val="28"/>
          <w:szCs w:val="28"/>
        </w:rPr>
        <w:t>和维护社会治安、疏导交通工作，确保运送防汛抗旱抢险人员、物资车辆优先通行。</w:t>
      </w:r>
    </w:p>
    <w:p>
      <w:pPr>
        <w:pStyle w:val="7"/>
        <w:adjustRightInd w:val="0"/>
        <w:snapToGrid w:val="0"/>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生态环境</w:t>
      </w:r>
      <w:r>
        <w:rPr>
          <w:rFonts w:hint="eastAsia" w:ascii="仿宋" w:hAnsi="仿宋" w:eastAsia="仿宋"/>
          <w:b/>
          <w:sz w:val="28"/>
          <w:szCs w:val="28"/>
          <w:lang w:eastAsia="zh-CN"/>
        </w:rPr>
        <w:t>铁西</w:t>
      </w:r>
      <w:r>
        <w:rPr>
          <w:rFonts w:hint="eastAsia" w:ascii="仿宋" w:hAnsi="仿宋" w:eastAsia="仿宋"/>
          <w:b/>
          <w:sz w:val="28"/>
          <w:szCs w:val="28"/>
        </w:rPr>
        <w:t>分局：</w:t>
      </w:r>
      <w:r>
        <w:rPr>
          <w:rFonts w:hint="eastAsia" w:ascii="仿宋" w:hAnsi="仿宋" w:eastAsia="仿宋"/>
          <w:sz w:val="28"/>
          <w:szCs w:val="28"/>
        </w:rPr>
        <w:t>负责避免因汛情而引起的环境污染。负责指导、协助、督促做好防汛抗旱工作中次生突发环境事件的应急处置工作。</w:t>
      </w:r>
    </w:p>
    <w:p>
      <w:pPr>
        <w:pStyle w:val="7"/>
        <w:adjustRightInd w:val="0"/>
        <w:snapToGrid w:val="0"/>
        <w:spacing w:line="520" w:lineRule="exact"/>
        <w:ind w:firstLine="562" w:firstLineChars="200"/>
        <w:rPr>
          <w:rFonts w:hint="eastAsia" w:ascii="仿宋" w:hAnsi="仿宋" w:eastAsia="仿宋"/>
          <w:kern w:val="0"/>
          <w:sz w:val="28"/>
          <w:szCs w:val="28"/>
        </w:rPr>
      </w:pPr>
      <w:r>
        <w:rPr>
          <w:rFonts w:hint="eastAsia" w:ascii="仿宋" w:hAnsi="仿宋" w:eastAsia="仿宋"/>
          <w:b/>
          <w:sz w:val="28"/>
          <w:szCs w:val="28"/>
        </w:rPr>
        <w:t>自然资源第</w:t>
      </w:r>
      <w:r>
        <w:rPr>
          <w:rFonts w:hint="eastAsia" w:ascii="仿宋" w:hAnsi="仿宋" w:eastAsia="仿宋"/>
          <w:b/>
          <w:sz w:val="28"/>
          <w:szCs w:val="28"/>
          <w:lang w:eastAsia="zh-CN"/>
        </w:rPr>
        <w:t>二</w:t>
      </w:r>
      <w:r>
        <w:rPr>
          <w:rFonts w:hint="eastAsia" w:ascii="仿宋" w:hAnsi="仿宋" w:eastAsia="仿宋"/>
          <w:b/>
          <w:sz w:val="28"/>
          <w:szCs w:val="28"/>
        </w:rPr>
        <w:t>分局：</w:t>
      </w:r>
      <w:r>
        <w:rPr>
          <w:rFonts w:hint="eastAsia" w:ascii="仿宋" w:hAnsi="仿宋" w:eastAsia="仿宋"/>
          <w:sz w:val="28"/>
          <w:szCs w:val="28"/>
        </w:rPr>
        <w:t>负责启动《</w:t>
      </w:r>
      <w:r>
        <w:rPr>
          <w:rFonts w:hint="eastAsia" w:ascii="仿宋" w:hAnsi="仿宋" w:eastAsia="仿宋"/>
          <w:b w:val="0"/>
          <w:bCs/>
          <w:sz w:val="28"/>
          <w:szCs w:val="28"/>
          <w:lang w:eastAsia="zh-CN"/>
        </w:rPr>
        <w:t>铁西</w:t>
      </w:r>
      <w:r>
        <w:rPr>
          <w:rFonts w:hint="eastAsia" w:ascii="仿宋" w:hAnsi="仿宋" w:eastAsia="仿宋"/>
          <w:sz w:val="28"/>
          <w:szCs w:val="28"/>
        </w:rPr>
        <w:t>区突发地质灾害应急预案》，开展地质灾害应急调查、应急评估、地质灾害趋势预测、地质灾害气象预报预警等地质灾害防治工作。</w:t>
      </w:r>
    </w:p>
    <w:p>
      <w:pPr>
        <w:pStyle w:val="7"/>
        <w:adjustRightInd w:val="0"/>
        <w:snapToGrid w:val="0"/>
        <w:spacing w:line="520" w:lineRule="exact"/>
        <w:ind w:left="0" w:leftChars="0" w:firstLine="562" w:firstLineChars="200"/>
        <w:rPr>
          <w:rFonts w:hint="eastAsia" w:ascii="仿宋" w:hAnsi="仿宋" w:eastAsia="仿宋"/>
          <w:kern w:val="0"/>
          <w:sz w:val="28"/>
          <w:szCs w:val="28"/>
          <w:lang w:eastAsia="zh-CN"/>
        </w:rPr>
      </w:pPr>
      <w:r>
        <w:rPr>
          <w:rFonts w:hint="eastAsia" w:ascii="仿宋" w:hAnsi="仿宋" w:eastAsia="仿宋"/>
          <w:b/>
          <w:sz w:val="28"/>
          <w:szCs w:val="28"/>
        </w:rPr>
        <w:t>区交通管理</w:t>
      </w:r>
      <w:r>
        <w:rPr>
          <w:rFonts w:hint="eastAsia" w:ascii="仿宋" w:hAnsi="仿宋" w:eastAsia="仿宋"/>
          <w:b/>
          <w:sz w:val="28"/>
          <w:szCs w:val="28"/>
          <w:lang w:eastAsia="zh-CN"/>
        </w:rPr>
        <w:t>铁西</w:t>
      </w:r>
      <w:r>
        <w:rPr>
          <w:rFonts w:hint="eastAsia" w:ascii="仿宋" w:hAnsi="仿宋" w:eastAsia="仿宋"/>
          <w:b/>
          <w:sz w:val="28"/>
          <w:szCs w:val="28"/>
        </w:rPr>
        <w:t>大队</w:t>
      </w:r>
      <w:r>
        <w:rPr>
          <w:rFonts w:hint="eastAsia" w:ascii="仿宋" w:hAnsi="仿宋" w:eastAsia="仿宋"/>
          <w:b/>
          <w:kern w:val="0"/>
          <w:sz w:val="28"/>
          <w:szCs w:val="28"/>
        </w:rPr>
        <w:t>：</w:t>
      </w:r>
      <w:r>
        <w:rPr>
          <w:rFonts w:hint="eastAsia" w:ascii="仿宋" w:hAnsi="仿宋" w:eastAsia="仿宋"/>
          <w:kern w:val="0"/>
          <w:sz w:val="28"/>
          <w:szCs w:val="28"/>
        </w:rPr>
        <w:t>负责汛期交通秩序，保障防汛指挥、抢险、救援车辆安全快速通行。对地势较低产生积水的危险路段实施交通戒</w:t>
      </w:r>
      <w:r>
        <w:rPr>
          <w:rFonts w:hint="eastAsia" w:ascii="仿宋" w:hAnsi="仿宋" w:eastAsia="仿宋"/>
          <w:kern w:val="0"/>
          <w:sz w:val="28"/>
          <w:szCs w:val="28"/>
          <w:lang w:eastAsia="zh-CN"/>
        </w:rPr>
        <w:t>严。</w:t>
      </w:r>
    </w:p>
    <w:p>
      <w:pPr>
        <w:pStyle w:val="7"/>
        <w:adjustRightInd w:val="0"/>
        <w:snapToGrid w:val="0"/>
        <w:spacing w:line="520" w:lineRule="exact"/>
        <w:ind w:left="0" w:leftChars="0" w:firstLine="562" w:firstLineChars="200"/>
        <w:rPr>
          <w:rFonts w:hint="eastAsia" w:ascii="仿宋" w:hAnsi="仿宋" w:eastAsia="仿宋"/>
          <w:sz w:val="28"/>
          <w:szCs w:val="28"/>
        </w:rPr>
      </w:pPr>
      <w:r>
        <w:rPr>
          <w:rFonts w:hint="eastAsia" w:ascii="仿宋" w:hAnsi="仿宋" w:eastAsia="仿宋"/>
          <w:b/>
          <w:sz w:val="28"/>
          <w:szCs w:val="28"/>
        </w:rPr>
        <w:t>区消防</w:t>
      </w:r>
      <w:r>
        <w:rPr>
          <w:rFonts w:hint="eastAsia" w:ascii="仿宋" w:hAnsi="仿宋" w:eastAsia="仿宋"/>
          <w:b/>
          <w:sz w:val="28"/>
          <w:szCs w:val="28"/>
          <w:lang w:eastAsia="zh-CN"/>
        </w:rPr>
        <w:t>救援</w:t>
      </w:r>
      <w:r>
        <w:rPr>
          <w:rFonts w:hint="eastAsia" w:ascii="仿宋" w:hAnsi="仿宋" w:eastAsia="仿宋"/>
          <w:b/>
          <w:sz w:val="28"/>
          <w:szCs w:val="28"/>
        </w:rPr>
        <w:t>大队：</w:t>
      </w:r>
      <w:r>
        <w:rPr>
          <w:rFonts w:hint="eastAsia" w:ascii="仿宋" w:hAnsi="仿宋" w:eastAsia="仿宋"/>
          <w:sz w:val="28"/>
          <w:szCs w:val="28"/>
        </w:rPr>
        <w:t>负责组织防汛抢险救援工作。组建两支应急分队随时听从防汛指挥部调配。</w:t>
      </w:r>
    </w:p>
    <w:p>
      <w:pPr>
        <w:spacing w:line="520" w:lineRule="exact"/>
        <w:ind w:firstLine="562" w:firstLineChars="200"/>
        <w:rPr>
          <w:rFonts w:hint="eastAsia" w:ascii="仿宋" w:hAnsi="仿宋" w:eastAsia="仿宋"/>
          <w:sz w:val="28"/>
          <w:szCs w:val="28"/>
        </w:rPr>
      </w:pPr>
      <w:r>
        <w:rPr>
          <w:rFonts w:hint="eastAsia" w:ascii="仿宋" w:hAnsi="仿宋" w:eastAsia="仿宋"/>
          <w:b/>
          <w:bCs/>
          <w:sz w:val="28"/>
          <w:szCs w:val="28"/>
          <w:lang w:eastAsia="zh-CN"/>
        </w:rPr>
        <w:t>万家房产置业有限公司</w:t>
      </w:r>
      <w:r>
        <w:rPr>
          <w:rFonts w:hint="eastAsia" w:ascii="仿宋" w:hAnsi="仿宋" w:eastAsia="仿宋"/>
          <w:b/>
          <w:sz w:val="28"/>
          <w:szCs w:val="28"/>
        </w:rPr>
        <w:t>：</w:t>
      </w:r>
      <w:r>
        <w:rPr>
          <w:rFonts w:hint="eastAsia" w:ascii="仿宋" w:hAnsi="仿宋" w:eastAsia="仿宋"/>
          <w:sz w:val="28"/>
          <w:szCs w:val="28"/>
        </w:rPr>
        <w:t>组织和协调各房屋产权单位做好受损房屋及挡墙等相关设施修缮工作。</w:t>
      </w:r>
    </w:p>
    <w:p>
      <w:pPr>
        <w:pStyle w:val="7"/>
        <w:adjustRightInd w:val="0"/>
        <w:snapToGrid w:val="0"/>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燃气</w:t>
      </w:r>
      <w:r>
        <w:rPr>
          <w:rFonts w:hint="eastAsia" w:ascii="仿宋" w:hAnsi="仿宋" w:eastAsia="仿宋"/>
          <w:b/>
          <w:sz w:val="28"/>
          <w:szCs w:val="28"/>
          <w:lang w:eastAsia="zh-CN"/>
        </w:rPr>
        <w:t>铁西</w:t>
      </w:r>
      <w:r>
        <w:rPr>
          <w:rFonts w:hint="eastAsia" w:ascii="仿宋" w:hAnsi="仿宋" w:eastAsia="仿宋"/>
          <w:b/>
          <w:sz w:val="28"/>
          <w:szCs w:val="28"/>
        </w:rPr>
        <w:t>经营公司：</w:t>
      </w:r>
      <w:r>
        <w:rPr>
          <w:rFonts w:hint="eastAsia" w:ascii="仿宋" w:hAnsi="仿宋" w:eastAsia="仿宋"/>
          <w:sz w:val="28"/>
          <w:szCs w:val="28"/>
        </w:rPr>
        <w:t>负责汛期燃气管道安全，出现问题的地区及时修复。</w:t>
      </w:r>
    </w:p>
    <w:p>
      <w:pPr>
        <w:pStyle w:val="7"/>
        <w:adjustRightInd w:val="0"/>
        <w:snapToGrid w:val="0"/>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自来水</w:t>
      </w:r>
      <w:r>
        <w:rPr>
          <w:rFonts w:hint="eastAsia" w:ascii="仿宋" w:hAnsi="仿宋" w:eastAsia="仿宋"/>
          <w:b/>
          <w:sz w:val="28"/>
          <w:szCs w:val="28"/>
          <w:lang w:eastAsia="zh-CN"/>
        </w:rPr>
        <w:t>铁西</w:t>
      </w:r>
      <w:r>
        <w:rPr>
          <w:rFonts w:hint="eastAsia" w:ascii="仿宋" w:hAnsi="仿宋" w:eastAsia="仿宋"/>
          <w:b/>
          <w:sz w:val="28"/>
          <w:szCs w:val="28"/>
        </w:rPr>
        <w:t>公司：</w:t>
      </w:r>
      <w:r>
        <w:rPr>
          <w:rFonts w:hint="eastAsia" w:ascii="仿宋" w:hAnsi="仿宋" w:eastAsia="仿宋"/>
          <w:sz w:val="28"/>
          <w:szCs w:val="28"/>
        </w:rPr>
        <w:t>负责自来水管线的修复，保障居民用水安全。</w:t>
      </w:r>
    </w:p>
    <w:p>
      <w:pPr>
        <w:pStyle w:val="9"/>
        <w:widowControl w:val="0"/>
        <w:adjustRightInd w:val="0"/>
        <w:snapToGrid w:val="0"/>
        <w:spacing w:before="0" w:beforeAutospacing="0" w:after="0" w:afterAutospacing="0" w:line="520" w:lineRule="exact"/>
        <w:ind w:firstLine="562" w:firstLineChars="200"/>
        <w:jc w:val="both"/>
        <w:rPr>
          <w:rFonts w:hint="eastAsia" w:ascii="仿宋" w:hAnsi="仿宋" w:eastAsia="仿宋"/>
          <w:sz w:val="28"/>
          <w:szCs w:val="28"/>
          <w:lang w:eastAsia="zh-CN"/>
        </w:rPr>
      </w:pPr>
      <w:r>
        <w:rPr>
          <w:rFonts w:hint="eastAsia" w:ascii="仿宋" w:hAnsi="仿宋" w:eastAsia="仿宋"/>
          <w:b/>
          <w:kern w:val="2"/>
          <w:sz w:val="28"/>
          <w:szCs w:val="28"/>
        </w:rPr>
        <w:t>供电</w:t>
      </w:r>
      <w:r>
        <w:rPr>
          <w:rFonts w:hint="eastAsia" w:ascii="仿宋" w:hAnsi="仿宋" w:eastAsia="仿宋"/>
          <w:b/>
          <w:sz w:val="28"/>
          <w:szCs w:val="28"/>
          <w:lang w:eastAsia="zh-CN"/>
        </w:rPr>
        <w:t>铁西</w:t>
      </w:r>
      <w:r>
        <w:rPr>
          <w:rFonts w:hint="eastAsia" w:ascii="仿宋" w:hAnsi="仿宋" w:eastAsia="仿宋"/>
          <w:b/>
          <w:kern w:val="2"/>
          <w:sz w:val="28"/>
          <w:szCs w:val="28"/>
        </w:rPr>
        <w:t>分局：</w:t>
      </w:r>
      <w:r>
        <w:rPr>
          <w:rFonts w:hint="eastAsia" w:ascii="仿宋" w:hAnsi="仿宋" w:eastAsia="仿宋"/>
          <w:kern w:val="2"/>
          <w:sz w:val="28"/>
          <w:szCs w:val="28"/>
        </w:rPr>
        <w:t>负责排涝、抗旱用电的供给，</w:t>
      </w:r>
      <w:r>
        <w:rPr>
          <w:rFonts w:hint="eastAsia" w:ascii="仿宋" w:hAnsi="仿宋" w:eastAsia="仿宋"/>
          <w:kern w:val="2"/>
          <w:sz w:val="28"/>
          <w:szCs w:val="28"/>
          <w:lang w:eastAsia="zh-CN"/>
        </w:rPr>
        <w:t>人员保障，</w:t>
      </w:r>
      <w:r>
        <w:rPr>
          <w:rFonts w:hint="eastAsia" w:ascii="仿宋" w:hAnsi="仿宋" w:eastAsia="仿宋"/>
          <w:kern w:val="2"/>
          <w:sz w:val="28"/>
          <w:szCs w:val="28"/>
        </w:rPr>
        <w:t>抗灾期间做好全区的安全供电，及时调度解决抗灾的电力需要和抢修受灾害损坏的电力设施</w:t>
      </w:r>
      <w:r>
        <w:rPr>
          <w:rFonts w:hint="eastAsia" w:ascii="仿宋" w:hAnsi="仿宋" w:eastAsia="仿宋"/>
          <w:kern w:val="2"/>
          <w:sz w:val="28"/>
          <w:szCs w:val="28"/>
          <w:lang w:eastAsia="zh-CN"/>
        </w:rPr>
        <w:t>。</w:t>
      </w:r>
    </w:p>
    <w:p>
      <w:pPr>
        <w:pStyle w:val="9"/>
        <w:widowControl w:val="0"/>
        <w:adjustRightInd w:val="0"/>
        <w:snapToGrid w:val="0"/>
        <w:spacing w:before="0" w:beforeAutospacing="0" w:after="0" w:afterAutospacing="0" w:line="520" w:lineRule="exact"/>
        <w:ind w:firstLine="562" w:firstLineChars="200"/>
        <w:jc w:val="both"/>
        <w:rPr>
          <w:rFonts w:hint="eastAsia" w:ascii="仿宋" w:hAnsi="仿宋" w:eastAsia="仿宋"/>
          <w:sz w:val="28"/>
          <w:szCs w:val="28"/>
        </w:rPr>
      </w:pPr>
      <w:r>
        <w:rPr>
          <w:rFonts w:hint="eastAsia" w:ascii="仿宋" w:hAnsi="仿宋" w:eastAsia="仿宋"/>
          <w:b/>
          <w:sz w:val="28"/>
          <w:szCs w:val="28"/>
        </w:rPr>
        <w:t>排水事业总公司</w:t>
      </w:r>
      <w:r>
        <w:rPr>
          <w:rFonts w:hint="eastAsia" w:ascii="仿宋" w:hAnsi="仿宋" w:eastAsia="仿宋"/>
          <w:b/>
          <w:sz w:val="28"/>
          <w:szCs w:val="28"/>
          <w:lang w:eastAsia="zh-CN"/>
        </w:rPr>
        <w:t>铁西</w:t>
      </w:r>
      <w:r>
        <w:rPr>
          <w:rFonts w:hint="eastAsia" w:ascii="仿宋" w:hAnsi="仿宋" w:eastAsia="仿宋"/>
          <w:b/>
          <w:sz w:val="28"/>
          <w:szCs w:val="28"/>
        </w:rPr>
        <w:t>管修公司：</w:t>
      </w:r>
      <w:r>
        <w:rPr>
          <w:rFonts w:hint="eastAsia" w:ascii="仿宋" w:hAnsi="仿宋" w:eastAsia="仿宋"/>
          <w:sz w:val="28"/>
          <w:szCs w:val="28"/>
        </w:rPr>
        <w:t>负责汛期内积水地区的排水与排水管线修复工作，在汛期前要提前疏通好排水管道。</w:t>
      </w:r>
    </w:p>
    <w:p>
      <w:pPr>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联通</w:t>
      </w:r>
      <w:r>
        <w:rPr>
          <w:rFonts w:hint="eastAsia" w:ascii="仿宋" w:hAnsi="仿宋" w:eastAsia="仿宋"/>
          <w:b/>
          <w:sz w:val="28"/>
          <w:szCs w:val="28"/>
          <w:lang w:eastAsia="zh-CN"/>
        </w:rPr>
        <w:t>铁西</w:t>
      </w:r>
      <w:r>
        <w:rPr>
          <w:rFonts w:hint="eastAsia" w:ascii="仿宋" w:hAnsi="仿宋" w:eastAsia="仿宋"/>
          <w:b/>
          <w:sz w:val="28"/>
          <w:szCs w:val="28"/>
        </w:rPr>
        <w:t>分公司：</w:t>
      </w:r>
      <w:r>
        <w:rPr>
          <w:rFonts w:hint="eastAsia" w:ascii="仿宋" w:hAnsi="仿宋" w:eastAsia="仿宋"/>
          <w:sz w:val="28"/>
          <w:szCs w:val="28"/>
        </w:rPr>
        <w:t>负责电信设施的防洪安全</w:t>
      </w:r>
      <w:r>
        <w:rPr>
          <w:rFonts w:hint="eastAsia" w:ascii="仿宋" w:hAnsi="仿宋" w:eastAsia="仿宋"/>
          <w:sz w:val="28"/>
          <w:szCs w:val="28"/>
          <w:lang w:eastAsia="zh-CN"/>
        </w:rPr>
        <w:t>和抢修</w:t>
      </w:r>
      <w:r>
        <w:rPr>
          <w:rFonts w:hint="eastAsia" w:ascii="仿宋" w:hAnsi="仿宋" w:eastAsia="仿宋"/>
          <w:sz w:val="28"/>
          <w:szCs w:val="28"/>
        </w:rPr>
        <w:t>，确保汛期通讯畅通；及时、准确传递预报、预警信息，并做好紧急防汛期应急通讯工作。</w:t>
      </w:r>
    </w:p>
    <w:p>
      <w:pPr>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各街道办事处：</w:t>
      </w:r>
      <w:r>
        <w:rPr>
          <w:rFonts w:hint="eastAsia" w:ascii="仿宋" w:hAnsi="仿宋" w:eastAsia="仿宋"/>
          <w:sz w:val="28"/>
          <w:szCs w:val="28"/>
        </w:rPr>
        <w:t>负责制定辖区内《防汛抗旱应急预案》；负责本辖区内隐患点排查，居民转移工作，并成立临时指挥部，定期上报辖区内汛期旱情情况，并制定居民转移方案落实到具体责任人。</w:t>
      </w:r>
    </w:p>
    <w:p>
      <w:pPr>
        <w:pStyle w:val="7"/>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其他有关部门应根据防汛抢险及抗旱的需要，积极提供有利条件，完成各自承担的防汛抢险及抗旱任务。</w:t>
      </w:r>
    </w:p>
    <w:p>
      <w:pPr>
        <w:pageBreakBefore w:val="0"/>
        <w:kinsoku/>
        <w:wordWrap/>
        <w:overflowPunct/>
        <w:topLinePunct w:val="0"/>
        <w:autoSpaceDE/>
        <w:autoSpaceDN/>
        <w:bidi w:val="0"/>
        <w:spacing w:line="460" w:lineRule="exact"/>
        <w:ind w:firstLine="642"/>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2.4 </w:t>
      </w:r>
      <w:r>
        <w:rPr>
          <w:rFonts w:hint="eastAsia" w:ascii="仿宋" w:hAnsi="仿宋" w:eastAsia="仿宋" w:cs="仿宋"/>
          <w:b/>
          <w:bCs/>
          <w:sz w:val="28"/>
          <w:szCs w:val="28"/>
        </w:rPr>
        <w:t>防汛重点时段、重点部位、重点地段及责任单位</w:t>
      </w:r>
    </w:p>
    <w:p>
      <w:pPr>
        <w:pageBreakBefore w:val="0"/>
        <w:kinsoku/>
        <w:wordWrap/>
        <w:overflowPunct/>
        <w:topLinePunct w:val="0"/>
        <w:autoSpaceDE/>
        <w:autoSpaceDN/>
        <w:bidi w:val="0"/>
        <w:spacing w:line="460" w:lineRule="exact"/>
        <w:ind w:firstLine="642"/>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.1 防汛重点时间段 </w:t>
      </w:r>
    </w:p>
    <w:p>
      <w:pPr>
        <w:pageBreakBefore w:val="0"/>
        <w:kinsoku/>
        <w:wordWrap/>
        <w:overflowPunct/>
        <w:topLinePunct w:val="0"/>
        <w:autoSpaceDE/>
        <w:autoSpaceDN/>
        <w:bidi w:val="0"/>
        <w:spacing w:line="460" w:lineRule="exact"/>
        <w:ind w:firstLine="642"/>
        <w:textAlignment w:val="auto"/>
        <w:rPr>
          <w:rFonts w:hint="eastAsia" w:ascii="仿宋" w:hAnsi="仿宋" w:eastAsia="仿宋" w:cs="仿宋"/>
          <w:b/>
          <w:bCs/>
          <w:sz w:val="28"/>
          <w:szCs w:val="28"/>
        </w:rPr>
      </w:pPr>
      <w:r>
        <w:rPr>
          <w:rFonts w:hint="eastAsia" w:ascii="仿宋" w:hAnsi="仿宋" w:eastAsia="仿宋" w:cs="仿宋"/>
          <w:bCs/>
          <w:sz w:val="28"/>
          <w:szCs w:val="28"/>
        </w:rPr>
        <w:t>每年汛期为6月</w:t>
      </w:r>
      <w:r>
        <w:rPr>
          <w:rFonts w:hint="eastAsia" w:ascii="仿宋" w:hAnsi="仿宋" w:eastAsia="仿宋" w:cs="仿宋"/>
          <w:bCs/>
          <w:sz w:val="28"/>
          <w:szCs w:val="28"/>
          <w:lang w:val="en-US" w:eastAsia="zh-CN"/>
        </w:rPr>
        <w:t>1日</w:t>
      </w:r>
      <w:r>
        <w:rPr>
          <w:rFonts w:hint="eastAsia" w:ascii="仿宋" w:hAnsi="仿宋" w:eastAsia="仿宋" w:cs="仿宋"/>
          <w:bCs/>
          <w:sz w:val="28"/>
          <w:szCs w:val="28"/>
        </w:rPr>
        <w:t>至9月</w:t>
      </w:r>
      <w:r>
        <w:rPr>
          <w:rFonts w:hint="eastAsia" w:ascii="仿宋" w:hAnsi="仿宋" w:eastAsia="仿宋" w:cs="仿宋"/>
          <w:bCs/>
          <w:sz w:val="28"/>
          <w:szCs w:val="28"/>
          <w:lang w:val="en-US" w:eastAsia="zh-CN"/>
        </w:rPr>
        <w:t>20日</w:t>
      </w:r>
      <w:r>
        <w:rPr>
          <w:rFonts w:hint="eastAsia" w:ascii="仿宋" w:hAnsi="仿宋" w:eastAsia="仿宋" w:cs="仿宋"/>
          <w:bCs/>
          <w:sz w:val="28"/>
          <w:szCs w:val="28"/>
        </w:rPr>
        <w:t>，防汛重点时段为7月15日至8月15日，各防汛成员单位要提高警惕、高度重视，时刻准备投入到抢险救援工作中。</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.2 </w:t>
      </w:r>
      <w:r>
        <w:rPr>
          <w:rFonts w:hint="eastAsia" w:ascii="仿宋" w:hAnsi="仿宋" w:eastAsia="仿宋" w:cs="仿宋"/>
          <w:b/>
          <w:sz w:val="28"/>
          <w:szCs w:val="28"/>
        </w:rPr>
        <w:t xml:space="preserve"> </w:t>
      </w:r>
      <w:r>
        <w:rPr>
          <w:rFonts w:hint="eastAsia" w:ascii="仿宋" w:hAnsi="仿宋" w:eastAsia="仿宋" w:cs="仿宋"/>
          <w:bCs/>
          <w:sz w:val="28"/>
          <w:szCs w:val="28"/>
        </w:rPr>
        <w:t>区域内河流及农村的防汛工作</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要做好对区域内河流的清淤工作，降低汛期洪水外延风险，并做好对各涉农村庄的防汛工作，保证该地区居（村）民生命财产安全。</w:t>
      </w:r>
      <w:r>
        <w:rPr>
          <w:rFonts w:hint="eastAsia" w:ascii="仿宋" w:hAnsi="仿宋" w:eastAsia="仿宋" w:cs="仿宋"/>
          <w:sz w:val="28"/>
          <w:szCs w:val="28"/>
          <w:lang w:val="en-US" w:eastAsia="zh-CN"/>
        </w:rPr>
        <w:t xml:space="preserve">      </w:t>
      </w:r>
    </w:p>
    <w:p>
      <w:pPr>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责任单位：区</w:t>
      </w:r>
      <w:r>
        <w:rPr>
          <w:rFonts w:hint="eastAsia" w:ascii="仿宋" w:hAnsi="仿宋" w:eastAsia="仿宋" w:cs="仿宋"/>
          <w:b/>
          <w:bCs/>
          <w:sz w:val="28"/>
          <w:szCs w:val="28"/>
          <w:lang w:eastAsia="zh-CN"/>
        </w:rPr>
        <w:t>农业农村局</w:t>
      </w:r>
    </w:p>
    <w:p>
      <w:pPr>
        <w:pageBreakBefore w:val="0"/>
        <w:kinsoku/>
        <w:wordWrap/>
        <w:overflowPunct/>
        <w:topLinePunct w:val="0"/>
        <w:autoSpaceDE/>
        <w:autoSpaceDN/>
        <w:bidi w:val="0"/>
        <w:spacing w:line="460" w:lineRule="exact"/>
        <w:textAlignment w:val="auto"/>
        <w:rPr>
          <w:rFonts w:hint="eastAsia"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 xml:space="preserve">  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.3 </w:t>
      </w:r>
      <w:r>
        <w:rPr>
          <w:rFonts w:hint="eastAsia" w:ascii="仿宋" w:hAnsi="仿宋" w:eastAsia="仿宋" w:cs="仿宋"/>
          <w:b/>
          <w:sz w:val="28"/>
          <w:szCs w:val="28"/>
        </w:rPr>
        <w:t xml:space="preserve"> </w:t>
      </w:r>
      <w:r>
        <w:rPr>
          <w:rFonts w:hint="eastAsia" w:ascii="仿宋" w:hAnsi="仿宋" w:eastAsia="仿宋" w:cs="仿宋"/>
          <w:bCs/>
          <w:sz w:val="28"/>
          <w:szCs w:val="28"/>
        </w:rPr>
        <w:t>护坡挡土墙周边的防汛排险工作</w:t>
      </w:r>
    </w:p>
    <w:p>
      <w:pPr>
        <w:pageBreakBefore w:val="0"/>
        <w:kinsoku/>
        <w:wordWrap/>
        <w:overflowPunct/>
        <w:topLinePunct w:val="0"/>
        <w:autoSpaceDE/>
        <w:autoSpaceDN/>
        <w:bidi w:val="0"/>
        <w:spacing w:line="4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居民区落差较大的已严重破损的挡土墙，要积极做好隐患排查工作，发现隐患要及时上报住建局维修，并密切注视汛情和可能发生的险情，确保安全渡汛。</w:t>
      </w:r>
    </w:p>
    <w:p>
      <w:pPr>
        <w:pageBreakBefore w:val="0"/>
        <w:kinsoku/>
        <w:wordWrap/>
        <w:overflowPunct/>
        <w:topLinePunct w:val="0"/>
        <w:autoSpaceDE/>
        <w:autoSpaceDN/>
        <w:bidi w:val="0"/>
        <w:spacing w:line="460" w:lineRule="exact"/>
        <w:ind w:firstLine="560"/>
        <w:textAlignment w:val="auto"/>
        <w:rPr>
          <w:rFonts w:hint="eastAsia" w:ascii="仿宋" w:hAnsi="仿宋" w:eastAsia="仿宋" w:cs="仿宋"/>
          <w:sz w:val="28"/>
          <w:szCs w:val="28"/>
        </w:rPr>
      </w:pPr>
      <w:r>
        <w:rPr>
          <w:rFonts w:hint="eastAsia" w:ascii="仿宋" w:hAnsi="仿宋" w:eastAsia="仿宋" w:cs="仿宋"/>
          <w:b/>
          <w:bCs/>
          <w:sz w:val="28"/>
          <w:szCs w:val="28"/>
        </w:rPr>
        <w:t>责任单位：住建局、各相关街道办事处</w:t>
      </w:r>
    </w:p>
    <w:p>
      <w:pPr>
        <w:pageBreakBefore w:val="0"/>
        <w:kinsoku/>
        <w:wordWrap/>
        <w:overflowPunct/>
        <w:topLinePunct w:val="0"/>
        <w:autoSpaceDE/>
        <w:autoSpaceDN/>
        <w:bidi w:val="0"/>
        <w:spacing w:line="460" w:lineRule="exact"/>
        <w:textAlignment w:val="auto"/>
        <w:rPr>
          <w:rFonts w:hint="eastAsia" w:ascii="仿宋" w:hAnsi="仿宋" w:eastAsia="仿宋" w:cs="仿宋"/>
          <w:bCs/>
          <w:sz w:val="28"/>
          <w:szCs w:val="28"/>
        </w:rPr>
      </w:pPr>
      <w:r>
        <w:rPr>
          <w:rFonts w:hint="eastAsia" w:ascii="仿宋" w:hAnsi="仿宋" w:eastAsia="仿宋" w:cs="仿宋"/>
          <w:sz w:val="28"/>
          <w:szCs w:val="28"/>
        </w:rPr>
        <w:t xml:space="preserve">    </w:t>
      </w:r>
      <w:r>
        <w:rPr>
          <w:rFonts w:hint="eastAsia" w:ascii="仿宋" w:hAnsi="仿宋" w:eastAsia="仿宋" w:cs="仿宋"/>
          <w:bCs/>
          <w:sz w:val="28"/>
          <w:szCs w:val="28"/>
        </w:rPr>
        <w:t>2.</w:t>
      </w:r>
      <w:r>
        <w:rPr>
          <w:rFonts w:hint="eastAsia" w:ascii="仿宋" w:hAnsi="仿宋" w:eastAsia="仿宋" w:cs="仿宋"/>
          <w:sz w:val="28"/>
          <w:szCs w:val="28"/>
          <w:lang w:val="en-US" w:eastAsia="zh-CN"/>
        </w:rPr>
        <w:t>4</w:t>
      </w:r>
      <w:r>
        <w:rPr>
          <w:rFonts w:hint="eastAsia" w:ascii="仿宋" w:hAnsi="仿宋" w:eastAsia="仿宋" w:cs="仿宋"/>
          <w:bCs/>
          <w:sz w:val="28"/>
          <w:szCs w:val="28"/>
        </w:rPr>
        <w:t>.4</w:t>
      </w:r>
      <w:r>
        <w:rPr>
          <w:rFonts w:hint="eastAsia" w:ascii="仿宋" w:hAnsi="仿宋" w:eastAsia="仿宋" w:cs="仿宋"/>
          <w:sz w:val="28"/>
          <w:szCs w:val="28"/>
        </w:rPr>
        <w:t xml:space="preserve">  </w:t>
      </w:r>
      <w:r>
        <w:rPr>
          <w:rFonts w:hint="eastAsia" w:ascii="仿宋" w:hAnsi="仿宋" w:eastAsia="仿宋" w:cs="仿宋"/>
          <w:sz w:val="28"/>
          <w:szCs w:val="28"/>
          <w:lang w:eastAsia="zh-CN"/>
        </w:rPr>
        <w:t>永发街道办事处</w:t>
      </w:r>
      <w:r>
        <w:rPr>
          <w:rFonts w:hint="eastAsia" w:ascii="仿宋" w:hAnsi="仿宋" w:eastAsia="仿宋" w:cs="仿宋"/>
          <w:bCs/>
          <w:sz w:val="28"/>
          <w:szCs w:val="28"/>
        </w:rPr>
        <w:t>高风险区域的防汛工作</w:t>
      </w:r>
    </w:p>
    <w:p>
      <w:pPr>
        <w:keepNext w:val="0"/>
        <w:keepLines w:val="0"/>
        <w:pageBreakBefore w:val="0"/>
        <w:widowControl w:val="0"/>
        <w:kinsoku/>
        <w:wordWrap/>
        <w:overflowPunct/>
        <w:topLinePunct w:val="0"/>
        <w:autoSpaceDE/>
        <w:autoSpaceDN/>
        <w:bidi w:val="0"/>
        <w:spacing w:line="46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笔管堡村南，双龙山公墓正门北，杨柳河上有一</w:t>
      </w:r>
      <w:r>
        <w:rPr>
          <w:rFonts w:hint="eastAsia" w:ascii="仿宋" w:hAnsi="仿宋" w:eastAsia="仿宋" w:cs="仿宋"/>
          <w:sz w:val="28"/>
          <w:szCs w:val="28"/>
          <w:lang w:eastAsia="zh-CN"/>
        </w:rPr>
        <w:t>漫</w:t>
      </w:r>
      <w:r>
        <w:rPr>
          <w:rFonts w:hint="eastAsia" w:ascii="仿宋" w:hAnsi="仿宋" w:eastAsia="仿宋" w:cs="仿宋"/>
          <w:sz w:val="28"/>
          <w:szCs w:val="28"/>
        </w:rPr>
        <w:t>水桥。此桥地势较低，每到汛期水量特大时，小桥就会被河水淹没，如不重点防护就会造成过往车辆及行人发生重大安全事故。现要对此处设立醒目标示牌匾，警示过往车辆及行人，以免发生事故。</w:t>
      </w:r>
    </w:p>
    <w:p>
      <w:pPr>
        <w:keepNext w:val="0"/>
        <w:keepLines w:val="0"/>
        <w:pageBreakBefore w:val="0"/>
        <w:widowControl w:val="0"/>
        <w:kinsoku/>
        <w:wordWrap/>
        <w:overflowPunct/>
        <w:topLinePunct w:val="0"/>
        <w:autoSpaceDE/>
        <w:autoSpaceDN/>
        <w:bidi w:val="0"/>
        <w:spacing w:line="46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笔管堡大坝裂隙2013年经抢修后，还有5处裂隙没有修复。笔管堡村要加强巡视该段堤坝，准备相应防汛物质。</w:t>
      </w:r>
    </w:p>
    <w:p>
      <w:pPr>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责任单位：</w:t>
      </w:r>
      <w:r>
        <w:rPr>
          <w:rFonts w:hint="eastAsia" w:ascii="仿宋" w:hAnsi="仿宋" w:eastAsia="仿宋" w:cs="仿宋"/>
          <w:b/>
          <w:bCs/>
          <w:sz w:val="28"/>
          <w:szCs w:val="28"/>
          <w:lang w:eastAsia="zh-CN"/>
        </w:rPr>
        <w:t>永发</w:t>
      </w:r>
      <w:r>
        <w:rPr>
          <w:rFonts w:hint="eastAsia" w:ascii="仿宋" w:hAnsi="仿宋" w:eastAsia="仿宋" w:cs="仿宋"/>
          <w:b/>
          <w:bCs/>
          <w:sz w:val="28"/>
          <w:szCs w:val="28"/>
        </w:rPr>
        <w:t>街道办事处</w:t>
      </w:r>
    </w:p>
    <w:p>
      <w:pPr>
        <w:pageBreakBefore w:val="0"/>
        <w:kinsoku/>
        <w:wordWrap/>
        <w:overflowPunct/>
        <w:topLinePunct w:val="0"/>
        <w:autoSpaceDE/>
        <w:autoSpaceDN/>
        <w:bidi w:val="0"/>
        <w:spacing w:line="46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bCs/>
          <w:sz w:val="28"/>
          <w:szCs w:val="28"/>
        </w:rPr>
        <w:t xml:space="preserve">  区内公园的防汛工作</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永乐</w:t>
      </w:r>
      <w:r>
        <w:rPr>
          <w:rFonts w:hint="eastAsia" w:ascii="仿宋" w:hAnsi="仿宋" w:eastAsia="仿宋" w:cs="仿宋"/>
          <w:sz w:val="28"/>
          <w:szCs w:val="28"/>
        </w:rPr>
        <w:t>公园辖</w:t>
      </w:r>
      <w:r>
        <w:rPr>
          <w:rFonts w:hint="eastAsia" w:ascii="仿宋" w:hAnsi="仿宋" w:eastAsia="仿宋" w:cs="仿宋"/>
          <w:sz w:val="28"/>
          <w:szCs w:val="28"/>
          <w:lang w:eastAsia="zh-CN"/>
        </w:rPr>
        <w:t>区内有一</w:t>
      </w:r>
      <w:r>
        <w:rPr>
          <w:rFonts w:hint="eastAsia" w:ascii="仿宋" w:hAnsi="仿宋" w:eastAsia="仿宋" w:cs="仿宋"/>
          <w:sz w:val="28"/>
          <w:szCs w:val="28"/>
        </w:rPr>
        <w:t>个湖，汛期加强值班值宿，将湖水水位控制在溢洪井以下，超出标准水位立即泄洪。一旦发生湖水外泄，应立即报告区防汛指挥部，寻求支援。遇大水无法抗衡时，应根据上级指示采取相应措施。</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责任单位：</w:t>
      </w:r>
      <w:r>
        <w:rPr>
          <w:rFonts w:hint="eastAsia" w:ascii="仿宋" w:hAnsi="仿宋" w:eastAsia="仿宋" w:cs="仿宋"/>
          <w:b/>
          <w:bCs/>
          <w:sz w:val="28"/>
          <w:szCs w:val="28"/>
          <w:lang w:eastAsia="zh-CN"/>
        </w:rPr>
        <w:t>区</w:t>
      </w:r>
      <w:r>
        <w:rPr>
          <w:rFonts w:hint="eastAsia" w:ascii="仿宋" w:hAnsi="仿宋" w:eastAsia="仿宋" w:cs="仿宋"/>
          <w:b/>
          <w:bCs/>
          <w:sz w:val="28"/>
          <w:szCs w:val="28"/>
          <w:lang w:val="en-US" w:eastAsia="zh-CN"/>
        </w:rPr>
        <w:t>城市建设发展服务中心</w:t>
      </w:r>
    </w:p>
    <w:p>
      <w:pPr>
        <w:pageBreakBefore w:val="0"/>
        <w:kinsoku/>
        <w:wordWrap/>
        <w:overflowPunct/>
        <w:topLinePunct w:val="0"/>
        <w:autoSpaceDE/>
        <w:autoSpaceDN/>
        <w:bidi w:val="0"/>
        <w:spacing w:line="460" w:lineRule="exact"/>
        <w:textAlignment w:val="auto"/>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 w:val="0"/>
          <w:bCs/>
          <w:sz w:val="28"/>
          <w:szCs w:val="28"/>
          <w:lang w:val="en-US" w:eastAsia="zh-CN"/>
        </w:rPr>
        <w:t>2.</w:t>
      </w:r>
      <w:r>
        <w:rPr>
          <w:rFonts w:hint="eastAsia" w:ascii="仿宋" w:hAnsi="仿宋" w:eastAsia="仿宋" w:cs="仿宋"/>
          <w:sz w:val="28"/>
          <w:szCs w:val="28"/>
          <w:lang w:val="en-US" w:eastAsia="zh-CN"/>
        </w:rPr>
        <w:t>4</w:t>
      </w:r>
      <w:r>
        <w:rPr>
          <w:rFonts w:hint="eastAsia" w:ascii="仿宋" w:hAnsi="仿宋" w:eastAsia="仿宋" w:cs="仿宋"/>
          <w:b w:val="0"/>
          <w:bCs/>
          <w:sz w:val="28"/>
          <w:szCs w:val="28"/>
          <w:lang w:val="en-US" w:eastAsia="zh-CN"/>
        </w:rPr>
        <w:t>.6</w:t>
      </w:r>
      <w:r>
        <w:rPr>
          <w:rFonts w:hint="eastAsia" w:ascii="仿宋" w:hAnsi="仿宋" w:eastAsia="仿宋" w:cs="仿宋"/>
          <w:bCs/>
          <w:sz w:val="28"/>
          <w:szCs w:val="28"/>
        </w:rPr>
        <w:t xml:space="preserve"> 各学校、幼儿园的防汛工作</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各学校、幼儿园要对存在安全隐患的挡土墙和学校围墙进行排查，并及时修复，确保学校师生人身安全，确保安全渡汛。</w:t>
      </w:r>
    </w:p>
    <w:p>
      <w:pPr>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责任单位：教育局</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bCs/>
          <w:color w:val="000000"/>
          <w:sz w:val="28"/>
          <w:szCs w:val="28"/>
          <w:shd w:val="clear" w:color="auto" w:fill="FFFFFF"/>
        </w:rPr>
      </w:pPr>
      <w:r>
        <w:rPr>
          <w:rFonts w:hint="eastAsia" w:ascii="仿宋" w:hAnsi="仿宋" w:eastAsia="仿宋" w:cs="仿宋"/>
          <w:b w:val="0"/>
          <w:bCs/>
          <w:sz w:val="28"/>
          <w:szCs w:val="28"/>
          <w:lang w:val="en-US" w:eastAsia="zh-CN"/>
        </w:rPr>
        <w:t>2.</w:t>
      </w:r>
      <w:r>
        <w:rPr>
          <w:rFonts w:hint="eastAsia" w:ascii="仿宋" w:hAnsi="仿宋" w:eastAsia="仿宋" w:cs="仿宋"/>
          <w:sz w:val="28"/>
          <w:szCs w:val="28"/>
          <w:lang w:val="en-US" w:eastAsia="zh-CN"/>
        </w:rPr>
        <w:t>4</w:t>
      </w:r>
      <w:r>
        <w:rPr>
          <w:rFonts w:hint="eastAsia" w:ascii="仿宋" w:hAnsi="仿宋" w:eastAsia="仿宋" w:cs="仿宋"/>
          <w:b w:val="0"/>
          <w:bCs/>
          <w:sz w:val="28"/>
          <w:szCs w:val="28"/>
          <w:lang w:val="en-US" w:eastAsia="zh-CN"/>
        </w:rPr>
        <w:t>.7</w:t>
      </w:r>
      <w:r>
        <w:rPr>
          <w:rFonts w:hint="eastAsia" w:ascii="仿宋" w:hAnsi="仿宋" w:eastAsia="仿宋" w:cs="仿宋"/>
          <w:bCs/>
          <w:color w:val="000000"/>
          <w:sz w:val="28"/>
          <w:szCs w:val="28"/>
          <w:shd w:val="clear" w:color="auto" w:fill="FFFFFF"/>
        </w:rPr>
        <w:t xml:space="preserve">  施工工地的防汛工作</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对区内的施工工地存在的安全隐患:深基坑、边坡、围挡、塔吊等设施，相关部门要加强检查，督促整改，杜绝安全事故</w:t>
      </w:r>
      <w:r>
        <w:rPr>
          <w:rFonts w:hint="eastAsia" w:ascii="仿宋" w:hAnsi="仿宋" w:eastAsia="仿宋" w:cs="仿宋"/>
          <w:sz w:val="28"/>
          <w:szCs w:val="28"/>
        </w:rPr>
        <w:t>，确保安全渡汛</w:t>
      </w:r>
      <w:r>
        <w:rPr>
          <w:rFonts w:hint="eastAsia" w:ascii="仿宋" w:hAnsi="仿宋" w:eastAsia="仿宋" w:cs="仿宋"/>
          <w:color w:val="000000"/>
          <w:sz w:val="28"/>
          <w:szCs w:val="28"/>
          <w:shd w:val="clear" w:color="auto" w:fill="FFFFFF"/>
        </w:rPr>
        <w:t>。</w:t>
      </w:r>
    </w:p>
    <w:p>
      <w:pPr>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b/>
          <w:bCs/>
          <w:color w:val="000000"/>
          <w:sz w:val="28"/>
          <w:szCs w:val="28"/>
          <w:shd w:val="clear" w:color="auto" w:fill="FFFFFF"/>
        </w:rPr>
        <w:t>责任单位：住建局、应急管理局、</w:t>
      </w:r>
      <w:r>
        <w:rPr>
          <w:rFonts w:hint="eastAsia" w:ascii="仿宋" w:hAnsi="仿宋" w:eastAsia="仿宋" w:cs="仿宋"/>
          <w:b/>
          <w:bCs/>
          <w:color w:val="000000"/>
          <w:sz w:val="28"/>
          <w:szCs w:val="28"/>
          <w:shd w:val="clear" w:color="auto" w:fill="FFFFFF"/>
          <w:lang w:eastAsia="zh-CN"/>
        </w:rPr>
        <w:t>铁西经济开发区管委会、</w:t>
      </w:r>
      <w:r>
        <w:rPr>
          <w:rFonts w:hint="eastAsia" w:ascii="仿宋" w:hAnsi="仿宋" w:eastAsia="仿宋" w:cs="仿宋"/>
          <w:b/>
          <w:bCs/>
          <w:color w:val="000000"/>
          <w:sz w:val="28"/>
          <w:szCs w:val="28"/>
          <w:shd w:val="clear" w:color="auto" w:fill="FFFFFF"/>
        </w:rPr>
        <w:t>各街道办事处</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bCs/>
          <w:color w:val="000000"/>
          <w:sz w:val="28"/>
          <w:szCs w:val="28"/>
          <w:shd w:val="clear" w:color="auto" w:fill="FFFFFF"/>
        </w:rPr>
      </w:pPr>
      <w:r>
        <w:rPr>
          <w:rFonts w:hint="eastAsia" w:ascii="仿宋" w:hAnsi="仿宋" w:eastAsia="仿宋" w:cs="仿宋"/>
          <w:color w:val="000000"/>
          <w:sz w:val="28"/>
          <w:szCs w:val="28"/>
          <w:shd w:val="clear" w:color="auto" w:fill="FFFFFF"/>
        </w:rPr>
        <w:t>2.</w:t>
      </w:r>
      <w:r>
        <w:rPr>
          <w:rFonts w:hint="eastAsia" w:ascii="仿宋" w:hAnsi="仿宋" w:eastAsia="仿宋" w:cs="仿宋"/>
          <w:sz w:val="28"/>
          <w:szCs w:val="28"/>
          <w:lang w:val="en-US" w:eastAsia="zh-CN"/>
        </w:rPr>
        <w:t>4</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8</w:t>
      </w:r>
      <w:r>
        <w:rPr>
          <w:rFonts w:hint="eastAsia" w:ascii="仿宋" w:hAnsi="仿宋" w:eastAsia="仿宋" w:cs="仿宋"/>
          <w:bCs/>
          <w:color w:val="000000"/>
          <w:sz w:val="28"/>
          <w:szCs w:val="28"/>
          <w:shd w:val="clear" w:color="auto" w:fill="FFFFFF"/>
        </w:rPr>
        <w:t xml:space="preserve">  涉及危险品的安全防护工作</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排查区内有无存放危险品的企业及有无危险品仓库，对发现的违规存放危险品等问题提前处理，排除险情，确保发生灾情时，无由危险品造成的二次灾害。</w:t>
      </w:r>
    </w:p>
    <w:p>
      <w:pPr>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bCs/>
          <w:color w:val="000000"/>
          <w:sz w:val="28"/>
          <w:szCs w:val="28"/>
          <w:shd w:val="clear" w:color="auto" w:fill="FFFFFF"/>
        </w:rPr>
      </w:pPr>
      <w:r>
        <w:rPr>
          <w:rFonts w:hint="eastAsia" w:ascii="仿宋" w:hAnsi="仿宋" w:eastAsia="仿宋" w:cs="仿宋"/>
          <w:b/>
          <w:bCs/>
          <w:color w:val="000000"/>
          <w:sz w:val="28"/>
          <w:szCs w:val="28"/>
          <w:shd w:val="clear" w:color="auto" w:fill="FFFFFF"/>
        </w:rPr>
        <w:t>责任单位：应急管理局</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2.</w:t>
      </w:r>
      <w:r>
        <w:rPr>
          <w:rFonts w:hint="eastAsia" w:ascii="仿宋" w:hAnsi="仿宋" w:eastAsia="仿宋" w:cs="仿宋"/>
          <w:sz w:val="28"/>
          <w:szCs w:val="28"/>
          <w:lang w:val="en-US" w:eastAsia="zh-CN"/>
        </w:rPr>
        <w:t>4</w:t>
      </w:r>
      <w:r>
        <w:rPr>
          <w:rFonts w:hint="eastAsia" w:ascii="仿宋" w:hAnsi="仿宋" w:eastAsia="仿宋" w:cs="仿宋"/>
          <w:bCs/>
          <w:color w:val="000000"/>
          <w:sz w:val="28"/>
          <w:szCs w:val="28"/>
          <w:shd w:val="clear" w:color="auto" w:fill="FFFFFF"/>
        </w:rPr>
        <w:t>.</w:t>
      </w:r>
      <w:r>
        <w:rPr>
          <w:rFonts w:hint="eastAsia" w:ascii="仿宋" w:hAnsi="仿宋" w:eastAsia="仿宋" w:cs="仿宋"/>
          <w:bCs/>
          <w:color w:val="000000"/>
          <w:sz w:val="28"/>
          <w:szCs w:val="28"/>
          <w:shd w:val="clear" w:color="auto" w:fill="FFFFFF"/>
          <w:lang w:val="en-US" w:eastAsia="zh-CN"/>
        </w:rPr>
        <w:t>9</w:t>
      </w:r>
      <w:r>
        <w:rPr>
          <w:rFonts w:hint="eastAsia" w:ascii="仿宋" w:hAnsi="仿宋" w:eastAsia="仿宋" w:cs="仿宋"/>
          <w:bCs/>
          <w:color w:val="000000"/>
          <w:sz w:val="28"/>
          <w:szCs w:val="28"/>
          <w:shd w:val="clear" w:color="auto" w:fill="FFFFFF"/>
        </w:rPr>
        <w:t xml:space="preserve"> 涉及汛期安全生产工作</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负责监督、指导和协调汛期安全生产工作。</w:t>
      </w:r>
    </w:p>
    <w:p>
      <w:pPr>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bCs/>
          <w:color w:val="000000"/>
          <w:sz w:val="28"/>
          <w:szCs w:val="28"/>
          <w:shd w:val="clear" w:color="auto" w:fill="FFFFFF"/>
        </w:rPr>
      </w:pPr>
      <w:r>
        <w:rPr>
          <w:rFonts w:hint="eastAsia" w:ascii="仿宋" w:hAnsi="仿宋" w:eastAsia="仿宋" w:cs="仿宋"/>
          <w:b/>
          <w:bCs/>
          <w:color w:val="000000"/>
          <w:sz w:val="28"/>
          <w:szCs w:val="28"/>
          <w:shd w:val="clear" w:color="auto" w:fill="FFFFFF"/>
        </w:rPr>
        <w:t>责任单位：应急管理局</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2.</w:t>
      </w:r>
      <w:r>
        <w:rPr>
          <w:rFonts w:hint="eastAsia" w:ascii="仿宋" w:hAnsi="仿宋" w:eastAsia="仿宋" w:cs="仿宋"/>
          <w:sz w:val="28"/>
          <w:szCs w:val="28"/>
          <w:lang w:val="en-US" w:eastAsia="zh-CN"/>
        </w:rPr>
        <w:t>4</w:t>
      </w:r>
      <w:r>
        <w:rPr>
          <w:rFonts w:hint="eastAsia" w:ascii="仿宋" w:hAnsi="仿宋" w:eastAsia="仿宋" w:cs="仿宋"/>
          <w:bCs/>
          <w:color w:val="000000"/>
          <w:sz w:val="28"/>
          <w:szCs w:val="28"/>
          <w:shd w:val="clear" w:color="auto" w:fill="FFFFFF"/>
        </w:rPr>
        <w:t>.</w:t>
      </w:r>
      <w:r>
        <w:rPr>
          <w:rFonts w:hint="eastAsia" w:ascii="仿宋" w:hAnsi="仿宋" w:eastAsia="仿宋" w:cs="仿宋"/>
          <w:bCs/>
          <w:color w:val="000000"/>
          <w:sz w:val="28"/>
          <w:szCs w:val="28"/>
          <w:shd w:val="clear" w:color="auto" w:fill="FFFFFF"/>
          <w:lang w:val="en-US" w:eastAsia="zh-CN"/>
        </w:rPr>
        <w:t>10</w:t>
      </w:r>
      <w:r>
        <w:rPr>
          <w:rFonts w:hint="eastAsia" w:ascii="仿宋" w:hAnsi="仿宋" w:eastAsia="仿宋" w:cs="仿宋"/>
          <w:bCs/>
          <w:color w:val="000000"/>
          <w:sz w:val="28"/>
          <w:szCs w:val="28"/>
          <w:shd w:val="clear" w:color="auto" w:fill="FFFFFF"/>
        </w:rPr>
        <w:t xml:space="preserve"> 井具的安全隐患排险工作</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各街道办事处要对辖区内的井具加强排查，对丢失破损的井具要设置警戒线等警戒标志，</w:t>
      </w:r>
      <w:r>
        <w:rPr>
          <w:rFonts w:hint="eastAsia" w:ascii="仿宋" w:hAnsi="仿宋" w:eastAsia="仿宋" w:cs="仿宋"/>
          <w:color w:val="000000"/>
          <w:sz w:val="28"/>
          <w:szCs w:val="28"/>
        </w:rPr>
        <w:t>对本辖区内所有的井具安排专人负责，</w:t>
      </w:r>
      <w:r>
        <w:rPr>
          <w:rFonts w:hint="eastAsia" w:ascii="仿宋" w:hAnsi="仿宋" w:eastAsia="仿宋" w:cs="仿宋"/>
          <w:color w:val="000000"/>
          <w:sz w:val="28"/>
          <w:szCs w:val="28"/>
          <w:shd w:val="clear" w:color="auto" w:fill="FFFFFF"/>
        </w:rPr>
        <w:t>并联系相关产权单位予以修复，</w:t>
      </w:r>
      <w:r>
        <w:rPr>
          <w:rFonts w:hint="eastAsia" w:ascii="仿宋" w:hAnsi="仿宋" w:eastAsia="仿宋" w:cs="仿宋"/>
          <w:color w:val="000000"/>
          <w:sz w:val="28"/>
          <w:szCs w:val="28"/>
        </w:rPr>
        <w:t>确保汛期内没有因为井具破损、缺失等原因造成人员伤亡和财产损失。</w:t>
      </w:r>
    </w:p>
    <w:p>
      <w:pPr>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000000"/>
          <w:sz w:val="28"/>
          <w:szCs w:val="28"/>
          <w:shd w:val="clear" w:color="auto" w:fill="FFFFFF"/>
        </w:rPr>
        <w:t>责任单位：各街道办事处</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color w:val="000000"/>
          <w:sz w:val="28"/>
          <w:szCs w:val="28"/>
          <w:shd w:val="clear" w:color="auto" w:fill="FFFFFF"/>
        </w:rPr>
        <w:t>2.</w:t>
      </w:r>
      <w:r>
        <w:rPr>
          <w:rFonts w:hint="eastAsia" w:ascii="仿宋" w:hAnsi="仿宋" w:eastAsia="仿宋" w:cs="仿宋"/>
          <w:sz w:val="28"/>
          <w:szCs w:val="28"/>
          <w:lang w:val="en-US" w:eastAsia="zh-CN"/>
        </w:rPr>
        <w:t>4</w:t>
      </w:r>
      <w:r>
        <w:rPr>
          <w:rFonts w:hint="eastAsia" w:ascii="仿宋" w:hAnsi="仿宋" w:eastAsia="仿宋" w:cs="仿宋"/>
          <w:bCs/>
          <w:color w:val="000000"/>
          <w:sz w:val="28"/>
          <w:szCs w:val="28"/>
          <w:shd w:val="clear" w:color="auto" w:fill="FFFFFF"/>
        </w:rPr>
        <w:t>.</w:t>
      </w:r>
      <w:r>
        <w:rPr>
          <w:rFonts w:hint="eastAsia" w:ascii="仿宋" w:hAnsi="仿宋" w:eastAsia="仿宋" w:cs="仿宋"/>
          <w:bCs/>
          <w:color w:val="000000"/>
          <w:sz w:val="28"/>
          <w:szCs w:val="28"/>
          <w:shd w:val="clear" w:color="auto" w:fill="FFFFFF"/>
          <w:lang w:val="en-US" w:eastAsia="zh-CN"/>
        </w:rPr>
        <w:t>11</w:t>
      </w:r>
      <w:r>
        <w:rPr>
          <w:rFonts w:hint="eastAsia" w:ascii="仿宋" w:hAnsi="仿宋" w:eastAsia="仿宋" w:cs="仿宋"/>
          <w:bCs/>
          <w:sz w:val="28"/>
          <w:szCs w:val="28"/>
        </w:rPr>
        <w:t xml:space="preserve">  驻区企事业单位的防汛工作</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驻区企事业单位的防汛工作，要实行属地化管理，所在办事处负责督促辖区内单位做好本单位的防汛工作。</w:t>
      </w:r>
    </w:p>
    <w:p>
      <w:pPr>
        <w:pageBreakBefore w:val="0"/>
        <w:kinsoku/>
        <w:wordWrap/>
        <w:overflowPunct/>
        <w:topLinePunct w:val="0"/>
        <w:autoSpaceDE/>
        <w:autoSpaceDN/>
        <w:bidi w:val="0"/>
        <w:spacing w:line="460" w:lineRule="exact"/>
        <w:ind w:firstLine="562" w:firstLineChars="200"/>
        <w:textAlignment w:val="auto"/>
        <w:rPr>
          <w:rFonts w:hint="eastAsia" w:ascii="仿宋" w:hAnsi="仿宋" w:eastAsia="仿宋"/>
          <w:sz w:val="28"/>
          <w:szCs w:val="28"/>
          <w:lang w:val="en-US" w:eastAsia="zh-CN"/>
        </w:rPr>
      </w:pPr>
      <w:r>
        <w:rPr>
          <w:rFonts w:hint="eastAsia" w:ascii="仿宋" w:hAnsi="仿宋" w:eastAsia="仿宋" w:cs="仿宋"/>
          <w:b/>
          <w:bCs/>
          <w:color w:val="000000"/>
          <w:sz w:val="28"/>
          <w:szCs w:val="28"/>
          <w:shd w:val="clear" w:color="auto" w:fill="FFFFFF"/>
        </w:rPr>
        <w:t>责任单位：各相关企事业单位、各相关街道办事处</w:t>
      </w:r>
    </w:p>
    <w:p>
      <w:pPr>
        <w:pStyle w:val="10"/>
        <w:spacing w:before="0" w:after="0" w:line="520" w:lineRule="exact"/>
        <w:ind w:firstLine="562" w:firstLineChars="200"/>
        <w:jc w:val="left"/>
        <w:rPr>
          <w:rFonts w:hint="eastAsia" w:ascii="仿宋" w:hAnsi="仿宋" w:eastAsia="仿宋"/>
          <w:sz w:val="28"/>
          <w:szCs w:val="28"/>
        </w:rPr>
      </w:pPr>
      <w:bookmarkStart w:id="62" w:name="_Toc74744348"/>
      <w:bookmarkStart w:id="63" w:name="_Toc489782559"/>
      <w:bookmarkStart w:id="64" w:name="_Toc515542265"/>
      <w:bookmarkStart w:id="65" w:name="_Toc515543289"/>
      <w:bookmarkStart w:id="66" w:name="_Toc515542520"/>
      <w:r>
        <w:rPr>
          <w:rFonts w:hint="eastAsia" w:ascii="仿宋" w:hAnsi="仿宋" w:eastAsia="仿宋"/>
          <w:sz w:val="28"/>
          <w:szCs w:val="28"/>
        </w:rPr>
        <w:t>3、预防和预警机制</w:t>
      </w:r>
      <w:bookmarkEnd w:id="62"/>
      <w:bookmarkEnd w:id="63"/>
      <w:bookmarkEnd w:id="64"/>
      <w:bookmarkEnd w:id="65"/>
      <w:bookmarkEnd w:id="66"/>
    </w:p>
    <w:p>
      <w:pPr>
        <w:pStyle w:val="10"/>
        <w:spacing w:before="0" w:after="0" w:line="520" w:lineRule="exact"/>
        <w:ind w:firstLine="562" w:firstLineChars="200"/>
        <w:jc w:val="left"/>
        <w:outlineLvl w:val="1"/>
        <w:rPr>
          <w:rFonts w:ascii="仿宋" w:hAnsi="仿宋" w:eastAsia="仿宋"/>
          <w:sz w:val="28"/>
          <w:szCs w:val="28"/>
        </w:rPr>
      </w:pPr>
      <w:bookmarkStart w:id="67" w:name="_Toc515543290"/>
      <w:bookmarkStart w:id="68" w:name="_Toc515542521"/>
      <w:bookmarkStart w:id="69" w:name="_Toc515542266"/>
      <w:bookmarkStart w:id="70" w:name="_Toc489782560"/>
      <w:bookmarkStart w:id="71" w:name="_Toc74744349"/>
      <w:r>
        <w:rPr>
          <w:rFonts w:hint="eastAsia" w:ascii="仿宋" w:hAnsi="仿宋" w:eastAsia="仿宋"/>
          <w:sz w:val="28"/>
          <w:szCs w:val="28"/>
        </w:rPr>
        <w:t>3.1预防预警信息</w:t>
      </w:r>
      <w:bookmarkEnd w:id="67"/>
      <w:bookmarkEnd w:id="68"/>
      <w:bookmarkEnd w:id="69"/>
      <w:bookmarkEnd w:id="70"/>
      <w:bookmarkEnd w:id="71"/>
    </w:p>
    <w:p>
      <w:pPr>
        <w:adjustRightInd w:val="0"/>
        <w:snapToGrid w:val="0"/>
        <w:spacing w:line="520" w:lineRule="exact"/>
        <w:ind w:firstLine="560" w:firstLineChars="200"/>
        <w:rPr>
          <w:rFonts w:ascii="仿宋" w:hAnsi="仿宋" w:eastAsia="仿宋"/>
          <w:sz w:val="28"/>
          <w:szCs w:val="28"/>
        </w:rPr>
      </w:pPr>
      <w:bookmarkStart w:id="72" w:name="_Toc489782561"/>
      <w:r>
        <w:rPr>
          <w:rFonts w:hint="eastAsia" w:ascii="仿宋" w:hAnsi="仿宋" w:eastAsia="仿宋"/>
          <w:sz w:val="28"/>
          <w:szCs w:val="28"/>
        </w:rPr>
        <w:t>预警级别划分为四级：Ⅰ级（特别严重）Ⅱ级（严重）Ⅲ级（较重）Ⅳ级（一般），依次用红色、橙色、黄色、蓝色表示。预警信息包括洪水、干旱灾害的类别、预警级别、起始时间、可能影响范围、警示事项、应采取措施和发布机关等。</w:t>
      </w:r>
      <w:bookmarkEnd w:id="72"/>
    </w:p>
    <w:p>
      <w:pPr>
        <w:adjustRightInd w:val="0"/>
        <w:snapToGrid w:val="0"/>
        <w:spacing w:line="520" w:lineRule="exact"/>
        <w:ind w:firstLine="560" w:firstLineChars="200"/>
        <w:outlineLvl w:val="2"/>
        <w:rPr>
          <w:rFonts w:hint="eastAsia" w:ascii="仿宋" w:hAnsi="仿宋" w:eastAsia="仿宋" w:cs="仿宋"/>
          <w:sz w:val="28"/>
          <w:szCs w:val="28"/>
        </w:rPr>
      </w:pPr>
      <w:bookmarkStart w:id="73" w:name="_Toc74744350"/>
      <w:bookmarkStart w:id="74" w:name="_Toc515543291"/>
      <w:bookmarkStart w:id="75" w:name="_Toc515542267"/>
      <w:bookmarkStart w:id="76" w:name="_Toc515542522"/>
      <w:r>
        <w:rPr>
          <w:rFonts w:hint="eastAsia" w:ascii="仿宋" w:hAnsi="仿宋" w:eastAsia="仿宋"/>
          <w:sz w:val="28"/>
          <w:szCs w:val="28"/>
        </w:rPr>
        <w:t xml:space="preserve">3.1.1 </w:t>
      </w:r>
      <w:r>
        <w:rPr>
          <w:rFonts w:hint="eastAsia" w:ascii="仿宋" w:hAnsi="仿宋" w:eastAsia="仿宋" w:cs="仿宋"/>
          <w:sz w:val="28"/>
          <w:szCs w:val="28"/>
        </w:rPr>
        <w:t>气象水文信息</w:t>
      </w:r>
      <w:bookmarkEnd w:id="73"/>
      <w:bookmarkEnd w:id="74"/>
      <w:bookmarkEnd w:id="75"/>
      <w:bookmarkEnd w:id="76"/>
    </w:p>
    <w:p>
      <w:pPr>
        <w:pStyle w:val="9"/>
        <w:spacing w:before="0" w:beforeAutospacing="0" w:after="0" w:afterAutospacing="0" w:line="520" w:lineRule="exact"/>
        <w:ind w:firstLine="560" w:firstLineChars="200"/>
        <w:rPr>
          <w:rFonts w:ascii="仿宋" w:hAnsi="仿宋" w:eastAsia="仿宋" w:cs="仿宋"/>
          <w:sz w:val="28"/>
          <w:szCs w:val="28"/>
        </w:rPr>
      </w:pPr>
      <w:r>
        <w:rPr>
          <w:rFonts w:hint="eastAsia" w:ascii="仿宋" w:hAnsi="仿宋" w:eastAsia="仿宋" w:cs="仿宋"/>
          <w:sz w:val="28"/>
          <w:szCs w:val="28"/>
        </w:rPr>
        <w:t>市气象局、市</w:t>
      </w:r>
      <w:r>
        <w:rPr>
          <w:rFonts w:ascii="仿宋" w:hAnsi="仿宋" w:eastAsia="仿宋" w:cs="仿宋"/>
          <w:sz w:val="28"/>
          <w:szCs w:val="28"/>
        </w:rPr>
        <w:t>水文局</w:t>
      </w:r>
      <w:r>
        <w:rPr>
          <w:rFonts w:hint="eastAsia" w:ascii="仿宋" w:hAnsi="仿宋" w:eastAsia="仿宋" w:cs="仿宋"/>
          <w:sz w:val="28"/>
          <w:szCs w:val="28"/>
        </w:rPr>
        <w:t>提供</w:t>
      </w:r>
      <w:r>
        <w:rPr>
          <w:rFonts w:ascii="仿宋" w:hAnsi="仿宋" w:eastAsia="仿宋" w:cs="仿宋"/>
          <w:sz w:val="28"/>
          <w:szCs w:val="28"/>
        </w:rPr>
        <w:t>相关气象水文信息</w:t>
      </w:r>
      <w:r>
        <w:rPr>
          <w:rFonts w:hint="eastAsia" w:ascii="仿宋" w:hAnsi="仿宋" w:eastAsia="仿宋" w:cs="仿宋"/>
          <w:sz w:val="28"/>
          <w:szCs w:val="28"/>
        </w:rPr>
        <w:t>，当预报即将发生严重洪旱灾害时，区防汛抗旱指挥部应提早预警，通知有关部门和单位做好相关准备。</w:t>
      </w:r>
    </w:p>
    <w:p>
      <w:pPr>
        <w:adjustRightInd w:val="0"/>
        <w:snapToGrid w:val="0"/>
        <w:spacing w:line="520" w:lineRule="exact"/>
        <w:ind w:firstLine="560" w:firstLineChars="200"/>
        <w:outlineLvl w:val="2"/>
        <w:rPr>
          <w:rFonts w:hint="eastAsia" w:ascii="仿宋" w:hAnsi="仿宋" w:eastAsia="仿宋"/>
          <w:sz w:val="28"/>
          <w:szCs w:val="28"/>
        </w:rPr>
      </w:pPr>
      <w:bookmarkStart w:id="77" w:name="_Toc74744351"/>
      <w:bookmarkStart w:id="78" w:name="_Toc515542523"/>
      <w:bookmarkStart w:id="79" w:name="_Toc515543292"/>
      <w:bookmarkStart w:id="80" w:name="_Toc515542268"/>
      <w:r>
        <w:rPr>
          <w:rFonts w:hint="eastAsia" w:ascii="仿宋" w:hAnsi="仿宋" w:eastAsia="仿宋"/>
          <w:sz w:val="28"/>
          <w:szCs w:val="28"/>
        </w:rPr>
        <w:t>3.1.</w:t>
      </w:r>
      <w:r>
        <w:rPr>
          <w:rFonts w:ascii="仿宋" w:hAnsi="仿宋" w:eastAsia="仿宋"/>
          <w:sz w:val="28"/>
          <w:szCs w:val="28"/>
        </w:rPr>
        <w:t>2</w:t>
      </w:r>
      <w:r>
        <w:rPr>
          <w:rFonts w:hint="eastAsia" w:ascii="仿宋" w:hAnsi="仿宋" w:eastAsia="仿宋"/>
          <w:sz w:val="28"/>
          <w:szCs w:val="28"/>
        </w:rPr>
        <w:t>工程信息及其报告制度</w:t>
      </w:r>
      <w:bookmarkEnd w:id="77"/>
      <w:bookmarkEnd w:id="78"/>
      <w:bookmarkEnd w:id="79"/>
      <w:bookmarkEnd w:id="80"/>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（1）堤防工程信息</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a.当河流出现警戒水位以上洪水时，堤防管理单位应加强监测，并将堤防、涵闸等工程设施的运行情况上报工程管理</w:t>
      </w:r>
      <w:r>
        <w:rPr>
          <w:rFonts w:ascii="仿宋" w:hAnsi="仿宋" w:eastAsia="仿宋"/>
          <w:sz w:val="28"/>
          <w:szCs w:val="28"/>
        </w:rPr>
        <w:t>部门及区防汛抗旱指挥部</w:t>
      </w:r>
      <w:r>
        <w:rPr>
          <w:rFonts w:hint="eastAsia" w:ascii="仿宋" w:hAnsi="仿宋" w:eastAsia="仿宋"/>
          <w:sz w:val="28"/>
          <w:szCs w:val="28"/>
        </w:rPr>
        <w:t>。发生洪水时，应在每日8时前向</w:t>
      </w:r>
      <w:r>
        <w:rPr>
          <w:rFonts w:ascii="仿宋" w:hAnsi="仿宋" w:eastAsia="仿宋"/>
          <w:sz w:val="28"/>
          <w:szCs w:val="28"/>
        </w:rPr>
        <w:t>区防汛</w:t>
      </w:r>
      <w:r>
        <w:rPr>
          <w:rFonts w:hint="eastAsia" w:ascii="仿宋" w:hAnsi="仿宋" w:eastAsia="仿宋"/>
          <w:sz w:val="28"/>
          <w:szCs w:val="28"/>
        </w:rPr>
        <w:t>抗旱</w:t>
      </w:r>
      <w:r>
        <w:rPr>
          <w:rFonts w:ascii="仿宋" w:hAnsi="仿宋" w:eastAsia="仿宋"/>
          <w:sz w:val="28"/>
          <w:szCs w:val="28"/>
        </w:rPr>
        <w:t>指挥部</w:t>
      </w:r>
      <w:r>
        <w:rPr>
          <w:rFonts w:hint="eastAsia" w:ascii="仿宋" w:hAnsi="仿宋" w:eastAsia="仿宋"/>
          <w:sz w:val="28"/>
          <w:szCs w:val="28"/>
        </w:rPr>
        <w:t>报告1次；发生较大洪水时，每日应报告2-3次；发生重大洪水时，应每隔2小时报告1次；发生特大洪水时，应每隔1小时报告1次。重要堤防、涵闸等发生重大险情时，应立即组织抢险并及时向区防汛抗旱指挥部报告。</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b.当堤防和涵闸、泵站等穿堤建筑物出现险情或遭遇超标准洪水袭击，以及由于其他不可抗拒因素而可能决口时，应迅速组织抢险，并及时向可能受灾的有关区域发出预警，同时向区防汛抗旱指挥部准确报告出险部位、险情种类、抢护方案以及处理险情的行政责任人、技术责任人、通信联络方式、除险情况。</w:t>
      </w:r>
    </w:p>
    <w:p>
      <w:pPr>
        <w:adjustRightInd w:val="0"/>
        <w:snapToGrid w:val="0"/>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rPr>
        <w:t>（2）拦河闸坝工程信息</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拦河闸坝管理部门应落实安全管理责任制，加强对水情和水流形态、工程状态变化的监测。工程发生重大险情时，应立即组织抢险并将有关情况报区防汛指挥机构。</w:t>
      </w:r>
      <w:r>
        <w:rPr>
          <w:rFonts w:hint="eastAsia" w:ascii="仿宋" w:hAnsi="仿宋" w:eastAsia="仿宋" w:cs="仿宋"/>
          <w:sz w:val="28"/>
          <w:szCs w:val="28"/>
        </w:rPr>
        <w:t>拦河闸坝管理部门要于泄水前48小时按程序向有管辖权的水行政主管部门提出书面申请，经批准后方可泄水；泄水前24小时将有关情况通知下游防汛抗旱指挥部和其他有关部门、单位做好防范工作，并以各种有效方式对危险区域发出警告。</w:t>
      </w:r>
    </w:p>
    <w:p>
      <w:pPr>
        <w:adjustRightInd w:val="0"/>
        <w:snapToGrid w:val="0"/>
        <w:spacing w:line="520" w:lineRule="exact"/>
        <w:ind w:firstLine="560" w:firstLineChars="200"/>
        <w:outlineLvl w:val="2"/>
        <w:rPr>
          <w:rFonts w:hint="eastAsia" w:ascii="仿宋" w:hAnsi="仿宋" w:eastAsia="仿宋"/>
          <w:sz w:val="28"/>
          <w:szCs w:val="28"/>
        </w:rPr>
      </w:pPr>
      <w:bookmarkStart w:id="81" w:name="_Toc74744352"/>
      <w:bookmarkStart w:id="82" w:name="_Toc515542524"/>
      <w:bookmarkStart w:id="83" w:name="_Toc515542269"/>
      <w:bookmarkStart w:id="84" w:name="_Toc515543293"/>
      <w:r>
        <w:rPr>
          <w:rFonts w:hint="eastAsia" w:ascii="仿宋" w:hAnsi="仿宋" w:eastAsia="仿宋"/>
          <w:sz w:val="28"/>
          <w:szCs w:val="28"/>
        </w:rPr>
        <w:t>3.1.</w:t>
      </w:r>
      <w:r>
        <w:rPr>
          <w:rFonts w:ascii="仿宋" w:hAnsi="仿宋" w:eastAsia="仿宋"/>
          <w:sz w:val="28"/>
          <w:szCs w:val="28"/>
        </w:rPr>
        <w:t>3</w:t>
      </w:r>
      <w:r>
        <w:rPr>
          <w:rFonts w:hint="eastAsia" w:ascii="仿宋" w:hAnsi="仿宋" w:eastAsia="仿宋"/>
          <w:sz w:val="28"/>
          <w:szCs w:val="28"/>
        </w:rPr>
        <w:t>洪涝灾情信息</w:t>
      </w:r>
      <w:bookmarkEnd w:id="81"/>
      <w:bookmarkEnd w:id="82"/>
      <w:bookmarkEnd w:id="83"/>
      <w:bookmarkEnd w:id="84"/>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（1）洪涝灾情信息主要包括：灾害发生的时间、地点、范围、受灾农作物、受灾人口以及群众生命财产、重要工矿企业设施、农林牧渔、交通运输、邮电通信、水利设施等方面的损失。</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（2）洪涝灾情发生后，各街道办事处及相关单位应及时向区防汛抗旱指挥部报告洪涝受灾情况，对有人员伤亡和较大财产损失的灾情，应立即上报区</w:t>
      </w:r>
      <w:r>
        <w:rPr>
          <w:rFonts w:ascii="仿宋" w:hAnsi="仿宋" w:eastAsia="仿宋"/>
          <w:sz w:val="28"/>
          <w:szCs w:val="28"/>
        </w:rPr>
        <w:t>民政局，通过民政报灾系统逐</w:t>
      </w:r>
      <w:r>
        <w:rPr>
          <w:rFonts w:hint="eastAsia" w:ascii="仿宋" w:hAnsi="仿宋" w:eastAsia="仿宋"/>
          <w:sz w:val="28"/>
          <w:szCs w:val="28"/>
        </w:rPr>
        <w:t>级</w:t>
      </w:r>
      <w:r>
        <w:rPr>
          <w:rFonts w:ascii="仿宋" w:hAnsi="仿宋" w:eastAsia="仿宋"/>
          <w:sz w:val="28"/>
          <w:szCs w:val="28"/>
        </w:rPr>
        <w:t>上报</w:t>
      </w:r>
      <w:r>
        <w:rPr>
          <w:rFonts w:hint="eastAsia" w:ascii="仿宋" w:hAnsi="仿宋" w:eastAsia="仿宋"/>
          <w:sz w:val="28"/>
          <w:szCs w:val="28"/>
        </w:rPr>
        <w:t>。</w:t>
      </w:r>
      <w:r>
        <w:rPr>
          <w:rFonts w:hint="eastAsia" w:ascii="仿宋" w:hAnsi="仿宋" w:eastAsia="仿宋" w:cs="仿宋"/>
          <w:sz w:val="28"/>
          <w:szCs w:val="28"/>
        </w:rPr>
        <w:t>重大灾情在灾害发生后2小时内将初步情况报区防汛抗旱指挥部，区防汛抗旱指挥部将初步情况汇总后2小时内报市防汛抗旱指挥部，同时组织核实灾情，及时按照《水旱灾害统计报表制度》上报核实后的灾情，为抗灾救灾提供准确依据。</w:t>
      </w:r>
    </w:p>
    <w:p>
      <w:pPr>
        <w:adjustRightInd w:val="0"/>
        <w:snapToGrid w:val="0"/>
        <w:spacing w:line="520" w:lineRule="exact"/>
        <w:ind w:firstLine="560" w:firstLineChars="200"/>
        <w:outlineLvl w:val="2"/>
        <w:rPr>
          <w:rFonts w:hint="eastAsia" w:ascii="仿宋" w:hAnsi="仿宋" w:eastAsia="仿宋"/>
          <w:sz w:val="28"/>
          <w:szCs w:val="28"/>
        </w:rPr>
      </w:pPr>
      <w:bookmarkStart w:id="85" w:name="_Toc515542270"/>
      <w:bookmarkStart w:id="86" w:name="_Toc515543294"/>
      <w:bookmarkStart w:id="87" w:name="_Toc515542525"/>
      <w:bookmarkStart w:id="88" w:name="_Toc74744353"/>
      <w:r>
        <w:rPr>
          <w:rFonts w:hint="eastAsia" w:ascii="仿宋" w:hAnsi="仿宋" w:eastAsia="仿宋"/>
          <w:sz w:val="28"/>
          <w:szCs w:val="28"/>
        </w:rPr>
        <w:t>3.1.</w:t>
      </w:r>
      <w:r>
        <w:rPr>
          <w:rFonts w:ascii="仿宋" w:hAnsi="仿宋" w:eastAsia="仿宋"/>
          <w:sz w:val="28"/>
          <w:szCs w:val="28"/>
        </w:rPr>
        <w:t>4</w:t>
      </w:r>
      <w:r>
        <w:rPr>
          <w:rFonts w:hint="eastAsia" w:ascii="仿宋" w:hAnsi="仿宋" w:eastAsia="仿宋"/>
          <w:sz w:val="28"/>
          <w:szCs w:val="28"/>
        </w:rPr>
        <w:t>旱情信息</w:t>
      </w:r>
      <w:bookmarkEnd w:id="85"/>
      <w:bookmarkEnd w:id="86"/>
      <w:bookmarkEnd w:id="87"/>
      <w:bookmarkEnd w:id="88"/>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（1）旱情信息主要包括：干旱发生的时间、地点、程度、受旱范围、受灾农作物、影响人口，以及对城乡生活、工农业生产、生态环境等方面造成的影响。</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（2）防汛抗旱指挥机构应掌握雨水情变化、事发地蓄水情况、农田土壤墒情和城乡供水情况，加强旱情监测。</w:t>
      </w:r>
    </w:p>
    <w:p>
      <w:pPr>
        <w:pStyle w:val="10"/>
        <w:spacing w:before="0" w:after="0" w:line="520" w:lineRule="exact"/>
        <w:ind w:firstLine="562" w:firstLineChars="200"/>
        <w:jc w:val="left"/>
        <w:outlineLvl w:val="1"/>
        <w:rPr>
          <w:rFonts w:hint="eastAsia" w:ascii="仿宋" w:hAnsi="仿宋" w:eastAsia="仿宋"/>
          <w:sz w:val="28"/>
          <w:szCs w:val="28"/>
        </w:rPr>
      </w:pPr>
      <w:bookmarkStart w:id="89" w:name="_Toc515542526"/>
      <w:bookmarkStart w:id="90" w:name="_Toc515542271"/>
      <w:bookmarkStart w:id="91" w:name="_Toc489782562"/>
      <w:bookmarkStart w:id="92" w:name="_Toc74744354"/>
      <w:bookmarkStart w:id="93" w:name="_Toc515543295"/>
      <w:r>
        <w:rPr>
          <w:rFonts w:hint="eastAsia" w:ascii="仿宋" w:hAnsi="仿宋" w:eastAsia="仿宋"/>
          <w:sz w:val="28"/>
          <w:szCs w:val="28"/>
        </w:rPr>
        <w:t>3.2 预防预警行动</w:t>
      </w:r>
      <w:bookmarkEnd w:id="89"/>
      <w:bookmarkEnd w:id="90"/>
      <w:bookmarkEnd w:id="91"/>
      <w:bookmarkEnd w:id="92"/>
      <w:bookmarkEnd w:id="93"/>
    </w:p>
    <w:p>
      <w:pPr>
        <w:adjustRightInd w:val="0"/>
        <w:snapToGrid w:val="0"/>
        <w:spacing w:line="520" w:lineRule="exact"/>
        <w:ind w:firstLine="560" w:firstLineChars="200"/>
        <w:outlineLvl w:val="2"/>
        <w:rPr>
          <w:rFonts w:hint="eastAsia" w:ascii="仿宋" w:hAnsi="仿宋" w:eastAsia="仿宋"/>
          <w:sz w:val="28"/>
          <w:szCs w:val="28"/>
        </w:rPr>
      </w:pPr>
      <w:bookmarkStart w:id="94" w:name="_Toc515542272"/>
      <w:bookmarkStart w:id="95" w:name="_Toc515543296"/>
      <w:bookmarkStart w:id="96" w:name="_Toc515542527"/>
      <w:bookmarkStart w:id="97" w:name="_Toc74744355"/>
      <w:r>
        <w:rPr>
          <w:rFonts w:hint="eastAsia" w:ascii="仿宋" w:hAnsi="仿宋" w:eastAsia="仿宋"/>
          <w:sz w:val="28"/>
          <w:szCs w:val="28"/>
        </w:rPr>
        <w:t>3.2.1预防预警准备工作</w:t>
      </w:r>
      <w:bookmarkEnd w:id="94"/>
      <w:bookmarkEnd w:id="95"/>
      <w:bookmarkEnd w:id="96"/>
      <w:bookmarkEnd w:id="97"/>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（1）思想准备。加强宣传，增强全民预防水旱灾害和自我保护的意识，做好防大汛抗大旱的思想准备。</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（2）组织准备。建立健全防汛抗旱组织指挥机构，落实防汛抗旱责任人，</w:t>
      </w:r>
      <w:r>
        <w:rPr>
          <w:rFonts w:ascii="仿宋" w:hAnsi="仿宋" w:eastAsia="仿宋"/>
          <w:sz w:val="28"/>
          <w:szCs w:val="28"/>
        </w:rPr>
        <w:t>防汛抗旱</w:t>
      </w:r>
      <w:r>
        <w:rPr>
          <w:rFonts w:hint="eastAsia" w:ascii="仿宋" w:hAnsi="仿宋" w:eastAsia="仿宋"/>
          <w:sz w:val="28"/>
          <w:szCs w:val="28"/>
        </w:rPr>
        <w:t>队伍。</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（3）工程准备。按时完成水毁工程修复和水源工程建设任务，对存在病险的堤防、涵闸、泵站等各类水利工程设施实行应急除险加固。对跨汛期施工的水利工程和病险工程，要落实安全度汛方案。</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（4）预案准备。编制、修订、完善各类防汛抗旱预案</w:t>
      </w:r>
      <w:r>
        <w:rPr>
          <w:rFonts w:hint="eastAsia" w:ascii="仿宋" w:hAnsi="仿宋" w:eastAsia="仿宋"/>
          <w:color w:val="000000"/>
          <w:sz w:val="28"/>
          <w:szCs w:val="28"/>
        </w:rPr>
        <w:t>，</w:t>
      </w:r>
      <w:r>
        <w:rPr>
          <w:rFonts w:hint="eastAsia" w:ascii="仿宋" w:hAnsi="仿宋" w:eastAsia="仿宋"/>
          <w:sz w:val="28"/>
          <w:szCs w:val="28"/>
        </w:rPr>
        <w:t>研究制定防御超标准洪水的应急方案，主动</w:t>
      </w:r>
      <w:r>
        <w:rPr>
          <w:rFonts w:ascii="仿宋" w:hAnsi="仿宋" w:eastAsia="仿宋"/>
          <w:sz w:val="28"/>
          <w:szCs w:val="28"/>
        </w:rPr>
        <w:t>应对大洪水。</w:t>
      </w:r>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（5）物资准备。按照分级负责的原则，根据国家防总颁布的《防汛物资储备定额》要求，各街道</w:t>
      </w:r>
      <w:r>
        <w:rPr>
          <w:rFonts w:ascii="仿宋" w:hAnsi="仿宋" w:eastAsia="仿宋"/>
          <w:sz w:val="28"/>
          <w:szCs w:val="28"/>
        </w:rPr>
        <w:t>办事处、各部门</w:t>
      </w:r>
      <w:r>
        <w:rPr>
          <w:rFonts w:hint="eastAsia" w:ascii="仿宋" w:hAnsi="仿宋" w:eastAsia="仿宋"/>
          <w:sz w:val="28"/>
          <w:szCs w:val="28"/>
        </w:rPr>
        <w:t>储备必须的防汛物资，合理配置。区防汛抗旱指挥部可按险情、灾情需要统一调配防汛物资。</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（6）通信准备。充分利用社会通信公网，确保防汛通信专网系统完好和畅通。建立、健全水文气象测报站网，确保雨情、水情、工情、灾情信息和指挥调度指令的及时传递。</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）防汛抗旱检查。实行以组织、工程、预案、物资、监测、通信检查为主要内容的分级检查制度，发现薄弱环节，要明确责任、限时整改。其他行业也要组织对本行业内的防汛抗旱工作进行检查。</w:t>
      </w:r>
      <w:r>
        <w:rPr>
          <w:rFonts w:hint="eastAsia" w:ascii="宋体" w:hAnsi="宋体" w:eastAsia="宋体" w:cs="宋体"/>
          <w:color w:val="0A2038"/>
          <w:sz w:val="28"/>
          <w:szCs w:val="28"/>
        </w:rPr>
        <w:t> </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（8）防汛抗旱日常管理工作。加强防汛抗旱日常管理工作，对在河道内建设的非防洪建设项目应当编制洪水影响评价报告，并经有审批权的水行政主管部门审批，对未经审批并严重影响防洪的项目，依法拆除。</w:t>
      </w:r>
    </w:p>
    <w:p>
      <w:pPr>
        <w:adjustRightInd w:val="0"/>
        <w:snapToGrid w:val="0"/>
        <w:spacing w:line="520" w:lineRule="exact"/>
        <w:ind w:firstLine="560" w:firstLineChars="200"/>
        <w:outlineLvl w:val="2"/>
        <w:rPr>
          <w:rFonts w:hint="eastAsia" w:ascii="仿宋" w:hAnsi="仿宋" w:eastAsia="仿宋"/>
          <w:sz w:val="28"/>
          <w:szCs w:val="28"/>
        </w:rPr>
      </w:pPr>
      <w:bookmarkStart w:id="98" w:name="_Toc74744356"/>
      <w:bookmarkStart w:id="99" w:name="_Toc515542273"/>
      <w:bookmarkStart w:id="100" w:name="_Toc515543297"/>
      <w:bookmarkStart w:id="101" w:name="_Toc515542528"/>
      <w:r>
        <w:rPr>
          <w:rFonts w:hint="eastAsia" w:ascii="仿宋" w:hAnsi="仿宋" w:eastAsia="仿宋"/>
          <w:sz w:val="28"/>
          <w:szCs w:val="28"/>
        </w:rPr>
        <w:t>3.2.2河流洪水预警</w:t>
      </w:r>
      <w:bookmarkEnd w:id="98"/>
      <w:bookmarkEnd w:id="99"/>
      <w:bookmarkEnd w:id="100"/>
      <w:bookmarkEnd w:id="101"/>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（1）当河流即将出现洪水时，区水利局</w:t>
      </w:r>
      <w:r>
        <w:rPr>
          <w:rFonts w:ascii="仿宋" w:hAnsi="仿宋" w:eastAsia="仿宋"/>
          <w:sz w:val="28"/>
          <w:szCs w:val="28"/>
        </w:rPr>
        <w:t>应沟通市水利局、市水文局</w:t>
      </w:r>
      <w:r>
        <w:rPr>
          <w:rFonts w:hint="eastAsia" w:ascii="仿宋" w:hAnsi="仿宋" w:eastAsia="仿宋"/>
          <w:sz w:val="28"/>
          <w:szCs w:val="28"/>
        </w:rPr>
        <w:t>做好洪水预报工作，在规定时间内向防汛抗旱指挥部报告水位、流量的实测情况和洪水走势，为预警提供依据。</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（2）区防汛抗旱指挥部应按照分级负责原则，确定洪水预警区域、级别和洪水信息发布范围，按照权限向社会发布。</w:t>
      </w:r>
    </w:p>
    <w:p>
      <w:pPr>
        <w:adjustRightInd w:val="0"/>
        <w:snapToGrid w:val="0"/>
        <w:spacing w:line="520" w:lineRule="exact"/>
        <w:ind w:firstLine="560" w:firstLineChars="200"/>
        <w:outlineLvl w:val="2"/>
        <w:rPr>
          <w:rFonts w:hint="eastAsia" w:ascii="仿宋" w:hAnsi="仿宋" w:eastAsia="仿宋"/>
          <w:sz w:val="28"/>
          <w:szCs w:val="28"/>
        </w:rPr>
      </w:pPr>
      <w:bookmarkStart w:id="102" w:name="_Toc515542274"/>
      <w:bookmarkStart w:id="103" w:name="_Toc515542529"/>
      <w:bookmarkStart w:id="104" w:name="_Toc74744357"/>
      <w:bookmarkStart w:id="105" w:name="_Toc515543298"/>
      <w:r>
        <w:rPr>
          <w:rFonts w:hint="eastAsia" w:ascii="仿宋" w:hAnsi="仿宋" w:eastAsia="仿宋"/>
          <w:sz w:val="28"/>
          <w:szCs w:val="28"/>
        </w:rPr>
        <w:t>3.2.3渍涝灾害预警</w:t>
      </w:r>
      <w:bookmarkEnd w:id="102"/>
      <w:bookmarkEnd w:id="103"/>
      <w:bookmarkEnd w:id="104"/>
      <w:bookmarkEnd w:id="105"/>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当气象预报将出现较大降雨时，区防汛抗旱指挥部应按照分级负责原则，确定渍涝灾害预警区域、级别，按照权限向社会发布，并做好排涝的有关准备工作。必要时，通知低洼地区居民及企事业单位及时转移财产。</w:t>
      </w:r>
    </w:p>
    <w:p>
      <w:pPr>
        <w:adjustRightInd w:val="0"/>
        <w:snapToGrid w:val="0"/>
        <w:spacing w:line="520" w:lineRule="exact"/>
        <w:ind w:firstLine="560" w:firstLineChars="200"/>
        <w:outlineLvl w:val="2"/>
        <w:rPr>
          <w:rFonts w:hint="eastAsia" w:ascii="仿宋" w:hAnsi="仿宋" w:eastAsia="仿宋"/>
          <w:sz w:val="28"/>
          <w:szCs w:val="28"/>
        </w:rPr>
      </w:pPr>
      <w:bookmarkStart w:id="106" w:name="_Toc515543299"/>
      <w:bookmarkStart w:id="107" w:name="_Toc74744358"/>
      <w:bookmarkStart w:id="108" w:name="_Toc515542530"/>
      <w:bookmarkStart w:id="109" w:name="_Toc515542275"/>
      <w:r>
        <w:rPr>
          <w:rFonts w:hint="eastAsia" w:ascii="仿宋" w:hAnsi="仿宋" w:eastAsia="仿宋"/>
          <w:sz w:val="28"/>
          <w:szCs w:val="28"/>
        </w:rPr>
        <w:t>3.2.4干旱灾害预警</w:t>
      </w:r>
      <w:bookmarkEnd w:id="106"/>
      <w:bookmarkEnd w:id="107"/>
      <w:bookmarkEnd w:id="108"/>
      <w:bookmarkEnd w:id="109"/>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（1）各街道办事处及相关单位应针对干旱灾害的成因、特点，因地制宜采取预警防范措施。</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（2）各街道办事处及相关单位应建立健全旱情监测网络和灾害统计队伍，随时掌握实时旱情灾情，并预测干旱发展趋势，根据不同干旱等级，提出相应对策，为抗旱指挥决策提供科学依据。</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（3）各街道办事处及相关单位应当加强抗旱服务网络建设，鼓励和支持社会力量开展多种形式的社会化服务组织建设，以防范干旱灾害的发生和蔓延。</w:t>
      </w:r>
    </w:p>
    <w:p>
      <w:pPr>
        <w:adjustRightInd w:val="0"/>
        <w:snapToGrid w:val="0"/>
        <w:spacing w:line="520" w:lineRule="exact"/>
        <w:ind w:firstLine="560" w:firstLineChars="200"/>
        <w:outlineLvl w:val="2"/>
        <w:rPr>
          <w:rFonts w:hint="eastAsia" w:ascii="仿宋" w:hAnsi="仿宋" w:eastAsia="仿宋"/>
          <w:sz w:val="28"/>
          <w:szCs w:val="28"/>
        </w:rPr>
      </w:pPr>
      <w:bookmarkStart w:id="110" w:name="_Toc515542531"/>
      <w:bookmarkStart w:id="111" w:name="_Toc74744359"/>
      <w:bookmarkStart w:id="112" w:name="_Toc515542276"/>
      <w:bookmarkStart w:id="113" w:name="_Toc515543300"/>
      <w:r>
        <w:rPr>
          <w:rFonts w:hint="eastAsia" w:ascii="仿宋" w:hAnsi="仿宋" w:eastAsia="仿宋"/>
          <w:sz w:val="28"/>
          <w:szCs w:val="28"/>
        </w:rPr>
        <w:t>3.2.5 供水危机预警</w:t>
      </w:r>
      <w:bookmarkEnd w:id="110"/>
      <w:bookmarkEnd w:id="111"/>
      <w:bookmarkEnd w:id="112"/>
      <w:bookmarkEnd w:id="113"/>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当因供水水源短缺或被破坏、供水线路中断、供水水质被侵害等原因而出现供水危机，由有关部门向社会公布预警，居民、企事业单位做好储备应急用水的准备，有关部门做好应急供水的准备。</w:t>
      </w:r>
    </w:p>
    <w:p>
      <w:pPr>
        <w:adjustRightInd w:val="0"/>
        <w:snapToGrid w:val="0"/>
        <w:spacing w:line="520" w:lineRule="exact"/>
        <w:ind w:firstLine="562" w:firstLineChars="200"/>
        <w:outlineLvl w:val="1"/>
        <w:rPr>
          <w:rFonts w:hint="eastAsia" w:ascii="仿宋" w:hAnsi="仿宋" w:eastAsia="仿宋"/>
          <w:b/>
          <w:bCs/>
          <w:sz w:val="28"/>
          <w:szCs w:val="28"/>
        </w:rPr>
      </w:pPr>
      <w:bookmarkStart w:id="114" w:name="_Toc515542532"/>
      <w:bookmarkStart w:id="115" w:name="_Toc515542277"/>
      <w:bookmarkStart w:id="116" w:name="_Toc74744360"/>
      <w:bookmarkStart w:id="117" w:name="_Toc515543301"/>
      <w:r>
        <w:rPr>
          <w:rFonts w:hint="eastAsia" w:ascii="仿宋" w:hAnsi="仿宋" w:eastAsia="仿宋" w:cs="仿宋"/>
          <w:b/>
          <w:bCs/>
          <w:sz w:val="28"/>
          <w:szCs w:val="28"/>
        </w:rPr>
        <w:t>3.</w:t>
      </w:r>
      <w:r>
        <w:rPr>
          <w:rFonts w:hint="eastAsia" w:ascii="仿宋" w:hAnsi="仿宋" w:eastAsia="仿宋"/>
          <w:b/>
          <w:bCs/>
          <w:sz w:val="28"/>
          <w:szCs w:val="28"/>
        </w:rPr>
        <w:t>3预警支持系统</w:t>
      </w:r>
      <w:bookmarkEnd w:id="114"/>
      <w:bookmarkEnd w:id="115"/>
      <w:bookmarkEnd w:id="116"/>
      <w:bookmarkEnd w:id="117"/>
    </w:p>
    <w:p>
      <w:pPr>
        <w:adjustRightInd w:val="0"/>
        <w:snapToGrid w:val="0"/>
        <w:spacing w:line="520" w:lineRule="exact"/>
        <w:ind w:firstLine="560" w:firstLineChars="200"/>
        <w:outlineLvl w:val="2"/>
        <w:rPr>
          <w:rFonts w:hint="eastAsia" w:ascii="仿宋" w:hAnsi="仿宋" w:eastAsia="仿宋"/>
          <w:sz w:val="28"/>
          <w:szCs w:val="28"/>
        </w:rPr>
      </w:pPr>
      <w:bookmarkStart w:id="118" w:name="_Toc515543303"/>
      <w:bookmarkStart w:id="119" w:name="_Toc74744361"/>
      <w:bookmarkStart w:id="120" w:name="_Toc515542534"/>
      <w:bookmarkStart w:id="121" w:name="_Toc515542279"/>
      <w:r>
        <w:rPr>
          <w:rFonts w:hint="eastAsia" w:ascii="仿宋" w:hAnsi="仿宋" w:eastAsia="仿宋"/>
          <w:sz w:val="28"/>
          <w:szCs w:val="28"/>
        </w:rPr>
        <w:t>3.3.1防御洪水方案</w:t>
      </w:r>
      <w:bookmarkEnd w:id="118"/>
      <w:bookmarkEnd w:id="119"/>
      <w:bookmarkEnd w:id="120"/>
      <w:bookmarkEnd w:id="121"/>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区防汛抗旱指挥部要委托具备相应资质的单位，编制和修订河道防御洪水方案，主动应对可能发生的各类洪水灾害。经审批的防洪预案和调度方案，具有权威性，须严格执行。</w:t>
      </w:r>
    </w:p>
    <w:p>
      <w:pPr>
        <w:adjustRightInd w:val="0"/>
        <w:snapToGrid w:val="0"/>
        <w:spacing w:line="520" w:lineRule="exact"/>
        <w:ind w:firstLine="560" w:firstLineChars="200"/>
        <w:outlineLvl w:val="2"/>
        <w:rPr>
          <w:rFonts w:hint="eastAsia" w:ascii="仿宋" w:hAnsi="仿宋" w:eastAsia="仿宋"/>
          <w:sz w:val="28"/>
          <w:szCs w:val="28"/>
        </w:rPr>
      </w:pPr>
      <w:bookmarkStart w:id="122" w:name="_Toc515543304"/>
      <w:bookmarkStart w:id="123" w:name="_Toc74744362"/>
      <w:bookmarkStart w:id="124" w:name="_Toc515542280"/>
      <w:bookmarkStart w:id="125" w:name="_Toc515542535"/>
      <w:r>
        <w:rPr>
          <w:rFonts w:hint="eastAsia" w:ascii="仿宋" w:hAnsi="仿宋" w:eastAsia="仿宋"/>
          <w:sz w:val="28"/>
          <w:szCs w:val="28"/>
        </w:rPr>
        <w:t>3.3.2 抗旱预案</w:t>
      </w:r>
      <w:bookmarkEnd w:id="122"/>
      <w:bookmarkEnd w:id="123"/>
      <w:bookmarkEnd w:id="124"/>
      <w:bookmarkEnd w:id="125"/>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(1)各街道办事处及相关单位要编制抗旱预案，应对不同等级的干旱灾害。</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(2)各类抗旱预案由区政府或区防汛抗旱指挥部审批，报上一级防汛抗旱指挥部备案，凡经审批的各类抗旱预案，具有权威性，须严格执行。</w:t>
      </w:r>
    </w:p>
    <w:p>
      <w:pPr>
        <w:adjustRightInd w:val="0"/>
        <w:snapToGrid w:val="0"/>
        <w:spacing w:line="520" w:lineRule="exact"/>
        <w:ind w:firstLine="560" w:firstLineChars="200"/>
        <w:outlineLvl w:val="2"/>
        <w:rPr>
          <w:rFonts w:hint="eastAsia" w:ascii="仿宋" w:hAnsi="仿宋" w:eastAsia="仿宋"/>
          <w:sz w:val="28"/>
          <w:szCs w:val="28"/>
        </w:rPr>
      </w:pPr>
      <w:bookmarkStart w:id="126" w:name="_Toc515542536"/>
      <w:bookmarkStart w:id="127" w:name="_Toc74744363"/>
      <w:bookmarkStart w:id="128" w:name="_Toc515542281"/>
      <w:bookmarkStart w:id="129" w:name="_Toc515543305"/>
      <w:r>
        <w:rPr>
          <w:rFonts w:hint="eastAsia" w:ascii="仿宋" w:hAnsi="仿宋" w:eastAsia="仿宋"/>
          <w:sz w:val="28"/>
          <w:szCs w:val="28"/>
        </w:rPr>
        <w:t>3.3.3 其他各类预案</w:t>
      </w:r>
      <w:bookmarkEnd w:id="126"/>
      <w:bookmarkEnd w:id="127"/>
      <w:bookmarkEnd w:id="128"/>
      <w:bookmarkEnd w:id="129"/>
    </w:p>
    <w:p>
      <w:pPr>
        <w:adjustRightInd w:val="0"/>
        <w:snapToGrid w:val="0"/>
        <w:spacing w:line="520" w:lineRule="exact"/>
        <w:ind w:firstLine="560" w:firstLineChars="200"/>
        <w:rPr>
          <w:rFonts w:hint="eastAsia" w:ascii="仿宋" w:hAnsi="仿宋" w:eastAsia="仿宋"/>
          <w:b/>
          <w:bCs/>
          <w:sz w:val="28"/>
          <w:szCs w:val="28"/>
        </w:rPr>
      </w:pPr>
      <w:r>
        <w:rPr>
          <w:rFonts w:hint="eastAsia" w:ascii="仿宋" w:hAnsi="仿宋" w:eastAsia="仿宋"/>
          <w:sz w:val="28"/>
          <w:szCs w:val="28"/>
        </w:rPr>
        <w:t>(1)其他各类预案包括城市防洪应急预案、城市抗旱预案、农田排涝预案、地质灾害防御预案、供水安全应急预案等。各街道办事处及相关部门要结合工作实际，负责编制相应的预案。并根据实际情况及时修订，报区防汛抗旱指挥部备案。凡经审批的各类防汛抗旱预案，具有权威性，须严格执行。</w:t>
      </w:r>
    </w:p>
    <w:p>
      <w:pPr>
        <w:adjustRightInd w:val="0"/>
        <w:snapToGrid w:val="0"/>
        <w:spacing w:line="520" w:lineRule="exact"/>
        <w:ind w:firstLine="562" w:firstLineChars="200"/>
        <w:outlineLvl w:val="1"/>
        <w:rPr>
          <w:rFonts w:hint="eastAsia" w:ascii="仿宋" w:hAnsi="仿宋" w:eastAsia="仿宋"/>
          <w:b/>
          <w:bCs/>
          <w:sz w:val="28"/>
          <w:szCs w:val="28"/>
        </w:rPr>
      </w:pPr>
      <w:bookmarkStart w:id="130" w:name="_Toc74744364"/>
      <w:bookmarkStart w:id="131" w:name="_Toc515543306"/>
      <w:bookmarkStart w:id="132" w:name="_Toc515542537"/>
      <w:bookmarkStart w:id="133" w:name="_Toc515542282"/>
      <w:r>
        <w:rPr>
          <w:rFonts w:hint="eastAsia" w:ascii="仿宋" w:hAnsi="仿宋" w:eastAsia="仿宋"/>
          <w:b/>
          <w:bCs/>
          <w:sz w:val="28"/>
          <w:szCs w:val="28"/>
        </w:rPr>
        <w:t>3.4预警级别及发布</w:t>
      </w:r>
      <w:bookmarkEnd w:id="130"/>
      <w:bookmarkEnd w:id="131"/>
      <w:bookmarkEnd w:id="132"/>
      <w:bookmarkEnd w:id="133"/>
    </w:p>
    <w:p>
      <w:pPr>
        <w:adjustRightInd w:val="0"/>
        <w:snapToGrid w:val="0"/>
        <w:spacing w:line="520" w:lineRule="exact"/>
        <w:ind w:firstLine="560" w:firstLineChars="200"/>
        <w:outlineLvl w:val="2"/>
        <w:rPr>
          <w:rFonts w:hint="eastAsia" w:ascii="仿宋" w:hAnsi="仿宋" w:eastAsia="仿宋"/>
          <w:sz w:val="28"/>
          <w:szCs w:val="28"/>
        </w:rPr>
      </w:pPr>
      <w:bookmarkStart w:id="134" w:name="_Toc515542538"/>
      <w:bookmarkStart w:id="135" w:name="_Toc74744365"/>
      <w:bookmarkStart w:id="136" w:name="_Toc515543307"/>
      <w:bookmarkStart w:id="137" w:name="_Toc515542283"/>
      <w:r>
        <w:rPr>
          <w:rFonts w:hint="eastAsia" w:ascii="仿宋" w:hAnsi="仿宋" w:eastAsia="仿宋"/>
          <w:sz w:val="28"/>
          <w:szCs w:val="28"/>
        </w:rPr>
        <w:t>3.4.1 洪水预警级别</w:t>
      </w:r>
      <w:bookmarkEnd w:id="134"/>
      <w:bookmarkEnd w:id="135"/>
      <w:bookmarkEnd w:id="136"/>
      <w:bookmarkEnd w:id="137"/>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洪水预警级别按照洪水发展趋势、严重性和紧急程度，划分为Ⅰ级(特别严重)、Ⅱ级(严重)、Ⅲ级(较重)、Ⅳ级(一般)4个级别，依次采用红色、橙色、黄色、蓝色表示。</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(1)当预测、预报可能发生以下情况之一者，区防汛抗旱指挥部会商研判后，视情况发布Ⅰ级预警：</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①</w:t>
      </w:r>
      <w:r>
        <w:rPr>
          <w:rFonts w:hint="eastAsia" w:ascii="仿宋" w:hAnsi="仿宋" w:eastAsia="仿宋"/>
          <w:sz w:val="28"/>
          <w:szCs w:val="28"/>
          <w:lang w:eastAsia="zh-CN"/>
        </w:rPr>
        <w:t>杨柳</w:t>
      </w:r>
      <w:r>
        <w:rPr>
          <w:rFonts w:hint="eastAsia" w:ascii="仿宋" w:hAnsi="仿宋" w:eastAsia="仿宋"/>
          <w:sz w:val="28"/>
          <w:szCs w:val="28"/>
        </w:rPr>
        <w:t>河可能发生特大洪水；</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②</w:t>
      </w:r>
      <w:r>
        <w:rPr>
          <w:rFonts w:hint="eastAsia" w:ascii="仿宋" w:hAnsi="仿宋" w:eastAsia="仿宋"/>
          <w:sz w:val="28"/>
          <w:szCs w:val="28"/>
          <w:lang w:eastAsia="zh-CN"/>
        </w:rPr>
        <w:t>运粮</w:t>
      </w:r>
      <w:r>
        <w:rPr>
          <w:rFonts w:hint="eastAsia" w:ascii="仿宋" w:hAnsi="仿宋" w:eastAsia="仿宋"/>
          <w:sz w:val="28"/>
          <w:szCs w:val="28"/>
        </w:rPr>
        <w:t>河堤防发生重大险情极可能溃堤；</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③城区内预报将降特大暴雨；可能发生造成群体性伤亡的洪水灾害。</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(2)当预测、预报可能发生以下情况之一者，区防汛抗旱指挥部会商研判后，视情况发布Ⅱ级预警：</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①</w:t>
      </w:r>
      <w:r>
        <w:rPr>
          <w:rFonts w:hint="eastAsia" w:ascii="仿宋" w:hAnsi="仿宋" w:eastAsia="仿宋"/>
          <w:sz w:val="28"/>
          <w:szCs w:val="28"/>
          <w:lang w:eastAsia="zh-CN"/>
        </w:rPr>
        <w:t>杨柳</w:t>
      </w:r>
      <w:r>
        <w:rPr>
          <w:rFonts w:hint="eastAsia" w:ascii="仿宋" w:hAnsi="仿宋" w:eastAsia="仿宋"/>
          <w:sz w:val="28"/>
          <w:szCs w:val="28"/>
        </w:rPr>
        <w:t>河可能发生大洪水；</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②</w:t>
      </w:r>
      <w:r>
        <w:rPr>
          <w:rFonts w:hint="eastAsia" w:ascii="仿宋" w:hAnsi="仿宋" w:eastAsia="仿宋"/>
          <w:sz w:val="28"/>
          <w:szCs w:val="28"/>
          <w:lang w:eastAsia="zh-CN"/>
        </w:rPr>
        <w:t>运粮河</w:t>
      </w:r>
      <w:r>
        <w:rPr>
          <w:rFonts w:hint="eastAsia" w:ascii="仿宋" w:hAnsi="仿宋" w:eastAsia="仿宋"/>
          <w:sz w:val="28"/>
          <w:szCs w:val="28"/>
        </w:rPr>
        <w:t>河堤防发生重大险情；</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③城区内预报将降大暴雨；可能发生造成重大人员伤亡、重大财产损失的洪水灾害。</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(3)当预测、预报可能发生以下情况之一者，区防汛抗旱指挥部会商研判后，视情况发布Ⅲ级预警：</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①</w:t>
      </w:r>
      <w:r>
        <w:rPr>
          <w:rFonts w:hint="eastAsia" w:ascii="仿宋" w:hAnsi="仿宋" w:eastAsia="仿宋"/>
          <w:sz w:val="28"/>
          <w:szCs w:val="28"/>
          <w:lang w:eastAsia="zh-CN"/>
        </w:rPr>
        <w:t>运粮</w:t>
      </w:r>
      <w:r>
        <w:rPr>
          <w:rFonts w:hint="eastAsia" w:ascii="仿宋" w:hAnsi="仿宋" w:eastAsia="仿宋"/>
          <w:sz w:val="28"/>
          <w:szCs w:val="28"/>
        </w:rPr>
        <w:t>河可能发生较大洪水；</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②全区发生严重内涝灾害；</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③城区内已降暴雨还将持续，可能发生造成较重人员伤亡、较大财产损失的洪水灾害。</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 (4)当预测、预报可能发生以下情况之一者，区防汛抗旱指挥部会商研判后，视情况发布Ⅳ级预警：</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①</w:t>
      </w:r>
      <w:r>
        <w:rPr>
          <w:rFonts w:hint="eastAsia" w:ascii="仿宋" w:hAnsi="仿宋" w:eastAsia="仿宋"/>
          <w:sz w:val="28"/>
          <w:szCs w:val="28"/>
          <w:lang w:eastAsia="zh-CN"/>
        </w:rPr>
        <w:t>杨柳</w:t>
      </w:r>
      <w:r>
        <w:rPr>
          <w:rFonts w:hint="eastAsia" w:ascii="仿宋" w:hAnsi="仿宋" w:eastAsia="仿宋"/>
          <w:sz w:val="28"/>
          <w:szCs w:val="28"/>
        </w:rPr>
        <w:t>河可能发生一般洪水；</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②</w:t>
      </w:r>
      <w:r>
        <w:rPr>
          <w:rFonts w:hint="eastAsia" w:ascii="仿宋" w:hAnsi="仿宋" w:eastAsia="仿宋"/>
          <w:sz w:val="28"/>
          <w:szCs w:val="28"/>
          <w:lang w:eastAsia="zh-CN"/>
        </w:rPr>
        <w:t>运粮</w:t>
      </w:r>
      <w:r>
        <w:rPr>
          <w:rFonts w:hint="eastAsia" w:ascii="仿宋" w:hAnsi="仿宋" w:eastAsia="仿宋"/>
          <w:sz w:val="28"/>
          <w:szCs w:val="28"/>
        </w:rPr>
        <w:t>河堤防出现严重险情；</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③城区内可能发生造成人员伤亡和财产损失或对社会造成影响的洪水灾害。</w:t>
      </w:r>
    </w:p>
    <w:p>
      <w:pPr>
        <w:adjustRightInd w:val="0"/>
        <w:snapToGrid w:val="0"/>
        <w:spacing w:line="520" w:lineRule="exact"/>
        <w:ind w:firstLine="560" w:firstLineChars="200"/>
        <w:outlineLvl w:val="2"/>
        <w:rPr>
          <w:rFonts w:hint="eastAsia" w:ascii="仿宋" w:hAnsi="仿宋" w:eastAsia="仿宋"/>
          <w:sz w:val="28"/>
          <w:szCs w:val="28"/>
        </w:rPr>
      </w:pPr>
      <w:bookmarkStart w:id="138" w:name="_Toc515542539"/>
      <w:bookmarkStart w:id="139" w:name="_Toc515542284"/>
      <w:bookmarkStart w:id="140" w:name="_Toc74744366"/>
      <w:bookmarkStart w:id="141" w:name="_Toc515543308"/>
      <w:r>
        <w:rPr>
          <w:rFonts w:hint="eastAsia" w:ascii="仿宋" w:hAnsi="仿宋" w:eastAsia="仿宋"/>
          <w:sz w:val="28"/>
          <w:szCs w:val="28"/>
        </w:rPr>
        <w:t>3.4.2 干旱预警级别</w:t>
      </w:r>
      <w:bookmarkEnd w:id="138"/>
      <w:bookmarkEnd w:id="139"/>
      <w:bookmarkEnd w:id="140"/>
      <w:bookmarkEnd w:id="141"/>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干旱预警等级主要参考《旱情等级标准》(SL424-2008)旱情评定指标进行确定，综合考虑区域干旱缺水情况，将干旱灾害预警级别划分为Ⅰ级(特大干旱)、Ⅱ级(严重干旱)、Ⅲ级(中度干旱)、Ⅳ级(轻度干旱)4个级别，依次采用红色、橙色、黄色、蓝色表示。</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(1)当预测、预报可能发生以下情况之一者，区防汛抗旱指挥部会商研判后，视情况发布Ⅰ级预警：</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①全区3-5月、9-11月连续超过75天以上无有效降雨，或者6-8月连续超过50天以上无有效降雨；</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②全区受旱面积超过耕地面积65%，特大干旱面积超过耕地面积30%；</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③全区农村人口因旱饮水困难百分率大于等于30%；</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④全区城市干旱缺水率大于等于30%。</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(2)当预测、预报可能发生以下情况之一者，区防汛抗旱指挥部会商研判后，视情况发布Ⅱ级预警：</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①全区3-5月、9-11月连续超过50天以上无有效降雨，或者6-8月连续超过30天以上无有效降雨；</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②全区受旱面积超过耕地面积50%，特大干旱面积超过耕地面积20%；</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③全区农村人口因旱饮水困难百分率大于等于20%；</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④全区城市干旱缺水率大于等于20%。</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(3)当预测、预报可能发生以下情况之一者，区防汛抗旱指挥部会商研判后，视情况发布Ⅲ级预警：</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①全区3-5月、9-11月连续超过30天以上无有效降雨，或者6-8月连续超过20天以上无有效降雨；</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②全区受旱面积超过耕地面积40%；</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③全区农村人口因旱饮水困难百分率大于等于15%。</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(4)当预测、预报可能发生以下情况之一者，区防汛抗旱指挥部会商研判后，视情况发布Ⅳ级预警：</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①全区3-5月、9-11月连续超过15天以上无有效降雨，或者6-8月连续超过10天以上无有效降雨；</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②全区受旱面积超过耕地面积20%；</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③全区农村人口因旱饮水困难百分率大于等于10%。</w:t>
      </w:r>
    </w:p>
    <w:p>
      <w:pPr>
        <w:adjustRightInd w:val="0"/>
        <w:snapToGrid w:val="0"/>
        <w:spacing w:line="520" w:lineRule="exact"/>
        <w:ind w:firstLine="560" w:firstLineChars="200"/>
        <w:outlineLvl w:val="2"/>
        <w:rPr>
          <w:rFonts w:hint="eastAsia" w:ascii="仿宋" w:hAnsi="仿宋" w:eastAsia="仿宋"/>
          <w:sz w:val="28"/>
          <w:szCs w:val="28"/>
        </w:rPr>
      </w:pPr>
      <w:bookmarkStart w:id="142" w:name="_Toc515542540"/>
      <w:bookmarkStart w:id="143" w:name="_Toc74744367"/>
      <w:bookmarkStart w:id="144" w:name="_Toc515542285"/>
      <w:bookmarkStart w:id="145" w:name="_Toc515543309"/>
      <w:r>
        <w:rPr>
          <w:rFonts w:hint="eastAsia" w:ascii="仿宋" w:hAnsi="仿宋" w:eastAsia="仿宋"/>
          <w:sz w:val="28"/>
          <w:szCs w:val="28"/>
        </w:rPr>
        <w:t>3.4.3 预警发布</w:t>
      </w:r>
      <w:bookmarkEnd w:id="142"/>
      <w:bookmarkEnd w:id="143"/>
      <w:bookmarkEnd w:id="144"/>
      <w:bookmarkEnd w:id="145"/>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(1)预警发布单位。</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洪水、干旱预警由区防汛抗旱指挥部统一发布。</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预警启动条件。当汛情或旱情发展达到低一级预警指标上限或接近高一级预警指标下限并呈持续发展趋势时，要适时启动高一级别洪水或干旱预警。洪水或干旱预警启动一般从低到高逐级启动，在特殊情况下，可直接启动更高级别洪水或干旱预警。</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(3)预警发布内容。向社会公开通报洪水或干旱发生时间、地点、程度、范围、影响人口、救灾工作要求和措施等。</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(4)预警发布方式。除行政渠道外，同时利用广播、电视、报刊、网络等向社会公开发布。</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(5)预警发布范围。Ⅰ级、Ⅱ级、Ⅲ级、Ⅳ级预警根据汛情或旱情实际发展情况向全区发布或只向受灾地区发布。</w:t>
      </w:r>
    </w:p>
    <w:p>
      <w:pPr>
        <w:pStyle w:val="10"/>
        <w:spacing w:before="0" w:after="0" w:line="520" w:lineRule="exact"/>
        <w:ind w:firstLine="562" w:firstLineChars="200"/>
        <w:jc w:val="left"/>
        <w:rPr>
          <w:rFonts w:hint="eastAsia" w:ascii="仿宋" w:hAnsi="仿宋" w:eastAsia="仿宋"/>
          <w:sz w:val="28"/>
          <w:szCs w:val="28"/>
        </w:rPr>
      </w:pPr>
      <w:bookmarkStart w:id="146" w:name="_Toc515542286"/>
      <w:bookmarkStart w:id="147" w:name="_Toc515542541"/>
      <w:bookmarkStart w:id="148" w:name="_Toc74744368"/>
      <w:bookmarkStart w:id="149" w:name="_Toc515543310"/>
      <w:bookmarkStart w:id="150" w:name="_Toc489782563"/>
      <w:r>
        <w:rPr>
          <w:rFonts w:hint="eastAsia" w:ascii="仿宋" w:hAnsi="仿宋" w:eastAsia="仿宋"/>
          <w:sz w:val="28"/>
          <w:szCs w:val="28"/>
        </w:rPr>
        <w:t>4、应急响应</w:t>
      </w:r>
      <w:bookmarkEnd w:id="146"/>
      <w:bookmarkEnd w:id="147"/>
      <w:bookmarkEnd w:id="148"/>
      <w:bookmarkEnd w:id="149"/>
      <w:bookmarkEnd w:id="150"/>
      <w:bookmarkStart w:id="151" w:name="_Toc489782564"/>
    </w:p>
    <w:p>
      <w:pPr>
        <w:pStyle w:val="10"/>
        <w:spacing w:before="0" w:after="0" w:line="520" w:lineRule="exact"/>
        <w:ind w:firstLine="562" w:firstLineChars="200"/>
        <w:jc w:val="left"/>
        <w:outlineLvl w:val="1"/>
        <w:rPr>
          <w:rFonts w:hint="eastAsia" w:ascii="仿宋" w:hAnsi="仿宋" w:eastAsia="仿宋"/>
          <w:sz w:val="28"/>
          <w:szCs w:val="28"/>
        </w:rPr>
      </w:pPr>
      <w:bookmarkStart w:id="152" w:name="_Toc515542542"/>
      <w:bookmarkStart w:id="153" w:name="_Toc74744369"/>
      <w:bookmarkStart w:id="154" w:name="_Toc515542287"/>
      <w:bookmarkStart w:id="155" w:name="_Toc515543311"/>
      <w:r>
        <w:rPr>
          <w:rFonts w:hint="eastAsia" w:ascii="仿宋" w:hAnsi="仿宋" w:eastAsia="仿宋"/>
          <w:sz w:val="28"/>
          <w:szCs w:val="28"/>
        </w:rPr>
        <w:t>4.1 应急响应的总体要求</w:t>
      </w:r>
      <w:bookmarkEnd w:id="151"/>
      <w:bookmarkEnd w:id="152"/>
      <w:bookmarkEnd w:id="153"/>
      <w:bookmarkEnd w:id="154"/>
      <w:bookmarkEnd w:id="155"/>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4.1.1</w:t>
      </w:r>
      <w:r>
        <w:rPr>
          <w:rFonts w:hint="eastAsia" w:ascii="仿宋" w:hAnsi="仿宋" w:eastAsia="仿宋"/>
          <w:color w:val="000000"/>
          <w:sz w:val="28"/>
          <w:szCs w:val="28"/>
        </w:rPr>
        <w:t>区防汛抗旱指挥部可根据</w:t>
      </w:r>
      <w:r>
        <w:rPr>
          <w:rFonts w:ascii="仿宋" w:hAnsi="仿宋" w:eastAsia="仿宋"/>
          <w:color w:val="000000"/>
          <w:sz w:val="28"/>
          <w:szCs w:val="28"/>
        </w:rPr>
        <w:t>汛情、旱情、灾情</w:t>
      </w:r>
      <w:r>
        <w:rPr>
          <w:rFonts w:hint="eastAsia" w:ascii="仿宋" w:hAnsi="仿宋" w:eastAsia="仿宋"/>
          <w:color w:val="000000"/>
          <w:sz w:val="28"/>
          <w:szCs w:val="28"/>
        </w:rPr>
        <w:t>依法宣布本地区进入紧急防汛、抗旱期，并及时报告上级防汛抗旱指挥机构。</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4.1.2</w:t>
      </w:r>
      <w:r>
        <w:rPr>
          <w:rFonts w:hint="eastAsia" w:ascii="仿宋" w:hAnsi="仿宋" w:eastAsia="仿宋"/>
          <w:color w:val="000000"/>
          <w:sz w:val="28"/>
          <w:szCs w:val="28"/>
        </w:rPr>
        <w:t>按洪涝、旱灾的严重程度和影响范围，应急响应行动分为四级。区防汛抗旱指挥部适时宣布启动应急响应，界定应急响应级别</w:t>
      </w:r>
      <w:r>
        <w:rPr>
          <w:rFonts w:hint="eastAsia" w:ascii="仿宋" w:hAnsi="仿宋" w:eastAsia="仿宋"/>
          <w:sz w:val="28"/>
          <w:szCs w:val="28"/>
        </w:rPr>
        <w:t>与洪涝干旱预警级别相对应，并根据具体情况对响应级别进行必要调整。</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4.1.3进入汛期和紧急</w:t>
      </w:r>
      <w:r>
        <w:rPr>
          <w:rFonts w:ascii="仿宋" w:hAnsi="仿宋" w:eastAsia="仿宋"/>
          <w:sz w:val="28"/>
          <w:szCs w:val="28"/>
        </w:rPr>
        <w:t>抗</w:t>
      </w:r>
      <w:r>
        <w:rPr>
          <w:rFonts w:hint="eastAsia" w:ascii="仿宋" w:hAnsi="仿宋" w:eastAsia="仿宋"/>
          <w:sz w:val="28"/>
          <w:szCs w:val="28"/>
        </w:rPr>
        <w:t>旱期，区防汛抗旱指挥部及各相关单位应实行24小时值班制度，全程跟踪雨情、水情、工情、旱情、灾情，并根据不同情况启动相关应急程序。</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rPr>
        <w:t>4.1.4</w:t>
      </w:r>
      <w:r>
        <w:rPr>
          <w:rFonts w:hint="eastAsia" w:ascii="仿宋" w:hAnsi="仿宋" w:eastAsia="仿宋"/>
          <w:color w:val="000000"/>
          <w:sz w:val="28"/>
          <w:szCs w:val="28"/>
          <w:lang w:eastAsia="zh-CN"/>
        </w:rPr>
        <w:t>铁西</w:t>
      </w:r>
      <w:r>
        <w:rPr>
          <w:rFonts w:hint="eastAsia" w:ascii="仿宋" w:hAnsi="仿宋" w:eastAsia="仿宋"/>
          <w:color w:val="000000"/>
          <w:sz w:val="28"/>
          <w:szCs w:val="28"/>
        </w:rPr>
        <w:t>辖区内河流</w:t>
      </w:r>
      <w:r>
        <w:rPr>
          <w:rFonts w:ascii="仿宋" w:hAnsi="仿宋" w:eastAsia="仿宋"/>
          <w:color w:val="000000"/>
          <w:sz w:val="28"/>
          <w:szCs w:val="28"/>
        </w:rPr>
        <w:t>及</w:t>
      </w:r>
      <w:r>
        <w:rPr>
          <w:rFonts w:hint="eastAsia" w:ascii="仿宋" w:hAnsi="仿宋" w:eastAsia="仿宋"/>
          <w:color w:val="000000"/>
          <w:sz w:val="28"/>
          <w:szCs w:val="28"/>
        </w:rPr>
        <w:t>水利、防洪工程的调度由区防汛抗旱指挥部负责，必要时，可由上一级防汛抗旱指挥机构直接调度。防汛抗旱指挥部各成员单位应按照指挥部的统一部署和职责分工开展工作并及时报告有关工作情况。</w:t>
      </w:r>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4.1.5洪涝、干旱等灾害发生后，由区防汛抗旱指挥部负责组织抗洪救灾、抗旱减灾等方面的工作。防汛抗旱指挥部向同级人民政府和上级防汛抗旱指挥机构报告情况。造成人员伤亡的突发事件，可越级上报，并同时报上级防汛抗旱指挥机构。</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4.1.6对跨区域发生的水旱灾害，或者突发事件将影响邻近行政区域的，在报告同级政府和上级防汛抗旱指挥部的同时，要及时向受影响地区的防汛抗旱指挥部通报情况。</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w:t>
      </w:r>
      <w:r>
        <w:rPr>
          <w:rFonts w:ascii="仿宋" w:hAnsi="仿宋" w:eastAsia="仿宋"/>
          <w:sz w:val="28"/>
          <w:szCs w:val="28"/>
        </w:rPr>
        <w:t>7</w:t>
      </w:r>
      <w:r>
        <w:rPr>
          <w:rFonts w:hint="eastAsia" w:ascii="仿宋" w:hAnsi="仿宋" w:eastAsia="仿宋"/>
          <w:sz w:val="28"/>
          <w:szCs w:val="28"/>
        </w:rPr>
        <w:t>因水旱灾害而衍生的疾病流行、水陆交通事故等次生灾害，事发地防汛抗旱指挥</w:t>
      </w:r>
      <w:r>
        <w:rPr>
          <w:rFonts w:ascii="仿宋" w:hAnsi="仿宋" w:eastAsia="仿宋"/>
          <w:sz w:val="28"/>
          <w:szCs w:val="28"/>
        </w:rPr>
        <w:t>机构</w:t>
      </w:r>
      <w:r>
        <w:rPr>
          <w:rFonts w:hint="eastAsia" w:ascii="仿宋" w:hAnsi="仿宋" w:eastAsia="仿宋"/>
          <w:sz w:val="28"/>
          <w:szCs w:val="28"/>
        </w:rPr>
        <w:t>全力抢救和处置，采取有效措施切断灾害扩大的传播链，防止次生或衍生灾害的蔓延，并及时向区</w:t>
      </w:r>
      <w:r>
        <w:rPr>
          <w:rFonts w:ascii="仿宋" w:hAnsi="仿宋" w:eastAsia="仿宋"/>
          <w:sz w:val="28"/>
          <w:szCs w:val="28"/>
        </w:rPr>
        <w:t>级</w:t>
      </w:r>
      <w:r>
        <w:rPr>
          <w:rFonts w:hint="eastAsia" w:ascii="仿宋" w:hAnsi="仿宋" w:eastAsia="仿宋"/>
          <w:sz w:val="28"/>
          <w:szCs w:val="28"/>
        </w:rPr>
        <w:t>防汛抗旱指挥部报告。</w:t>
      </w:r>
    </w:p>
    <w:p>
      <w:pPr>
        <w:adjustRightInd w:val="0"/>
        <w:snapToGrid w:val="0"/>
        <w:spacing w:line="520" w:lineRule="exact"/>
        <w:ind w:firstLine="562" w:firstLineChars="200"/>
        <w:outlineLvl w:val="1"/>
        <w:rPr>
          <w:rFonts w:hint="eastAsia" w:ascii="仿宋" w:hAnsi="仿宋" w:eastAsia="仿宋"/>
          <w:b/>
          <w:bCs/>
          <w:sz w:val="28"/>
          <w:szCs w:val="28"/>
        </w:rPr>
      </w:pPr>
      <w:bookmarkStart w:id="156" w:name="_Toc515543312"/>
      <w:bookmarkStart w:id="157" w:name="_Toc74744370"/>
      <w:bookmarkStart w:id="158" w:name="_Toc515542288"/>
      <w:bookmarkStart w:id="159" w:name="_Toc515542543"/>
      <w:bookmarkStart w:id="160" w:name="_Toc489782568"/>
      <w:r>
        <w:rPr>
          <w:rFonts w:hint="eastAsia" w:ascii="仿宋" w:hAnsi="仿宋" w:eastAsia="仿宋"/>
          <w:b/>
          <w:bCs/>
          <w:sz w:val="28"/>
          <w:szCs w:val="28"/>
        </w:rPr>
        <w:t>4.2Ⅰ级应急响应</w:t>
      </w:r>
      <w:bookmarkEnd w:id="156"/>
      <w:bookmarkEnd w:id="157"/>
      <w:bookmarkEnd w:id="158"/>
      <w:bookmarkEnd w:id="159"/>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4.2.1出现下列情况之一者，启动Ⅰ级响应：</w:t>
      </w:r>
    </w:p>
    <w:p>
      <w:pPr>
        <w:numPr>
          <w:ilvl w:val="0"/>
          <w:numId w:val="1"/>
        </w:num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发生Ⅰ级洪水预警；</w:t>
      </w:r>
    </w:p>
    <w:p>
      <w:pPr>
        <w:numPr>
          <w:ilvl w:val="0"/>
          <w:numId w:val="1"/>
        </w:num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发生Ⅰ级干旱预警；</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4.2.2 Ⅰ级响应行动</w:t>
      </w:r>
    </w:p>
    <w:p>
      <w:pPr>
        <w:numPr>
          <w:ilvl w:val="0"/>
          <w:numId w:val="2"/>
        </w:num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当洪水或干旱Ⅰ级预警发布后，区防汛抗旱指挥部总指挥主持会商，指挥部主要领导和成员单位主要领导参加，作防汛抗旱应急工作部署，并将情况报市防汛抗旱指挥部。根据需要适时启动Ⅰ级应急响应，必要时提请市委常委会议听取汇报并作部署。</w:t>
      </w:r>
    </w:p>
    <w:p>
      <w:pPr>
        <w:numPr>
          <w:ilvl w:val="0"/>
          <w:numId w:val="2"/>
        </w:num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市防汛抗旱指挥部宣布进入紧急防汛或抗旱期。紧急防汛期市防汛抗旱指挥部总指挥到区防汛抗旱指挥部坐镇指挥，区防汛抗旱指挥部各职能组主要领导到指挥部集中办公。密切监视汛情、旱情、工情发展变化，做好汛情、旱情预测预报，按照权限做好指挥调度工作，并在2小时内派专家组赴一线加强技术指导。区防汛抗旱指挥部宣传组安排新闻媒体及时发布汛情、旱情，报道汛情、旱情及抗洪抢险、抗旱救灾信息。区防汛抗旱指挥部成员单位及有关部门要按照职责做好相关工作。</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包保街道办事处、村（社区）的各级领导干部和有关单位责任人立即上岗到位，靠前指挥，按照权限做好指挥调度工作。根据预案转移危险地区群众，组织强化巡堤查险和堤防防守，及时控制险情，组织各项防汛抗旱工作。各街道办事处及相关单位要将防汛抢险、抗旱救灾工作情况及时报区防汛抗旱指挥部。</w:t>
      </w:r>
    </w:p>
    <w:p>
      <w:pPr>
        <w:adjustRightInd w:val="0"/>
        <w:snapToGrid w:val="0"/>
        <w:spacing w:line="520" w:lineRule="exact"/>
        <w:ind w:firstLine="560" w:firstLineChars="200"/>
        <w:outlineLvl w:val="1"/>
        <w:rPr>
          <w:rFonts w:hint="eastAsia" w:ascii="仿宋" w:hAnsi="仿宋" w:eastAsia="仿宋"/>
          <w:sz w:val="28"/>
          <w:szCs w:val="28"/>
        </w:rPr>
      </w:pPr>
      <w:bookmarkStart w:id="161" w:name="_Toc515543313"/>
      <w:bookmarkStart w:id="162" w:name="_Toc74744371"/>
      <w:bookmarkStart w:id="163" w:name="_Toc515542289"/>
      <w:bookmarkStart w:id="164" w:name="_Toc515542544"/>
      <w:r>
        <w:rPr>
          <w:rFonts w:hint="eastAsia" w:ascii="仿宋" w:hAnsi="仿宋" w:eastAsia="仿宋"/>
          <w:sz w:val="28"/>
          <w:szCs w:val="28"/>
        </w:rPr>
        <w:t>4.3 Ⅱ级应急响应</w:t>
      </w:r>
      <w:bookmarkEnd w:id="161"/>
      <w:bookmarkEnd w:id="162"/>
      <w:bookmarkEnd w:id="163"/>
      <w:bookmarkEnd w:id="164"/>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4.3.1当预测、预报可能发生以下情况之一者，区防汛抗旱指挥部会商研判后，视情况启动Ⅱ级应急响应：</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(1)发生Ⅱ级洪水预警；</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(2)发生Ⅱ级干旱预警；</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4.3.2 Ⅱ级应急响应行动</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当洪水或干旱Ⅱ级预警发布后，区防汛抗旱指挥部总指挥主持会商，指挥部主要领导和成员单位主要领导参加，作防汛抗旱应急工作部署，并将情况报市防汛抗旱指挥部。根据需要适时启动Ⅱ级应急响应，并将情况向市委进行汇报。</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区防汛抗旱指挥部宣布进入紧急防汛期。紧急防汛期市防汛抗旱指挥部主要领导到区防汛抗旱指挥部坐镇指挥，区防汛抗旱指挥部各职能组主要领导到指挥部集中办公。密切监视汛情、旱情、工情发展变化，做好汛情、旱情预测预报，按照权限做好指挥调度工作，并在6小时内派专家组赴一线加强技术指导。区防汛抗旱指挥部宣传组安排新闻媒体适时发布汛情、旱情，报道汛情、旱情及抗洪抢险、抗旱救灾信息。区防汛抗旱指挥部成员单位及有关部门要按照职责做好相关工作。</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包保街道办事处、村（社区）的各级领导干部和有关单位责任人立即上岗到位，靠前指挥，按照权限做好指挥调度工作。根据预案转移危险地区群众，组织强化巡堤查险和堤防防守，及时控制险情，组织各项防汛抗旱工作。各街道办事处及相关单位要将防汛抢险、抗旱救灾工作情况及时报区防汛抗旱指挥部。</w:t>
      </w:r>
    </w:p>
    <w:p>
      <w:pPr>
        <w:spacing w:line="520" w:lineRule="exact"/>
        <w:ind w:firstLine="562" w:firstLineChars="200"/>
        <w:outlineLvl w:val="1"/>
        <w:rPr>
          <w:rFonts w:hint="eastAsia" w:ascii="仿宋" w:hAnsi="仿宋" w:eastAsia="仿宋"/>
          <w:b/>
          <w:bCs/>
          <w:sz w:val="28"/>
          <w:szCs w:val="28"/>
        </w:rPr>
      </w:pPr>
      <w:bookmarkStart w:id="165" w:name="_Toc74744372"/>
      <w:bookmarkStart w:id="166" w:name="_Toc515543314"/>
      <w:bookmarkStart w:id="167" w:name="_Toc515542545"/>
      <w:bookmarkStart w:id="168" w:name="_Toc515542290"/>
      <w:r>
        <w:rPr>
          <w:rFonts w:hint="eastAsia" w:ascii="仿宋" w:hAnsi="仿宋" w:eastAsia="仿宋"/>
          <w:b/>
          <w:bCs/>
          <w:sz w:val="28"/>
          <w:szCs w:val="28"/>
        </w:rPr>
        <w:t>4.4 Ⅲ级应急响应</w:t>
      </w:r>
      <w:bookmarkEnd w:id="165"/>
      <w:bookmarkEnd w:id="166"/>
      <w:bookmarkEnd w:id="167"/>
      <w:bookmarkEnd w:id="168"/>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4.4.1 当预测、预报可能发生以下情况之一者，区防汛抗旱指挥部会商研判后，视情况启动Ⅲ级应急响应：</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(1)发生Ⅲ级洪水预警；</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(2)发生Ⅲ级干旱预警；</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4.4.2 Ⅲ级应急响应行动</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当洪水或干旱Ⅲ级预警发布后，区防汛抗旱指挥部常务副总指挥主持会商，指挥部成员单位主要领导参加，作防汛抗旱应急工作部署，并将情况及时向区委、区政府和市防汛抗旱指挥部汇报。根据需要适时启动Ⅲ级应急响应。</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洪水Ⅲ级应急响应时期，市防汛抗旱指挥部常务副总指挥导到区防汛抗旱指挥部坐镇指挥，区防汛抗旱指挥部各职能组分管领导到指挥部集中办公。密切监视汛情、旱情、工情发展变化，做好汛情、旱情预测预报，按照权限做好指挥调度工作，并根据险情、灾情情况需要及时派专家组赴一线加强技术指导。区防汛抗旱指挥部宣传组安排新闻媒体定期发布汛情、旱情，报道汛情、旱情及抗洪抢险、抗旱救灾信息。区防汛抗旱指挥部成员单位及有关部门要按照职责做好相关工作。</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包保街道办事处、村（社区）的的各级领导干部和有关单位责任人立即上岗到位，靠前指挥，按照权限做好指挥调度工作。根据预案转移危险地区群众，组织强化巡堤查险和堤防防守，及时控制险情，组织各项防汛抗旱工作。各街道办事处及相关单位要将防汛抢险、抗旱救灾工作情况及时报市防汛抗旱指挥部。</w:t>
      </w:r>
    </w:p>
    <w:p>
      <w:pPr>
        <w:spacing w:line="520" w:lineRule="exact"/>
        <w:ind w:firstLine="562" w:firstLineChars="200"/>
        <w:outlineLvl w:val="1"/>
        <w:rPr>
          <w:rFonts w:hint="eastAsia" w:ascii="仿宋" w:hAnsi="仿宋" w:eastAsia="仿宋"/>
          <w:b/>
          <w:bCs/>
          <w:sz w:val="28"/>
          <w:szCs w:val="28"/>
        </w:rPr>
      </w:pPr>
      <w:bookmarkStart w:id="169" w:name="_Toc515542546"/>
      <w:bookmarkStart w:id="170" w:name="_Toc515542291"/>
      <w:bookmarkStart w:id="171" w:name="_Toc515543315"/>
      <w:bookmarkStart w:id="172" w:name="_Toc74744373"/>
      <w:r>
        <w:rPr>
          <w:rFonts w:hint="eastAsia" w:ascii="仿宋" w:hAnsi="仿宋" w:eastAsia="仿宋"/>
          <w:b/>
          <w:bCs/>
          <w:sz w:val="28"/>
          <w:szCs w:val="28"/>
        </w:rPr>
        <w:t>4.5 Ⅳ级应急响应</w:t>
      </w:r>
      <w:bookmarkEnd w:id="169"/>
      <w:bookmarkEnd w:id="170"/>
      <w:bookmarkEnd w:id="171"/>
      <w:bookmarkEnd w:id="172"/>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4.5.1当预测、预报可能发生以下情况之一者，区防汛抗旱指挥部会商研判后，视情况启动Ⅳ级应急响应：</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(1)发生Ⅳ级洪水预警；</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(2)发生Ⅳ级干旱预警；</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4.5.2 Ⅳ级应急响应行动</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(1)当洪水或干旱Ⅳ级预警发布后，区防汛抗旱指挥部副总指挥组织会商，根据需要适时启动Ⅳ级应急响应。</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当洪水或干旱Ⅳ级预警发布后，区防汛抗旱指挥部副总指挥主持会商，区防汛抗旱指挥部有关成员单位派员参加，作相应工作安排，加强对汛情、旱情的监视，做好对汛情、旱情预测预报，加强对防汛抗旱工作指导，同时将情况及时报区委、区政府，并通报区防汛抗旱指挥部成员单位。区防汛抗旱指挥部成员单位及有关部门要按照职责做好相关工作。根据险情需要派专家组赴现场技术指导。区防汛抗旱指挥部宣传组根据需要安排新闻媒体发布汛情、旱情，报道汛情、旱情及抗洪抢险、抗旱救灾信息。</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各街道办事处、村主要领导和有关单位责任人立即上岗到位，靠前指挥，按照权限做好指挥调度工作，根据预案转移危险地区群众，组织强化巡堤查险和堤防防守，及时控制险情，按照预案采取相应防守措施或组织抗旱。将防汛抗旱工作开展情况报区防汛抗旱指挥部办公室。</w:t>
      </w:r>
    </w:p>
    <w:p>
      <w:pPr>
        <w:spacing w:line="520" w:lineRule="exact"/>
        <w:ind w:firstLine="562" w:firstLineChars="200"/>
        <w:outlineLvl w:val="1"/>
        <w:rPr>
          <w:rFonts w:hint="eastAsia" w:ascii="仿宋" w:hAnsi="仿宋" w:eastAsia="仿宋"/>
          <w:b/>
          <w:bCs/>
          <w:sz w:val="28"/>
          <w:szCs w:val="28"/>
        </w:rPr>
      </w:pPr>
      <w:bookmarkStart w:id="173" w:name="_Toc74744374"/>
      <w:bookmarkStart w:id="174" w:name="_Toc515542547"/>
      <w:bookmarkStart w:id="175" w:name="_Toc515542292"/>
      <w:bookmarkStart w:id="176" w:name="_Toc515543316"/>
      <w:r>
        <w:rPr>
          <w:rFonts w:hint="eastAsia" w:ascii="仿宋" w:hAnsi="仿宋" w:eastAsia="仿宋"/>
          <w:b/>
          <w:bCs/>
          <w:sz w:val="28"/>
          <w:szCs w:val="28"/>
        </w:rPr>
        <w:t>4.6不同灾害的应急响应措施</w:t>
      </w:r>
      <w:bookmarkEnd w:id="160"/>
      <w:bookmarkEnd w:id="173"/>
      <w:bookmarkEnd w:id="174"/>
      <w:bookmarkEnd w:id="175"/>
      <w:bookmarkEnd w:id="176"/>
    </w:p>
    <w:p>
      <w:pPr>
        <w:tabs>
          <w:tab w:val="center" w:pos="4831"/>
        </w:tabs>
        <w:spacing w:line="520" w:lineRule="exact"/>
        <w:ind w:firstLine="560" w:firstLineChars="200"/>
        <w:outlineLvl w:val="2"/>
        <w:rPr>
          <w:rFonts w:hint="eastAsia" w:ascii="仿宋" w:hAnsi="仿宋" w:eastAsia="仿宋"/>
          <w:sz w:val="28"/>
          <w:szCs w:val="28"/>
        </w:rPr>
      </w:pPr>
      <w:bookmarkStart w:id="177" w:name="_Toc515543317"/>
      <w:bookmarkStart w:id="178" w:name="_Toc74744375"/>
      <w:bookmarkStart w:id="179" w:name="_Toc515542293"/>
      <w:bookmarkStart w:id="180" w:name="_Toc515542548"/>
      <w:r>
        <w:rPr>
          <w:rFonts w:hint="eastAsia" w:ascii="仿宋" w:hAnsi="仿宋" w:eastAsia="仿宋"/>
          <w:sz w:val="28"/>
          <w:szCs w:val="28"/>
        </w:rPr>
        <w:t>4.6.1河流洪水</w:t>
      </w:r>
      <w:bookmarkEnd w:id="177"/>
      <w:bookmarkEnd w:id="178"/>
      <w:bookmarkEnd w:id="179"/>
      <w:bookmarkEnd w:id="180"/>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(1)当河流水位超过警戒水位时，事发街道办事处要按照批准的防洪预案和防汛责任制的要求，组织专业人员和群众防汛队伍巡堤查险，严密布防。</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(2)当河流洪水位持续上涨，危及重点保护对象时，各承担防汛任务的部门、单位，应根据河道水情和洪水预报，按照规定权限和防御洪水方案，清除河道阻水障碍物、临时抢护加高堤防，增加河道泄洪能力。</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(3)在紧急情况下，按照有关规定，区防汛抗旱指挥部宣布进入紧急防汛期，在确保人民生命安全的前提下，采取有效措施，保障抗洪抢险顺利实施。</w:t>
      </w:r>
    </w:p>
    <w:p>
      <w:pPr>
        <w:adjustRightInd w:val="0"/>
        <w:snapToGrid w:val="0"/>
        <w:spacing w:line="520" w:lineRule="exact"/>
        <w:ind w:firstLine="560" w:firstLineChars="200"/>
        <w:outlineLvl w:val="2"/>
        <w:rPr>
          <w:rFonts w:hint="eastAsia" w:ascii="仿宋" w:hAnsi="仿宋" w:eastAsia="仿宋"/>
          <w:sz w:val="28"/>
          <w:szCs w:val="28"/>
        </w:rPr>
      </w:pPr>
      <w:bookmarkStart w:id="181" w:name="_Toc515542552"/>
      <w:bookmarkStart w:id="182" w:name="_Toc515543321"/>
      <w:bookmarkStart w:id="183" w:name="_Toc515542297"/>
      <w:bookmarkStart w:id="184" w:name="_Toc74744379"/>
      <w:r>
        <w:rPr>
          <w:rFonts w:hint="eastAsia" w:ascii="仿宋" w:hAnsi="仿宋" w:eastAsia="仿宋"/>
          <w:sz w:val="28"/>
          <w:szCs w:val="28"/>
        </w:rPr>
        <w:t>4.6.</w:t>
      </w:r>
      <w:r>
        <w:rPr>
          <w:rFonts w:hint="eastAsia" w:ascii="仿宋" w:hAnsi="仿宋" w:eastAsia="仿宋"/>
          <w:sz w:val="28"/>
          <w:szCs w:val="28"/>
          <w:lang w:val="en-US" w:eastAsia="zh-CN"/>
        </w:rPr>
        <w:t>2</w:t>
      </w:r>
      <w:r>
        <w:rPr>
          <w:rFonts w:hint="eastAsia" w:ascii="仿宋" w:hAnsi="仿宋" w:eastAsia="仿宋"/>
          <w:sz w:val="28"/>
          <w:szCs w:val="28"/>
        </w:rPr>
        <w:t>供水危机</w:t>
      </w:r>
      <w:bookmarkEnd w:id="181"/>
      <w:bookmarkEnd w:id="182"/>
      <w:bookmarkEnd w:id="183"/>
      <w:bookmarkEnd w:id="184"/>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当发生供水危机时，区防汛抗旱指挥部要会同相关部门加强对城市地表水、地下水和外调水的统一调度和管理，严格实施应急限水，合理调配有限的水源；采取辖区内、跨地区、跨流域应急调水，补充供水水源；协同水质检测部门，加强供水水质的监测，最大程度保证城乡居民生活和重点单位用水安全。</w:t>
      </w:r>
    </w:p>
    <w:p>
      <w:pPr>
        <w:adjustRightInd w:val="0"/>
        <w:snapToGrid w:val="0"/>
        <w:spacing w:line="520" w:lineRule="exact"/>
        <w:ind w:firstLine="560" w:firstLineChars="200"/>
        <w:rPr>
          <w:rFonts w:hint="eastAsia" w:ascii="仿宋" w:hAnsi="仿宋" w:eastAsia="仿宋"/>
          <w:b/>
          <w:bCs/>
          <w:sz w:val="28"/>
          <w:szCs w:val="28"/>
        </w:rPr>
      </w:pPr>
      <w:r>
        <w:rPr>
          <w:rFonts w:hint="eastAsia" w:ascii="仿宋" w:hAnsi="仿宋" w:eastAsia="仿宋"/>
          <w:sz w:val="28"/>
          <w:szCs w:val="28"/>
        </w:rPr>
        <w:t>（2）针对供水危机出现的原因，采取措施，尽快恢复供水水源，使供水量和水质正常。</w:t>
      </w:r>
      <w:bookmarkStart w:id="185" w:name="_Toc489782569"/>
    </w:p>
    <w:p>
      <w:pPr>
        <w:adjustRightInd w:val="0"/>
        <w:snapToGrid w:val="0"/>
        <w:spacing w:line="520" w:lineRule="exact"/>
        <w:ind w:firstLine="562" w:firstLineChars="200"/>
        <w:outlineLvl w:val="1"/>
        <w:rPr>
          <w:rFonts w:hint="eastAsia" w:ascii="仿宋" w:hAnsi="仿宋" w:eastAsia="仿宋"/>
          <w:b/>
          <w:bCs/>
          <w:sz w:val="28"/>
          <w:szCs w:val="28"/>
          <w:bdr w:val="single" w:color="auto" w:sz="4" w:space="0"/>
        </w:rPr>
      </w:pPr>
      <w:bookmarkStart w:id="186" w:name="_Toc515542298"/>
      <w:bookmarkStart w:id="187" w:name="_Toc74744380"/>
      <w:bookmarkStart w:id="188" w:name="_Toc515542553"/>
      <w:bookmarkStart w:id="189" w:name="_Toc515543322"/>
      <w:r>
        <w:rPr>
          <w:rFonts w:hint="eastAsia" w:ascii="仿宋" w:hAnsi="仿宋" w:eastAsia="仿宋"/>
          <w:b/>
          <w:bCs/>
          <w:sz w:val="28"/>
          <w:szCs w:val="28"/>
        </w:rPr>
        <w:t>4.7信息报送和处理</w:t>
      </w:r>
      <w:bookmarkEnd w:id="185"/>
      <w:bookmarkEnd w:id="186"/>
      <w:bookmarkEnd w:id="187"/>
      <w:bookmarkEnd w:id="188"/>
      <w:bookmarkEnd w:id="189"/>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rPr>
        <w:t>4.7.1</w:t>
      </w:r>
      <w:r>
        <w:rPr>
          <w:rFonts w:hint="eastAsia" w:ascii="仿宋" w:hAnsi="仿宋" w:eastAsia="仿宋"/>
          <w:sz w:val="28"/>
          <w:szCs w:val="28"/>
        </w:rPr>
        <w:t xml:space="preserve"> 汛情、旱情、工情、险情、灾情等防汛抗旱信息实行分级上报或下传，归口处理，同级共享。</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4.7.2 各街道办事处防汛抗旱信息的报送和处理，应快速、准确、翔实，重要信息应立即上报，因客观原因一时难以准确掌握的信息，应及时报告基本情况，同时抓紧了解情况，随后补报详情。</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4.7.3 本着尽早发现、及时处理的原则，加强对险情排查，属一般性汛情、旱情、工情、险情、灾情，按分管权限，分别报送本级防汛抗旱指挥部办公室负责处理。凡因险情、灾情较重，按分级管理权限一时难以处理，需上级帮助、指导处理的，经本单位主要领导审批后，可向区防汛抗旱指挥部上报。</w:t>
      </w:r>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4.7.4 凡经</w:t>
      </w:r>
      <w:r>
        <w:rPr>
          <w:rFonts w:hint="eastAsia" w:ascii="仿宋" w:hAnsi="仿宋" w:eastAsia="仿宋"/>
          <w:sz w:val="28"/>
          <w:szCs w:val="28"/>
          <w:lang w:eastAsia="zh-CN"/>
        </w:rPr>
        <w:t>铁西</w:t>
      </w:r>
      <w:r>
        <w:rPr>
          <w:rFonts w:hint="eastAsia" w:ascii="仿宋" w:hAnsi="仿宋" w:eastAsia="仿宋"/>
          <w:sz w:val="28"/>
          <w:szCs w:val="28"/>
        </w:rPr>
        <w:t>区政府或上级政府和防汛抗旱指挥部采用和发布的水旱灾害、工程抢险等信息，事发地相关街道办事处及相关部门应立即调查，对存在的问题，及时采取措施，切实加以解决。</w:t>
      </w:r>
    </w:p>
    <w:p>
      <w:pPr>
        <w:adjustRightInd w:val="0"/>
        <w:snapToGrid w:val="0"/>
        <w:spacing w:line="520" w:lineRule="exact"/>
        <w:ind w:firstLine="560" w:firstLineChars="200"/>
        <w:rPr>
          <w:rFonts w:hint="eastAsia" w:ascii="仿宋" w:hAnsi="仿宋" w:eastAsia="仿宋"/>
          <w:sz w:val="28"/>
          <w:szCs w:val="28"/>
        </w:rPr>
      </w:pPr>
      <w:bookmarkStart w:id="190" w:name="_Toc489782570"/>
      <w:r>
        <w:rPr>
          <w:rFonts w:hint="eastAsia" w:ascii="仿宋" w:hAnsi="仿宋" w:eastAsia="仿宋"/>
          <w:sz w:val="28"/>
          <w:szCs w:val="28"/>
        </w:rPr>
        <w:t>4.7.5 区防汛抗旱指挥部接到特别重大或重大汛情、旱情、工情、险情、灾情报告后，要立即报告区委、区政府和市防汛抗旱指挥部，并及时续报。</w:t>
      </w:r>
      <w:bookmarkEnd w:id="190"/>
    </w:p>
    <w:p>
      <w:pPr>
        <w:pStyle w:val="10"/>
        <w:spacing w:before="0" w:after="0" w:line="520" w:lineRule="exact"/>
        <w:ind w:firstLine="562" w:firstLineChars="200"/>
        <w:jc w:val="left"/>
        <w:outlineLvl w:val="1"/>
        <w:rPr>
          <w:rFonts w:hint="eastAsia" w:ascii="仿宋" w:hAnsi="仿宋" w:eastAsia="仿宋"/>
          <w:sz w:val="28"/>
          <w:szCs w:val="28"/>
        </w:rPr>
      </w:pPr>
      <w:bookmarkStart w:id="191" w:name="_Toc515543323"/>
      <w:bookmarkStart w:id="192" w:name="_Toc74744381"/>
      <w:bookmarkStart w:id="193" w:name="_Toc515542554"/>
      <w:bookmarkStart w:id="194" w:name="_Toc489782571"/>
      <w:bookmarkStart w:id="195" w:name="_Toc515542299"/>
      <w:r>
        <w:rPr>
          <w:rFonts w:hint="eastAsia" w:ascii="仿宋" w:hAnsi="仿宋" w:eastAsia="仿宋"/>
          <w:sz w:val="28"/>
          <w:szCs w:val="28"/>
        </w:rPr>
        <w:t>4.8指挥和调度</w:t>
      </w:r>
      <w:bookmarkEnd w:id="191"/>
      <w:bookmarkEnd w:id="192"/>
      <w:bookmarkEnd w:id="193"/>
      <w:bookmarkEnd w:id="194"/>
      <w:bookmarkEnd w:id="195"/>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4.8.1 出现水旱灾害后，区防汛抗旱指挥部应立即启动相关应急预案，主要领导和指挥部各职能组应迅速上岗到位，并根据需要成立现场指挥部。根据现场情况，及时收集、掌握相关信息，分析事件的性质，预测事态发展趋势和可能造成的危害程度，并按规定的处置程序，组织指挥有关单位或部门按照职责分工，迅速采取处置措施，控制事态发展。并</w:t>
      </w:r>
      <w:r>
        <w:rPr>
          <w:rFonts w:ascii="仿宋" w:hAnsi="仿宋" w:eastAsia="仿宋"/>
          <w:sz w:val="28"/>
          <w:szCs w:val="28"/>
        </w:rPr>
        <w:t>及时上报事态发展</w:t>
      </w:r>
      <w:r>
        <w:rPr>
          <w:rFonts w:hint="eastAsia" w:ascii="仿宋" w:hAnsi="仿宋" w:eastAsia="仿宋"/>
          <w:sz w:val="28"/>
          <w:szCs w:val="28"/>
        </w:rPr>
        <w:t>变化</w:t>
      </w:r>
      <w:r>
        <w:rPr>
          <w:rFonts w:ascii="仿宋" w:hAnsi="仿宋" w:eastAsia="仿宋"/>
          <w:sz w:val="28"/>
          <w:szCs w:val="28"/>
        </w:rPr>
        <w:t>情况。</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4.8.2 发生重大水旱灾害后，区防汛抗旱指挥部应派出由领导带队的工作组赶赴现场，加强指导工作，必要时成立前线指挥部。</w:t>
      </w:r>
    </w:p>
    <w:p>
      <w:pPr>
        <w:pStyle w:val="10"/>
        <w:spacing w:before="0" w:after="0" w:line="520" w:lineRule="exact"/>
        <w:ind w:firstLine="562" w:firstLineChars="200"/>
        <w:jc w:val="left"/>
        <w:outlineLvl w:val="1"/>
        <w:rPr>
          <w:rFonts w:hint="eastAsia" w:ascii="仿宋" w:hAnsi="仿宋" w:eastAsia="仿宋"/>
          <w:sz w:val="28"/>
          <w:szCs w:val="28"/>
        </w:rPr>
      </w:pPr>
      <w:bookmarkStart w:id="196" w:name="_Toc489782572"/>
      <w:bookmarkStart w:id="197" w:name="_Toc515543324"/>
      <w:bookmarkStart w:id="198" w:name="_Toc74744382"/>
      <w:bookmarkStart w:id="199" w:name="_Toc515542300"/>
      <w:bookmarkStart w:id="200" w:name="_Toc515542555"/>
      <w:r>
        <w:rPr>
          <w:rFonts w:hint="eastAsia" w:ascii="仿宋" w:hAnsi="仿宋" w:eastAsia="仿宋"/>
          <w:sz w:val="28"/>
          <w:szCs w:val="28"/>
        </w:rPr>
        <w:t>4.9抢险救灾</w:t>
      </w:r>
      <w:bookmarkEnd w:id="196"/>
      <w:bookmarkEnd w:id="197"/>
      <w:bookmarkEnd w:id="198"/>
      <w:bookmarkEnd w:id="199"/>
      <w:bookmarkEnd w:id="200"/>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4.9.1 出现水旱灾害或防洪工程发生重大险情后，区防汛抗旱指挥部要根据事件的性质，立即进行监控和追踪。</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4.9.2 事发街道办事处要根据事件具体情况，按照预案立即提出紧急处置措施，供区防汛抗旱指挥部指挥决策。</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4.9.3 区防汛抗旱指挥部要迅速调集资源和力量，提供技术支持。组织事发街道办事处和人员，迅速开展现场处置或救援工作。重大险情，由防汛机动抢险队或抗洪抢险专业部队实施</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4.9.4 处置水旱灾害和工程重大险情时，要按照职能分工，由防汛抗旱指挥部统一指挥，有关部门、单位要各司其职，团结协作，高效处置，最大程度地减少损失。</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4.9.5 情况危急时，可请求部队、武警参加抗洪抢险、抗旱救灾行动，协助地方政府完成转移危险地区群众和维护灾区社会治安工作。</w:t>
      </w:r>
    </w:p>
    <w:p>
      <w:pPr>
        <w:pStyle w:val="10"/>
        <w:spacing w:before="0" w:after="0" w:line="520" w:lineRule="exact"/>
        <w:ind w:firstLine="562" w:firstLineChars="200"/>
        <w:jc w:val="left"/>
        <w:outlineLvl w:val="1"/>
        <w:rPr>
          <w:rFonts w:hint="eastAsia" w:ascii="仿宋" w:hAnsi="仿宋" w:eastAsia="仿宋"/>
          <w:sz w:val="28"/>
          <w:szCs w:val="28"/>
        </w:rPr>
      </w:pPr>
      <w:bookmarkStart w:id="201" w:name="_Toc489782573"/>
      <w:bookmarkStart w:id="202" w:name="_Toc74744383"/>
      <w:bookmarkStart w:id="203" w:name="_Toc515543325"/>
      <w:bookmarkStart w:id="204" w:name="_Toc515542301"/>
      <w:bookmarkStart w:id="205" w:name="_Toc515542556"/>
      <w:r>
        <w:rPr>
          <w:rFonts w:hint="eastAsia" w:ascii="仿宋" w:hAnsi="仿宋" w:eastAsia="仿宋"/>
          <w:sz w:val="28"/>
          <w:szCs w:val="28"/>
        </w:rPr>
        <w:t>4.10 安全防护和医疗救护</w:t>
      </w:r>
      <w:bookmarkEnd w:id="201"/>
      <w:bookmarkEnd w:id="202"/>
      <w:bookmarkEnd w:id="203"/>
      <w:bookmarkEnd w:id="204"/>
      <w:bookmarkEnd w:id="205"/>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4.10.1 我区各级政府和防汛抗旱指挥部要高度重视应急人员安全，调集和储备必要安全防护器械等，以备随时应用。</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4.10.2 抢险人员进入和撤出现场，由防汛抗旱指挥部视情况作决定。抢险人员进入受威胁现场前，要采取防护措施保证自身安全。参加一线抗洪抢险人员，必须穿带救生衣等防护用具。当现场受污染时，要按要求为抢险人员配备防护设施，撤离时要进行消毒、去污处理。</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4.10.3 出现洪水灾害后，事发街道办事处要及时做好群众的救援、转移和疏散工作；出现干旱灾害后，事发街道办事处要及时组织群众抗旱救灾，保障群众生活饮水。</w:t>
      </w:r>
    </w:p>
    <w:p>
      <w:pPr>
        <w:tabs>
          <w:tab w:val="left" w:pos="1701"/>
        </w:tabs>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4.10.4 事发地防汛抗旱指挥部要及时发布通告，防止人、畜进入危险区域或饮用被污染水源。</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4.10.5 对集中转移的群众，由区政府负责提供紧急避难场所，妥善安置灾区群众，保证基本生活。</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4.10.6 出现水旱灾害后，区政府要组织卫生部门加强受影响地区的疾病和突发公共卫生事件监测、报告工作，落实各项防病措施，并派出医疗队，对受伤人员进行紧急救护。必要时，可紧急动员医疗机构设立现场紧急救护所。同时，组织区动监所做好因灾死亡动物尸体处置工作，防止引发疫情。</w:t>
      </w:r>
      <w:bookmarkStart w:id="206" w:name="_Toc489782574"/>
    </w:p>
    <w:p>
      <w:pPr>
        <w:adjustRightInd w:val="0"/>
        <w:snapToGrid w:val="0"/>
        <w:spacing w:line="520" w:lineRule="exact"/>
        <w:ind w:firstLine="562" w:firstLineChars="200"/>
        <w:outlineLvl w:val="1"/>
        <w:rPr>
          <w:rFonts w:hint="eastAsia" w:ascii="仿宋" w:hAnsi="仿宋" w:eastAsia="仿宋"/>
          <w:b/>
          <w:bCs/>
          <w:sz w:val="28"/>
          <w:szCs w:val="28"/>
        </w:rPr>
      </w:pPr>
      <w:bookmarkStart w:id="207" w:name="_Toc515543326"/>
      <w:bookmarkStart w:id="208" w:name="_Toc74744384"/>
      <w:bookmarkStart w:id="209" w:name="_Toc515542302"/>
      <w:bookmarkStart w:id="210" w:name="_Toc515542557"/>
      <w:r>
        <w:rPr>
          <w:rFonts w:hint="eastAsia" w:ascii="仿宋" w:hAnsi="仿宋" w:eastAsia="仿宋"/>
          <w:b/>
          <w:bCs/>
          <w:sz w:val="28"/>
          <w:szCs w:val="28"/>
        </w:rPr>
        <w:t>4.11 社会力量动员与参与</w:t>
      </w:r>
      <w:bookmarkEnd w:id="207"/>
      <w:bookmarkEnd w:id="208"/>
      <w:bookmarkEnd w:id="209"/>
      <w:bookmarkEnd w:id="210"/>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4.11.1 出现水旱灾害后，区防汛抗旱指挥部可根据事件的性质和危害程度，报经区政府批准，对重点地区和重点部位实施紧急控制，防止事态及其危害进一步扩大。</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4.11.2 必要时可通过区政府广泛调动社会力量，积极参与应急突发事件处置，紧急情况下可依法征用、调用车辆、物资、人员等，全力投入抗洪抢险。</w:t>
      </w:r>
    </w:p>
    <w:p>
      <w:pPr>
        <w:adjustRightInd w:val="0"/>
        <w:snapToGrid w:val="0"/>
        <w:spacing w:line="520" w:lineRule="exact"/>
        <w:ind w:firstLine="562" w:firstLineChars="200"/>
        <w:outlineLvl w:val="1"/>
        <w:rPr>
          <w:rFonts w:hint="eastAsia" w:ascii="仿宋" w:hAnsi="仿宋" w:eastAsia="仿宋"/>
          <w:b/>
          <w:bCs/>
          <w:sz w:val="28"/>
          <w:szCs w:val="28"/>
        </w:rPr>
      </w:pPr>
      <w:bookmarkStart w:id="211" w:name="_Toc515543327"/>
      <w:bookmarkStart w:id="212" w:name="_Toc515542558"/>
      <w:bookmarkStart w:id="213" w:name="_Toc515542303"/>
      <w:bookmarkStart w:id="214" w:name="_Toc74744385"/>
      <w:r>
        <w:rPr>
          <w:rFonts w:hint="eastAsia" w:ascii="仿宋" w:hAnsi="仿宋" w:eastAsia="仿宋"/>
          <w:b/>
          <w:bCs/>
          <w:sz w:val="28"/>
          <w:szCs w:val="28"/>
        </w:rPr>
        <w:t>4.12  信息发布</w:t>
      </w:r>
      <w:bookmarkEnd w:id="206"/>
      <w:bookmarkEnd w:id="211"/>
      <w:bookmarkEnd w:id="212"/>
      <w:bookmarkEnd w:id="213"/>
      <w:bookmarkEnd w:id="214"/>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4.12.1 防汛抗旱信息应当及时、准确、客观、全面。</w:t>
      </w:r>
      <w:r>
        <w:rPr>
          <w:rFonts w:hint="eastAsia" w:ascii="仿宋" w:hAnsi="仿宋" w:eastAsia="仿宋"/>
          <w:color w:val="000000"/>
          <w:sz w:val="28"/>
          <w:szCs w:val="28"/>
        </w:rPr>
        <w:t>区防汛抗旱指挥部应建立新闻发言人制度，统一发布防汛抗旱信息。</w:t>
      </w:r>
      <w:r>
        <w:rPr>
          <w:rFonts w:hint="eastAsia" w:ascii="仿宋" w:hAnsi="仿宋" w:eastAsia="仿宋"/>
          <w:sz w:val="28"/>
          <w:szCs w:val="28"/>
        </w:rPr>
        <w:t>未经批准，任何单位和个人不得通过媒体向社会发布汛情和灾情信息。</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4.12.2 汛情、旱情及防汛抗旱动态等，由区防汛抗旱指挥部统一审核和发布。</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4.12.3 地方信息发布：重点汛区、灾区和发生局部汛情的地方，其汛情、旱情及防汛抗旱动态等信息，由区防汛抗旱指挥机构审核和发布。</w:t>
      </w:r>
    </w:p>
    <w:p>
      <w:pPr>
        <w:pStyle w:val="10"/>
        <w:spacing w:before="0" w:after="0" w:line="520" w:lineRule="exact"/>
        <w:ind w:firstLine="562" w:firstLineChars="200"/>
        <w:jc w:val="left"/>
        <w:outlineLvl w:val="1"/>
        <w:rPr>
          <w:rFonts w:hint="eastAsia" w:ascii="仿宋" w:hAnsi="仿宋" w:eastAsia="仿宋"/>
          <w:sz w:val="28"/>
          <w:szCs w:val="28"/>
        </w:rPr>
      </w:pPr>
      <w:bookmarkStart w:id="215" w:name="_Toc515542559"/>
      <w:bookmarkStart w:id="216" w:name="_Toc515543328"/>
      <w:bookmarkStart w:id="217" w:name="_Toc74744386"/>
      <w:bookmarkStart w:id="218" w:name="_Toc489782575"/>
      <w:bookmarkStart w:id="219" w:name="_Toc515542304"/>
      <w:r>
        <w:rPr>
          <w:rFonts w:hint="eastAsia" w:ascii="仿宋" w:hAnsi="仿宋" w:eastAsia="仿宋"/>
          <w:sz w:val="28"/>
          <w:szCs w:val="28"/>
        </w:rPr>
        <w:t>4.13 应急结束</w:t>
      </w:r>
      <w:bookmarkEnd w:id="215"/>
      <w:bookmarkEnd w:id="216"/>
      <w:bookmarkEnd w:id="217"/>
      <w:bookmarkEnd w:id="218"/>
      <w:bookmarkEnd w:id="219"/>
    </w:p>
    <w:p>
      <w:pPr>
        <w:adjustRightInd w:val="0"/>
        <w:snapToGrid w:val="0"/>
        <w:spacing w:line="520" w:lineRule="exact"/>
        <w:ind w:firstLine="560" w:firstLineChars="200"/>
        <w:rPr>
          <w:rFonts w:hint="eastAsia" w:ascii="仿宋" w:hAnsi="仿宋" w:eastAsia="仿宋"/>
          <w:sz w:val="28"/>
          <w:szCs w:val="28"/>
        </w:rPr>
      </w:pPr>
      <w:bookmarkStart w:id="220" w:name="_Toc489782576"/>
      <w:r>
        <w:rPr>
          <w:rFonts w:hint="eastAsia" w:ascii="仿宋" w:hAnsi="仿宋" w:eastAsia="仿宋"/>
          <w:sz w:val="28"/>
          <w:szCs w:val="28"/>
        </w:rPr>
        <w:t>4.13.1 当洪水灾害、干旱及极度缺水情况得到有效控制时，事发地街道办事处及相关单位可视汛情旱情，向区防汛抗旱指挥部请示中止预案应急响应，宣布结束紧急防汛期或紧急抗旱期。</w:t>
      </w:r>
    </w:p>
    <w:p>
      <w:pPr>
        <w:adjustRightInd w:val="0"/>
        <w:snapToGrid w:val="0"/>
        <w:spacing w:line="520" w:lineRule="exact"/>
        <w:ind w:firstLine="560" w:firstLineChars="200"/>
        <w:rPr>
          <w:rFonts w:hint="eastAsia" w:ascii="仿宋" w:hAnsi="仿宋" w:eastAsia="仿宋"/>
          <w:b/>
          <w:bCs/>
          <w:sz w:val="28"/>
          <w:szCs w:val="28"/>
        </w:rPr>
      </w:pPr>
      <w:r>
        <w:rPr>
          <w:rFonts w:hint="eastAsia" w:ascii="仿宋" w:hAnsi="仿宋" w:eastAsia="仿宋"/>
          <w:sz w:val="28"/>
          <w:szCs w:val="28"/>
        </w:rPr>
        <w:t>4.13.2 依照有关紧急防汛、抗旱期规定征用、调用的物资、设备、交通运输工具等，在紧急防汛期、抗旱期结束后应当及时归还；造成损坏或者无法归还的，按照有关规定给予适当补偿。取土占地、砍伐林木的，在汛期结束后依法向有关部门补办手续。</w:t>
      </w:r>
    </w:p>
    <w:p>
      <w:pPr>
        <w:pStyle w:val="10"/>
        <w:spacing w:before="0" w:after="0" w:line="520" w:lineRule="exact"/>
        <w:ind w:firstLine="562" w:firstLineChars="200"/>
        <w:jc w:val="left"/>
        <w:rPr>
          <w:rFonts w:hint="eastAsia" w:ascii="仿宋" w:hAnsi="仿宋" w:eastAsia="仿宋"/>
          <w:sz w:val="28"/>
          <w:szCs w:val="28"/>
        </w:rPr>
      </w:pPr>
      <w:bookmarkStart w:id="221" w:name="_Toc515542560"/>
      <w:bookmarkStart w:id="222" w:name="_Toc515542305"/>
      <w:bookmarkStart w:id="223" w:name="_Toc515543329"/>
      <w:bookmarkStart w:id="224" w:name="_Toc74744387"/>
      <w:r>
        <w:rPr>
          <w:rFonts w:hint="eastAsia" w:ascii="仿宋" w:hAnsi="仿宋" w:eastAsia="仿宋"/>
          <w:sz w:val="28"/>
          <w:szCs w:val="28"/>
        </w:rPr>
        <w:t>5、应急保障</w:t>
      </w:r>
      <w:bookmarkEnd w:id="220"/>
      <w:bookmarkEnd w:id="221"/>
      <w:bookmarkEnd w:id="222"/>
      <w:bookmarkEnd w:id="223"/>
      <w:bookmarkEnd w:id="224"/>
      <w:bookmarkStart w:id="225" w:name="_Toc489782577"/>
    </w:p>
    <w:p>
      <w:pPr>
        <w:pStyle w:val="10"/>
        <w:spacing w:before="0" w:after="0" w:line="520" w:lineRule="exact"/>
        <w:ind w:firstLine="562" w:firstLineChars="200"/>
        <w:jc w:val="left"/>
        <w:outlineLvl w:val="1"/>
        <w:rPr>
          <w:rFonts w:ascii="仿宋" w:hAnsi="仿宋" w:eastAsia="仿宋"/>
          <w:sz w:val="28"/>
          <w:szCs w:val="28"/>
        </w:rPr>
      </w:pPr>
      <w:bookmarkStart w:id="226" w:name="_Toc515543330"/>
      <w:bookmarkStart w:id="227" w:name="_Toc515542561"/>
      <w:bookmarkStart w:id="228" w:name="_Toc74744388"/>
      <w:bookmarkStart w:id="229" w:name="_Toc515542306"/>
      <w:r>
        <w:rPr>
          <w:rFonts w:hint="eastAsia" w:ascii="仿宋" w:hAnsi="仿宋" w:eastAsia="仿宋"/>
          <w:sz w:val="28"/>
          <w:szCs w:val="28"/>
        </w:rPr>
        <w:t>5.1应急支援与装备保障</w:t>
      </w:r>
      <w:bookmarkEnd w:id="225"/>
      <w:bookmarkEnd w:id="226"/>
      <w:bookmarkEnd w:id="227"/>
      <w:bookmarkEnd w:id="228"/>
      <w:bookmarkEnd w:id="229"/>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5.1.1 通信运营部门有依法保障防汛抗旱信息畅通的责任。</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5.1.2 各级防汛抗旱指挥部要以公用通信网为主，合理组建防汛专用通信网，加快信息传输现代化建设，逐步实现对重要防洪工程的实时监测，确保信息及时畅通传输。堤防管理单位须配备通信设施。</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5.1.3 区防汛抗旱指挥部要协调通信管理部门，出现突发事件时，通信部门要启动应急通信保障预案，迅速调集力量抢修损坏的通信设施，保证防汛抗旱通信畅通。必要时，调度应急通信设备，为防汛抗旱通信和现场指挥提供通信保障。</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5.1.4 在紧急情况下，要充分利用网络媒体发布信息，通知群众快速撤离，确保人民群众生命财产安全。</w:t>
      </w:r>
    </w:p>
    <w:p>
      <w:pPr>
        <w:pStyle w:val="10"/>
        <w:spacing w:before="0" w:after="0" w:line="520" w:lineRule="exact"/>
        <w:ind w:firstLine="562" w:firstLineChars="200"/>
        <w:jc w:val="left"/>
        <w:outlineLvl w:val="1"/>
        <w:rPr>
          <w:rFonts w:hint="eastAsia" w:ascii="仿宋" w:hAnsi="仿宋" w:eastAsia="仿宋"/>
          <w:sz w:val="28"/>
          <w:szCs w:val="28"/>
        </w:rPr>
      </w:pPr>
      <w:bookmarkStart w:id="230" w:name="_Toc515542562"/>
      <w:bookmarkStart w:id="231" w:name="_Toc74744389"/>
      <w:bookmarkStart w:id="232" w:name="_Toc515543331"/>
      <w:bookmarkStart w:id="233" w:name="_Toc489782578"/>
      <w:bookmarkStart w:id="234" w:name="_Toc515542307"/>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现场救援和工程抢险保障</w:t>
      </w:r>
      <w:bookmarkEnd w:id="230"/>
      <w:bookmarkEnd w:id="231"/>
      <w:bookmarkEnd w:id="232"/>
      <w:bookmarkEnd w:id="233"/>
      <w:bookmarkEnd w:id="234"/>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 对重点险工险段或易出险的水利工程设施，区水利局应提前编制工程应急抢险预案，以备紧急情况下因险施策；当出现新的险情后，应派工程技术人员赶赴现场，研究优化除险方案。</w:t>
      </w:r>
    </w:p>
    <w:p>
      <w:pPr>
        <w:adjustRightInd w:val="0"/>
        <w:snapToGrid w:val="0"/>
        <w:spacing w:line="520" w:lineRule="exact"/>
        <w:ind w:firstLine="560" w:firstLineChars="200"/>
        <w:rPr>
          <w:rFonts w:hint="eastAsia" w:ascii="仿宋" w:hAnsi="仿宋" w:eastAsia="仿宋"/>
          <w:b/>
          <w:bCs/>
          <w:sz w:val="28"/>
          <w:szCs w:val="28"/>
        </w:rPr>
      </w:pPr>
      <w:r>
        <w:rPr>
          <w:rFonts w:hint="eastAsia" w:ascii="仿宋" w:hAnsi="仿宋" w:eastAsia="仿宋"/>
          <w:sz w:val="28"/>
          <w:szCs w:val="28"/>
        </w:rPr>
        <w:t>（2）区防汛抗旱指挥部和防洪工程管理单位以及受洪水威胁的其他单位，储备常规抢险机械、抗旱设备、物资和救生器材，以满足抢险急需。</w:t>
      </w:r>
    </w:p>
    <w:p>
      <w:pPr>
        <w:adjustRightInd w:val="0"/>
        <w:snapToGrid w:val="0"/>
        <w:spacing w:line="520" w:lineRule="exact"/>
        <w:ind w:firstLine="560" w:firstLineChars="200"/>
        <w:outlineLvl w:val="2"/>
        <w:rPr>
          <w:rFonts w:hint="eastAsia" w:ascii="仿宋" w:hAnsi="仿宋" w:eastAsia="仿宋"/>
          <w:sz w:val="28"/>
          <w:szCs w:val="28"/>
        </w:rPr>
      </w:pPr>
      <w:bookmarkStart w:id="235" w:name="_Toc74744390"/>
      <w:bookmarkStart w:id="236" w:name="_Toc515542563"/>
      <w:bookmarkStart w:id="237" w:name="_Toc515543332"/>
      <w:bookmarkStart w:id="238" w:name="_Toc515542308"/>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xml:space="preserve">  应急队伍保障</w:t>
      </w:r>
      <w:bookmarkEnd w:id="235"/>
      <w:bookmarkEnd w:id="236"/>
      <w:bookmarkEnd w:id="237"/>
      <w:bookmarkEnd w:id="238"/>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（1）防汛队伍。</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a.任何单位和个人都有依法参加防汛抗洪的义务。</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b.防汛抢险队伍分为：群众抢险队伍、民兵预备役抢险队伍、消防队。群众抢险队伍主要为抢险提供劳动力，民兵预备役抢险队伍主要完成对抢险技术设备要求不高的抢险任务，消防队和区人武部主要完成急、难、险、重的抢险任务。</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c. 调动防汛抢险队伍程序如下：群众抢险队伍调用由事发地各街道</w:t>
      </w:r>
      <w:r>
        <w:rPr>
          <w:rFonts w:ascii="仿宋" w:hAnsi="仿宋" w:eastAsia="仿宋"/>
          <w:sz w:val="28"/>
          <w:szCs w:val="28"/>
        </w:rPr>
        <w:t>办事</w:t>
      </w:r>
      <w:r>
        <w:rPr>
          <w:rFonts w:hint="eastAsia" w:ascii="仿宋" w:hAnsi="仿宋" w:eastAsia="仿宋"/>
          <w:sz w:val="28"/>
          <w:szCs w:val="28"/>
        </w:rPr>
        <w:t>处及相关单位负责；民兵预备役抢险队伍调用由区防汛抗旱指挥部根据险情需要，由区人武部负责调动。</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申请调动部队参加抢险救灾的文件内容包括：灾害种类、发生时间、受灾地域和程度、采取的救灾措施以及需要使用的兵力、装备等。</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d.在主汛期到来之前，防汛抗旱指挥机构要对抢险队伍的骨干进行技术培训，并适时组织进行汛前演练。</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（2）抗旱队伍。</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a.在抗旱期间，各街道办事处及相关单位应组织动员社会公众力量投入抗旱救灾工作。</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b.有条件的情况下，应组建抗旱服务组织，在干旱时期直接为受旱地区农民提供流动灌溉、生活用水，维修保养抗旱机具，租赁、销售抗旱物资，提供抗旱信息和技术咨询等方面的服务。各街道办事处要落实应急抗旱工作职责，保障应急送水和抗旱救灾。抗旱救灾队伍以街道办事处为单位组建。如当地确实无水源满足群众生活用水时，要组织车辆运输生活用水，解决受灾群众对生活用水的需求。</w:t>
      </w:r>
    </w:p>
    <w:p>
      <w:pPr>
        <w:adjustRightInd w:val="0"/>
        <w:snapToGrid w:val="0"/>
        <w:spacing w:line="520" w:lineRule="exact"/>
        <w:ind w:firstLine="560" w:firstLineChars="200"/>
        <w:outlineLvl w:val="2"/>
        <w:rPr>
          <w:rFonts w:hint="eastAsia" w:ascii="仿宋" w:hAnsi="仿宋" w:eastAsia="仿宋"/>
          <w:sz w:val="28"/>
          <w:szCs w:val="28"/>
        </w:rPr>
      </w:pPr>
      <w:bookmarkStart w:id="239" w:name="_Toc74744391"/>
      <w:bookmarkStart w:id="240" w:name="_Toc515542309"/>
      <w:bookmarkStart w:id="241" w:name="_Toc515542564"/>
      <w:bookmarkStart w:id="242" w:name="_Toc515543333"/>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xml:space="preserve">  供电保障</w:t>
      </w:r>
      <w:bookmarkEnd w:id="239"/>
      <w:bookmarkEnd w:id="240"/>
      <w:bookmarkEnd w:id="241"/>
      <w:bookmarkEnd w:id="242"/>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电力部门要对抗洪抢险、抢排渍涝、抗旱救灾等方面的供电需要和应急救援现场的临时供电提供保障。</w:t>
      </w:r>
    </w:p>
    <w:p>
      <w:pPr>
        <w:adjustRightInd w:val="0"/>
        <w:snapToGrid w:val="0"/>
        <w:spacing w:line="520" w:lineRule="exact"/>
        <w:ind w:firstLine="560" w:firstLineChars="200"/>
        <w:outlineLvl w:val="2"/>
        <w:rPr>
          <w:rFonts w:hint="eastAsia" w:ascii="仿宋" w:hAnsi="仿宋" w:eastAsia="仿宋"/>
          <w:sz w:val="28"/>
          <w:szCs w:val="28"/>
        </w:rPr>
      </w:pPr>
      <w:bookmarkStart w:id="243" w:name="_Toc515542565"/>
      <w:bookmarkStart w:id="244" w:name="_Toc515543334"/>
      <w:bookmarkStart w:id="245" w:name="_Toc74744392"/>
      <w:bookmarkStart w:id="246" w:name="_Toc515542310"/>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xml:space="preserve">  交通运输保障</w:t>
      </w:r>
      <w:bookmarkEnd w:id="243"/>
      <w:bookmarkEnd w:id="244"/>
      <w:bookmarkEnd w:id="245"/>
      <w:bookmarkEnd w:id="246"/>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交通部门要保证防汛抢险人员、防汛抗旱抢险救灾物资所需车辆的调配。</w:t>
      </w:r>
    </w:p>
    <w:p>
      <w:pPr>
        <w:adjustRightInd w:val="0"/>
        <w:snapToGrid w:val="0"/>
        <w:spacing w:line="520" w:lineRule="exact"/>
        <w:ind w:firstLine="560" w:firstLineChars="200"/>
        <w:outlineLvl w:val="2"/>
        <w:rPr>
          <w:rFonts w:hint="eastAsia" w:ascii="仿宋" w:hAnsi="仿宋" w:eastAsia="仿宋"/>
          <w:sz w:val="28"/>
          <w:szCs w:val="28"/>
        </w:rPr>
      </w:pPr>
      <w:bookmarkStart w:id="247" w:name="_Toc515543335"/>
      <w:bookmarkStart w:id="248" w:name="_Toc74744393"/>
      <w:bookmarkStart w:id="249" w:name="_Toc515542566"/>
      <w:bookmarkStart w:id="250" w:name="_Toc515542311"/>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 xml:space="preserve">  医疗保障</w:t>
      </w:r>
      <w:bookmarkEnd w:id="247"/>
      <w:bookmarkEnd w:id="248"/>
      <w:bookmarkEnd w:id="249"/>
      <w:bookmarkEnd w:id="250"/>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医疗卫生防疫部门主要负责水旱灾区疫病防治的业务技术指导；组织医疗卫生队赴灾区巡医问诊，负责灾区防疫消毒、抢救伤员等工作。</w:t>
      </w:r>
    </w:p>
    <w:p>
      <w:pPr>
        <w:adjustRightInd w:val="0"/>
        <w:snapToGrid w:val="0"/>
        <w:spacing w:line="520" w:lineRule="exact"/>
        <w:ind w:firstLine="560" w:firstLineChars="200"/>
        <w:outlineLvl w:val="2"/>
        <w:rPr>
          <w:rFonts w:hint="eastAsia" w:ascii="仿宋" w:hAnsi="仿宋" w:eastAsia="仿宋"/>
          <w:sz w:val="28"/>
          <w:szCs w:val="28"/>
        </w:rPr>
      </w:pPr>
      <w:bookmarkStart w:id="251" w:name="_Toc515542567"/>
      <w:bookmarkStart w:id="252" w:name="_Toc515542312"/>
      <w:bookmarkStart w:id="253" w:name="_Toc515543336"/>
      <w:bookmarkStart w:id="254" w:name="_Toc74744394"/>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 xml:space="preserve">  治安保障</w:t>
      </w:r>
      <w:bookmarkEnd w:id="251"/>
      <w:bookmarkEnd w:id="252"/>
      <w:bookmarkEnd w:id="253"/>
      <w:bookmarkEnd w:id="254"/>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公安部门主要负责做好水旱灾区的治安管理工作，依法严厉打击破坏抗洪抗旱救灾行动和工程设施安全的行为，保证抗灾救灾工作的顺利进行；负责组织做好防汛抢险、分洪爆破时的戒严、警卫工作，维护灾区的社会治安秩序。</w:t>
      </w:r>
    </w:p>
    <w:p>
      <w:pPr>
        <w:adjustRightInd w:val="0"/>
        <w:snapToGrid w:val="0"/>
        <w:spacing w:line="520" w:lineRule="exact"/>
        <w:ind w:firstLine="560" w:firstLineChars="200"/>
        <w:outlineLvl w:val="2"/>
        <w:rPr>
          <w:rFonts w:ascii="仿宋" w:hAnsi="仿宋" w:eastAsia="仿宋"/>
          <w:sz w:val="28"/>
          <w:szCs w:val="28"/>
        </w:rPr>
      </w:pPr>
      <w:bookmarkStart w:id="255" w:name="_Toc515543337"/>
      <w:bookmarkStart w:id="256" w:name="_Toc515542313"/>
      <w:bookmarkStart w:id="257" w:name="_Toc515542568"/>
      <w:bookmarkStart w:id="258" w:name="_Toc74744395"/>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 xml:space="preserve">  物资</w:t>
      </w:r>
      <w:r>
        <w:rPr>
          <w:rFonts w:ascii="仿宋" w:hAnsi="仿宋" w:eastAsia="仿宋"/>
          <w:sz w:val="28"/>
          <w:szCs w:val="28"/>
        </w:rPr>
        <w:t>保障</w:t>
      </w:r>
      <w:bookmarkEnd w:id="255"/>
      <w:bookmarkEnd w:id="256"/>
      <w:bookmarkEnd w:id="257"/>
      <w:bookmarkEnd w:id="258"/>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(1)物资储备。</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①区</w:t>
      </w:r>
      <w:r>
        <w:rPr>
          <w:rFonts w:ascii="仿宋" w:hAnsi="仿宋" w:eastAsia="仿宋"/>
          <w:sz w:val="28"/>
          <w:szCs w:val="28"/>
        </w:rPr>
        <w:t>、办事处</w:t>
      </w:r>
      <w:r>
        <w:rPr>
          <w:rFonts w:hint="eastAsia" w:ascii="仿宋" w:hAnsi="仿宋" w:eastAsia="仿宋"/>
          <w:sz w:val="28"/>
          <w:szCs w:val="28"/>
        </w:rPr>
        <w:t>两级防汛抗旱指挥部、重点防洪工程管理单位及受洪水威胁的单位，要按照国家防总颁布的《防汛物资储备定额编制规程》足额储备防汛抗旱物资并加强管理，同时做好生产流程和生产能力储备有关工作。区防汛抗旱指挥部要及时掌握新材料、新设备的应用情况，及时调整储备物资品种，提高科技含量。</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②区级储备的防汛物资，主要用于解决遭受重大洪水灾害地区防汛抢险物资不足，重点支持遭受重大洪涝灾害地区防汛抢险救灾物资应急需要。</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③各街道办事处</w:t>
      </w:r>
      <w:r>
        <w:rPr>
          <w:rFonts w:ascii="仿宋" w:hAnsi="仿宋" w:eastAsia="仿宋"/>
          <w:sz w:val="28"/>
          <w:szCs w:val="28"/>
        </w:rPr>
        <w:t>、社区（村）</w:t>
      </w:r>
      <w:r>
        <w:rPr>
          <w:rFonts w:hint="eastAsia" w:ascii="仿宋" w:hAnsi="仿宋" w:eastAsia="仿宋"/>
          <w:sz w:val="28"/>
          <w:szCs w:val="28"/>
        </w:rPr>
        <w:t>、要按规范储备防汛抗旱物资，并结合实际需要和具体情况确定防汛抗旱物资的品种和数量。</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④干旱频繁发生地区要储备一定数量的抗旱物资，由区防汛抗旱指挥部负责调用。严重缺水地区要建立应急供水机制，建设应急供水备用水源。</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(2)物资调拨。</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①防汛抗旱物资调拨原则如下：先调用事发地储备的防汛抗旱物资，在不能满足需要的情况下，可调用区级及其他地区的防汛抗旱物资；先调用抢险地点附近的防汛抗旱物资，后调用离抢险地点较远的防汛抗旱物资；当有多处申请调动防汛抗旱物资时，优先保证重点地区的防汛抗旱物资需要。确因遭受严重水旱灾害需要调用市级或省级防汛抗旱物资的，由区防汛抗旱指挥部向鞍山市、辽宁省防汛抗旱指挥部提出申请，经批准后调用。</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②区级防汛抗旱物资调拨程序如下：</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由出现重大险情的街道办事处提出申请，经副总指挥组织会审通过，总指挥签发调拨令，防汛物资存储单位将防汛物资发往险情地。遇紧急险情，副总指挥可电话指令防汛物资存储单位先期拨付，再完备调拨手续。防汛抢险或抗旱减灾工作结束后，未动用或可回收的物资，由申请单位负责回收，经修复保养后，返还调出物资的仓库存储。已消耗的或使用后没有修复价值的物资，由防汛抗旱物资存储单位在规定时间内，按照调出物资的规格、数量、质量重新购置返还指定仓库储备。</w:t>
      </w:r>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③当储备物资消耗过多，不能满足抗洪抢险和抗旱需要时，应及时启动生产流程和生产能力储备，联系有资质的企业紧急调用、生产所需物资，必要时可通过媒体向社会公开征集。</w:t>
      </w:r>
    </w:p>
    <w:p>
      <w:pPr>
        <w:adjustRightInd w:val="0"/>
        <w:snapToGrid w:val="0"/>
        <w:spacing w:line="520" w:lineRule="exact"/>
        <w:ind w:firstLine="560" w:firstLineChars="200"/>
        <w:outlineLvl w:val="2"/>
        <w:rPr>
          <w:rFonts w:hint="eastAsia" w:ascii="仿宋" w:hAnsi="仿宋" w:eastAsia="仿宋"/>
          <w:sz w:val="28"/>
          <w:szCs w:val="28"/>
        </w:rPr>
      </w:pPr>
      <w:bookmarkStart w:id="259" w:name="_Toc515543338"/>
      <w:bookmarkStart w:id="260" w:name="_Toc74744396"/>
      <w:bookmarkStart w:id="261" w:name="_Toc515542569"/>
      <w:bookmarkStart w:id="262" w:name="_Toc515542314"/>
      <w:r>
        <w:rPr>
          <w:rFonts w:hint="eastAsia" w:ascii="仿宋" w:hAnsi="仿宋" w:eastAsia="仿宋"/>
          <w:sz w:val="28"/>
          <w:szCs w:val="28"/>
        </w:rPr>
        <w:t>5.2.</w:t>
      </w:r>
      <w:r>
        <w:rPr>
          <w:rFonts w:ascii="仿宋" w:hAnsi="仿宋" w:eastAsia="仿宋"/>
          <w:sz w:val="28"/>
          <w:szCs w:val="28"/>
        </w:rPr>
        <w:t>7</w:t>
      </w:r>
      <w:r>
        <w:rPr>
          <w:rFonts w:hint="eastAsia" w:ascii="仿宋" w:hAnsi="仿宋" w:eastAsia="仿宋"/>
          <w:sz w:val="28"/>
          <w:szCs w:val="28"/>
        </w:rPr>
        <w:t xml:space="preserve"> 资金保障</w:t>
      </w:r>
      <w:bookmarkEnd w:id="259"/>
      <w:bookmarkEnd w:id="260"/>
      <w:bookmarkEnd w:id="261"/>
      <w:bookmarkEnd w:id="262"/>
    </w:p>
    <w:p>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街道办事</w:t>
      </w:r>
      <w:r>
        <w:rPr>
          <w:rFonts w:hint="eastAsia" w:ascii="仿宋" w:hAnsi="仿宋" w:eastAsia="仿宋"/>
          <w:sz w:val="28"/>
          <w:szCs w:val="28"/>
        </w:rPr>
        <w:t>处、各相关部门，应在本级财政预算中安排足够的防汛抗旱工作经费，用于防汛抢险、水毁修复及抗旱救灾，确保防汛抗旱工作正常进行。</w:t>
      </w:r>
    </w:p>
    <w:p>
      <w:pPr>
        <w:adjustRightInd w:val="0"/>
        <w:snapToGrid w:val="0"/>
        <w:spacing w:line="520" w:lineRule="exact"/>
        <w:ind w:firstLine="560" w:firstLineChars="200"/>
        <w:outlineLvl w:val="2"/>
        <w:rPr>
          <w:rFonts w:hint="eastAsia" w:ascii="仿宋" w:hAnsi="仿宋" w:eastAsia="仿宋"/>
          <w:sz w:val="28"/>
          <w:szCs w:val="28"/>
        </w:rPr>
      </w:pPr>
      <w:bookmarkStart w:id="263" w:name="_Toc515542570"/>
      <w:bookmarkStart w:id="264" w:name="_Toc74744397"/>
      <w:bookmarkStart w:id="265" w:name="_Toc515542315"/>
      <w:bookmarkStart w:id="266" w:name="_Toc515543339"/>
      <w:r>
        <w:rPr>
          <w:rFonts w:hint="eastAsia" w:ascii="仿宋" w:hAnsi="仿宋" w:eastAsia="仿宋"/>
          <w:sz w:val="28"/>
          <w:szCs w:val="28"/>
        </w:rPr>
        <w:t>5.2.8 社会动员保障</w:t>
      </w:r>
      <w:bookmarkEnd w:id="263"/>
      <w:bookmarkEnd w:id="264"/>
      <w:bookmarkEnd w:id="265"/>
      <w:bookmarkEnd w:id="266"/>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(1)防汛抗旱是社会公益性事业，任何单位和个人都有保护水利工程设施和防汛抗旱的责任。</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(2)区各级防汛成员单位要根据水旱灾害的发展，做好动员工作，组织社会力量投入防汛抗旱工作。</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(3)区各级防汛抗旱成员单位，要做好全社会抢险救灾知识的宣传教育，提高广大干部群众救灾和自救能力。</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(4)区各级防汛抗旱成员单位，在严重水旱灾害期间，要按照分工，特事特办，急事急办，解决防汛抗旱的实际问题。同时充分调动本系统的力量，全力支持抗灾救灾和灾后重建工作。</w:t>
      </w:r>
    </w:p>
    <w:p>
      <w:pPr>
        <w:adjustRightInd w:val="0"/>
        <w:snapToGrid w:val="0"/>
        <w:spacing w:line="520" w:lineRule="exact"/>
        <w:ind w:firstLine="560" w:firstLineChars="200"/>
        <w:outlineLvl w:val="2"/>
        <w:rPr>
          <w:rFonts w:hint="eastAsia" w:ascii="仿宋" w:hAnsi="仿宋" w:eastAsia="仿宋"/>
          <w:sz w:val="28"/>
          <w:szCs w:val="28"/>
        </w:rPr>
      </w:pPr>
      <w:bookmarkStart w:id="267" w:name="_Toc515543340"/>
      <w:bookmarkStart w:id="268" w:name="_Toc74744398"/>
      <w:bookmarkStart w:id="269" w:name="_Toc515542316"/>
      <w:bookmarkStart w:id="270" w:name="_Toc515542571"/>
      <w:r>
        <w:rPr>
          <w:rFonts w:hint="eastAsia" w:ascii="仿宋" w:hAnsi="仿宋" w:eastAsia="仿宋"/>
          <w:sz w:val="28"/>
          <w:szCs w:val="28"/>
        </w:rPr>
        <w:t>5.2.9 紧急避难场所保障</w:t>
      </w:r>
      <w:bookmarkEnd w:id="267"/>
      <w:bookmarkEnd w:id="268"/>
      <w:bookmarkEnd w:id="269"/>
      <w:bookmarkEnd w:id="270"/>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(1)各街道办事处要指定或建立与人口密度、相适应的应急避险场所，完善紧急疏散管理办法和程序，明确各级责任人，确保在紧急情况下安全、有序转移或疏散群众。</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(2)遇紧急情况时，各街道办事处要组织受灾群众开展自救、互救，妥善安置灾民。学校等公共场所可作为应急避难场所，由区委办、政府办、民政、教育等部门负责落实。</w:t>
      </w:r>
    </w:p>
    <w:p>
      <w:pPr>
        <w:pStyle w:val="10"/>
        <w:spacing w:before="0" w:after="0" w:line="520" w:lineRule="exact"/>
        <w:ind w:firstLine="562" w:firstLineChars="200"/>
        <w:jc w:val="left"/>
        <w:outlineLvl w:val="1"/>
        <w:rPr>
          <w:rFonts w:hint="eastAsia" w:ascii="仿宋" w:hAnsi="仿宋" w:eastAsia="仿宋"/>
          <w:sz w:val="28"/>
          <w:szCs w:val="28"/>
        </w:rPr>
      </w:pPr>
      <w:bookmarkStart w:id="271" w:name="_Toc74744399"/>
      <w:bookmarkStart w:id="272" w:name="_Toc515542317"/>
      <w:bookmarkStart w:id="273" w:name="_Toc515543341"/>
      <w:bookmarkStart w:id="274" w:name="_Toc489782579"/>
      <w:bookmarkStart w:id="275" w:name="_Toc515542572"/>
      <w:r>
        <w:rPr>
          <w:rFonts w:hint="eastAsia" w:ascii="仿宋" w:hAnsi="仿宋" w:eastAsia="仿宋"/>
          <w:sz w:val="28"/>
          <w:szCs w:val="28"/>
        </w:rPr>
        <w:t>5.</w:t>
      </w:r>
      <w:r>
        <w:rPr>
          <w:rFonts w:ascii="仿宋" w:hAnsi="仿宋" w:eastAsia="仿宋"/>
          <w:sz w:val="28"/>
          <w:szCs w:val="28"/>
        </w:rPr>
        <w:t>3</w:t>
      </w:r>
      <w:r>
        <w:rPr>
          <w:rFonts w:hint="eastAsia" w:ascii="仿宋" w:hAnsi="仿宋" w:eastAsia="仿宋"/>
          <w:sz w:val="28"/>
          <w:szCs w:val="28"/>
        </w:rPr>
        <w:t xml:space="preserve"> 培训和演习</w:t>
      </w:r>
      <w:bookmarkEnd w:id="271"/>
      <w:bookmarkEnd w:id="272"/>
      <w:bookmarkEnd w:id="273"/>
      <w:bookmarkEnd w:id="274"/>
      <w:bookmarkEnd w:id="275"/>
    </w:p>
    <w:p>
      <w:pPr>
        <w:adjustRightInd w:val="0"/>
        <w:snapToGrid w:val="0"/>
        <w:spacing w:line="520" w:lineRule="exact"/>
        <w:ind w:firstLine="560" w:firstLineChars="200"/>
        <w:outlineLvl w:val="2"/>
        <w:rPr>
          <w:rFonts w:hint="eastAsia" w:ascii="仿宋" w:hAnsi="仿宋" w:eastAsia="仿宋"/>
          <w:sz w:val="28"/>
          <w:szCs w:val="28"/>
        </w:rPr>
      </w:pPr>
      <w:bookmarkStart w:id="276" w:name="_Toc515542573"/>
      <w:bookmarkStart w:id="277" w:name="_Toc515543342"/>
      <w:bookmarkStart w:id="278" w:name="_Toc74744400"/>
      <w:bookmarkStart w:id="279" w:name="_Toc515542318"/>
      <w:r>
        <w:rPr>
          <w:rFonts w:hint="eastAsia" w:ascii="仿宋" w:hAnsi="仿宋" w:eastAsia="仿宋"/>
          <w:sz w:val="28"/>
          <w:szCs w:val="28"/>
        </w:rPr>
        <w:t>5.</w:t>
      </w:r>
      <w:r>
        <w:rPr>
          <w:rFonts w:ascii="仿宋" w:hAnsi="仿宋" w:eastAsia="仿宋"/>
          <w:sz w:val="28"/>
          <w:szCs w:val="28"/>
        </w:rPr>
        <w:t>3</w:t>
      </w:r>
      <w:r>
        <w:rPr>
          <w:rFonts w:hint="eastAsia" w:ascii="仿宋" w:hAnsi="仿宋" w:eastAsia="仿宋"/>
          <w:sz w:val="28"/>
          <w:szCs w:val="28"/>
        </w:rPr>
        <w:t>.1 培训</w:t>
      </w:r>
      <w:bookmarkEnd w:id="276"/>
      <w:bookmarkEnd w:id="277"/>
      <w:bookmarkEnd w:id="278"/>
      <w:bookmarkEnd w:id="279"/>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(1)由区防汛抗旱指挥部办公室统一组织培训。</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(2)培训工作应做到合理规范课程、考核严格、分类指导，保证培训工作质量。</w:t>
      </w:r>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(3)培训工作应结合实际，采取多种形式，定期与不定期相结合，每年汛前至少组织一次培训。</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 (4)民兵预备役防汛抢险队伍的培训工作由区人武部根据需要统一安排，区防汛抗旱指挥部及有关部门给予必要的支持和协助。</w:t>
      </w:r>
    </w:p>
    <w:p>
      <w:pPr>
        <w:adjustRightInd w:val="0"/>
        <w:snapToGrid w:val="0"/>
        <w:spacing w:line="520" w:lineRule="exact"/>
        <w:ind w:firstLine="560" w:firstLineChars="200"/>
        <w:outlineLvl w:val="2"/>
        <w:rPr>
          <w:rFonts w:hint="eastAsia" w:ascii="仿宋" w:hAnsi="仿宋" w:eastAsia="仿宋"/>
          <w:sz w:val="28"/>
          <w:szCs w:val="28"/>
        </w:rPr>
      </w:pPr>
      <w:bookmarkStart w:id="280" w:name="_Toc74744401"/>
      <w:bookmarkStart w:id="281" w:name="_Toc515542574"/>
      <w:bookmarkStart w:id="282" w:name="_Toc515542319"/>
      <w:bookmarkStart w:id="283" w:name="_Toc515543343"/>
      <w:bookmarkStart w:id="284" w:name="_Toc489782580"/>
      <w:r>
        <w:rPr>
          <w:rFonts w:hint="eastAsia" w:ascii="仿宋" w:hAnsi="仿宋" w:eastAsia="仿宋"/>
          <w:sz w:val="28"/>
          <w:szCs w:val="28"/>
        </w:rPr>
        <w:t>5.3.2 演习</w:t>
      </w:r>
      <w:bookmarkEnd w:id="280"/>
      <w:bookmarkEnd w:id="281"/>
      <w:bookmarkEnd w:id="282"/>
      <w:bookmarkEnd w:id="283"/>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 (1)区防汛抗旱指挥部成员单位要在每年汛前举行不同类型的应急演练，以检验、改善和强化预案的可操作性。</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 (2)专业抢险队伍须针对各自业务特长和所在地易发生的各类险情，每年有针对性地进行抗洪抢险演习。</w:t>
      </w:r>
    </w:p>
    <w:p>
      <w:pPr>
        <w:adjustRightInd w:val="0"/>
        <w:snapToGrid w:val="0"/>
        <w:spacing w:line="520" w:lineRule="exact"/>
        <w:ind w:firstLine="560" w:firstLineChars="200"/>
        <w:rPr>
          <w:rFonts w:hint="eastAsia" w:ascii="仿宋" w:hAnsi="仿宋" w:eastAsia="仿宋"/>
          <w:b/>
          <w:bCs/>
          <w:sz w:val="28"/>
          <w:szCs w:val="28"/>
        </w:rPr>
      </w:pPr>
      <w:r>
        <w:rPr>
          <w:rFonts w:hint="eastAsia" w:ascii="仿宋" w:hAnsi="仿宋" w:eastAsia="仿宋"/>
          <w:sz w:val="28"/>
          <w:szCs w:val="28"/>
        </w:rPr>
        <w:t xml:space="preserve"> (3)区防汛抗旱指挥部一般每2-3年组织1次水利部门与其他行业联合进行的专业演习。</w:t>
      </w:r>
    </w:p>
    <w:p>
      <w:pPr>
        <w:pStyle w:val="10"/>
        <w:spacing w:before="0" w:after="0" w:line="520" w:lineRule="exact"/>
        <w:ind w:firstLine="562" w:firstLineChars="200"/>
        <w:jc w:val="left"/>
        <w:rPr>
          <w:rFonts w:hint="eastAsia" w:ascii="仿宋" w:hAnsi="仿宋" w:eastAsia="仿宋"/>
          <w:sz w:val="28"/>
          <w:szCs w:val="28"/>
        </w:rPr>
      </w:pPr>
      <w:bookmarkStart w:id="285" w:name="_Toc74744402"/>
      <w:bookmarkStart w:id="286" w:name="_Toc515542575"/>
      <w:bookmarkStart w:id="287" w:name="_Toc515542320"/>
      <w:bookmarkStart w:id="288" w:name="_Toc515543344"/>
      <w:r>
        <w:rPr>
          <w:rFonts w:hint="eastAsia" w:ascii="仿宋" w:hAnsi="仿宋" w:eastAsia="仿宋"/>
          <w:sz w:val="28"/>
          <w:szCs w:val="28"/>
        </w:rPr>
        <w:t>6、善后工作</w:t>
      </w:r>
      <w:bookmarkEnd w:id="284"/>
      <w:bookmarkEnd w:id="285"/>
      <w:bookmarkEnd w:id="286"/>
      <w:bookmarkEnd w:id="287"/>
      <w:bookmarkEnd w:id="288"/>
    </w:p>
    <w:p>
      <w:pPr>
        <w:pStyle w:val="10"/>
        <w:spacing w:before="0" w:after="0" w:line="520" w:lineRule="exact"/>
        <w:ind w:firstLine="562" w:firstLineChars="200"/>
        <w:jc w:val="left"/>
        <w:outlineLvl w:val="1"/>
        <w:rPr>
          <w:rFonts w:hint="eastAsia" w:ascii="仿宋" w:hAnsi="仿宋" w:eastAsia="仿宋"/>
          <w:sz w:val="28"/>
          <w:szCs w:val="28"/>
        </w:rPr>
      </w:pPr>
      <w:bookmarkStart w:id="289" w:name="_Toc515543345"/>
      <w:bookmarkStart w:id="290" w:name="_Toc515542321"/>
      <w:bookmarkStart w:id="291" w:name="_Toc515542576"/>
      <w:bookmarkStart w:id="292" w:name="_Toc489782581"/>
      <w:bookmarkStart w:id="293" w:name="_Toc74744403"/>
      <w:r>
        <w:rPr>
          <w:rFonts w:hint="eastAsia" w:ascii="仿宋" w:hAnsi="仿宋" w:eastAsia="仿宋"/>
          <w:sz w:val="28"/>
          <w:szCs w:val="28"/>
        </w:rPr>
        <w:t>6.1救灾</w:t>
      </w:r>
      <w:bookmarkEnd w:id="289"/>
      <w:bookmarkEnd w:id="290"/>
      <w:bookmarkEnd w:id="291"/>
      <w:bookmarkEnd w:id="292"/>
      <w:bookmarkEnd w:id="293"/>
    </w:p>
    <w:p>
      <w:pPr>
        <w:adjustRightInd w:val="0"/>
        <w:snapToGrid w:val="0"/>
        <w:spacing w:line="520" w:lineRule="exact"/>
        <w:ind w:firstLine="560" w:firstLineChars="200"/>
        <w:rPr>
          <w:rFonts w:hint="eastAsia" w:ascii="仿宋" w:hAnsi="仿宋" w:eastAsia="仿宋"/>
          <w:sz w:val="28"/>
          <w:szCs w:val="28"/>
        </w:rPr>
      </w:pPr>
      <w:bookmarkStart w:id="294" w:name="_Toc489782582"/>
      <w:r>
        <w:rPr>
          <w:rFonts w:hint="eastAsia" w:ascii="仿宋" w:hAnsi="仿宋" w:eastAsia="仿宋"/>
          <w:sz w:val="28"/>
          <w:szCs w:val="28"/>
        </w:rPr>
        <w:t>水旱灾害发生后，各相关部门应做好灾区生活供给、卫生防疫、救灾物资供应、治安管理、学校复课、水毁修复、恢复生产和重建家园等善后工作。</w:t>
      </w:r>
      <w:bookmarkEnd w:id="294"/>
    </w:p>
    <w:p>
      <w:pPr>
        <w:pStyle w:val="10"/>
        <w:spacing w:before="0" w:after="0" w:line="520" w:lineRule="exact"/>
        <w:ind w:firstLine="562" w:firstLineChars="200"/>
        <w:jc w:val="left"/>
        <w:outlineLvl w:val="1"/>
        <w:rPr>
          <w:rFonts w:hint="eastAsia" w:ascii="仿宋" w:hAnsi="仿宋" w:eastAsia="仿宋"/>
          <w:sz w:val="28"/>
          <w:szCs w:val="28"/>
        </w:rPr>
      </w:pPr>
      <w:bookmarkStart w:id="295" w:name="_Toc515543346"/>
      <w:bookmarkStart w:id="296" w:name="_Toc515542577"/>
      <w:bookmarkStart w:id="297" w:name="_Toc74744404"/>
      <w:bookmarkStart w:id="298" w:name="_Toc515542322"/>
      <w:bookmarkStart w:id="299" w:name="_Toc489782583"/>
      <w:r>
        <w:rPr>
          <w:rFonts w:hint="eastAsia" w:ascii="仿宋" w:hAnsi="仿宋" w:eastAsia="仿宋"/>
          <w:sz w:val="28"/>
          <w:szCs w:val="28"/>
        </w:rPr>
        <w:t>6.2防汛抗旱物资补充</w:t>
      </w:r>
      <w:bookmarkEnd w:id="295"/>
      <w:bookmarkEnd w:id="296"/>
      <w:bookmarkEnd w:id="297"/>
      <w:bookmarkEnd w:id="298"/>
      <w:bookmarkEnd w:id="299"/>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结合当年防汛抢险、抗旱抢险物料消耗情况，按照分级筹措和常规防汛抗旱的要求，及时补充到位。</w:t>
      </w:r>
    </w:p>
    <w:p>
      <w:pPr>
        <w:pStyle w:val="10"/>
        <w:spacing w:before="0" w:after="0" w:line="520" w:lineRule="exact"/>
        <w:ind w:firstLine="562" w:firstLineChars="200"/>
        <w:jc w:val="left"/>
        <w:outlineLvl w:val="1"/>
        <w:rPr>
          <w:rFonts w:hint="eastAsia" w:ascii="仿宋" w:hAnsi="仿宋" w:eastAsia="仿宋"/>
          <w:sz w:val="28"/>
          <w:szCs w:val="28"/>
        </w:rPr>
      </w:pPr>
      <w:bookmarkStart w:id="300" w:name="_Toc515542323"/>
      <w:bookmarkStart w:id="301" w:name="_Toc489782584"/>
      <w:bookmarkStart w:id="302" w:name="_Toc515543347"/>
      <w:bookmarkStart w:id="303" w:name="_Toc74744405"/>
      <w:bookmarkStart w:id="304" w:name="_Toc515542578"/>
      <w:r>
        <w:rPr>
          <w:rFonts w:hint="eastAsia" w:ascii="仿宋" w:hAnsi="仿宋" w:eastAsia="仿宋"/>
          <w:sz w:val="28"/>
          <w:szCs w:val="28"/>
        </w:rPr>
        <w:t>6.3水毁工程修复</w:t>
      </w:r>
      <w:bookmarkEnd w:id="300"/>
      <w:bookmarkEnd w:id="301"/>
      <w:bookmarkEnd w:id="302"/>
      <w:bookmarkEnd w:id="303"/>
      <w:bookmarkEnd w:id="304"/>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(1)对影响当年防洪安全和供水安全的水毁工程，应尽快修复。防洪工程应力争在下次洪水到来之前，做到恢复主体功能；抗旱水源工程应尽快恢复功能。</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(2)遭到毁坏的交通、电力、通信、水文以及防汛专用通信设施，应由有关部门和单位尽快组织修复，恢复功能。</w:t>
      </w:r>
    </w:p>
    <w:p>
      <w:pPr>
        <w:pStyle w:val="10"/>
        <w:spacing w:before="0" w:after="0" w:line="520" w:lineRule="exact"/>
        <w:ind w:firstLine="562" w:firstLineChars="200"/>
        <w:jc w:val="left"/>
        <w:outlineLvl w:val="1"/>
        <w:rPr>
          <w:rFonts w:hint="eastAsia" w:ascii="仿宋" w:hAnsi="仿宋" w:eastAsia="仿宋"/>
          <w:sz w:val="28"/>
          <w:szCs w:val="28"/>
        </w:rPr>
      </w:pPr>
      <w:bookmarkStart w:id="305" w:name="_Toc515542579"/>
      <w:bookmarkStart w:id="306" w:name="_Toc515543348"/>
      <w:bookmarkStart w:id="307" w:name="_Toc74744406"/>
      <w:bookmarkStart w:id="308" w:name="_Toc515542324"/>
      <w:bookmarkStart w:id="309" w:name="_Toc489782585"/>
      <w:r>
        <w:rPr>
          <w:rFonts w:hint="eastAsia" w:ascii="仿宋" w:hAnsi="仿宋" w:eastAsia="仿宋"/>
          <w:sz w:val="28"/>
          <w:szCs w:val="28"/>
        </w:rPr>
        <w:t>6.4灾后重建</w:t>
      </w:r>
      <w:bookmarkEnd w:id="305"/>
      <w:bookmarkEnd w:id="306"/>
      <w:bookmarkEnd w:id="307"/>
      <w:bookmarkEnd w:id="308"/>
      <w:bookmarkEnd w:id="309"/>
    </w:p>
    <w:p>
      <w:pPr>
        <w:adjustRightInd w:val="0"/>
        <w:snapToGrid w:val="0"/>
        <w:spacing w:line="520" w:lineRule="exact"/>
        <w:ind w:firstLine="560" w:firstLineChars="200"/>
        <w:rPr>
          <w:rFonts w:hint="eastAsia" w:ascii="仿宋" w:hAnsi="仿宋" w:eastAsia="仿宋"/>
          <w:sz w:val="28"/>
          <w:szCs w:val="28"/>
        </w:rPr>
      </w:pPr>
      <w:bookmarkStart w:id="310" w:name="_Toc489782586"/>
      <w:r>
        <w:rPr>
          <w:rFonts w:hint="eastAsia" w:ascii="仿宋" w:hAnsi="仿宋" w:eastAsia="仿宋"/>
          <w:sz w:val="28"/>
          <w:szCs w:val="28"/>
        </w:rPr>
        <w:t>对于水毁工程，由区防汛抗旱指挥部及有关部门组成调查组，分赴受灾地区进行水毁工程调查。根据调查组提出的修复建议，及时编制水毁工程抢修计划，会同有关部门积极向上级争取资金，恢复水毁工程。有关部门要尽快组织灾后重建工作，灾后重建原则上按原标准恢复，在条件允许情况下，可提高重建标准。</w:t>
      </w:r>
    </w:p>
    <w:p>
      <w:pPr>
        <w:pStyle w:val="10"/>
        <w:spacing w:before="0" w:after="0" w:line="520" w:lineRule="exact"/>
        <w:ind w:firstLine="562" w:firstLineChars="200"/>
        <w:jc w:val="left"/>
        <w:outlineLvl w:val="1"/>
        <w:rPr>
          <w:rFonts w:hint="eastAsia" w:ascii="仿宋" w:hAnsi="仿宋" w:eastAsia="仿宋"/>
          <w:sz w:val="28"/>
          <w:szCs w:val="28"/>
        </w:rPr>
      </w:pPr>
      <w:bookmarkStart w:id="311" w:name="_Toc515542580"/>
      <w:bookmarkStart w:id="312" w:name="_Toc515543349"/>
      <w:bookmarkStart w:id="313" w:name="_Toc74744407"/>
      <w:bookmarkStart w:id="314" w:name="_Toc515542325"/>
      <w:r>
        <w:rPr>
          <w:rFonts w:hint="eastAsia" w:ascii="仿宋" w:hAnsi="仿宋" w:eastAsia="仿宋"/>
          <w:sz w:val="28"/>
          <w:szCs w:val="28"/>
        </w:rPr>
        <w:t>6.5防汛抗旱工作评价</w:t>
      </w:r>
      <w:bookmarkEnd w:id="310"/>
      <w:bookmarkEnd w:id="311"/>
      <w:bookmarkEnd w:id="312"/>
      <w:bookmarkEnd w:id="313"/>
      <w:bookmarkEnd w:id="314"/>
    </w:p>
    <w:p>
      <w:pPr>
        <w:adjustRightInd w:val="0"/>
        <w:snapToGrid w:val="0"/>
        <w:spacing w:line="520" w:lineRule="exact"/>
        <w:ind w:firstLine="560" w:firstLineChars="200"/>
        <w:rPr>
          <w:rFonts w:hint="eastAsia" w:ascii="仿宋" w:hAnsi="仿宋" w:eastAsia="仿宋"/>
          <w:sz w:val="28"/>
          <w:szCs w:val="28"/>
        </w:rPr>
      </w:pPr>
      <w:bookmarkStart w:id="315" w:name="_Toc489782587"/>
      <w:r>
        <w:rPr>
          <w:rFonts w:hint="eastAsia" w:ascii="仿宋" w:hAnsi="仿宋" w:eastAsia="仿宋"/>
          <w:sz w:val="28"/>
          <w:szCs w:val="28"/>
        </w:rPr>
        <w:t>区防汛抗旱指挥部成员单位每年要针对防汛抗旱工作的各个方面和环节，进行定性和定量的总结、分析、评估。总结经验，查找问题，从防汛抗旱工程规划、设计、运行、管理，以及防汛抗旱工作的各个方面提出改进建议。</w:t>
      </w:r>
    </w:p>
    <w:p>
      <w:pPr>
        <w:pStyle w:val="10"/>
        <w:spacing w:before="0" w:after="0" w:line="520" w:lineRule="exact"/>
        <w:ind w:firstLine="562" w:firstLineChars="200"/>
        <w:jc w:val="left"/>
        <w:rPr>
          <w:rFonts w:hint="eastAsia" w:ascii="仿宋" w:hAnsi="仿宋" w:eastAsia="仿宋"/>
          <w:sz w:val="28"/>
          <w:szCs w:val="28"/>
        </w:rPr>
      </w:pPr>
      <w:bookmarkStart w:id="316" w:name="_Toc515542581"/>
      <w:bookmarkStart w:id="317" w:name="_Toc74744408"/>
      <w:bookmarkStart w:id="318" w:name="_Toc515543350"/>
      <w:bookmarkStart w:id="319" w:name="_Toc515542326"/>
      <w:r>
        <w:rPr>
          <w:rFonts w:hint="eastAsia" w:ascii="仿宋" w:hAnsi="仿宋" w:eastAsia="仿宋"/>
          <w:sz w:val="28"/>
          <w:szCs w:val="28"/>
        </w:rPr>
        <w:t>7、预案管理与更新</w:t>
      </w:r>
      <w:bookmarkEnd w:id="315"/>
      <w:bookmarkEnd w:id="316"/>
      <w:bookmarkEnd w:id="317"/>
      <w:bookmarkEnd w:id="318"/>
      <w:bookmarkEnd w:id="319"/>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预案区防汛抗旱指挥部办公室负责管理，各街道办事处及相关部门，结合地区实际和部门职能分工编制和修订防汛抗旱应急预案，并报区防汛抗旱指挥部备案。每3-5年对防汛抗旱应急预案进行修订或更新后报区政府批准。</w:t>
      </w:r>
    </w:p>
    <w:p>
      <w:pPr>
        <w:pStyle w:val="10"/>
        <w:spacing w:before="0" w:after="0" w:line="520" w:lineRule="exact"/>
        <w:ind w:firstLine="562" w:firstLineChars="200"/>
        <w:jc w:val="left"/>
        <w:rPr>
          <w:rFonts w:hint="eastAsia" w:ascii="仿宋" w:hAnsi="仿宋" w:eastAsia="仿宋"/>
          <w:sz w:val="28"/>
          <w:szCs w:val="28"/>
        </w:rPr>
      </w:pPr>
      <w:bookmarkStart w:id="320" w:name="_Toc515543351"/>
      <w:bookmarkStart w:id="321" w:name="_Toc515542327"/>
      <w:bookmarkStart w:id="322" w:name="_Toc489782588"/>
      <w:bookmarkStart w:id="323" w:name="_Toc74744409"/>
      <w:bookmarkStart w:id="324" w:name="_Toc515542582"/>
      <w:r>
        <w:rPr>
          <w:rFonts w:hint="eastAsia" w:ascii="仿宋" w:hAnsi="仿宋" w:eastAsia="仿宋"/>
          <w:sz w:val="28"/>
          <w:szCs w:val="28"/>
        </w:rPr>
        <w:t>8、奖励与责任追究</w:t>
      </w:r>
      <w:bookmarkEnd w:id="320"/>
      <w:bookmarkEnd w:id="321"/>
      <w:bookmarkEnd w:id="322"/>
      <w:bookmarkEnd w:id="323"/>
      <w:bookmarkEnd w:id="324"/>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对在防汛抢险和抗旱救灾工作中作出突出贡献的先进集体和个人，按有关规定进行表彰；对在防汛抢险和抗旱救灾工作中玩忽职守造成损失的，要追究当事人的责任，构成犯罪的，依法追究刑事责任。</w:t>
      </w:r>
    </w:p>
    <w:p>
      <w:pPr>
        <w:pStyle w:val="10"/>
        <w:spacing w:before="0" w:after="0" w:line="520" w:lineRule="exact"/>
        <w:ind w:firstLine="562" w:firstLineChars="200"/>
        <w:jc w:val="left"/>
        <w:rPr>
          <w:rFonts w:ascii="仿宋" w:hAnsi="仿宋" w:eastAsia="仿宋"/>
          <w:sz w:val="28"/>
          <w:szCs w:val="28"/>
        </w:rPr>
      </w:pPr>
      <w:bookmarkStart w:id="325" w:name="_Toc515542328"/>
      <w:bookmarkStart w:id="326" w:name="_Toc74744410"/>
      <w:bookmarkStart w:id="327" w:name="_Toc515542583"/>
      <w:bookmarkStart w:id="328" w:name="_Toc515543352"/>
      <w:bookmarkStart w:id="329" w:name="_Toc489782589"/>
      <w:r>
        <w:rPr>
          <w:rFonts w:ascii="仿宋" w:hAnsi="仿宋" w:eastAsia="仿宋"/>
          <w:sz w:val="28"/>
          <w:szCs w:val="28"/>
        </w:rPr>
        <w:t>9、</w:t>
      </w:r>
      <w:r>
        <w:rPr>
          <w:rFonts w:hint="eastAsia" w:ascii="仿宋" w:hAnsi="仿宋" w:eastAsia="仿宋"/>
          <w:sz w:val="28"/>
          <w:szCs w:val="28"/>
        </w:rPr>
        <w:t>附则</w:t>
      </w:r>
      <w:bookmarkEnd w:id="325"/>
      <w:bookmarkEnd w:id="326"/>
      <w:bookmarkEnd w:id="327"/>
      <w:bookmarkEnd w:id="328"/>
      <w:bookmarkEnd w:id="329"/>
    </w:p>
    <w:p>
      <w:pPr>
        <w:pStyle w:val="10"/>
        <w:spacing w:before="0" w:after="0" w:line="520" w:lineRule="exact"/>
        <w:ind w:firstLine="562" w:firstLineChars="200"/>
        <w:jc w:val="left"/>
        <w:outlineLvl w:val="1"/>
        <w:rPr>
          <w:rFonts w:hint="eastAsia" w:ascii="仿宋" w:hAnsi="仿宋" w:eastAsia="仿宋"/>
          <w:sz w:val="28"/>
          <w:szCs w:val="28"/>
        </w:rPr>
      </w:pPr>
      <w:bookmarkStart w:id="330" w:name="_Toc515542329"/>
      <w:bookmarkStart w:id="331" w:name="_Toc74744411"/>
      <w:bookmarkStart w:id="332" w:name="_Toc489782590"/>
      <w:bookmarkStart w:id="333" w:name="_Toc515543353"/>
      <w:bookmarkStart w:id="334" w:name="_Toc515542584"/>
      <w:r>
        <w:rPr>
          <w:rFonts w:hint="eastAsia" w:ascii="仿宋" w:hAnsi="仿宋" w:eastAsia="仿宋"/>
          <w:sz w:val="28"/>
          <w:szCs w:val="28"/>
        </w:rPr>
        <w:t>9.1名词术语定义</w:t>
      </w:r>
      <w:bookmarkEnd w:id="330"/>
      <w:bookmarkEnd w:id="331"/>
      <w:bookmarkEnd w:id="332"/>
      <w:bookmarkEnd w:id="333"/>
      <w:bookmarkEnd w:id="334"/>
    </w:p>
    <w:p>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小</w:t>
      </w:r>
      <w:r>
        <w:rPr>
          <w:rFonts w:hint="eastAsia" w:ascii="仿宋" w:hAnsi="仿宋" w:eastAsia="仿宋"/>
          <w:sz w:val="28"/>
          <w:szCs w:val="28"/>
        </w:rPr>
        <w:t xml:space="preserve">    </w:t>
      </w:r>
      <w:r>
        <w:rPr>
          <w:rFonts w:ascii="仿宋" w:hAnsi="仿宋" w:eastAsia="仿宋"/>
          <w:sz w:val="28"/>
          <w:szCs w:val="28"/>
        </w:rPr>
        <w:t>雨</w:t>
      </w:r>
      <w:r>
        <w:rPr>
          <w:rFonts w:hint="eastAsia" w:ascii="仿宋" w:hAnsi="仿宋" w:eastAsia="仿宋"/>
          <w:sz w:val="28"/>
          <w:szCs w:val="28"/>
        </w:rPr>
        <w:t>：24小时</w:t>
      </w:r>
      <w:r>
        <w:rPr>
          <w:rFonts w:ascii="仿宋" w:hAnsi="仿宋" w:eastAsia="仿宋"/>
          <w:sz w:val="28"/>
          <w:szCs w:val="28"/>
        </w:rPr>
        <w:t>降雨量在10毫米以下。</w:t>
      </w:r>
    </w:p>
    <w:p>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中</w:t>
      </w:r>
      <w:r>
        <w:rPr>
          <w:rFonts w:hint="eastAsia" w:ascii="仿宋" w:hAnsi="仿宋" w:eastAsia="仿宋"/>
          <w:sz w:val="28"/>
          <w:szCs w:val="28"/>
        </w:rPr>
        <w:t xml:space="preserve">    </w:t>
      </w:r>
      <w:r>
        <w:rPr>
          <w:rFonts w:ascii="仿宋" w:hAnsi="仿宋" w:eastAsia="仿宋"/>
          <w:sz w:val="28"/>
          <w:szCs w:val="28"/>
        </w:rPr>
        <w:t>雨</w:t>
      </w:r>
      <w:r>
        <w:rPr>
          <w:rFonts w:hint="eastAsia" w:ascii="仿宋" w:hAnsi="仿宋" w:eastAsia="仿宋"/>
          <w:sz w:val="28"/>
          <w:szCs w:val="28"/>
        </w:rPr>
        <w:t>：24小时</w:t>
      </w:r>
      <w:r>
        <w:rPr>
          <w:rFonts w:ascii="仿宋" w:hAnsi="仿宋" w:eastAsia="仿宋"/>
          <w:sz w:val="28"/>
          <w:szCs w:val="28"/>
        </w:rPr>
        <w:t>降雨量为10</w:t>
      </w:r>
      <w:r>
        <w:rPr>
          <w:rFonts w:hint="eastAsia" w:ascii="仿宋" w:hAnsi="仿宋" w:eastAsia="仿宋"/>
          <w:sz w:val="28"/>
          <w:szCs w:val="28"/>
        </w:rPr>
        <w:t>～</w:t>
      </w:r>
      <w:r>
        <w:rPr>
          <w:rFonts w:ascii="仿宋" w:hAnsi="仿宋" w:eastAsia="仿宋"/>
          <w:sz w:val="28"/>
          <w:szCs w:val="28"/>
        </w:rPr>
        <w:t>24.9毫米。</w:t>
      </w:r>
    </w:p>
    <w:p>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大</w:t>
      </w:r>
      <w:r>
        <w:rPr>
          <w:rFonts w:hint="eastAsia" w:ascii="仿宋" w:hAnsi="仿宋" w:eastAsia="仿宋"/>
          <w:sz w:val="28"/>
          <w:szCs w:val="28"/>
        </w:rPr>
        <w:t xml:space="preserve">    </w:t>
      </w:r>
      <w:r>
        <w:rPr>
          <w:rFonts w:ascii="仿宋" w:hAnsi="仿宋" w:eastAsia="仿宋"/>
          <w:sz w:val="28"/>
          <w:szCs w:val="28"/>
        </w:rPr>
        <w:t>雨</w:t>
      </w:r>
      <w:r>
        <w:rPr>
          <w:rFonts w:hint="eastAsia" w:ascii="仿宋" w:hAnsi="仿宋" w:eastAsia="仿宋"/>
          <w:sz w:val="28"/>
          <w:szCs w:val="28"/>
        </w:rPr>
        <w:t>：24小时</w:t>
      </w:r>
      <w:r>
        <w:rPr>
          <w:rFonts w:ascii="仿宋" w:hAnsi="仿宋" w:eastAsia="仿宋"/>
          <w:sz w:val="28"/>
          <w:szCs w:val="28"/>
        </w:rPr>
        <w:t>降雨量为25</w:t>
      </w:r>
      <w:r>
        <w:rPr>
          <w:rFonts w:hint="eastAsia" w:ascii="仿宋" w:hAnsi="仿宋" w:eastAsia="仿宋"/>
          <w:sz w:val="28"/>
          <w:szCs w:val="28"/>
        </w:rPr>
        <w:t>～</w:t>
      </w:r>
      <w:r>
        <w:rPr>
          <w:rFonts w:ascii="仿宋" w:hAnsi="仿宋" w:eastAsia="仿宋"/>
          <w:sz w:val="28"/>
          <w:szCs w:val="28"/>
        </w:rPr>
        <w:t>49.9毫米。</w:t>
      </w:r>
    </w:p>
    <w:p>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暴</w:t>
      </w:r>
      <w:r>
        <w:rPr>
          <w:rFonts w:hint="eastAsia" w:ascii="仿宋" w:hAnsi="仿宋" w:eastAsia="仿宋"/>
          <w:sz w:val="28"/>
          <w:szCs w:val="28"/>
        </w:rPr>
        <w:t xml:space="preserve">    </w:t>
      </w:r>
      <w:r>
        <w:rPr>
          <w:rFonts w:ascii="仿宋" w:hAnsi="仿宋" w:eastAsia="仿宋"/>
          <w:sz w:val="28"/>
          <w:szCs w:val="28"/>
        </w:rPr>
        <w:t>雨</w:t>
      </w:r>
      <w:r>
        <w:rPr>
          <w:rFonts w:hint="eastAsia" w:ascii="仿宋" w:hAnsi="仿宋" w:eastAsia="仿宋"/>
          <w:sz w:val="28"/>
          <w:szCs w:val="28"/>
        </w:rPr>
        <w:t>：24小时</w:t>
      </w:r>
      <w:r>
        <w:rPr>
          <w:rFonts w:ascii="仿宋" w:hAnsi="仿宋" w:eastAsia="仿宋"/>
          <w:sz w:val="28"/>
          <w:szCs w:val="28"/>
        </w:rPr>
        <w:t>降雨量为50</w:t>
      </w:r>
      <w:r>
        <w:rPr>
          <w:rFonts w:hint="eastAsia" w:ascii="仿宋" w:hAnsi="仿宋" w:eastAsia="仿宋"/>
          <w:sz w:val="28"/>
          <w:szCs w:val="28"/>
        </w:rPr>
        <w:t>～</w:t>
      </w:r>
      <w:r>
        <w:rPr>
          <w:rFonts w:ascii="仿宋" w:hAnsi="仿宋" w:eastAsia="仿宋"/>
          <w:sz w:val="28"/>
          <w:szCs w:val="28"/>
        </w:rPr>
        <w:t>99.9毫米。</w:t>
      </w:r>
    </w:p>
    <w:p>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大</w:t>
      </w:r>
      <w:r>
        <w:rPr>
          <w:rFonts w:hint="eastAsia" w:ascii="仿宋" w:hAnsi="仿宋" w:eastAsia="仿宋"/>
          <w:sz w:val="28"/>
          <w:szCs w:val="28"/>
        </w:rPr>
        <w:t xml:space="preserve"> </w:t>
      </w:r>
      <w:r>
        <w:rPr>
          <w:rFonts w:ascii="仿宋" w:hAnsi="仿宋" w:eastAsia="仿宋"/>
          <w:sz w:val="28"/>
          <w:szCs w:val="28"/>
        </w:rPr>
        <w:t>暴</w:t>
      </w:r>
      <w:r>
        <w:rPr>
          <w:rFonts w:hint="eastAsia" w:ascii="仿宋" w:hAnsi="仿宋" w:eastAsia="仿宋"/>
          <w:sz w:val="28"/>
          <w:szCs w:val="28"/>
        </w:rPr>
        <w:t xml:space="preserve"> </w:t>
      </w:r>
      <w:r>
        <w:rPr>
          <w:rFonts w:ascii="仿宋" w:hAnsi="仿宋" w:eastAsia="仿宋"/>
          <w:sz w:val="28"/>
          <w:szCs w:val="28"/>
        </w:rPr>
        <w:t>雨</w:t>
      </w:r>
      <w:r>
        <w:rPr>
          <w:rFonts w:hint="eastAsia" w:ascii="仿宋" w:hAnsi="仿宋" w:eastAsia="仿宋"/>
          <w:sz w:val="28"/>
          <w:szCs w:val="28"/>
        </w:rPr>
        <w:t>：24小时</w:t>
      </w:r>
      <w:r>
        <w:rPr>
          <w:rFonts w:ascii="仿宋" w:hAnsi="仿宋" w:eastAsia="仿宋"/>
          <w:sz w:val="28"/>
          <w:szCs w:val="28"/>
        </w:rPr>
        <w:t>降雨量为100</w:t>
      </w:r>
      <w:r>
        <w:rPr>
          <w:rFonts w:hint="eastAsia" w:ascii="仿宋" w:hAnsi="仿宋" w:eastAsia="仿宋"/>
          <w:sz w:val="28"/>
          <w:szCs w:val="28"/>
        </w:rPr>
        <w:t>～249</w:t>
      </w:r>
      <w:r>
        <w:rPr>
          <w:rFonts w:ascii="仿宋" w:hAnsi="仿宋" w:eastAsia="仿宋"/>
          <w:sz w:val="28"/>
          <w:szCs w:val="28"/>
        </w:rPr>
        <w:t>.9毫米。</w:t>
      </w:r>
    </w:p>
    <w:p>
      <w:pPr>
        <w:adjustRightInd w:val="0"/>
        <w:snapToGrid w:val="0"/>
        <w:spacing w:line="520" w:lineRule="exact"/>
        <w:ind w:firstLine="560" w:firstLineChars="2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HYPERLINK "http://baike.baidu.com/view/338417.htm" \t "_blank" </w:instrText>
      </w:r>
      <w:r>
        <w:rPr>
          <w:rFonts w:ascii="仿宋" w:hAnsi="仿宋" w:eastAsia="仿宋"/>
          <w:sz w:val="28"/>
          <w:szCs w:val="28"/>
        </w:rPr>
        <w:fldChar w:fldCharType="separate"/>
      </w:r>
      <w:r>
        <w:rPr>
          <w:rFonts w:ascii="仿宋" w:hAnsi="仿宋" w:eastAsia="仿宋"/>
          <w:sz w:val="28"/>
          <w:szCs w:val="28"/>
        </w:rPr>
        <w:t>特大暴雨</w:t>
      </w:r>
      <w:r>
        <w:rPr>
          <w:rFonts w:ascii="仿宋" w:hAnsi="仿宋" w:eastAsia="仿宋"/>
          <w:sz w:val="28"/>
          <w:szCs w:val="28"/>
        </w:rPr>
        <w:fldChar w:fldCharType="end"/>
      </w:r>
      <w:r>
        <w:rPr>
          <w:rFonts w:hint="eastAsia" w:ascii="仿宋" w:hAnsi="仿宋" w:eastAsia="仿宋"/>
          <w:sz w:val="28"/>
          <w:szCs w:val="28"/>
        </w:rPr>
        <w:t>：24小时</w:t>
      </w:r>
      <w:r>
        <w:rPr>
          <w:rFonts w:ascii="仿宋" w:hAnsi="仿宋" w:eastAsia="仿宋"/>
          <w:sz w:val="28"/>
          <w:szCs w:val="28"/>
        </w:rPr>
        <w:t>降雨量在2</w:t>
      </w:r>
      <w:r>
        <w:rPr>
          <w:rFonts w:hint="eastAsia" w:ascii="仿宋" w:hAnsi="仿宋" w:eastAsia="仿宋"/>
          <w:sz w:val="28"/>
          <w:szCs w:val="28"/>
        </w:rPr>
        <w:t>50</w:t>
      </w:r>
      <w:r>
        <w:rPr>
          <w:rFonts w:ascii="仿宋" w:hAnsi="仿宋" w:eastAsia="仿宋"/>
          <w:sz w:val="28"/>
          <w:szCs w:val="28"/>
        </w:rPr>
        <w:t>毫米以上。</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一般洪水：洪峰流量或洪量的重现期为5-10年一遇的洪水。</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较大洪水：洪峰流量或洪量的重现期为10-20年一遇的洪水。</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大洪水：洪峰流量或洪量的重现期为20-50年一遇的洪水。</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特大洪水：洪峰流量或洪量的重现期大于50年一遇的洪水。</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轻度干旱：受旱区域作物受旱面积占播种面积的比例在30%以下；以及因旱造成农（牧）区临时性饮水困难人口占所在地区人口比例在20％以下。</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中度干旱：受灾区域作物受旱面积占播种面积的比例达31％～50％；以及因旱造成农（牧）区临时性饮水困难人口占所在地区人口比例达21～40%。</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严重干旱：受旱区域作物受旱面积占播种面积的比例达51～80％；以及因旱造成农（牧）区临时性饮水困难人口占所在地区人口比例达41～60％。</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特大干旱：受旱区域作物受旱面积占播种面积比例在80％以上；以及因旱造成农牧区临时性饮水困难人口占所在地区人口比例高于60％。</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城市干旱：因遇枯水年造成城市供水水源不足，或者由于突发性事件使城市供水水源遭到破坏，导致城市实际供水能力低于正常需求，致使城市生产、生活和生态环境受到影响。</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城市轻度干旱：因旱城市供水量低于正常日用水量的5%-10%，出现缺水现象，城市生活、生产用水受到一定程度影响。</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城市中度干旱：因旱城市供水量低于正常日用水量的l0%-20%，出现明显缺水现象，城市生活、生产用水受到较大影响。</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城市重度干旱：因旱城市供水量低于正常日用水量的20%-30%，出现明显缺水现象，城市生活、生产用水受到严重影响。</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城市极度干旱：因旱城市供水量低于正常日用水量的30%以上，出现极为严重缺水现象或发生供水危机，城市生活、生产用水受到极大影响。</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洪涝灾害：因降雨、融雪、冰凌、溃坝及风暴潮造成的洪水、渍涝灾害和由暴雨造成的山洪、泥石流等灾害。</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一般洪涝灾害：一次洪涝灾害使1/6-1/3(不含1/3)的所辖行政区域受灾，或者农作物受灾面积占耕地面积的15%-29%。</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较大洪涝灾害：一次洪涝灾害使1/3-1/2(不含1/2)的所辖行政区域受灾，或者农作物受灾面积占耕地面积的30%-49%。</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严重洪涝灾害：一次洪涝灾害使1/2-2/3(不含2/3)的所辖行政区域受灾，或者农作物受灾面积占耕地面积的50%-69%。</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特大洪涝灾害：一次洪涝灾害使2/3以上所辖行政区域受灾，或者农作物受灾面积占耕地面积的70%以上。</w:t>
      </w:r>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紧急防汛期：按照《中华人民共和国防洪法》规定，当河流、湖泊的水情接近保证水位或安全流量或者防洪工程设施发生重大险情时，区防汛抗旱指挥部可宣布进入紧急防汛期。在紧急防汛期，区防汛抗旱指挥部有权对壅水、阻水严重的桥梁和其他跨河工程设施作紧急处置。区防汛抗旱指挥部根据防汛抗洪的需要，有权在其管辖范围内调用物资、设备、交通运输工具和人力，决定采取取土占地、砍伐林木、清除阻水障碍物和其他必要的紧急措施；必要时，公安、交通等有关部门按照区防汛抗旱指挥部的决定，依法实施陆地和水面交通管制。</w:t>
      </w:r>
    </w:p>
    <w:p>
      <w:pPr>
        <w:adjustRightInd w:val="0"/>
        <w:snapToGrid w:val="0"/>
        <w:spacing w:line="520" w:lineRule="exact"/>
        <w:ind w:firstLine="560" w:firstLineChars="200"/>
        <w:rPr>
          <w:rFonts w:ascii="仿宋" w:hAnsi="仿宋" w:eastAsia="仿宋"/>
          <w:sz w:val="28"/>
          <w:szCs w:val="28"/>
        </w:rPr>
      </w:pPr>
      <w:r>
        <w:rPr>
          <w:rFonts w:ascii="仿宋" w:hAnsi="仿宋" w:eastAsia="仿宋"/>
          <w:sz w:val="28"/>
          <w:szCs w:val="28"/>
        </w:rPr>
        <w:t>设防水位</w:t>
      </w:r>
      <w:r>
        <w:rPr>
          <w:rFonts w:hint="eastAsia" w:ascii="仿宋" w:hAnsi="仿宋" w:eastAsia="仿宋"/>
          <w:sz w:val="28"/>
          <w:szCs w:val="28"/>
        </w:rPr>
        <w:t>：</w:t>
      </w:r>
      <w:r>
        <w:rPr>
          <w:rFonts w:ascii="仿宋" w:hAnsi="仿宋" w:eastAsia="仿宋"/>
          <w:sz w:val="28"/>
          <w:szCs w:val="28"/>
        </w:rPr>
        <w:t>是指在汛期</w:t>
      </w:r>
      <w:r>
        <w:rPr>
          <w:rFonts w:hint="eastAsia" w:ascii="仿宋" w:hAnsi="仿宋" w:eastAsia="仿宋"/>
          <w:sz w:val="28"/>
          <w:szCs w:val="28"/>
        </w:rPr>
        <w:t>河流洪</w:t>
      </w:r>
      <w:r>
        <w:rPr>
          <w:rFonts w:ascii="仿宋" w:hAnsi="仿宋" w:eastAsia="仿宋"/>
          <w:sz w:val="28"/>
          <w:szCs w:val="28"/>
        </w:rPr>
        <w:t>水漫滩</w:t>
      </w:r>
      <w:r>
        <w:rPr>
          <w:rFonts w:hint="eastAsia" w:ascii="仿宋" w:hAnsi="仿宋" w:eastAsia="仿宋"/>
          <w:sz w:val="28"/>
          <w:szCs w:val="28"/>
        </w:rPr>
        <w:t>后，</w:t>
      </w:r>
      <w:r>
        <w:rPr>
          <w:rFonts w:ascii="仿宋" w:hAnsi="仿宋" w:eastAsia="仿宋"/>
          <w:sz w:val="28"/>
          <w:szCs w:val="28"/>
        </w:rPr>
        <w:t>堤脚</w:t>
      </w:r>
      <w:r>
        <w:rPr>
          <w:rFonts w:hint="eastAsia" w:ascii="仿宋" w:hAnsi="仿宋" w:eastAsia="仿宋"/>
          <w:sz w:val="28"/>
          <w:szCs w:val="28"/>
        </w:rPr>
        <w:t>临水</w:t>
      </w:r>
      <w:r>
        <w:rPr>
          <w:rFonts w:ascii="仿宋" w:hAnsi="仿宋" w:eastAsia="仿宋"/>
          <w:sz w:val="28"/>
          <w:szCs w:val="28"/>
        </w:rPr>
        <w:t>时的水位。当洪水到达这一级高度时，它标志这一地区堤防将开始出险，并随着水位的持续或上涨，险情将增加。有关单位需即组织群众参加防汛，并准备好相应的防汛物资和器材，以防患于未然。</w:t>
      </w:r>
    </w:p>
    <w:p>
      <w:pPr>
        <w:adjustRightInd w:val="0"/>
        <w:snapToGrid w:val="0"/>
        <w:spacing w:line="520" w:lineRule="exact"/>
        <w:ind w:firstLine="560" w:firstLineChars="200"/>
        <w:rPr>
          <w:rFonts w:hint="eastAsia" w:ascii="仿宋" w:hAnsi="仿宋" w:eastAsia="仿宋"/>
          <w:sz w:val="28"/>
          <w:szCs w:val="28"/>
        </w:rPr>
      </w:pPr>
      <w:bookmarkStart w:id="335" w:name="2_2"/>
      <w:bookmarkEnd w:id="335"/>
      <w:bookmarkStart w:id="336" w:name="sub3648192_2_1"/>
      <w:bookmarkEnd w:id="336"/>
      <w:bookmarkStart w:id="337" w:name="2"/>
      <w:bookmarkEnd w:id="337"/>
      <w:bookmarkStart w:id="338" w:name="2_1"/>
      <w:bookmarkEnd w:id="338"/>
      <w:bookmarkStart w:id="339" w:name="sub3648192_2"/>
      <w:bookmarkEnd w:id="339"/>
      <w:bookmarkStart w:id="340" w:name="sub3648192_2_2"/>
      <w:bookmarkEnd w:id="340"/>
      <w:r>
        <w:rPr>
          <w:rFonts w:ascii="仿宋" w:hAnsi="仿宋" w:eastAsia="仿宋"/>
          <w:sz w:val="28"/>
          <w:szCs w:val="28"/>
        </w:rPr>
        <w:t>警戒水位</w:t>
      </w:r>
      <w:r>
        <w:rPr>
          <w:rFonts w:hint="eastAsia" w:ascii="仿宋" w:hAnsi="仿宋" w:eastAsia="仿宋"/>
          <w:sz w:val="28"/>
          <w:szCs w:val="28"/>
        </w:rPr>
        <w:t>：</w:t>
      </w:r>
      <w:r>
        <w:rPr>
          <w:rFonts w:ascii="仿宋" w:hAnsi="仿宋" w:eastAsia="仿宋"/>
          <w:sz w:val="28"/>
          <w:szCs w:val="28"/>
        </w:rPr>
        <w:t>当水位继续上涨达到某一水位，此时堤身</w:t>
      </w:r>
      <w:r>
        <w:rPr>
          <w:rFonts w:hint="eastAsia" w:ascii="仿宋" w:hAnsi="仿宋" w:eastAsia="仿宋"/>
          <w:sz w:val="28"/>
          <w:szCs w:val="28"/>
        </w:rPr>
        <w:t>已经</w:t>
      </w:r>
      <w:r>
        <w:rPr>
          <w:rFonts w:ascii="仿宋" w:hAnsi="仿宋" w:eastAsia="仿宋"/>
          <w:sz w:val="28"/>
          <w:szCs w:val="28"/>
        </w:rPr>
        <w:t>挡水</w:t>
      </w:r>
      <w:r>
        <w:rPr>
          <w:rFonts w:hint="eastAsia" w:ascii="仿宋" w:hAnsi="仿宋" w:eastAsia="仿宋"/>
          <w:sz w:val="28"/>
          <w:szCs w:val="28"/>
        </w:rPr>
        <w:t>，</w:t>
      </w:r>
      <w:r>
        <w:rPr>
          <w:rFonts w:ascii="仿宋" w:hAnsi="仿宋" w:eastAsia="仿宋"/>
          <w:sz w:val="28"/>
          <w:szCs w:val="28"/>
        </w:rPr>
        <w:t>防洪堤可能出现险情，此时防汛护堤人员应加强巡视，严加防守,随时准备投入抢险,这一水位即定为警戒水位。</w:t>
      </w:r>
      <w:r>
        <w:rPr>
          <w:rFonts w:hint="eastAsia" w:ascii="仿宋" w:hAnsi="仿宋" w:eastAsia="仿宋"/>
          <w:sz w:val="28"/>
          <w:szCs w:val="28"/>
          <w:lang w:eastAsia="zh-CN"/>
        </w:rPr>
        <w:t>铁西</w:t>
      </w:r>
      <w:r>
        <w:rPr>
          <w:rFonts w:hint="eastAsia" w:ascii="仿宋" w:hAnsi="仿宋" w:eastAsia="仿宋"/>
          <w:sz w:val="28"/>
          <w:szCs w:val="28"/>
        </w:rPr>
        <w:t>区防汛警戒水位一般指设防水位（临水堤脚）以上2米的水位值。</w:t>
      </w:r>
      <w:bookmarkStart w:id="341" w:name="sub3648192_2_3"/>
      <w:bookmarkEnd w:id="341"/>
      <w:bookmarkStart w:id="342" w:name="2_3"/>
      <w:bookmarkEnd w:id="342"/>
    </w:p>
    <w:p>
      <w:pPr>
        <w:adjustRightInd w:val="0"/>
        <w:snapToGrid w:val="0"/>
        <w:spacing w:line="520" w:lineRule="exact"/>
        <w:ind w:firstLine="560" w:firstLineChars="200"/>
        <w:rPr>
          <w:rFonts w:hint="eastAsia" w:ascii="仿宋" w:hAnsi="仿宋" w:eastAsia="仿宋"/>
          <w:b/>
          <w:bCs/>
          <w:sz w:val="28"/>
          <w:szCs w:val="28"/>
        </w:rPr>
      </w:pPr>
      <w:r>
        <w:rPr>
          <w:rFonts w:ascii="仿宋" w:hAnsi="仿宋" w:eastAsia="仿宋"/>
          <w:sz w:val="28"/>
          <w:szCs w:val="28"/>
        </w:rPr>
        <w:t>保证水位</w:t>
      </w:r>
      <w:r>
        <w:rPr>
          <w:rFonts w:hint="eastAsia" w:ascii="仿宋" w:hAnsi="仿宋" w:eastAsia="仿宋"/>
          <w:sz w:val="28"/>
          <w:szCs w:val="28"/>
        </w:rPr>
        <w:t>：</w:t>
      </w:r>
      <w:r>
        <w:rPr>
          <w:rFonts w:ascii="仿宋" w:hAnsi="仿宋" w:eastAsia="仿宋"/>
          <w:sz w:val="28"/>
          <w:szCs w:val="28"/>
        </w:rPr>
        <w:t>堤防工程设计防御标准洪水位，相应流量为河道安全泄量。当洪水位达到保证水位时，说明堤防工程已处于安全防御的极限时期，防汛进入紧急状态，堤防随时可能出现重大险情。防汛部门要采取一切措施确保堤防安全。</w:t>
      </w:r>
    </w:p>
    <w:p>
      <w:pPr>
        <w:pStyle w:val="10"/>
        <w:spacing w:before="0" w:after="0" w:line="520" w:lineRule="exact"/>
        <w:ind w:firstLine="562" w:firstLineChars="200"/>
        <w:jc w:val="left"/>
        <w:outlineLvl w:val="1"/>
        <w:rPr>
          <w:rFonts w:hint="eastAsia" w:ascii="仿宋" w:hAnsi="仿宋" w:eastAsia="仿宋"/>
          <w:sz w:val="28"/>
          <w:szCs w:val="28"/>
        </w:rPr>
      </w:pPr>
      <w:bookmarkStart w:id="343" w:name="_Toc515542585"/>
      <w:bookmarkStart w:id="344" w:name="_Toc489782591"/>
      <w:bookmarkStart w:id="345" w:name="_Toc515543354"/>
      <w:bookmarkStart w:id="346" w:name="_Toc515542330"/>
      <w:bookmarkStart w:id="347" w:name="_Toc74744412"/>
      <w:r>
        <w:rPr>
          <w:rFonts w:hint="eastAsia" w:ascii="仿宋" w:hAnsi="仿宋" w:eastAsia="仿宋"/>
          <w:sz w:val="28"/>
          <w:szCs w:val="28"/>
        </w:rPr>
        <w:t>9.2 预案解释部门</w:t>
      </w:r>
      <w:bookmarkEnd w:id="343"/>
      <w:bookmarkEnd w:id="344"/>
      <w:bookmarkEnd w:id="345"/>
      <w:bookmarkEnd w:id="346"/>
      <w:bookmarkEnd w:id="347"/>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本预案由区防汛抗旱指挥部办公室负责解释。</w:t>
      </w:r>
    </w:p>
    <w:p>
      <w:pPr>
        <w:pStyle w:val="10"/>
        <w:spacing w:before="0" w:after="0" w:line="520" w:lineRule="exact"/>
        <w:ind w:firstLine="562" w:firstLineChars="200"/>
        <w:jc w:val="left"/>
        <w:outlineLvl w:val="1"/>
        <w:rPr>
          <w:rFonts w:hint="eastAsia" w:ascii="仿宋" w:hAnsi="仿宋" w:eastAsia="仿宋"/>
          <w:sz w:val="28"/>
          <w:szCs w:val="28"/>
        </w:rPr>
      </w:pPr>
      <w:bookmarkStart w:id="348" w:name="_Toc515543355"/>
      <w:bookmarkStart w:id="349" w:name="_Toc515542586"/>
      <w:bookmarkStart w:id="350" w:name="_Toc515542331"/>
      <w:bookmarkStart w:id="351" w:name="_Toc489782592"/>
      <w:bookmarkStart w:id="352" w:name="_Toc74744413"/>
      <w:r>
        <w:rPr>
          <w:rFonts w:hint="eastAsia" w:ascii="仿宋" w:hAnsi="仿宋" w:eastAsia="仿宋"/>
          <w:sz w:val="28"/>
          <w:szCs w:val="28"/>
        </w:rPr>
        <w:t>9.3 预案实施时间</w:t>
      </w:r>
      <w:bookmarkEnd w:id="348"/>
      <w:bookmarkEnd w:id="349"/>
      <w:bookmarkEnd w:id="350"/>
      <w:bookmarkEnd w:id="351"/>
      <w:bookmarkEnd w:id="352"/>
    </w:p>
    <w:p>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本预案自印发之日起实施。</w:t>
      </w:r>
    </w:p>
    <w:p/>
    <w:p>
      <w:pPr>
        <w:spacing w:line="560" w:lineRule="exact"/>
        <w:rPr>
          <w:rFonts w:ascii="仿宋_GB2312" w:hAnsi="仿宋"/>
          <w:szCs w:val="32"/>
        </w:rPr>
      </w:pPr>
    </w:p>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FZXBSK--GBK1-0">
    <w:altName w:val="仿宋"/>
    <w:panose1 w:val="00000000000000000000"/>
    <w:charset w:val="00"/>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- 13 -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- 13 -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583EA"/>
    <w:multiLevelType w:val="singleLevel"/>
    <w:tmpl w:val="592583EA"/>
    <w:lvl w:ilvl="0" w:tentative="0">
      <w:start w:val="1"/>
      <w:numFmt w:val="decimal"/>
      <w:suff w:val="nothing"/>
      <w:lvlText w:val="（%1）"/>
      <w:lvlJc w:val="left"/>
    </w:lvl>
  </w:abstractNum>
  <w:abstractNum w:abstractNumId="1">
    <w:nsid w:val="592EC610"/>
    <w:multiLevelType w:val="singleLevel"/>
    <w:tmpl w:val="592EC6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2Q3NTQ4MDBiOTkyZmM0MGYzZGQ1N2EzOGM4ZTcifQ=="/>
  </w:docVars>
  <w:rsids>
    <w:rsidRoot w:val="16DC1A1F"/>
    <w:rsid w:val="16DC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60"/>
    </w:pPr>
    <w:rPr>
      <w:rFonts w:hint="eastAsia" w:ascii="楷体_GB2312" w:eastAsia="楷体_GB2312"/>
      <w:sz w:val="32"/>
      <w:szCs w:val="20"/>
    </w:rPr>
  </w:style>
  <w:style w:type="paragraph" w:styleId="3">
    <w:name w:val="toc 3"/>
    <w:basedOn w:val="1"/>
    <w:next w:val="1"/>
    <w:qFormat/>
    <w:uiPriority w:val="39"/>
    <w:pPr>
      <w:ind w:left="640"/>
      <w:jc w:val="left"/>
    </w:pPr>
    <w:rPr>
      <w:rFonts w:ascii="Calibri" w:hAnsi="Calibri" w:cs="Calibri"/>
      <w:i/>
      <w:iCs/>
      <w:sz w:val="20"/>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9060"/>
      </w:tabs>
      <w:spacing w:before="120" w:after="120" w:line="520" w:lineRule="exact"/>
      <w:ind w:firstLine="200" w:firstLineChars="200"/>
      <w:outlineLvl w:val="0"/>
    </w:pPr>
    <w:rPr>
      <w:rFonts w:ascii="仿宋" w:hAnsi="仿宋" w:eastAsia="仿宋" w:cs="Calibri"/>
      <w:b/>
      <w:bCs/>
      <w:caps/>
      <w:sz w:val="28"/>
      <w:szCs w:val="28"/>
    </w:rPr>
  </w:style>
  <w:style w:type="paragraph" w:styleId="7">
    <w:name w:val="Body Text Indent 3"/>
    <w:basedOn w:val="1"/>
    <w:qFormat/>
    <w:uiPriority w:val="0"/>
    <w:pPr>
      <w:ind w:firstLine="645"/>
    </w:pPr>
    <w:rPr>
      <w:rFonts w:ascii="楷体_GB2312" w:eastAsia="楷体_GB2312"/>
      <w:sz w:val="32"/>
      <w:szCs w:val="20"/>
    </w:rPr>
  </w:style>
  <w:style w:type="paragraph" w:styleId="8">
    <w:name w:val="toc 2"/>
    <w:basedOn w:val="1"/>
    <w:next w:val="1"/>
    <w:qFormat/>
    <w:uiPriority w:val="39"/>
    <w:pPr>
      <w:ind w:left="320"/>
      <w:jc w:val="left"/>
    </w:pPr>
    <w:rPr>
      <w:rFonts w:ascii="Calibri" w:hAnsi="Calibri" w:cs="Calibri"/>
      <w:smallCaps/>
      <w:sz w:val="20"/>
      <w:szCs w:val="20"/>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qFormat/>
    <w:uiPriority w:val="0"/>
    <w:pPr>
      <w:spacing w:before="240" w:after="60"/>
      <w:jc w:val="center"/>
      <w:outlineLvl w:val="0"/>
    </w:pPr>
    <w:rPr>
      <w:rFonts w:ascii="Calibri Light" w:hAnsi="Calibri Light" w:eastAsia="宋体"/>
      <w:b/>
      <w:bCs/>
      <w:szCs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2023-02-01T03:15:00Z</dcterms:created>
  <dc:creator>XC</dc:creator>
  <cp:lastModifiedBy>XC</cp:lastModifiedBy>
  <dcterms:modified xsi:type="dcterms:W3CDTF">2023-02-01T03:16:48Z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60145CB3EF884EBCBFD41CB2D316EED4</vt:lpwstr>
  </property>
</Properties>
</file>