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CF19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</w:p>
    <w:p w14:paraId="4B5C4B8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鞍山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市统计局违法线索举报及受理工作</w:t>
      </w:r>
    </w:p>
    <w:p w14:paraId="388E8CA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制度（试行）</w:t>
      </w:r>
    </w:p>
    <w:p w14:paraId="294040E6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为切实贯彻落实统计法及统计法实施条例，提高发现统计违法违纪案件线索能力，防范和惩治统计造假、弄虚作假等违法行为，依据国家统计局有关规章及文件规定，制定本制度。</w:t>
      </w:r>
    </w:p>
    <w:p w14:paraId="540BB05D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一、工作原则</w:t>
      </w:r>
    </w:p>
    <w:p w14:paraId="59A7DD29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遵循依法、公正、及时的统计举报管理工作原则，受理、核实和处理统计违法举报。</w:t>
      </w:r>
    </w:p>
    <w:p w14:paraId="6AA43FC3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二、举报渠道及受理</w:t>
      </w:r>
    </w:p>
    <w:p w14:paraId="389BF643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（一）本局依法设立并于市统计局门户网站首页公开统计违法举报电话、电子邮箱等举报渠道信息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建立AB岗制度，确保举报电话和微信平台运行畅通。</w:t>
      </w:r>
    </w:p>
    <w:p w14:paraId="31BFE174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（二）各类统计违法举报由局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统计执法科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统一归口受理处理，对举报情况的基本信息进行登记，对举报人信息严格保密。</w:t>
      </w:r>
    </w:p>
    <w:p w14:paraId="03E23E14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1.举报事项属于违反统计法律法规的，及时受理，并报告局主要领导，交统计执法监督机构处理。</w:t>
      </w:r>
    </w:p>
    <w:p w14:paraId="612D27D7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2.举报事项属于统计部门职责和管辖范围，但不属于违反统计法律法规的，报局主要领导后转交有关职能科室处理。</w:t>
      </w:r>
    </w:p>
    <w:p w14:paraId="4A8AC900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3.举报事项不属于统计部门职责和管辖范围的，采取适当方式告知举报人，向有处理权的单位反映，或者将举报材料移送有处理权的单位。</w:t>
      </w:r>
    </w:p>
    <w:p w14:paraId="44FDB938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4.举报事项不明确或者被举报对象不确定的，不予受理。</w:t>
      </w:r>
    </w:p>
    <w:p w14:paraId="72B18F90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5.举报事项已得到处理，举报人就同一事项再次举报，且未提出实质性新线索的，不予受理。</w:t>
      </w:r>
    </w:p>
    <w:p w14:paraId="4D3761D6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6.举报事项已经受理或正在办理的，不予受理。</w:t>
      </w:r>
    </w:p>
    <w:p w14:paraId="1A67D366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三、处理方式</w:t>
      </w:r>
    </w:p>
    <w:p w14:paraId="009650E2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（一）依据统计法律法规、统计调查制度和方法、各专业掌握的数据报送情况对举报事项进行审查，认为举报事实清楚、违法情节符合立案规定的，经局主要领导批准后直接立案查处。 </w:t>
      </w:r>
    </w:p>
    <w:p w14:paraId="7621E1EF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（二）对本级直接核查的举报，视违法情节程度，经局主要领导批准，可由市统计局立案查处，也可转交下级统计机构立案查处。</w:t>
      </w:r>
    </w:p>
    <w:p w14:paraId="032BC8DC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（三）按照档案管理要求，及时整理举报材料和办理过程中收集、形成的有关材料，依法归档保存。</w:t>
      </w:r>
    </w:p>
    <w:p w14:paraId="2EC08D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1B70E78"/>
    <w:rsid w:val="7DBF6D82"/>
    <w:rsid w:val="B8DF9B07"/>
    <w:rsid w:val="BB67E20A"/>
    <w:rsid w:val="BF7FB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712</Characters>
  <Lines>0</Lines>
  <Paragraphs>0</Paragraphs>
  <TotalTime>4.66666666666667</TotalTime>
  <ScaleCrop>false</ScaleCrop>
  <LinksUpToDate>false</LinksUpToDate>
  <CharactersWithSpaces>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火火</cp:lastModifiedBy>
  <cp:lastPrinted>2025-07-16T11:20:23Z</cp:lastPrinted>
  <dcterms:modified xsi:type="dcterms:W3CDTF">2025-07-16T03:40:09Z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3CECC586E3F14CC3AAD237C98A3E9583_13</vt:lpwstr>
  </property>
</Properties>
</file>