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77"/>
        <w:gridCol w:w="1352"/>
        <w:gridCol w:w="3921"/>
        <w:gridCol w:w="1276"/>
        <w:gridCol w:w="1707"/>
        <w:gridCol w:w="1553"/>
        <w:gridCol w:w="1760"/>
        <w:gridCol w:w="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  <w:lang w:val="en-US" w:eastAsia="zh-CN"/>
              </w:rPr>
              <w:t>2024年台安县大学生乡村医生专项计划公开招聘工作人员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u w:val="none"/>
                <w:shd w:val="clear" w:fill="FFFFFF"/>
              </w:rPr>
              <w:t>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*50%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面试成绩*50%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刘恒志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XC202420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鞍山市台安县新开河镇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三赵村卫生室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9301C"/>
    <w:rsid w:val="05A9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2025-01-03T06:33:00Z</dcterms:created>
  <dc:creator>Administrator</dc:creator>
  <cp:lastModifiedBy>Administrator</cp:lastModifiedBy>
  <dcterms:modified xsi:type="dcterms:W3CDTF">2025-01-03T06:33:32Z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9A6DCB813D3246788235A44D6EF6F4BB_11</vt:lpwstr>
  </property>
</Properties>
</file>