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240" w:lineRule="auto"/>
        <w:ind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台安县“无废细胞”建设指标分配表</w:t>
      </w:r>
    </w:p>
    <w:p>
      <w:pPr>
        <w:spacing w:line="240" w:lineRule="auto"/>
        <w:ind w:firstLine="640"/>
        <w:rPr>
          <w:rFonts w:ascii="仿宋" w:hAnsi="仿宋" w:eastAsia="仿宋" w:cs="仿宋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04"/>
        <w:gridCol w:w="2391"/>
        <w:gridCol w:w="2862"/>
        <w:gridCol w:w="3000"/>
        <w:gridCol w:w="2983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843" w:type="pct"/>
            <w:tcBorders>
              <w:tl2br w:val="nil"/>
              <w:tr2bl w:val="nil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总数</w:t>
            </w:r>
          </w:p>
        </w:tc>
        <w:tc>
          <w:tcPr>
            <w:tcW w:w="1009" w:type="pct"/>
            <w:tcBorders>
              <w:tl2br w:val="nil"/>
              <w:tr2bl w:val="nil"/>
            </w:tcBorders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2025年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无废学校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教育局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无废工厂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工信局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无废景区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文旅局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无废饭店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商务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无废小区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城建局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无废机关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 xml:space="preserve">   20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机关事务局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无废乡村</w:t>
            </w: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农业农村局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00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3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052" w:type="pc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ZDc0ZmE2YzIyNjJmNzdhYjNlMmExMWUyYTA5NjMifQ=="/>
  </w:docVars>
  <w:rsids>
    <w:rsidRoot w:val="00A84DFA"/>
    <w:rsid w:val="000E6807"/>
    <w:rsid w:val="002C6074"/>
    <w:rsid w:val="002F270B"/>
    <w:rsid w:val="003232AB"/>
    <w:rsid w:val="004D3321"/>
    <w:rsid w:val="00515DCF"/>
    <w:rsid w:val="00637B34"/>
    <w:rsid w:val="008F4DFF"/>
    <w:rsid w:val="00A748A8"/>
    <w:rsid w:val="00A84DFA"/>
    <w:rsid w:val="00AA6E18"/>
    <w:rsid w:val="00F07128"/>
    <w:rsid w:val="00F42AC4"/>
    <w:rsid w:val="024C2C40"/>
    <w:rsid w:val="0A6D1BF3"/>
    <w:rsid w:val="0C2979CE"/>
    <w:rsid w:val="0C384C77"/>
    <w:rsid w:val="15DE36D1"/>
    <w:rsid w:val="29FA5B05"/>
    <w:rsid w:val="2F893BFE"/>
    <w:rsid w:val="2F944172"/>
    <w:rsid w:val="306D39E2"/>
    <w:rsid w:val="33735E42"/>
    <w:rsid w:val="3C8A67CD"/>
    <w:rsid w:val="4E533E6B"/>
    <w:rsid w:val="5182652E"/>
    <w:rsid w:val="62A3179E"/>
    <w:rsid w:val="62CE4B4B"/>
    <w:rsid w:val="6B19211F"/>
    <w:rsid w:val="6B766AF2"/>
    <w:rsid w:val="6F545CD6"/>
    <w:rsid w:val="B7FDED89"/>
    <w:rsid w:val="ECFF306C"/>
    <w:rsid w:val="FD4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560" w:firstLineChars="200"/>
      <w:jc w:val="both"/>
    </w:pPr>
    <w:rPr>
      <w:rFonts w:eastAsia="方正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line="240" w:lineRule="auto"/>
      <w:ind w:firstLine="0" w:firstLineChars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</Words>
  <Characters>166</Characters>
  <Lines>1</Lines>
  <Paragraphs>1</Paragraphs>
  <TotalTime>32</TotalTime>
  <ScaleCrop>false</ScaleCrop>
  <LinksUpToDate>false</LinksUpToDate>
  <CharactersWithSpaces>193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2024-02-20T00:46:00Z</dcterms:created>
  <dc:creator>xbany</dc:creator>
  <cp:lastModifiedBy>as01</cp:lastModifiedBy>
  <cp:lastPrinted>2024-02-20T16:11:00Z</cp:lastPrinted>
  <dcterms:modified xsi:type="dcterms:W3CDTF">2024-05-14T11:19:12Z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BB3C4C346E7C4E809FB52314E8861B97_12</vt:lpwstr>
  </property>
</Properties>
</file>