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黑体"/>
          <w:bCs/>
          <w:color w:val="000000"/>
          <w:kern w:val="0"/>
          <w:sz w:val="44"/>
          <w:szCs w:val="44"/>
          <w:lang w:val="zh-CN"/>
        </w:rPr>
        <w:t>台安县2022年春季造林绿化技术要求</w:t>
      </w:r>
    </w:p>
    <w:bookmarkEnd w:id="0"/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（一）整地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穴状整地，其规格为穴径50cm，深度40cm。整地要求：先规划、定点、再施工，按规格将坑挖好，经检查验收合格后，将坑土回填三分之二，保证回土细碎无石块。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（二）造林方式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建设项目采取人工植苗的造林方式。树种选择：造林树种选择适宜本地条件生长的乡土树种，做到适地适树。生态林选择3016杨、辽宁杨、柳树、京桃等优质造林绿化品种；经济林选择寒富苹果、大果榛子、树莓、山里红等品种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（三）苗木选择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选用长势旺盛、顶芽饱满、通直健壮、根系发达、无病虫害和机械损伤的优质苗木。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1．生态防护林：（1）三网。杨树，地径大于3cm，2年生以上苗木。柳树，地径大于2cm，2年生以上苗木。（2）片林。杨树，地径大于3cm，2年生Ⅱ级苗木。柳树，地径大于2cm，2年生Ⅱ级苗木。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2．生态型经济林：苹果、山里红，2年以上嫁接苗。大果榛子，2年以上，苗高大于70cm。树莓，生活力较高的根孽。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3．村屯绿化：（1）园林型村屯绿化。金叶垂榆、金叶榆、紫叶</w:t>
      </w:r>
      <w:r>
        <w:rPr>
          <w:rFonts w:hint="eastAsia" w:ascii="仿宋_GB2312" w:eastAsia="仿宋" w:cs="仿宋"/>
          <w:color w:val="000000"/>
          <w:kern w:val="0"/>
          <w:sz w:val="32"/>
          <w:szCs w:val="32"/>
          <w:lang w:val="zh-CN"/>
        </w:rPr>
        <w:t>椆</w:t>
      </w: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李、京桃、京梅、海棠等景观性苗木，胸径5cm。栽植株数不少于1000株。（2）生态型村屯绿化。国槐、白腊、京桃、海棠、紫叶稠李、桃、李、杏等具有一定防护效应苗木，胸径5cm。栽植株数原则上不得不少于1000株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苗木在到达造林地点时如不能立即栽植，要做好造林用苗的处理，主要是苗木浸水。必须将苗木根系浸入水中浸泡1—2天再栽，提高成活率。</w:t>
      </w:r>
    </w:p>
    <w:p>
      <w:pPr>
        <w:autoSpaceDE w:val="0"/>
        <w:autoSpaceDN w:val="0"/>
        <w:adjustRightInd w:val="0"/>
        <w:spacing w:line="560" w:lineRule="exact"/>
        <w:ind w:firstLine="48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（四）栽植密度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1．三网。农田防护林网、护路林网与护岸林网株行距为杨树2m×3m，柳树2m×3m，每亩株数为111株。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2．防风固沙林片林。杨树与柳树初植株行距为2m×4m，每亩株数83株；2 m×6 m，每亩株数55株。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3．生态型经济林。苹果株行距为2m×3m×4m，每亩株数90株。大果榛子株行距为2m×3.5m，每亩株数95株。树莓株行距为0.3m×0.5m×2m，每亩株数1000株。</w:t>
      </w:r>
    </w:p>
    <w:p>
      <w:pPr>
        <w:autoSpaceDE w:val="0"/>
        <w:autoSpaceDN w:val="0"/>
        <w:adjustRightInd w:val="0"/>
        <w:spacing w:line="560" w:lineRule="exact"/>
        <w:ind w:firstLine="48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（五）管护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1．苗木管护。各镇场街道要强化造林质量和后期管护，确保当年造林成活率达到85%以上，翌年苗木保存率85%以上，面积保存率达到95%以上，做到造一块，成活一块，保存一块。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2．森林防火。县政府与各镇场街道、自然资源事务服务中心（西平林场）签定护林防火责任状，成立护林防火领导小组和专业队伍，主要领导为第一责任人，加强护林防火的领导力度，确保火灾事故为零。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 xml:space="preserve">3．病虫害防治。苗木栽植头三年每年都要进行一次森林病虫害防治工作，以此巩固造林成果。此外还要加强与森保部门的合作，在每个镇场街道成立森林病虫害监测点，及时掌握全县森林病虫害动向。栽植后由专门护林员管护，防止人为和牲畜破坏。 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4．检查验收。由县自然资源局（林业和草原局）组成的验收领导小组，本文件下发两日后，各镇街道将造林落实到的地块，上报到县自然资源局（林业和草原局）。造林结束后，各镇街道进行自检自查，并将自查结果以村为单位上报至县自然资源局（林业和草原局）。验收领导小组根据各镇街道上报的自查结果进行逐个地块验收。验收标准：成活率大于或等于85%（含85%）为合格，成活率在41%-84%之间为待补植；成活率小于或等于40%为造林失败。验收完成后，形成台安县造林绿化验收报告，并报给县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1FB8"/>
    <w:rsid w:val="04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ind w:firstLine="632" w:firstLineChars="200"/>
      <w:jc w:val="left"/>
    </w:pPr>
    <w:rPr>
      <w:rFonts w:ascii="仿宋_GB2312" w:eastAsia="仿宋_GB2312"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List Paragraph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2022-04-22T06:37:00Z</dcterms:created>
  <dc:creator>梓沐</dc:creator>
  <cp:lastModifiedBy>梓沐</cp:lastModifiedBy>
  <dcterms:modified xsi:type="dcterms:W3CDTF">2022-04-22T06:38:16Z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1079BF3C50184D78873320ABC863FE54</vt:lpwstr>
  </property>
</Properties>
</file>