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8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2"/>
        <w:gridCol w:w="3719"/>
        <w:gridCol w:w="654"/>
      </w:tblGrid>
      <w:tr w:rsidR="003A6C7D" w:rsidRPr="003A6C7D" w:rsidTr="00D03CA9">
        <w:trPr>
          <w:trHeight w:val="360"/>
          <w:tblCellSpacing w:w="0" w:type="dxa"/>
        </w:trPr>
        <w:tc>
          <w:tcPr>
            <w:tcW w:w="424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项目名称</w:t>
            </w: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项目特征描述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计量单位</w:t>
            </w:r>
          </w:p>
        </w:tc>
      </w:tr>
      <w:tr w:rsidR="003A6C7D" w:rsidRPr="003A6C7D" w:rsidTr="00D03CA9">
        <w:trPr>
          <w:trHeight w:val="360"/>
          <w:tblCellSpacing w:w="0" w:type="dxa"/>
        </w:trPr>
        <w:tc>
          <w:tcPr>
            <w:tcW w:w="42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  <w:tc>
          <w:tcPr>
            <w:tcW w:w="382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  <w:tc>
          <w:tcPr>
            <w:tcW w:w="42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</w:tr>
      <w:tr w:rsidR="003A6C7D" w:rsidRPr="003A6C7D" w:rsidTr="00D03CA9">
        <w:trPr>
          <w:trHeight w:val="360"/>
          <w:tblCellSpacing w:w="0" w:type="dxa"/>
        </w:trPr>
        <w:tc>
          <w:tcPr>
            <w:tcW w:w="42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  <w:tc>
          <w:tcPr>
            <w:tcW w:w="382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  <w:tc>
          <w:tcPr>
            <w:tcW w:w="42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</w:tr>
      <w:tr w:rsidR="003A6C7D" w:rsidRPr="003A6C7D" w:rsidTr="00D03CA9">
        <w:trPr>
          <w:trHeight w:val="36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LED</w:t>
            </w:r>
            <w:r w:rsidRPr="003A6C7D">
              <w:rPr>
                <w:rFonts w:hint="eastAsia"/>
              </w:rPr>
              <w:t>主</w:t>
            </w:r>
            <w:proofErr w:type="gramStart"/>
            <w:r w:rsidRPr="003A6C7D">
              <w:rPr>
                <w:rFonts w:hint="eastAsia"/>
              </w:rPr>
              <w:t>屏部分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LED</w:t>
            </w:r>
            <w:r w:rsidRPr="003A6C7D">
              <w:rPr>
                <w:rFonts w:hint="eastAsia"/>
              </w:rPr>
              <w:t>显示屏</w:t>
            </w:r>
            <w:r w:rsidRPr="003A6C7D">
              <w:rPr>
                <w:rFonts w:hint="eastAsia"/>
              </w:rPr>
              <w:t>(</w:t>
            </w:r>
            <w:r w:rsidRPr="003A6C7D">
              <w:rPr>
                <w:rFonts w:hint="eastAsia"/>
              </w:rPr>
              <w:t>壁挂、吊装</w:t>
            </w:r>
            <w:r w:rsidRPr="003A6C7D">
              <w:rPr>
                <w:rFonts w:hint="eastAsia"/>
              </w:rPr>
              <w:t xml:space="preserve">) </w:t>
            </w:r>
            <w:r w:rsidRPr="003A6C7D">
              <w:rPr>
                <w:rFonts w:hint="eastAsia"/>
              </w:rPr>
              <w:t>室内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LED</w:t>
            </w:r>
            <w:r w:rsidRPr="003A6C7D">
              <w:rPr>
                <w:rFonts w:hint="eastAsia"/>
              </w:rPr>
              <w:t>显示屏主屏安装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m2</w:t>
            </w:r>
          </w:p>
        </w:tc>
      </w:tr>
      <w:tr w:rsidR="003A6C7D" w:rsidRPr="003A6C7D" w:rsidTr="00D03CA9">
        <w:trPr>
          <w:trHeight w:val="28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窗帘盒拆除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窗帘盒拆除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墙柱面龙骨及饰面拆除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隔断板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矿棉板衬板拆除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10m2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线槽配线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导线截面≤</w:t>
            </w:r>
            <w:r w:rsidRPr="003A6C7D">
              <w:rPr>
                <w:rFonts w:hint="eastAsia"/>
              </w:rPr>
              <w:t>16mm2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4*16+1</w:t>
            </w:r>
            <w:r w:rsidRPr="003A6C7D">
              <w:rPr>
                <w:rFonts w:hint="eastAsia"/>
              </w:rPr>
              <w:t>线缆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</w:t>
            </w:r>
          </w:p>
        </w:tc>
      </w:tr>
      <w:tr w:rsidR="003A6C7D" w:rsidRPr="003A6C7D" w:rsidTr="00D03CA9">
        <w:trPr>
          <w:trHeight w:val="96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塑料护套线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砖、混凝土结构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二芯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单芯导线截面≤</w:t>
            </w:r>
            <w:r w:rsidRPr="003A6C7D">
              <w:rPr>
                <w:rFonts w:hint="eastAsia"/>
              </w:rPr>
              <w:t>2.5mm2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2*1.5</w:t>
            </w:r>
            <w:r w:rsidRPr="003A6C7D">
              <w:rPr>
                <w:rFonts w:hint="eastAsia"/>
              </w:rPr>
              <w:t>护套线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</w:t>
            </w:r>
          </w:p>
        </w:tc>
      </w:tr>
      <w:tr w:rsidR="003A6C7D" w:rsidRPr="003A6C7D" w:rsidTr="00D03CA9">
        <w:trPr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设备支架制作安装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每组重量</w:t>
            </w:r>
            <w:r w:rsidRPr="003A6C7D">
              <w:rPr>
                <w:rFonts w:hint="eastAsia"/>
              </w:rPr>
              <w:t>0.2~0.5t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设备支架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t</w:t>
            </w:r>
          </w:p>
        </w:tc>
      </w:tr>
      <w:tr w:rsidR="003A6C7D" w:rsidRPr="003A6C7D" w:rsidTr="00D03CA9">
        <w:trPr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封边、包角安装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其他封边、包角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钢板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框架包边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10m2</w:t>
            </w:r>
          </w:p>
        </w:tc>
      </w:tr>
      <w:tr w:rsidR="003A6C7D" w:rsidRPr="003A6C7D" w:rsidTr="00D03CA9">
        <w:trPr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砌体拆除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粘土砖</w:t>
            </w:r>
            <w:r w:rsidRPr="003A6C7D">
              <w:rPr>
                <w:rFonts w:hint="eastAsia"/>
              </w:rPr>
              <w:t>(</w:t>
            </w:r>
            <w:r w:rsidRPr="003A6C7D">
              <w:rPr>
                <w:rFonts w:hint="eastAsia"/>
              </w:rPr>
              <w:t>实心砖</w:t>
            </w:r>
            <w:r w:rsidRPr="003A6C7D">
              <w:rPr>
                <w:rFonts w:hint="eastAsia"/>
              </w:rPr>
              <w:t xml:space="preserve">) </w:t>
            </w:r>
            <w:r w:rsidRPr="003A6C7D">
              <w:rPr>
                <w:rFonts w:hint="eastAsia"/>
              </w:rPr>
              <w:t>实心墙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原砌筑局部拆除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m3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实心单面清水砖墙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墙厚</w:t>
            </w:r>
            <w:r w:rsidRPr="003A6C7D">
              <w:rPr>
                <w:rFonts w:hint="eastAsia"/>
              </w:rPr>
              <w:t>370mm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拆除部分重新砌筑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10m3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乳胶漆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室内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墙面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二遍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拆除部分刷漆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100m2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墙面板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压型钢板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墙面穿孔钢板固定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100m2</w:t>
            </w:r>
          </w:p>
        </w:tc>
      </w:tr>
      <w:tr w:rsidR="003A6C7D" w:rsidRPr="003A6C7D" w:rsidTr="00D03CA9">
        <w:trPr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信号处理设备安装</w:t>
            </w:r>
            <w:r w:rsidRPr="003A6C7D">
              <w:rPr>
                <w:rFonts w:hint="eastAsia"/>
              </w:rPr>
              <w:t xml:space="preserve"> 3D</w:t>
            </w:r>
            <w:r w:rsidRPr="003A6C7D">
              <w:rPr>
                <w:rFonts w:hint="eastAsia"/>
              </w:rPr>
              <w:t>图像处理器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视频处理器安装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台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成套配电箱安装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落地式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配电箱安装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台</w:t>
            </w:r>
          </w:p>
        </w:tc>
      </w:tr>
      <w:tr w:rsidR="003A6C7D" w:rsidRPr="003A6C7D" w:rsidTr="00D03CA9">
        <w:trPr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调和漆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墙面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满刮腻子、底油一遍、调和漆二遍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喷涂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100m2</w:t>
            </w:r>
          </w:p>
        </w:tc>
      </w:tr>
      <w:tr w:rsidR="003A6C7D" w:rsidRPr="003A6C7D" w:rsidTr="00D03CA9">
        <w:trPr>
          <w:trHeight w:val="36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幕布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民用钢结构建筑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钢梁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质量≤</w:t>
            </w:r>
            <w:r w:rsidRPr="003A6C7D">
              <w:rPr>
                <w:rFonts w:hint="eastAsia"/>
              </w:rPr>
              <w:t>0.5t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幕布轨道梁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t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成品幕布轨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暗装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单轨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幕布轨道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10m</w:t>
            </w:r>
          </w:p>
        </w:tc>
      </w:tr>
      <w:tr w:rsidR="003A6C7D" w:rsidRPr="003A6C7D" w:rsidTr="00D03CA9">
        <w:trPr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幕布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幕布，</w:t>
            </w:r>
            <w:proofErr w:type="gramStart"/>
            <w:r w:rsidRPr="003A6C7D">
              <w:rPr>
                <w:rFonts w:hint="eastAsia"/>
              </w:rPr>
              <w:t>加厚金</w:t>
            </w:r>
            <w:proofErr w:type="gramEnd"/>
            <w:r w:rsidRPr="003A6C7D">
              <w:rPr>
                <w:rFonts w:hint="eastAsia"/>
              </w:rPr>
              <w:t>丝绒，</w:t>
            </w:r>
            <w:proofErr w:type="gramStart"/>
            <w:r w:rsidRPr="003A6C7D">
              <w:rPr>
                <w:rFonts w:hint="eastAsia"/>
              </w:rPr>
              <w:t>含幕布幔头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100m2</w:t>
            </w:r>
          </w:p>
        </w:tc>
      </w:tr>
      <w:tr w:rsidR="003A6C7D" w:rsidRPr="003A6C7D" w:rsidTr="00D03CA9">
        <w:trPr>
          <w:trHeight w:val="36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lastRenderedPageBreak/>
              <w:t>塑料护套</w:t>
            </w:r>
            <w:proofErr w:type="gramStart"/>
            <w:r w:rsidRPr="003A6C7D">
              <w:rPr>
                <w:rFonts w:hint="eastAsia"/>
              </w:rPr>
              <w:t>线明敷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/>
        </w:tc>
      </w:tr>
      <w:tr w:rsidR="003A6C7D" w:rsidRPr="003A6C7D" w:rsidTr="00D03CA9">
        <w:trPr>
          <w:gridAfter w:val="1"/>
          <w:wAfter w:w="425" w:type="dxa"/>
          <w:trHeight w:val="360"/>
          <w:tblCellSpacing w:w="0" w:type="dxa"/>
        </w:trPr>
        <w:tc>
          <w:tcPr>
            <w:tcW w:w="424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项目名称</w:t>
            </w: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项目特征描述</w:t>
            </w:r>
          </w:p>
        </w:tc>
      </w:tr>
      <w:tr w:rsidR="003A6C7D" w:rsidRPr="003A6C7D" w:rsidTr="00D03CA9">
        <w:trPr>
          <w:gridAfter w:val="1"/>
          <w:wAfter w:w="425" w:type="dxa"/>
          <w:trHeight w:val="360"/>
          <w:tblCellSpacing w:w="0" w:type="dxa"/>
        </w:trPr>
        <w:tc>
          <w:tcPr>
            <w:tcW w:w="42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  <w:tc>
          <w:tcPr>
            <w:tcW w:w="382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</w:tr>
      <w:tr w:rsidR="003A6C7D" w:rsidRPr="003A6C7D" w:rsidTr="00D03CA9">
        <w:trPr>
          <w:gridAfter w:val="1"/>
          <w:wAfter w:w="425" w:type="dxa"/>
          <w:trHeight w:val="360"/>
          <w:tblCellSpacing w:w="0" w:type="dxa"/>
        </w:trPr>
        <w:tc>
          <w:tcPr>
            <w:tcW w:w="42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  <w:tc>
          <w:tcPr>
            <w:tcW w:w="382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C7D" w:rsidRPr="003A6C7D" w:rsidRDefault="003A6C7D" w:rsidP="00D03CA9"/>
        </w:tc>
      </w:tr>
      <w:tr w:rsidR="003A6C7D" w:rsidRPr="003A6C7D" w:rsidTr="00D03CA9">
        <w:trPr>
          <w:gridAfter w:val="1"/>
          <w:wAfter w:w="425" w:type="dxa"/>
          <w:trHeight w:val="102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设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砖、混凝土结构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二芯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单芯导线截面≤</w:t>
            </w:r>
            <w:r w:rsidRPr="003A6C7D">
              <w:rPr>
                <w:rFonts w:hint="eastAsia"/>
              </w:rPr>
              <w:t>2.5mm2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gridAfter w:val="1"/>
          <w:wAfter w:w="425" w:type="dxa"/>
          <w:trHeight w:val="36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其他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建筑垃圾外运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运距</w:t>
            </w:r>
            <w:r w:rsidRPr="003A6C7D">
              <w:rPr>
                <w:rFonts w:hint="eastAsia"/>
              </w:rPr>
              <w:t>1000m</w:t>
            </w:r>
            <w:r w:rsidRPr="003A6C7D">
              <w:rPr>
                <w:rFonts w:hint="eastAsia"/>
              </w:rPr>
              <w:t>以内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gridAfter w:val="1"/>
          <w:wAfter w:w="425" w:type="dxa"/>
          <w:trHeight w:val="28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材料二次搬运费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1.</w:t>
            </w:r>
            <w:r w:rsidRPr="003A6C7D">
              <w:rPr>
                <w:rFonts w:hint="eastAsia"/>
              </w:rPr>
              <w:t>材料的二次搬运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窗台板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面层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石材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窗台板拆除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木质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背投箱体保护性拆除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背投箱体保护性拆除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投影仪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吊装式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拆除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投影仪拆除</w:t>
            </w:r>
          </w:p>
        </w:tc>
      </w:tr>
      <w:tr w:rsidR="003A6C7D" w:rsidRPr="003A6C7D" w:rsidTr="00D03CA9">
        <w:trPr>
          <w:gridAfter w:val="1"/>
          <w:wAfter w:w="425" w:type="dxa"/>
          <w:trHeight w:val="73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监控摄像设备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摄像机支架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壁式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监控摄像头拆换，</w:t>
            </w:r>
            <w:proofErr w:type="gramStart"/>
            <w:r w:rsidRPr="003A6C7D">
              <w:rPr>
                <w:rFonts w:hint="eastAsia"/>
              </w:rPr>
              <w:t>海康威视</w:t>
            </w:r>
            <w:proofErr w:type="gramEnd"/>
            <w:r w:rsidRPr="003A6C7D">
              <w:rPr>
                <w:rFonts w:hint="eastAsia"/>
              </w:rPr>
              <w:t>500w</w:t>
            </w:r>
            <w:r w:rsidRPr="003A6C7D">
              <w:rPr>
                <w:rFonts w:hint="eastAsia"/>
              </w:rPr>
              <w:t>像素，焦距</w:t>
            </w:r>
            <w:r w:rsidRPr="003A6C7D">
              <w:rPr>
                <w:rFonts w:hint="eastAsia"/>
              </w:rPr>
              <w:t>4mm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监控摄像设备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电源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电源适配器安装</w:t>
            </w:r>
          </w:p>
        </w:tc>
      </w:tr>
      <w:tr w:rsidR="003A6C7D" w:rsidRPr="003A6C7D" w:rsidTr="00D03CA9">
        <w:trPr>
          <w:gridAfter w:val="1"/>
          <w:wAfter w:w="425" w:type="dxa"/>
          <w:trHeight w:val="51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光缆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线槽内布放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≤</w:t>
            </w:r>
            <w:r w:rsidRPr="003A6C7D">
              <w:rPr>
                <w:rFonts w:hint="eastAsia"/>
              </w:rPr>
              <w:t>12</w:t>
            </w:r>
            <w:r w:rsidRPr="003A6C7D">
              <w:rPr>
                <w:rFonts w:hint="eastAsia"/>
              </w:rPr>
              <w:t>芯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监控配线</w:t>
            </w:r>
          </w:p>
        </w:tc>
      </w:tr>
      <w:tr w:rsidR="003A6C7D" w:rsidRPr="003A6C7D" w:rsidTr="00D03CA9">
        <w:trPr>
          <w:gridAfter w:val="1"/>
          <w:wAfter w:w="425" w:type="dxa"/>
          <w:trHeight w:val="285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地面保护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1.</w:t>
            </w:r>
            <w:r w:rsidRPr="003A6C7D">
              <w:rPr>
                <w:rFonts w:hint="eastAsia"/>
              </w:rPr>
              <w:t>舞台地面保护措施</w:t>
            </w:r>
          </w:p>
        </w:tc>
      </w:tr>
      <w:tr w:rsidR="003A6C7D" w:rsidRPr="003A6C7D" w:rsidTr="00D03CA9">
        <w:trPr>
          <w:gridAfter w:val="1"/>
          <w:wAfter w:w="425" w:type="dxa"/>
          <w:trHeight w:val="960"/>
          <w:tblCellSpacing w:w="0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rPr>
                <w:rFonts w:hint="eastAsia"/>
              </w:rPr>
              <w:t>静置设备与工艺金属结构制作安装工程</w:t>
            </w:r>
            <w:r w:rsidRPr="003A6C7D">
              <w:rPr>
                <w:rFonts w:hint="eastAsia"/>
              </w:rPr>
              <w:t xml:space="preserve"> </w:t>
            </w:r>
            <w:r w:rsidRPr="003A6C7D">
              <w:rPr>
                <w:rFonts w:hint="eastAsia"/>
              </w:rPr>
              <w:t>脚手架搭拆费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6C7D" w:rsidRPr="003A6C7D" w:rsidRDefault="003A6C7D" w:rsidP="00D03CA9">
            <w:r w:rsidRPr="003A6C7D">
              <w:t xml:space="preserve">  </w:t>
            </w:r>
          </w:p>
        </w:tc>
      </w:tr>
    </w:tbl>
    <w:p w:rsidR="006A750A" w:rsidRPr="003A6C7D" w:rsidRDefault="00D03CA9">
      <w:bookmarkStart w:id="0" w:name="_GoBack"/>
      <w:bookmarkEnd w:id="0"/>
      <w:r>
        <w:br w:type="textWrapping" w:clear="all"/>
      </w:r>
    </w:p>
    <w:sectPr w:rsidR="006A750A" w:rsidRPr="003A6C7D" w:rsidSect="00D03CA9">
      <w:headerReference w:type="default" r:id="rId6"/>
      <w:pgSz w:w="11906" w:h="16838"/>
      <w:pgMar w:top="1440" w:right="1797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D3" w:rsidRDefault="00C85FD3" w:rsidP="00D03CA9">
      <w:r>
        <w:separator/>
      </w:r>
    </w:p>
  </w:endnote>
  <w:endnote w:type="continuationSeparator" w:id="0">
    <w:p w:rsidR="00C85FD3" w:rsidRDefault="00C85FD3" w:rsidP="00D0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D3" w:rsidRDefault="00C85FD3" w:rsidP="00D03CA9">
      <w:r>
        <w:separator/>
      </w:r>
    </w:p>
  </w:footnote>
  <w:footnote w:type="continuationSeparator" w:id="0">
    <w:p w:rsidR="00C85FD3" w:rsidRDefault="00C85FD3" w:rsidP="00D0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A9" w:rsidRDefault="00D03CA9">
    <w:pPr>
      <w:pStyle w:val="a3"/>
    </w:pPr>
    <w:r>
      <w:rPr>
        <w:rFonts w:hint="eastAsia"/>
      </w:rPr>
      <w:t>主屏安装项目明细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7D"/>
    <w:rsid w:val="003A6C7D"/>
    <w:rsid w:val="006A750A"/>
    <w:rsid w:val="00C85FD3"/>
    <w:rsid w:val="00D0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795FC"/>
  <w15:chartTrackingRefBased/>
  <w15:docId w15:val="{31E0138C-1BB1-4E7A-A1F2-F8B971EE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3CA9"/>
    <w:rPr>
      <w:kern w:val="2"/>
      <w:sz w:val="18"/>
      <w:szCs w:val="18"/>
    </w:rPr>
  </w:style>
  <w:style w:type="paragraph" w:styleId="a5">
    <w:name w:val="footer"/>
    <w:basedOn w:val="a"/>
    <w:link w:val="a6"/>
    <w:rsid w:val="00D0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3C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2020-12-04T06:06:00Z</dcterms:created>
  <dcterms:modified xsi:type="dcterms:W3CDTF">2020-12-04T06:21:00Z</dcterms:modified>
</cp:coreProperties>
</file>