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88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  <w:t>2021年第10次局长办公会会议纪要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sz w:val="32"/>
          <w:szCs w:val="32"/>
          <w:u w:val="none"/>
          <w:lang w:val="en-US" w:eastAsia="zh-CN"/>
        </w:rPr>
        <w:t>2021年10月15日，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局长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曲振东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在局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楼会议室主持召开了20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次局长办公会议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shd w:val="clear" w:color="auto" w:fill="auto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会议审议鞍山市 “大禹杯 (河湖长制)” 竞赛《考评办法》《2021年考评方案》。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会议要求，为全面做好我市“大禹杯”（河湖长制）竞赛考评工作及2021年“大禹杯”（河湖长制）竞赛年度考评工作，我们依据《辽宁省人民政府办公厅关于印发辽宁省“大禹杯 (河湖湾长制)”竞赛考评办法的通知》（辽政办发﹝2021﹞18号）和辽宁省农田基本建设领导小组、辽宁省河长制办公室《关于印发&lt;2021年“大禹杯”（河湖湾长制）竞赛考评方案&gt;的通知》（辽水合考评﹝2021﹞2号），起草了《鞍山市“大禹杯”（河湖长制）竞赛考评办法（征求意见稿）》《鞍山市2021年“大禹杯”（河湖长制）竞赛考评方案（征求意见稿）》，并组织各业务科室进行专题研究，联系我市实际，逐项逐条进行分析研判，及时征求各相关部门意见和建议。（《考评办法》《考评方案》原文略）。提请局党组审议。 会后将《考评办法》《考评方案》提交市政府常务会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8731B"/>
    <w:rsid w:val="23C8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2021-12-08T08:51:00Z</dcterms:created>
  <dc:creator>曲振东</dc:creator>
  <cp:lastModifiedBy>曲振东</cp:lastModifiedBy>
  <dcterms:modified xsi:type="dcterms:W3CDTF">2021-12-08T08:55:24Z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979E627D62C341B3B969F1D6DFE030B5</vt:lpwstr>
  </property>
</Properties>
</file>