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jc w:val="center"/>
        <w:rPr>
          <w:rFonts w:eastAsia="方正小标宋简体"/>
          <w:color w:val="000000"/>
          <w:sz w:val="32"/>
          <w:szCs w:val="32"/>
          <w:highlight w:val="none"/>
        </w:rPr>
      </w:pPr>
      <w:bookmarkStart w:id="0" w:name="_GoBack"/>
      <w:r>
        <w:rPr>
          <w:rFonts w:hint="eastAsia" w:eastAsia="方正小标宋简体"/>
          <w:color w:val="auto"/>
          <w:sz w:val="32"/>
          <w:szCs w:val="32"/>
          <w:highlight w:val="none"/>
          <w:lang w:val="en-US" w:eastAsia="zh-CN"/>
        </w:rPr>
        <w:t>鞍山市</w:t>
      </w:r>
      <w:bookmarkEnd w:id="0"/>
      <w:r>
        <w:rPr>
          <w:rFonts w:hint="eastAsia" w:eastAsia="方正小标宋简体"/>
          <w:color w:val="000000"/>
          <w:sz w:val="32"/>
          <w:szCs w:val="32"/>
          <w:lang w:eastAsia="zh-CN"/>
        </w:rPr>
        <w:t>家用和类似用途插头插座</w:t>
      </w:r>
      <w:r>
        <w:rPr>
          <w:rFonts w:hint="eastAsia" w:eastAsia="方正小标宋简体"/>
          <w:color w:val="000000"/>
          <w:sz w:val="32"/>
          <w:szCs w:val="32"/>
          <w:highlight w:val="none"/>
          <w:lang w:eastAsia="zh-CN"/>
        </w:rPr>
        <w:t>（不带电源适配器）</w:t>
      </w:r>
      <w:r>
        <w:rPr>
          <w:rFonts w:eastAsia="方正小标宋简体"/>
          <w:color w:val="000000"/>
          <w:sz w:val="32"/>
          <w:szCs w:val="32"/>
          <w:highlight w:val="none"/>
        </w:rPr>
        <w:t>产品质量</w:t>
      </w:r>
    </w:p>
    <w:p>
      <w:pPr>
        <w:spacing w:line="440" w:lineRule="exact"/>
        <w:jc w:val="center"/>
        <w:rPr>
          <w:rFonts w:eastAsia="方正小标宋简体"/>
          <w:color w:val="000000"/>
          <w:sz w:val="32"/>
          <w:szCs w:val="32"/>
        </w:rPr>
      </w:pPr>
      <w:r>
        <w:rPr>
          <w:rFonts w:eastAsia="方正小标宋简体"/>
          <w:color w:val="000000"/>
          <w:sz w:val="32"/>
          <w:szCs w:val="32"/>
          <w:highlight w:val="none"/>
        </w:rPr>
        <w:t>监督抽查</w:t>
      </w:r>
      <w:r>
        <w:rPr>
          <w:rFonts w:eastAsia="方正小标宋简体"/>
          <w:color w:val="000000"/>
          <w:sz w:val="32"/>
          <w:szCs w:val="32"/>
        </w:rPr>
        <w:t>实施细则</w:t>
      </w:r>
    </w:p>
    <w:p>
      <w:pPr>
        <w:spacing w:line="440" w:lineRule="exact"/>
        <w:jc w:val="center"/>
        <w:rPr>
          <w:rFonts w:eastAsia="方正小标宋简体"/>
          <w:color w:val="000000"/>
          <w:sz w:val="32"/>
          <w:szCs w:val="32"/>
        </w:rPr>
      </w:pPr>
      <w:r>
        <w:rPr>
          <w:rFonts w:eastAsia="方正小标宋简体"/>
          <w:color w:val="000000"/>
          <w:sz w:val="32"/>
          <w:szCs w:val="32"/>
        </w:rPr>
        <w:t>（202</w:t>
      </w:r>
      <w:r>
        <w:rPr>
          <w:rFonts w:hint="eastAsia" w:eastAsia="方正小标宋简体"/>
          <w:color w:val="000000"/>
          <w:sz w:val="32"/>
          <w:szCs w:val="32"/>
          <w:lang w:val="en-US" w:eastAsia="zh-CN"/>
        </w:rPr>
        <w:t>4</w:t>
      </w:r>
      <w:r>
        <w:rPr>
          <w:rFonts w:eastAsia="方正小标宋简体"/>
          <w:color w:val="000000"/>
          <w:sz w:val="32"/>
          <w:szCs w:val="32"/>
        </w:rPr>
        <w:t>年版）</w:t>
      </w:r>
    </w:p>
    <w:p>
      <w:pPr>
        <w:spacing w:line="440" w:lineRule="exact"/>
        <w:jc w:val="center"/>
        <w:rPr>
          <w:rFonts w:eastAsia="方正小标宋简体"/>
          <w:b/>
          <w:bCs/>
          <w:color w:val="000000"/>
          <w:sz w:val="32"/>
          <w:szCs w:val="32"/>
        </w:rPr>
      </w:pPr>
    </w:p>
    <w:p>
      <w:pPr>
        <w:snapToGrid w:val="0"/>
        <w:spacing w:line="440" w:lineRule="exact"/>
        <w:rPr>
          <w:rFonts w:eastAsia="黑体"/>
          <w:color w:val="000000"/>
          <w:szCs w:val="21"/>
        </w:rPr>
      </w:pPr>
      <w:r>
        <w:rPr>
          <w:rFonts w:eastAsia="黑体"/>
          <w:color w:val="000000"/>
          <w:szCs w:val="21"/>
        </w:rPr>
        <w:t>1 抽样方法</w:t>
      </w:r>
    </w:p>
    <w:p>
      <w:pPr>
        <w:snapToGrid w:val="0"/>
        <w:spacing w:line="440" w:lineRule="exact"/>
        <w:ind w:firstLine="420" w:firstLineChars="200"/>
        <w:rPr>
          <w:color w:val="000000"/>
          <w:szCs w:val="21"/>
        </w:rPr>
      </w:pPr>
      <w:r>
        <w:rPr>
          <w:color w:val="000000"/>
          <w:szCs w:val="21"/>
        </w:rPr>
        <w:t>以随机抽样的方式在被抽样生产者、销售者的待销产品中抽取。</w:t>
      </w:r>
    </w:p>
    <w:p>
      <w:pPr>
        <w:snapToGrid w:val="0"/>
        <w:spacing w:line="440" w:lineRule="exact"/>
        <w:ind w:firstLine="420" w:firstLineChars="200"/>
        <w:rPr>
          <w:color w:val="000000"/>
          <w:szCs w:val="21"/>
        </w:rPr>
      </w:pPr>
      <w:r>
        <w:rPr>
          <w:color w:val="000000"/>
          <w:szCs w:val="21"/>
        </w:rPr>
        <w:t>随机数一般可使用随机数表等方法产生。</w:t>
      </w:r>
    </w:p>
    <w:p>
      <w:pPr>
        <w:snapToGrid w:val="0"/>
        <w:spacing w:line="440" w:lineRule="exact"/>
        <w:ind w:firstLine="420" w:firstLineChars="200"/>
        <w:rPr>
          <w:szCs w:val="21"/>
        </w:rPr>
      </w:pPr>
      <w:r>
        <w:rPr>
          <w:szCs w:val="21"/>
        </w:rPr>
        <w:t>每批次产品抽取样品</w:t>
      </w:r>
      <w:r>
        <w:rPr>
          <w:rFonts w:hint="eastAsia"/>
          <w:szCs w:val="21"/>
          <w:lang w:val="en-US" w:eastAsia="zh-CN"/>
        </w:rPr>
        <w:t>6</w:t>
      </w:r>
      <w:r>
        <w:rPr>
          <w:szCs w:val="21"/>
        </w:rPr>
        <w:t>台，其中</w:t>
      </w:r>
      <w:r>
        <w:rPr>
          <w:rFonts w:hint="eastAsia"/>
          <w:szCs w:val="21"/>
          <w:lang w:val="en-US" w:eastAsia="zh-CN"/>
        </w:rPr>
        <w:t>3</w:t>
      </w:r>
      <w:r>
        <w:rPr>
          <w:szCs w:val="21"/>
        </w:rPr>
        <w:t>台作为检验样品，</w:t>
      </w:r>
      <w:r>
        <w:rPr>
          <w:rFonts w:hint="eastAsia"/>
          <w:szCs w:val="21"/>
          <w:lang w:val="en-US" w:eastAsia="zh-CN"/>
        </w:rPr>
        <w:t>3</w:t>
      </w:r>
      <w:r>
        <w:rPr>
          <w:szCs w:val="21"/>
        </w:rPr>
        <w:t>台作为备用样品。</w:t>
      </w:r>
    </w:p>
    <w:p>
      <w:pPr>
        <w:snapToGrid w:val="0"/>
        <w:spacing w:line="440" w:lineRule="exact"/>
        <w:rPr>
          <w:color w:val="000000"/>
          <w:szCs w:val="21"/>
        </w:rPr>
      </w:pPr>
    </w:p>
    <w:p>
      <w:pPr>
        <w:snapToGrid w:val="0"/>
        <w:spacing w:line="440" w:lineRule="exact"/>
        <w:rPr>
          <w:rFonts w:eastAsia="黑体"/>
          <w:color w:val="000000"/>
          <w:szCs w:val="21"/>
        </w:rPr>
      </w:pPr>
      <w:r>
        <w:rPr>
          <w:rFonts w:eastAsia="黑体"/>
          <w:color w:val="000000"/>
          <w:szCs w:val="21"/>
        </w:rPr>
        <w:t>2 检验依据</w:t>
      </w:r>
    </w:p>
    <w:p>
      <w:pPr>
        <w:snapToGrid w:val="0"/>
        <w:spacing w:line="440" w:lineRule="exact"/>
        <w:rPr>
          <w:rFonts w:hint="eastAsia" w:eastAsia="黑体"/>
          <w:color w:val="000000"/>
          <w:szCs w:val="21"/>
        </w:rPr>
      </w:pPr>
    </w:p>
    <w:p>
      <w:pPr>
        <w:snapToGrid w:val="0"/>
        <w:spacing w:line="440" w:lineRule="exact"/>
        <w:jc w:val="center"/>
        <w:rPr>
          <w:rFonts w:hint="eastAsia" w:ascii="宋体" w:hAnsi="宋体" w:eastAsia="宋体"/>
          <w:color w:val="000000"/>
          <w:szCs w:val="21"/>
          <w:highlight w:val="none"/>
          <w:lang w:eastAsia="zh-CN"/>
        </w:rPr>
      </w:pPr>
      <w:r>
        <w:rPr>
          <w:rFonts w:ascii="宋体" w:hAnsi="宋体"/>
          <w:color w:val="000000"/>
          <w:szCs w:val="21"/>
        </w:rPr>
        <w:t>表1固定式插座</w:t>
      </w:r>
      <w:r>
        <w:rPr>
          <w:rFonts w:hint="eastAsia" w:ascii="宋体" w:hAnsi="宋体"/>
          <w:color w:val="000000"/>
          <w:szCs w:val="21"/>
          <w:highlight w:val="none"/>
          <w:lang w:eastAsia="zh-CN"/>
        </w:rPr>
        <w:t>（</w:t>
      </w:r>
      <w:r>
        <w:rPr>
          <w:rFonts w:hint="eastAsia" w:ascii="宋体" w:hAnsi="宋体"/>
          <w:color w:val="000000"/>
          <w:szCs w:val="21"/>
          <w:highlight w:val="none"/>
          <w:lang w:val="en-US" w:eastAsia="zh-CN"/>
        </w:rPr>
        <w:t>不带电源适配器</w:t>
      </w:r>
      <w:r>
        <w:rPr>
          <w:rFonts w:hint="eastAsia" w:ascii="宋体" w:hAnsi="宋体"/>
          <w:color w:val="000000"/>
          <w:szCs w:val="21"/>
          <w:highlight w:val="none"/>
          <w:lang w:eastAsia="zh-CN"/>
        </w:rPr>
        <w:t>）</w:t>
      </w:r>
    </w:p>
    <w:tbl>
      <w:tblPr>
        <w:tblStyle w:val="6"/>
        <w:tblW w:w="45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6"/>
        <w:gridCol w:w="4205"/>
        <w:gridCol w:w="34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385" w:type="pct"/>
            <w:vAlign w:val="center"/>
          </w:tcPr>
          <w:p>
            <w:pPr>
              <w:snapToGrid w:val="0"/>
              <w:jc w:val="center"/>
              <w:rPr>
                <w:color w:val="000000"/>
                <w:szCs w:val="21"/>
                <w:highlight w:val="none"/>
              </w:rPr>
            </w:pPr>
            <w:r>
              <w:rPr>
                <w:color w:val="000000"/>
                <w:szCs w:val="21"/>
                <w:highlight w:val="none"/>
              </w:rPr>
              <w:t>序号</w:t>
            </w:r>
          </w:p>
        </w:tc>
        <w:tc>
          <w:tcPr>
            <w:tcW w:w="2546" w:type="pct"/>
            <w:vAlign w:val="center"/>
          </w:tcPr>
          <w:p>
            <w:pPr>
              <w:snapToGrid w:val="0"/>
              <w:jc w:val="center"/>
              <w:rPr>
                <w:color w:val="000000"/>
                <w:szCs w:val="21"/>
                <w:highlight w:val="none"/>
              </w:rPr>
            </w:pPr>
            <w:r>
              <w:rPr>
                <w:color w:val="000000"/>
                <w:szCs w:val="21"/>
                <w:highlight w:val="none"/>
              </w:rPr>
              <w:t>检验项目</w:t>
            </w:r>
          </w:p>
        </w:tc>
        <w:tc>
          <w:tcPr>
            <w:tcW w:w="2068" w:type="pct"/>
            <w:vAlign w:val="center"/>
          </w:tcPr>
          <w:p>
            <w:pPr>
              <w:snapToGrid w:val="0"/>
              <w:jc w:val="center"/>
              <w:rPr>
                <w:color w:val="000000"/>
                <w:szCs w:val="21"/>
                <w:highlight w:val="none"/>
              </w:rPr>
            </w:pPr>
            <w:r>
              <w:rPr>
                <w:color w:val="000000"/>
                <w:szCs w:val="21"/>
                <w:highlight w:val="none"/>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5" w:type="pct"/>
            <w:vAlign w:val="center"/>
          </w:tcPr>
          <w:p>
            <w:pPr>
              <w:snapToGrid w:val="0"/>
              <w:jc w:val="center"/>
              <w:rPr>
                <w:color w:val="000000"/>
                <w:szCs w:val="21"/>
              </w:rPr>
            </w:pPr>
            <w:r>
              <w:rPr>
                <w:color w:val="000000"/>
                <w:szCs w:val="21"/>
              </w:rPr>
              <w:t>1</w:t>
            </w:r>
          </w:p>
        </w:tc>
        <w:tc>
          <w:tcPr>
            <w:tcW w:w="2546" w:type="pct"/>
            <w:vAlign w:val="center"/>
          </w:tcPr>
          <w:p>
            <w:pPr>
              <w:snapToGrid w:val="0"/>
              <w:jc w:val="center"/>
              <w:rPr>
                <w:color w:val="000000"/>
                <w:szCs w:val="21"/>
              </w:rPr>
            </w:pPr>
            <w:r>
              <w:rPr>
                <w:kern w:val="0"/>
                <w:szCs w:val="21"/>
              </w:rPr>
              <w:t>尺寸检查</w:t>
            </w:r>
          </w:p>
        </w:tc>
        <w:tc>
          <w:tcPr>
            <w:tcW w:w="2068" w:type="pct"/>
            <w:vAlign w:val="center"/>
          </w:tcPr>
          <w:p>
            <w:pPr>
              <w:snapToGrid w:val="0"/>
              <w:jc w:val="center"/>
              <w:rPr>
                <w:kern w:val="0"/>
                <w:szCs w:val="21"/>
              </w:rPr>
            </w:pPr>
            <w:r>
              <w:rPr>
                <w:kern w:val="0"/>
                <w:szCs w:val="21"/>
              </w:rPr>
              <w:t>GB/T 1002</w:t>
            </w:r>
            <w:r>
              <w:rPr>
                <w:rFonts w:hint="eastAsia"/>
                <w:lang w:eastAsia="zh-CN"/>
              </w:rPr>
              <w:t>-</w:t>
            </w:r>
            <w:r>
              <w:rPr>
                <w:kern w:val="0"/>
                <w:szCs w:val="21"/>
              </w:rPr>
              <w:t>2021</w:t>
            </w:r>
          </w:p>
          <w:p>
            <w:pPr>
              <w:snapToGrid w:val="0"/>
              <w:jc w:val="center"/>
              <w:rPr>
                <w:kern w:val="0"/>
                <w:szCs w:val="21"/>
              </w:rPr>
            </w:pPr>
            <w:r>
              <w:rPr>
                <w:kern w:val="0"/>
                <w:szCs w:val="21"/>
              </w:rPr>
              <w:t>GB/T 2099.1</w:t>
            </w:r>
            <w:r>
              <w:rPr>
                <w:rFonts w:hint="eastAsia"/>
                <w:lang w:eastAsia="zh-CN"/>
              </w:rPr>
              <w:t>-</w:t>
            </w:r>
            <w:r>
              <w:rPr>
                <w:kern w:val="0"/>
                <w:szCs w:val="21"/>
              </w:rPr>
              <w:t>2008</w:t>
            </w:r>
          </w:p>
          <w:p>
            <w:pPr>
              <w:snapToGrid w:val="0"/>
              <w:jc w:val="center"/>
              <w:rPr>
                <w:color w:val="000000"/>
                <w:szCs w:val="21"/>
              </w:rPr>
            </w:pPr>
            <w:r>
              <w:rPr>
                <w:kern w:val="0"/>
                <w:szCs w:val="21"/>
              </w:rPr>
              <w:t>GB/T 2099.1</w:t>
            </w:r>
            <w:r>
              <w:rPr>
                <w:rFonts w:hint="eastAsia"/>
                <w:lang w:eastAsia="zh-CN"/>
              </w:rPr>
              <w:t>-</w:t>
            </w:r>
            <w:r>
              <w:rPr>
                <w:kern w:val="0"/>
                <w:szCs w:val="21"/>
              </w:rPr>
              <w:t>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5" w:type="pct"/>
            <w:vAlign w:val="center"/>
          </w:tcPr>
          <w:p>
            <w:pPr>
              <w:snapToGrid w:val="0"/>
              <w:jc w:val="center"/>
              <w:rPr>
                <w:color w:val="000000"/>
                <w:szCs w:val="21"/>
              </w:rPr>
            </w:pPr>
            <w:r>
              <w:rPr>
                <w:color w:val="000000"/>
                <w:szCs w:val="21"/>
              </w:rPr>
              <w:t>2</w:t>
            </w:r>
          </w:p>
        </w:tc>
        <w:tc>
          <w:tcPr>
            <w:tcW w:w="2546" w:type="pct"/>
            <w:vAlign w:val="center"/>
          </w:tcPr>
          <w:p>
            <w:pPr>
              <w:snapToGrid w:val="0"/>
              <w:jc w:val="center"/>
              <w:rPr>
                <w:color w:val="000000"/>
                <w:szCs w:val="21"/>
              </w:rPr>
            </w:pPr>
            <w:r>
              <w:rPr>
                <w:kern w:val="0"/>
                <w:szCs w:val="21"/>
              </w:rPr>
              <w:t>防触电保护</w:t>
            </w:r>
          </w:p>
        </w:tc>
        <w:tc>
          <w:tcPr>
            <w:tcW w:w="2068" w:type="pct"/>
            <w:vAlign w:val="center"/>
          </w:tcPr>
          <w:p>
            <w:pPr>
              <w:snapToGrid w:val="0"/>
              <w:jc w:val="center"/>
              <w:rPr>
                <w:kern w:val="0"/>
                <w:szCs w:val="21"/>
              </w:rPr>
            </w:pPr>
            <w:r>
              <w:rPr>
                <w:kern w:val="0"/>
                <w:szCs w:val="21"/>
              </w:rPr>
              <w:t>GB/T 2099.1</w:t>
            </w:r>
            <w:r>
              <w:rPr>
                <w:rFonts w:hint="eastAsia"/>
                <w:lang w:eastAsia="zh-CN"/>
              </w:rPr>
              <w:t>-</w:t>
            </w:r>
            <w:r>
              <w:rPr>
                <w:kern w:val="0"/>
                <w:szCs w:val="21"/>
              </w:rPr>
              <w:t>2008</w:t>
            </w:r>
          </w:p>
          <w:p>
            <w:pPr>
              <w:snapToGrid w:val="0"/>
              <w:jc w:val="center"/>
              <w:rPr>
                <w:color w:val="000000"/>
                <w:szCs w:val="21"/>
              </w:rPr>
            </w:pPr>
            <w:r>
              <w:rPr>
                <w:kern w:val="0"/>
                <w:szCs w:val="21"/>
              </w:rPr>
              <w:t>GB/T 2099.1</w:t>
            </w:r>
            <w:r>
              <w:rPr>
                <w:rFonts w:hint="eastAsia"/>
                <w:lang w:eastAsia="zh-CN"/>
              </w:rPr>
              <w:t>-</w:t>
            </w:r>
            <w:r>
              <w:rPr>
                <w:kern w:val="0"/>
                <w:szCs w:val="21"/>
              </w:rPr>
              <w:t>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5" w:type="pct"/>
            <w:vAlign w:val="center"/>
          </w:tcPr>
          <w:p>
            <w:pPr>
              <w:snapToGrid w:val="0"/>
              <w:jc w:val="center"/>
              <w:rPr>
                <w:color w:val="000000"/>
                <w:szCs w:val="21"/>
              </w:rPr>
            </w:pPr>
            <w:r>
              <w:rPr>
                <w:color w:val="000000"/>
                <w:szCs w:val="21"/>
              </w:rPr>
              <w:t>3</w:t>
            </w:r>
          </w:p>
        </w:tc>
        <w:tc>
          <w:tcPr>
            <w:tcW w:w="2546" w:type="pct"/>
            <w:vAlign w:val="center"/>
          </w:tcPr>
          <w:p>
            <w:pPr>
              <w:snapToGrid w:val="0"/>
              <w:jc w:val="center"/>
              <w:rPr>
                <w:color w:val="000000"/>
                <w:szCs w:val="21"/>
              </w:rPr>
            </w:pPr>
            <w:r>
              <w:rPr>
                <w:kern w:val="0"/>
                <w:szCs w:val="21"/>
              </w:rPr>
              <w:t>接地措施</w:t>
            </w:r>
          </w:p>
        </w:tc>
        <w:tc>
          <w:tcPr>
            <w:tcW w:w="2068" w:type="pct"/>
            <w:vAlign w:val="center"/>
          </w:tcPr>
          <w:p>
            <w:pPr>
              <w:snapToGrid w:val="0"/>
              <w:jc w:val="center"/>
              <w:rPr>
                <w:kern w:val="0"/>
                <w:szCs w:val="21"/>
              </w:rPr>
            </w:pPr>
            <w:r>
              <w:rPr>
                <w:kern w:val="0"/>
                <w:szCs w:val="21"/>
              </w:rPr>
              <w:t>GB/T 2099.1</w:t>
            </w:r>
            <w:r>
              <w:rPr>
                <w:rFonts w:hint="eastAsia"/>
                <w:lang w:eastAsia="zh-CN"/>
              </w:rPr>
              <w:t>-</w:t>
            </w:r>
            <w:r>
              <w:rPr>
                <w:kern w:val="0"/>
                <w:szCs w:val="21"/>
              </w:rPr>
              <w:t>2008</w:t>
            </w:r>
          </w:p>
          <w:p>
            <w:pPr>
              <w:snapToGrid w:val="0"/>
              <w:jc w:val="center"/>
              <w:rPr>
                <w:color w:val="000000"/>
                <w:szCs w:val="21"/>
              </w:rPr>
            </w:pPr>
            <w:r>
              <w:rPr>
                <w:kern w:val="0"/>
                <w:szCs w:val="21"/>
              </w:rPr>
              <w:t>GB/T 2099.1</w:t>
            </w:r>
            <w:r>
              <w:rPr>
                <w:rFonts w:hint="eastAsia"/>
                <w:lang w:eastAsia="zh-CN"/>
              </w:rPr>
              <w:t>-</w:t>
            </w:r>
            <w:r>
              <w:rPr>
                <w:kern w:val="0"/>
                <w:szCs w:val="21"/>
              </w:rPr>
              <w:t>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5" w:type="pct"/>
            <w:vAlign w:val="center"/>
          </w:tcPr>
          <w:p>
            <w:pPr>
              <w:snapToGrid w:val="0"/>
              <w:jc w:val="center"/>
              <w:rPr>
                <w:kern w:val="0"/>
                <w:szCs w:val="21"/>
              </w:rPr>
            </w:pPr>
            <w:r>
              <w:rPr>
                <w:kern w:val="0"/>
                <w:szCs w:val="21"/>
              </w:rPr>
              <w:t>4</w:t>
            </w:r>
          </w:p>
        </w:tc>
        <w:tc>
          <w:tcPr>
            <w:tcW w:w="2546" w:type="pct"/>
            <w:vAlign w:val="center"/>
          </w:tcPr>
          <w:p>
            <w:pPr>
              <w:snapToGrid w:val="0"/>
              <w:jc w:val="center"/>
              <w:rPr>
                <w:kern w:val="0"/>
                <w:szCs w:val="21"/>
              </w:rPr>
            </w:pPr>
            <w:r>
              <w:rPr>
                <w:kern w:val="0"/>
                <w:szCs w:val="21"/>
              </w:rPr>
              <w:t>固定式插座的结构</w:t>
            </w:r>
          </w:p>
        </w:tc>
        <w:tc>
          <w:tcPr>
            <w:tcW w:w="2068" w:type="pct"/>
            <w:vAlign w:val="center"/>
          </w:tcPr>
          <w:p>
            <w:pPr>
              <w:snapToGrid w:val="0"/>
              <w:jc w:val="center"/>
              <w:rPr>
                <w:kern w:val="0"/>
                <w:szCs w:val="21"/>
              </w:rPr>
            </w:pPr>
            <w:r>
              <w:rPr>
                <w:kern w:val="0"/>
                <w:szCs w:val="21"/>
              </w:rPr>
              <w:t>GB/T 2099.1</w:t>
            </w:r>
            <w:r>
              <w:rPr>
                <w:rFonts w:hint="eastAsia"/>
                <w:lang w:eastAsia="zh-CN"/>
              </w:rPr>
              <w:t>-</w:t>
            </w:r>
            <w:r>
              <w:rPr>
                <w:kern w:val="0"/>
                <w:szCs w:val="21"/>
              </w:rPr>
              <w:t>2008</w:t>
            </w:r>
          </w:p>
          <w:p>
            <w:pPr>
              <w:snapToGrid w:val="0"/>
              <w:jc w:val="center"/>
              <w:rPr>
                <w:color w:val="000000"/>
                <w:szCs w:val="21"/>
              </w:rPr>
            </w:pPr>
            <w:r>
              <w:rPr>
                <w:kern w:val="0"/>
                <w:szCs w:val="21"/>
              </w:rPr>
              <w:t>GB/T 2099.1</w:t>
            </w:r>
            <w:r>
              <w:rPr>
                <w:rFonts w:hint="eastAsia"/>
                <w:lang w:eastAsia="zh-CN"/>
              </w:rPr>
              <w:t>-</w:t>
            </w:r>
            <w:r>
              <w:rPr>
                <w:kern w:val="0"/>
                <w:szCs w:val="21"/>
              </w:rPr>
              <w:t>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5" w:type="pct"/>
            <w:vAlign w:val="center"/>
          </w:tcPr>
          <w:p>
            <w:pPr>
              <w:snapToGrid w:val="0"/>
              <w:jc w:val="center"/>
              <w:rPr>
                <w:color w:val="000000"/>
                <w:szCs w:val="21"/>
              </w:rPr>
            </w:pPr>
            <w:r>
              <w:rPr>
                <w:color w:val="000000"/>
                <w:szCs w:val="21"/>
              </w:rPr>
              <w:t>5</w:t>
            </w:r>
          </w:p>
        </w:tc>
        <w:tc>
          <w:tcPr>
            <w:tcW w:w="2546" w:type="pct"/>
            <w:vAlign w:val="center"/>
          </w:tcPr>
          <w:p>
            <w:pPr>
              <w:snapToGrid w:val="0"/>
              <w:jc w:val="center"/>
              <w:rPr>
                <w:color w:val="000000"/>
                <w:szCs w:val="21"/>
              </w:rPr>
            </w:pPr>
            <w:r>
              <w:rPr>
                <w:kern w:val="0"/>
                <w:szCs w:val="21"/>
              </w:rPr>
              <w:t>耐潮</w:t>
            </w:r>
          </w:p>
        </w:tc>
        <w:tc>
          <w:tcPr>
            <w:tcW w:w="2068" w:type="pct"/>
            <w:vAlign w:val="center"/>
          </w:tcPr>
          <w:p>
            <w:pPr>
              <w:snapToGrid w:val="0"/>
              <w:jc w:val="center"/>
              <w:rPr>
                <w:kern w:val="0"/>
                <w:szCs w:val="21"/>
              </w:rPr>
            </w:pPr>
            <w:r>
              <w:rPr>
                <w:kern w:val="0"/>
                <w:szCs w:val="21"/>
              </w:rPr>
              <w:t>GB/T 2099.1</w:t>
            </w:r>
            <w:r>
              <w:rPr>
                <w:rFonts w:hint="eastAsia"/>
                <w:lang w:eastAsia="zh-CN"/>
              </w:rPr>
              <w:t>-</w:t>
            </w:r>
            <w:r>
              <w:rPr>
                <w:kern w:val="0"/>
                <w:szCs w:val="21"/>
              </w:rPr>
              <w:t>2008</w:t>
            </w:r>
          </w:p>
          <w:p>
            <w:pPr>
              <w:snapToGrid w:val="0"/>
              <w:jc w:val="center"/>
              <w:rPr>
                <w:color w:val="000000"/>
                <w:szCs w:val="21"/>
              </w:rPr>
            </w:pPr>
            <w:r>
              <w:rPr>
                <w:kern w:val="0"/>
                <w:szCs w:val="21"/>
              </w:rPr>
              <w:t>GB/T 2099.1</w:t>
            </w:r>
            <w:r>
              <w:rPr>
                <w:rFonts w:hint="eastAsia"/>
                <w:lang w:eastAsia="zh-CN"/>
              </w:rPr>
              <w:t>-</w:t>
            </w:r>
            <w:r>
              <w:rPr>
                <w:kern w:val="0"/>
                <w:szCs w:val="21"/>
              </w:rPr>
              <w:t>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5" w:type="pct"/>
            <w:vAlign w:val="center"/>
          </w:tcPr>
          <w:p>
            <w:pPr>
              <w:snapToGrid w:val="0"/>
              <w:jc w:val="center"/>
              <w:rPr>
                <w:color w:val="000000"/>
                <w:szCs w:val="21"/>
              </w:rPr>
            </w:pPr>
            <w:r>
              <w:rPr>
                <w:color w:val="000000"/>
                <w:szCs w:val="21"/>
              </w:rPr>
              <w:t>6</w:t>
            </w:r>
          </w:p>
        </w:tc>
        <w:tc>
          <w:tcPr>
            <w:tcW w:w="2546" w:type="pct"/>
            <w:vAlign w:val="center"/>
          </w:tcPr>
          <w:p>
            <w:pPr>
              <w:snapToGrid w:val="0"/>
              <w:jc w:val="center"/>
              <w:rPr>
                <w:color w:val="000000"/>
                <w:szCs w:val="21"/>
              </w:rPr>
            </w:pPr>
            <w:r>
              <w:rPr>
                <w:kern w:val="0"/>
                <w:szCs w:val="21"/>
              </w:rPr>
              <w:t>绝缘电阻和电气强度</w:t>
            </w:r>
          </w:p>
        </w:tc>
        <w:tc>
          <w:tcPr>
            <w:tcW w:w="2068" w:type="pct"/>
            <w:vAlign w:val="center"/>
          </w:tcPr>
          <w:p>
            <w:pPr>
              <w:snapToGrid w:val="0"/>
              <w:jc w:val="center"/>
              <w:rPr>
                <w:kern w:val="0"/>
                <w:szCs w:val="21"/>
              </w:rPr>
            </w:pPr>
            <w:r>
              <w:rPr>
                <w:kern w:val="0"/>
                <w:szCs w:val="21"/>
              </w:rPr>
              <w:t>GB/T 2099.1</w:t>
            </w:r>
            <w:r>
              <w:rPr>
                <w:rFonts w:hint="eastAsia"/>
                <w:lang w:eastAsia="zh-CN"/>
              </w:rPr>
              <w:t>-</w:t>
            </w:r>
            <w:r>
              <w:rPr>
                <w:kern w:val="0"/>
                <w:szCs w:val="21"/>
              </w:rPr>
              <w:t>2008</w:t>
            </w:r>
          </w:p>
          <w:p>
            <w:pPr>
              <w:snapToGrid w:val="0"/>
              <w:jc w:val="center"/>
              <w:rPr>
                <w:color w:val="000000"/>
                <w:szCs w:val="21"/>
              </w:rPr>
            </w:pPr>
            <w:r>
              <w:rPr>
                <w:kern w:val="0"/>
                <w:szCs w:val="21"/>
              </w:rPr>
              <w:t>GB/T 2099.1</w:t>
            </w:r>
            <w:r>
              <w:rPr>
                <w:rFonts w:hint="eastAsia"/>
                <w:lang w:eastAsia="zh-CN"/>
              </w:rPr>
              <w:t>-</w:t>
            </w:r>
            <w:r>
              <w:rPr>
                <w:kern w:val="0"/>
                <w:szCs w:val="21"/>
              </w:rPr>
              <w:t>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5" w:type="pct"/>
            <w:vAlign w:val="center"/>
          </w:tcPr>
          <w:p>
            <w:pPr>
              <w:snapToGrid w:val="0"/>
              <w:jc w:val="center"/>
              <w:rPr>
                <w:color w:val="000000"/>
                <w:szCs w:val="21"/>
              </w:rPr>
            </w:pPr>
            <w:r>
              <w:rPr>
                <w:color w:val="000000"/>
                <w:szCs w:val="21"/>
              </w:rPr>
              <w:t>7</w:t>
            </w:r>
          </w:p>
        </w:tc>
        <w:tc>
          <w:tcPr>
            <w:tcW w:w="2546" w:type="pct"/>
            <w:vAlign w:val="center"/>
          </w:tcPr>
          <w:p>
            <w:pPr>
              <w:snapToGrid w:val="0"/>
              <w:jc w:val="center"/>
              <w:rPr>
                <w:color w:val="000000"/>
                <w:szCs w:val="21"/>
              </w:rPr>
            </w:pPr>
            <w:r>
              <w:rPr>
                <w:kern w:val="0"/>
                <w:szCs w:val="21"/>
              </w:rPr>
              <w:t>温升</w:t>
            </w:r>
          </w:p>
        </w:tc>
        <w:tc>
          <w:tcPr>
            <w:tcW w:w="2068" w:type="pct"/>
            <w:vAlign w:val="center"/>
          </w:tcPr>
          <w:p>
            <w:pPr>
              <w:snapToGrid w:val="0"/>
              <w:jc w:val="center"/>
              <w:rPr>
                <w:kern w:val="0"/>
                <w:szCs w:val="21"/>
              </w:rPr>
            </w:pPr>
            <w:r>
              <w:rPr>
                <w:kern w:val="0"/>
                <w:szCs w:val="21"/>
              </w:rPr>
              <w:t>GB/T 2099.1</w:t>
            </w:r>
            <w:r>
              <w:rPr>
                <w:rFonts w:hint="eastAsia"/>
                <w:lang w:eastAsia="zh-CN"/>
              </w:rPr>
              <w:t>-</w:t>
            </w:r>
            <w:r>
              <w:rPr>
                <w:kern w:val="0"/>
                <w:szCs w:val="21"/>
              </w:rPr>
              <w:t>2008</w:t>
            </w:r>
          </w:p>
          <w:p>
            <w:pPr>
              <w:snapToGrid w:val="0"/>
              <w:jc w:val="center"/>
              <w:rPr>
                <w:color w:val="000000"/>
                <w:szCs w:val="21"/>
              </w:rPr>
            </w:pPr>
            <w:r>
              <w:rPr>
                <w:kern w:val="0"/>
                <w:szCs w:val="21"/>
              </w:rPr>
              <w:t>GB/T 2099.1</w:t>
            </w:r>
            <w:r>
              <w:rPr>
                <w:rFonts w:hint="eastAsia"/>
                <w:lang w:eastAsia="zh-CN"/>
              </w:rPr>
              <w:t>-</w:t>
            </w:r>
            <w:r>
              <w:rPr>
                <w:kern w:val="0"/>
                <w:szCs w:val="21"/>
              </w:rPr>
              <w:t>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5" w:type="pct"/>
            <w:vAlign w:val="center"/>
          </w:tcPr>
          <w:p>
            <w:pPr>
              <w:snapToGrid w:val="0"/>
              <w:jc w:val="center"/>
              <w:rPr>
                <w:color w:val="000000"/>
                <w:szCs w:val="21"/>
              </w:rPr>
            </w:pPr>
            <w:r>
              <w:rPr>
                <w:color w:val="000000"/>
                <w:szCs w:val="21"/>
              </w:rPr>
              <w:t>8</w:t>
            </w:r>
          </w:p>
        </w:tc>
        <w:tc>
          <w:tcPr>
            <w:tcW w:w="2546" w:type="pct"/>
            <w:vAlign w:val="center"/>
          </w:tcPr>
          <w:p>
            <w:pPr>
              <w:snapToGrid w:val="0"/>
              <w:jc w:val="center"/>
              <w:rPr>
                <w:color w:val="000000"/>
                <w:szCs w:val="21"/>
              </w:rPr>
            </w:pPr>
            <w:r>
              <w:rPr>
                <w:kern w:val="0"/>
                <w:szCs w:val="21"/>
              </w:rPr>
              <w:t>拔出插头所需的力</w:t>
            </w:r>
          </w:p>
        </w:tc>
        <w:tc>
          <w:tcPr>
            <w:tcW w:w="2068" w:type="pct"/>
            <w:vAlign w:val="center"/>
          </w:tcPr>
          <w:p>
            <w:pPr>
              <w:snapToGrid w:val="0"/>
              <w:jc w:val="center"/>
              <w:rPr>
                <w:kern w:val="0"/>
                <w:szCs w:val="21"/>
              </w:rPr>
            </w:pPr>
            <w:r>
              <w:rPr>
                <w:kern w:val="0"/>
                <w:szCs w:val="21"/>
              </w:rPr>
              <w:t>GB/T 2099.1</w:t>
            </w:r>
            <w:r>
              <w:rPr>
                <w:rFonts w:hint="eastAsia"/>
                <w:lang w:eastAsia="zh-CN"/>
              </w:rPr>
              <w:t>-</w:t>
            </w:r>
            <w:r>
              <w:rPr>
                <w:kern w:val="0"/>
                <w:szCs w:val="21"/>
              </w:rPr>
              <w:t>2008</w:t>
            </w:r>
          </w:p>
          <w:p>
            <w:pPr>
              <w:snapToGrid w:val="0"/>
              <w:jc w:val="center"/>
              <w:rPr>
                <w:color w:val="000000"/>
                <w:szCs w:val="21"/>
              </w:rPr>
            </w:pPr>
            <w:r>
              <w:rPr>
                <w:kern w:val="0"/>
                <w:szCs w:val="21"/>
              </w:rPr>
              <w:t>GB/T 2099.1</w:t>
            </w:r>
            <w:r>
              <w:rPr>
                <w:rFonts w:hint="eastAsia"/>
                <w:lang w:eastAsia="zh-CN"/>
              </w:rPr>
              <w:t>-</w:t>
            </w:r>
            <w:r>
              <w:rPr>
                <w:kern w:val="0"/>
                <w:szCs w:val="21"/>
              </w:rPr>
              <w:t>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5" w:type="pct"/>
            <w:vAlign w:val="center"/>
          </w:tcPr>
          <w:p>
            <w:pPr>
              <w:snapToGrid w:val="0"/>
              <w:jc w:val="center"/>
              <w:rPr>
                <w:color w:val="000000"/>
                <w:szCs w:val="21"/>
              </w:rPr>
            </w:pPr>
            <w:r>
              <w:rPr>
                <w:color w:val="000000"/>
                <w:szCs w:val="21"/>
              </w:rPr>
              <w:t>9</w:t>
            </w:r>
          </w:p>
        </w:tc>
        <w:tc>
          <w:tcPr>
            <w:tcW w:w="2546" w:type="pct"/>
            <w:vAlign w:val="center"/>
          </w:tcPr>
          <w:p>
            <w:pPr>
              <w:snapToGrid w:val="0"/>
              <w:jc w:val="center"/>
              <w:rPr>
                <w:color w:val="000000"/>
                <w:szCs w:val="21"/>
              </w:rPr>
            </w:pPr>
            <w:r>
              <w:rPr>
                <w:kern w:val="0"/>
                <w:szCs w:val="21"/>
              </w:rPr>
              <w:t>耐热</w:t>
            </w:r>
          </w:p>
        </w:tc>
        <w:tc>
          <w:tcPr>
            <w:tcW w:w="2068" w:type="pct"/>
            <w:vAlign w:val="center"/>
          </w:tcPr>
          <w:p>
            <w:pPr>
              <w:snapToGrid w:val="0"/>
              <w:jc w:val="center"/>
              <w:rPr>
                <w:kern w:val="0"/>
                <w:szCs w:val="21"/>
              </w:rPr>
            </w:pPr>
            <w:r>
              <w:rPr>
                <w:kern w:val="0"/>
                <w:szCs w:val="21"/>
              </w:rPr>
              <w:t>GB/T 2099.1</w:t>
            </w:r>
            <w:r>
              <w:rPr>
                <w:rFonts w:hint="eastAsia"/>
                <w:lang w:eastAsia="zh-CN"/>
              </w:rPr>
              <w:t>-</w:t>
            </w:r>
            <w:r>
              <w:rPr>
                <w:kern w:val="0"/>
                <w:szCs w:val="21"/>
              </w:rPr>
              <w:t>2008</w:t>
            </w:r>
          </w:p>
          <w:p>
            <w:pPr>
              <w:snapToGrid w:val="0"/>
              <w:jc w:val="center"/>
              <w:rPr>
                <w:color w:val="000000"/>
                <w:szCs w:val="21"/>
              </w:rPr>
            </w:pPr>
            <w:r>
              <w:rPr>
                <w:kern w:val="0"/>
                <w:szCs w:val="21"/>
              </w:rPr>
              <w:t>GB/T 2099.1</w:t>
            </w:r>
            <w:r>
              <w:rPr>
                <w:rFonts w:hint="eastAsia"/>
                <w:lang w:eastAsia="zh-CN"/>
              </w:rPr>
              <w:t>-</w:t>
            </w:r>
            <w:r>
              <w:rPr>
                <w:kern w:val="0"/>
                <w:szCs w:val="21"/>
              </w:rPr>
              <w:t>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5" w:type="pct"/>
            <w:vAlign w:val="center"/>
          </w:tcPr>
          <w:p>
            <w:pPr>
              <w:snapToGrid w:val="0"/>
              <w:jc w:val="center"/>
              <w:rPr>
                <w:color w:val="000000"/>
                <w:szCs w:val="21"/>
              </w:rPr>
            </w:pPr>
            <w:r>
              <w:rPr>
                <w:color w:val="000000"/>
                <w:szCs w:val="21"/>
              </w:rPr>
              <w:t>10</w:t>
            </w:r>
          </w:p>
        </w:tc>
        <w:tc>
          <w:tcPr>
            <w:tcW w:w="2546" w:type="pct"/>
            <w:vAlign w:val="center"/>
          </w:tcPr>
          <w:p>
            <w:pPr>
              <w:snapToGrid w:val="0"/>
              <w:jc w:val="center"/>
              <w:rPr>
                <w:color w:val="000000"/>
                <w:szCs w:val="21"/>
              </w:rPr>
            </w:pPr>
            <w:r>
              <w:rPr>
                <w:kern w:val="0"/>
                <w:szCs w:val="21"/>
              </w:rPr>
              <w:t>爬电距离、电气间隙和通过密封胶的距离</w:t>
            </w:r>
          </w:p>
        </w:tc>
        <w:tc>
          <w:tcPr>
            <w:tcW w:w="2068" w:type="pct"/>
            <w:vAlign w:val="center"/>
          </w:tcPr>
          <w:p>
            <w:pPr>
              <w:snapToGrid w:val="0"/>
              <w:jc w:val="center"/>
              <w:rPr>
                <w:kern w:val="0"/>
                <w:szCs w:val="21"/>
              </w:rPr>
            </w:pPr>
            <w:r>
              <w:rPr>
                <w:kern w:val="0"/>
                <w:szCs w:val="21"/>
              </w:rPr>
              <w:t>GB/T 2099.1</w:t>
            </w:r>
            <w:r>
              <w:rPr>
                <w:rFonts w:hint="eastAsia"/>
                <w:lang w:eastAsia="zh-CN"/>
              </w:rPr>
              <w:t>-</w:t>
            </w:r>
            <w:r>
              <w:rPr>
                <w:kern w:val="0"/>
                <w:szCs w:val="21"/>
              </w:rPr>
              <w:t>2008</w:t>
            </w:r>
          </w:p>
          <w:p>
            <w:pPr>
              <w:snapToGrid w:val="0"/>
              <w:jc w:val="center"/>
              <w:rPr>
                <w:color w:val="000000"/>
                <w:szCs w:val="21"/>
              </w:rPr>
            </w:pPr>
            <w:r>
              <w:rPr>
                <w:kern w:val="0"/>
                <w:szCs w:val="21"/>
              </w:rPr>
              <w:t>GB/T 2099.1</w:t>
            </w:r>
            <w:r>
              <w:rPr>
                <w:rFonts w:hint="eastAsia"/>
                <w:lang w:eastAsia="zh-CN"/>
              </w:rPr>
              <w:t>-</w:t>
            </w:r>
            <w:r>
              <w:rPr>
                <w:kern w:val="0"/>
                <w:szCs w:val="21"/>
              </w:rPr>
              <w:t>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5" w:type="pct"/>
            <w:vAlign w:val="center"/>
          </w:tcPr>
          <w:p>
            <w:pPr>
              <w:snapToGrid w:val="0"/>
              <w:jc w:val="center"/>
              <w:rPr>
                <w:color w:val="000000"/>
                <w:szCs w:val="21"/>
              </w:rPr>
            </w:pPr>
            <w:r>
              <w:rPr>
                <w:color w:val="000000"/>
                <w:szCs w:val="21"/>
              </w:rPr>
              <w:t>11</w:t>
            </w:r>
          </w:p>
        </w:tc>
        <w:tc>
          <w:tcPr>
            <w:tcW w:w="2546" w:type="pct"/>
            <w:vAlign w:val="center"/>
          </w:tcPr>
          <w:p>
            <w:pPr>
              <w:snapToGrid w:val="0"/>
              <w:jc w:val="center"/>
              <w:rPr>
                <w:color w:val="000000"/>
                <w:szCs w:val="21"/>
              </w:rPr>
            </w:pPr>
            <w:r>
              <w:rPr>
                <w:kern w:val="0"/>
                <w:szCs w:val="21"/>
              </w:rPr>
              <w:t>绝缘材料的耐非正常热、耐燃和耐电痕化</w:t>
            </w:r>
          </w:p>
        </w:tc>
        <w:tc>
          <w:tcPr>
            <w:tcW w:w="2068" w:type="pct"/>
            <w:vAlign w:val="center"/>
          </w:tcPr>
          <w:p>
            <w:pPr>
              <w:snapToGrid w:val="0"/>
              <w:jc w:val="center"/>
              <w:rPr>
                <w:kern w:val="0"/>
                <w:szCs w:val="21"/>
              </w:rPr>
            </w:pPr>
            <w:r>
              <w:rPr>
                <w:kern w:val="0"/>
                <w:szCs w:val="21"/>
              </w:rPr>
              <w:t>GB/T 2099.1</w:t>
            </w:r>
            <w:r>
              <w:rPr>
                <w:rFonts w:hint="eastAsia"/>
                <w:lang w:eastAsia="zh-CN"/>
              </w:rPr>
              <w:t>-</w:t>
            </w:r>
            <w:r>
              <w:rPr>
                <w:kern w:val="0"/>
                <w:szCs w:val="21"/>
              </w:rPr>
              <w:t>2008</w:t>
            </w:r>
          </w:p>
          <w:p>
            <w:pPr>
              <w:snapToGrid w:val="0"/>
              <w:jc w:val="center"/>
              <w:rPr>
                <w:color w:val="000000"/>
                <w:szCs w:val="21"/>
              </w:rPr>
            </w:pPr>
            <w:r>
              <w:rPr>
                <w:kern w:val="0"/>
                <w:szCs w:val="21"/>
              </w:rPr>
              <w:t>GB/T 2099.1</w:t>
            </w:r>
            <w:r>
              <w:rPr>
                <w:rFonts w:hint="eastAsia"/>
                <w:lang w:eastAsia="zh-CN"/>
              </w:rPr>
              <w:t>-</w:t>
            </w:r>
            <w:r>
              <w:rPr>
                <w:kern w:val="0"/>
                <w:szCs w:val="21"/>
              </w:rPr>
              <w:t>2021</w:t>
            </w:r>
          </w:p>
        </w:tc>
      </w:tr>
    </w:tbl>
    <w:p>
      <w:pPr>
        <w:snapToGrid w:val="0"/>
        <w:spacing w:line="440" w:lineRule="exact"/>
        <w:jc w:val="center"/>
        <w:rPr>
          <w:rFonts w:ascii="宋体" w:hAnsi="宋体"/>
          <w:color w:val="000000"/>
          <w:szCs w:val="21"/>
        </w:rPr>
      </w:pPr>
      <w:r>
        <w:rPr>
          <w:rFonts w:ascii="宋体" w:hAnsi="宋体"/>
          <w:color w:val="000000"/>
          <w:szCs w:val="21"/>
        </w:rPr>
        <w:t>表2 插头</w:t>
      </w:r>
    </w:p>
    <w:tbl>
      <w:tblPr>
        <w:tblStyle w:val="6"/>
        <w:tblW w:w="45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6"/>
        <w:gridCol w:w="4205"/>
        <w:gridCol w:w="34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385" w:type="pct"/>
            <w:vAlign w:val="center"/>
          </w:tcPr>
          <w:p>
            <w:pPr>
              <w:snapToGrid w:val="0"/>
              <w:jc w:val="center"/>
              <w:rPr>
                <w:color w:val="000000"/>
                <w:szCs w:val="21"/>
              </w:rPr>
            </w:pPr>
            <w:r>
              <w:rPr>
                <w:color w:val="000000"/>
                <w:szCs w:val="21"/>
              </w:rPr>
              <w:t>序号</w:t>
            </w:r>
          </w:p>
        </w:tc>
        <w:tc>
          <w:tcPr>
            <w:tcW w:w="2546" w:type="pct"/>
            <w:vAlign w:val="center"/>
          </w:tcPr>
          <w:p>
            <w:pPr>
              <w:snapToGrid w:val="0"/>
              <w:jc w:val="center"/>
              <w:rPr>
                <w:color w:val="000000"/>
                <w:szCs w:val="21"/>
              </w:rPr>
            </w:pPr>
            <w:r>
              <w:rPr>
                <w:color w:val="000000"/>
                <w:szCs w:val="21"/>
              </w:rPr>
              <w:t>检验项目</w:t>
            </w:r>
          </w:p>
        </w:tc>
        <w:tc>
          <w:tcPr>
            <w:tcW w:w="2068" w:type="pct"/>
            <w:vAlign w:val="center"/>
          </w:tcPr>
          <w:p>
            <w:pPr>
              <w:snapToGrid w:val="0"/>
              <w:jc w:val="center"/>
              <w:rPr>
                <w:color w:val="000000"/>
                <w:szCs w:val="21"/>
              </w:rPr>
            </w:pPr>
            <w:r>
              <w:rPr>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5" w:type="pct"/>
            <w:vAlign w:val="center"/>
          </w:tcPr>
          <w:p>
            <w:pPr>
              <w:snapToGrid w:val="0"/>
              <w:jc w:val="center"/>
              <w:rPr>
                <w:color w:val="000000"/>
                <w:szCs w:val="21"/>
              </w:rPr>
            </w:pPr>
            <w:r>
              <w:rPr>
                <w:color w:val="000000"/>
                <w:szCs w:val="21"/>
              </w:rPr>
              <w:t>1</w:t>
            </w:r>
          </w:p>
        </w:tc>
        <w:tc>
          <w:tcPr>
            <w:tcW w:w="2546" w:type="pct"/>
            <w:vAlign w:val="center"/>
          </w:tcPr>
          <w:p>
            <w:pPr>
              <w:snapToGrid w:val="0"/>
              <w:jc w:val="center"/>
              <w:rPr>
                <w:color w:val="000000"/>
                <w:szCs w:val="21"/>
              </w:rPr>
            </w:pPr>
            <w:r>
              <w:rPr>
                <w:kern w:val="0"/>
                <w:szCs w:val="21"/>
              </w:rPr>
              <w:t>尺寸检查</w:t>
            </w:r>
          </w:p>
        </w:tc>
        <w:tc>
          <w:tcPr>
            <w:tcW w:w="2068" w:type="pct"/>
            <w:vAlign w:val="center"/>
          </w:tcPr>
          <w:p>
            <w:pPr>
              <w:snapToGrid w:val="0"/>
              <w:jc w:val="center"/>
              <w:rPr>
                <w:kern w:val="0"/>
                <w:szCs w:val="21"/>
              </w:rPr>
            </w:pPr>
            <w:r>
              <w:rPr>
                <w:kern w:val="0"/>
                <w:szCs w:val="21"/>
              </w:rPr>
              <w:t>GB/T 1002</w:t>
            </w:r>
            <w:r>
              <w:rPr>
                <w:rFonts w:hint="eastAsia"/>
                <w:kern w:val="0"/>
                <w:szCs w:val="21"/>
                <w:lang w:eastAsia="zh-CN"/>
              </w:rPr>
              <w:t>-</w:t>
            </w:r>
            <w:r>
              <w:rPr>
                <w:kern w:val="0"/>
                <w:szCs w:val="21"/>
              </w:rPr>
              <w:t>2021</w:t>
            </w:r>
          </w:p>
          <w:p>
            <w:pPr>
              <w:snapToGrid w:val="0"/>
              <w:jc w:val="center"/>
              <w:rPr>
                <w:kern w:val="0"/>
                <w:szCs w:val="21"/>
              </w:rPr>
            </w:pPr>
            <w:r>
              <w:rPr>
                <w:kern w:val="0"/>
                <w:szCs w:val="21"/>
              </w:rPr>
              <w:t>GB/T 2099.1</w:t>
            </w:r>
            <w:r>
              <w:rPr>
                <w:rFonts w:hint="eastAsia"/>
                <w:kern w:val="0"/>
                <w:szCs w:val="21"/>
                <w:lang w:eastAsia="zh-CN"/>
              </w:rPr>
              <w:t>-</w:t>
            </w:r>
            <w:r>
              <w:rPr>
                <w:kern w:val="0"/>
                <w:szCs w:val="21"/>
              </w:rPr>
              <w:t>2008</w:t>
            </w:r>
          </w:p>
          <w:p>
            <w:pPr>
              <w:snapToGrid w:val="0"/>
              <w:jc w:val="center"/>
              <w:rPr>
                <w:kern w:val="0"/>
                <w:szCs w:val="21"/>
              </w:rPr>
            </w:pPr>
            <w:r>
              <w:rPr>
                <w:kern w:val="0"/>
                <w:szCs w:val="21"/>
              </w:rPr>
              <w:t>GB/T 2099.1</w:t>
            </w:r>
            <w:r>
              <w:rPr>
                <w:rFonts w:hint="eastAsia"/>
                <w:kern w:val="0"/>
                <w:szCs w:val="21"/>
                <w:lang w:eastAsia="zh-CN"/>
              </w:rPr>
              <w:t>-</w:t>
            </w:r>
            <w:r>
              <w:rPr>
                <w:kern w:val="0"/>
                <w:szCs w:val="21"/>
              </w:rPr>
              <w:t>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5" w:type="pct"/>
            <w:vAlign w:val="center"/>
          </w:tcPr>
          <w:p>
            <w:pPr>
              <w:snapToGrid w:val="0"/>
              <w:jc w:val="center"/>
              <w:rPr>
                <w:color w:val="000000"/>
                <w:szCs w:val="21"/>
              </w:rPr>
            </w:pPr>
            <w:r>
              <w:rPr>
                <w:color w:val="000000"/>
                <w:szCs w:val="21"/>
              </w:rPr>
              <w:t>2</w:t>
            </w:r>
          </w:p>
        </w:tc>
        <w:tc>
          <w:tcPr>
            <w:tcW w:w="2546" w:type="pct"/>
            <w:vAlign w:val="center"/>
          </w:tcPr>
          <w:p>
            <w:pPr>
              <w:snapToGrid w:val="0"/>
              <w:jc w:val="center"/>
              <w:rPr>
                <w:color w:val="000000"/>
                <w:szCs w:val="21"/>
              </w:rPr>
            </w:pPr>
            <w:r>
              <w:rPr>
                <w:kern w:val="0"/>
                <w:szCs w:val="21"/>
              </w:rPr>
              <w:t>防触电保护</w:t>
            </w:r>
          </w:p>
        </w:tc>
        <w:tc>
          <w:tcPr>
            <w:tcW w:w="2068" w:type="pct"/>
            <w:vAlign w:val="center"/>
          </w:tcPr>
          <w:p>
            <w:pPr>
              <w:snapToGrid w:val="0"/>
              <w:jc w:val="center"/>
              <w:rPr>
                <w:kern w:val="0"/>
                <w:szCs w:val="21"/>
              </w:rPr>
            </w:pPr>
            <w:r>
              <w:rPr>
                <w:kern w:val="0"/>
                <w:szCs w:val="21"/>
              </w:rPr>
              <w:t>GB/T 2099.1</w:t>
            </w:r>
            <w:r>
              <w:rPr>
                <w:rFonts w:hint="eastAsia"/>
                <w:kern w:val="0"/>
                <w:szCs w:val="21"/>
                <w:lang w:eastAsia="zh-CN"/>
              </w:rPr>
              <w:t>-</w:t>
            </w:r>
            <w:r>
              <w:rPr>
                <w:kern w:val="0"/>
                <w:szCs w:val="21"/>
              </w:rPr>
              <w:t>2008</w:t>
            </w:r>
          </w:p>
          <w:p>
            <w:pPr>
              <w:snapToGrid w:val="0"/>
              <w:jc w:val="center"/>
              <w:rPr>
                <w:kern w:val="0"/>
                <w:szCs w:val="21"/>
              </w:rPr>
            </w:pPr>
            <w:r>
              <w:rPr>
                <w:kern w:val="0"/>
                <w:szCs w:val="21"/>
              </w:rPr>
              <w:t>GB/T 2099.1</w:t>
            </w:r>
            <w:r>
              <w:rPr>
                <w:rFonts w:hint="eastAsia"/>
                <w:kern w:val="0"/>
                <w:szCs w:val="21"/>
                <w:lang w:eastAsia="zh-CN"/>
              </w:rPr>
              <w:t>-</w:t>
            </w:r>
            <w:r>
              <w:rPr>
                <w:kern w:val="0"/>
                <w:szCs w:val="21"/>
              </w:rPr>
              <w:t>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5" w:type="pct"/>
            <w:vAlign w:val="center"/>
          </w:tcPr>
          <w:p>
            <w:pPr>
              <w:snapToGrid w:val="0"/>
              <w:jc w:val="center"/>
              <w:rPr>
                <w:color w:val="000000"/>
                <w:szCs w:val="21"/>
              </w:rPr>
            </w:pPr>
            <w:r>
              <w:rPr>
                <w:color w:val="000000"/>
                <w:szCs w:val="21"/>
              </w:rPr>
              <w:t>3</w:t>
            </w:r>
          </w:p>
        </w:tc>
        <w:tc>
          <w:tcPr>
            <w:tcW w:w="2546" w:type="pct"/>
            <w:vAlign w:val="center"/>
          </w:tcPr>
          <w:p>
            <w:pPr>
              <w:snapToGrid w:val="0"/>
              <w:jc w:val="center"/>
              <w:rPr>
                <w:color w:val="000000"/>
                <w:szCs w:val="21"/>
              </w:rPr>
            </w:pPr>
            <w:r>
              <w:rPr>
                <w:kern w:val="0"/>
                <w:szCs w:val="21"/>
              </w:rPr>
              <w:t>接地措施</w:t>
            </w:r>
          </w:p>
        </w:tc>
        <w:tc>
          <w:tcPr>
            <w:tcW w:w="2068" w:type="pct"/>
            <w:vAlign w:val="center"/>
          </w:tcPr>
          <w:p>
            <w:pPr>
              <w:snapToGrid w:val="0"/>
              <w:jc w:val="center"/>
              <w:rPr>
                <w:kern w:val="0"/>
                <w:szCs w:val="21"/>
              </w:rPr>
            </w:pPr>
            <w:r>
              <w:rPr>
                <w:kern w:val="0"/>
                <w:szCs w:val="21"/>
              </w:rPr>
              <w:t>GB/T 2099.1</w:t>
            </w:r>
            <w:r>
              <w:rPr>
                <w:rFonts w:hint="eastAsia"/>
                <w:kern w:val="0"/>
                <w:szCs w:val="21"/>
                <w:lang w:eastAsia="zh-CN"/>
              </w:rPr>
              <w:t>-</w:t>
            </w:r>
            <w:r>
              <w:rPr>
                <w:kern w:val="0"/>
                <w:szCs w:val="21"/>
              </w:rPr>
              <w:t>2008</w:t>
            </w:r>
          </w:p>
          <w:p>
            <w:pPr>
              <w:snapToGrid w:val="0"/>
              <w:jc w:val="center"/>
              <w:rPr>
                <w:kern w:val="0"/>
                <w:szCs w:val="21"/>
              </w:rPr>
            </w:pPr>
            <w:r>
              <w:rPr>
                <w:kern w:val="0"/>
                <w:szCs w:val="21"/>
              </w:rPr>
              <w:t>GB/T 2099.1</w:t>
            </w:r>
            <w:r>
              <w:rPr>
                <w:rFonts w:hint="eastAsia"/>
                <w:kern w:val="0"/>
                <w:szCs w:val="21"/>
                <w:lang w:eastAsia="zh-CN"/>
              </w:rPr>
              <w:t>-</w:t>
            </w:r>
            <w:r>
              <w:rPr>
                <w:kern w:val="0"/>
                <w:szCs w:val="21"/>
              </w:rPr>
              <w:t>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5" w:type="pct"/>
            <w:vAlign w:val="center"/>
          </w:tcPr>
          <w:p>
            <w:pPr>
              <w:snapToGrid w:val="0"/>
              <w:jc w:val="center"/>
              <w:rPr>
                <w:color w:val="000000"/>
                <w:szCs w:val="21"/>
              </w:rPr>
            </w:pPr>
            <w:r>
              <w:rPr>
                <w:color w:val="000000"/>
                <w:szCs w:val="21"/>
              </w:rPr>
              <w:t>4</w:t>
            </w:r>
          </w:p>
        </w:tc>
        <w:tc>
          <w:tcPr>
            <w:tcW w:w="2546" w:type="pct"/>
            <w:vAlign w:val="center"/>
          </w:tcPr>
          <w:p>
            <w:pPr>
              <w:snapToGrid w:val="0"/>
              <w:jc w:val="center"/>
              <w:rPr>
                <w:color w:val="000000"/>
                <w:szCs w:val="21"/>
              </w:rPr>
            </w:pPr>
            <w:r>
              <w:rPr>
                <w:kern w:val="0"/>
                <w:szCs w:val="21"/>
              </w:rPr>
              <w:t>插头和移动式插座的结构</w:t>
            </w:r>
          </w:p>
        </w:tc>
        <w:tc>
          <w:tcPr>
            <w:tcW w:w="2068" w:type="pct"/>
            <w:vAlign w:val="center"/>
          </w:tcPr>
          <w:p>
            <w:pPr>
              <w:snapToGrid w:val="0"/>
              <w:jc w:val="center"/>
              <w:rPr>
                <w:kern w:val="0"/>
                <w:szCs w:val="21"/>
              </w:rPr>
            </w:pPr>
            <w:r>
              <w:rPr>
                <w:kern w:val="0"/>
                <w:szCs w:val="21"/>
              </w:rPr>
              <w:t>GB/T 2099.1</w:t>
            </w:r>
            <w:r>
              <w:rPr>
                <w:rFonts w:hint="eastAsia"/>
                <w:kern w:val="0"/>
                <w:szCs w:val="21"/>
                <w:lang w:eastAsia="zh-CN"/>
              </w:rPr>
              <w:t>-</w:t>
            </w:r>
            <w:r>
              <w:rPr>
                <w:kern w:val="0"/>
                <w:szCs w:val="21"/>
              </w:rPr>
              <w:t>2008</w:t>
            </w:r>
          </w:p>
          <w:p>
            <w:pPr>
              <w:snapToGrid w:val="0"/>
              <w:jc w:val="center"/>
              <w:rPr>
                <w:kern w:val="0"/>
                <w:szCs w:val="21"/>
              </w:rPr>
            </w:pPr>
            <w:r>
              <w:rPr>
                <w:kern w:val="0"/>
                <w:szCs w:val="21"/>
              </w:rPr>
              <w:t>GB/T 2099.1</w:t>
            </w:r>
            <w:r>
              <w:rPr>
                <w:rFonts w:hint="eastAsia"/>
                <w:kern w:val="0"/>
                <w:szCs w:val="21"/>
                <w:lang w:eastAsia="zh-CN"/>
              </w:rPr>
              <w:t>-</w:t>
            </w:r>
            <w:r>
              <w:rPr>
                <w:kern w:val="0"/>
                <w:szCs w:val="21"/>
              </w:rPr>
              <w:t>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5" w:type="pct"/>
            <w:vAlign w:val="center"/>
          </w:tcPr>
          <w:p>
            <w:pPr>
              <w:snapToGrid w:val="0"/>
              <w:jc w:val="center"/>
              <w:rPr>
                <w:color w:val="000000"/>
                <w:szCs w:val="21"/>
              </w:rPr>
            </w:pPr>
            <w:r>
              <w:rPr>
                <w:color w:val="000000"/>
                <w:szCs w:val="21"/>
              </w:rPr>
              <w:t>5</w:t>
            </w:r>
          </w:p>
        </w:tc>
        <w:tc>
          <w:tcPr>
            <w:tcW w:w="2546" w:type="pct"/>
            <w:vAlign w:val="center"/>
          </w:tcPr>
          <w:p>
            <w:pPr>
              <w:snapToGrid w:val="0"/>
              <w:jc w:val="center"/>
              <w:rPr>
                <w:color w:val="000000"/>
                <w:szCs w:val="21"/>
              </w:rPr>
            </w:pPr>
            <w:r>
              <w:rPr>
                <w:kern w:val="0"/>
                <w:szCs w:val="21"/>
              </w:rPr>
              <w:t>耐潮</w:t>
            </w:r>
          </w:p>
        </w:tc>
        <w:tc>
          <w:tcPr>
            <w:tcW w:w="2068" w:type="pct"/>
            <w:vAlign w:val="center"/>
          </w:tcPr>
          <w:p>
            <w:pPr>
              <w:snapToGrid w:val="0"/>
              <w:jc w:val="center"/>
              <w:rPr>
                <w:kern w:val="0"/>
                <w:szCs w:val="21"/>
              </w:rPr>
            </w:pPr>
            <w:r>
              <w:rPr>
                <w:kern w:val="0"/>
                <w:szCs w:val="21"/>
              </w:rPr>
              <w:t>GB/T 2099.1</w:t>
            </w:r>
            <w:r>
              <w:rPr>
                <w:rFonts w:hint="eastAsia"/>
                <w:kern w:val="0"/>
                <w:szCs w:val="21"/>
                <w:lang w:eastAsia="zh-CN"/>
              </w:rPr>
              <w:t>-</w:t>
            </w:r>
            <w:r>
              <w:rPr>
                <w:kern w:val="0"/>
                <w:szCs w:val="21"/>
              </w:rPr>
              <w:t>2008</w:t>
            </w:r>
          </w:p>
          <w:p>
            <w:pPr>
              <w:snapToGrid w:val="0"/>
              <w:jc w:val="center"/>
              <w:rPr>
                <w:kern w:val="0"/>
                <w:szCs w:val="21"/>
              </w:rPr>
            </w:pPr>
            <w:r>
              <w:rPr>
                <w:kern w:val="0"/>
                <w:szCs w:val="21"/>
              </w:rPr>
              <w:t>GB/T 2099.1</w:t>
            </w:r>
            <w:r>
              <w:rPr>
                <w:rFonts w:hint="eastAsia"/>
                <w:kern w:val="0"/>
                <w:szCs w:val="21"/>
                <w:lang w:eastAsia="zh-CN"/>
              </w:rPr>
              <w:t>-</w:t>
            </w:r>
            <w:r>
              <w:rPr>
                <w:kern w:val="0"/>
                <w:szCs w:val="21"/>
              </w:rPr>
              <w:t>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5" w:type="pct"/>
            <w:vAlign w:val="center"/>
          </w:tcPr>
          <w:p>
            <w:pPr>
              <w:snapToGrid w:val="0"/>
              <w:jc w:val="center"/>
              <w:rPr>
                <w:color w:val="000000"/>
                <w:szCs w:val="21"/>
              </w:rPr>
            </w:pPr>
            <w:r>
              <w:rPr>
                <w:color w:val="000000"/>
                <w:szCs w:val="21"/>
              </w:rPr>
              <w:t>6</w:t>
            </w:r>
          </w:p>
        </w:tc>
        <w:tc>
          <w:tcPr>
            <w:tcW w:w="2546" w:type="pct"/>
            <w:vAlign w:val="center"/>
          </w:tcPr>
          <w:p>
            <w:pPr>
              <w:snapToGrid w:val="0"/>
              <w:jc w:val="center"/>
              <w:rPr>
                <w:color w:val="000000"/>
                <w:szCs w:val="21"/>
              </w:rPr>
            </w:pPr>
            <w:r>
              <w:rPr>
                <w:kern w:val="0"/>
                <w:szCs w:val="21"/>
              </w:rPr>
              <w:t>绝缘电阻和电气强度</w:t>
            </w:r>
          </w:p>
        </w:tc>
        <w:tc>
          <w:tcPr>
            <w:tcW w:w="2068" w:type="pct"/>
            <w:vAlign w:val="center"/>
          </w:tcPr>
          <w:p>
            <w:pPr>
              <w:snapToGrid w:val="0"/>
              <w:jc w:val="center"/>
              <w:rPr>
                <w:kern w:val="0"/>
                <w:szCs w:val="21"/>
              </w:rPr>
            </w:pPr>
            <w:r>
              <w:rPr>
                <w:kern w:val="0"/>
                <w:szCs w:val="21"/>
              </w:rPr>
              <w:t>GB/T 2099.1</w:t>
            </w:r>
            <w:r>
              <w:rPr>
                <w:rFonts w:hint="eastAsia"/>
                <w:kern w:val="0"/>
                <w:szCs w:val="21"/>
                <w:lang w:eastAsia="zh-CN"/>
              </w:rPr>
              <w:t>-</w:t>
            </w:r>
            <w:r>
              <w:rPr>
                <w:kern w:val="0"/>
                <w:szCs w:val="21"/>
              </w:rPr>
              <w:t>2008</w:t>
            </w:r>
          </w:p>
          <w:p>
            <w:pPr>
              <w:snapToGrid w:val="0"/>
              <w:jc w:val="center"/>
              <w:rPr>
                <w:kern w:val="0"/>
                <w:szCs w:val="21"/>
              </w:rPr>
            </w:pPr>
            <w:r>
              <w:rPr>
                <w:kern w:val="0"/>
                <w:szCs w:val="21"/>
              </w:rPr>
              <w:t>GB/T 2099.1</w:t>
            </w:r>
            <w:r>
              <w:rPr>
                <w:rFonts w:hint="eastAsia"/>
                <w:kern w:val="0"/>
                <w:szCs w:val="21"/>
                <w:lang w:eastAsia="zh-CN"/>
              </w:rPr>
              <w:t>-</w:t>
            </w:r>
            <w:r>
              <w:rPr>
                <w:kern w:val="0"/>
                <w:szCs w:val="21"/>
              </w:rPr>
              <w:t>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5" w:type="pct"/>
            <w:vAlign w:val="center"/>
          </w:tcPr>
          <w:p>
            <w:pPr>
              <w:snapToGrid w:val="0"/>
              <w:jc w:val="center"/>
              <w:rPr>
                <w:color w:val="000000"/>
                <w:szCs w:val="21"/>
              </w:rPr>
            </w:pPr>
            <w:r>
              <w:rPr>
                <w:color w:val="000000"/>
                <w:szCs w:val="21"/>
              </w:rPr>
              <w:t>7</w:t>
            </w:r>
          </w:p>
        </w:tc>
        <w:tc>
          <w:tcPr>
            <w:tcW w:w="2546" w:type="pct"/>
            <w:vAlign w:val="center"/>
          </w:tcPr>
          <w:p>
            <w:pPr>
              <w:snapToGrid w:val="0"/>
              <w:jc w:val="center"/>
              <w:rPr>
                <w:color w:val="000000"/>
                <w:szCs w:val="21"/>
              </w:rPr>
            </w:pPr>
            <w:r>
              <w:rPr>
                <w:kern w:val="0"/>
                <w:szCs w:val="21"/>
              </w:rPr>
              <w:t>温升</w:t>
            </w:r>
          </w:p>
        </w:tc>
        <w:tc>
          <w:tcPr>
            <w:tcW w:w="2068" w:type="pct"/>
            <w:vAlign w:val="center"/>
          </w:tcPr>
          <w:p>
            <w:pPr>
              <w:snapToGrid w:val="0"/>
              <w:jc w:val="center"/>
              <w:rPr>
                <w:kern w:val="0"/>
                <w:szCs w:val="21"/>
              </w:rPr>
            </w:pPr>
            <w:r>
              <w:rPr>
                <w:kern w:val="0"/>
                <w:szCs w:val="21"/>
              </w:rPr>
              <w:t>GB/T 2099.1</w:t>
            </w:r>
            <w:r>
              <w:rPr>
                <w:rFonts w:hint="eastAsia"/>
                <w:kern w:val="0"/>
                <w:szCs w:val="21"/>
                <w:lang w:eastAsia="zh-CN"/>
              </w:rPr>
              <w:t>-</w:t>
            </w:r>
            <w:r>
              <w:rPr>
                <w:kern w:val="0"/>
                <w:szCs w:val="21"/>
              </w:rPr>
              <w:t>2008</w:t>
            </w:r>
          </w:p>
          <w:p>
            <w:pPr>
              <w:snapToGrid w:val="0"/>
              <w:jc w:val="center"/>
              <w:rPr>
                <w:kern w:val="0"/>
                <w:szCs w:val="21"/>
              </w:rPr>
            </w:pPr>
            <w:r>
              <w:rPr>
                <w:kern w:val="0"/>
                <w:szCs w:val="21"/>
              </w:rPr>
              <w:t>GB/T 2099.1</w:t>
            </w:r>
            <w:r>
              <w:rPr>
                <w:rFonts w:hint="eastAsia"/>
                <w:kern w:val="0"/>
                <w:szCs w:val="21"/>
                <w:lang w:eastAsia="zh-CN"/>
              </w:rPr>
              <w:t>-</w:t>
            </w:r>
            <w:r>
              <w:rPr>
                <w:kern w:val="0"/>
                <w:szCs w:val="21"/>
              </w:rPr>
              <w:t>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5" w:type="pct"/>
            <w:vAlign w:val="center"/>
          </w:tcPr>
          <w:p>
            <w:pPr>
              <w:snapToGrid w:val="0"/>
              <w:jc w:val="center"/>
              <w:rPr>
                <w:color w:val="000000"/>
                <w:szCs w:val="21"/>
              </w:rPr>
            </w:pPr>
            <w:r>
              <w:rPr>
                <w:color w:val="000000"/>
                <w:szCs w:val="21"/>
              </w:rPr>
              <w:t>8</w:t>
            </w:r>
          </w:p>
        </w:tc>
        <w:tc>
          <w:tcPr>
            <w:tcW w:w="2546" w:type="pct"/>
            <w:vAlign w:val="center"/>
          </w:tcPr>
          <w:p>
            <w:pPr>
              <w:snapToGrid w:val="0"/>
              <w:jc w:val="center"/>
              <w:rPr>
                <w:color w:val="000000"/>
                <w:szCs w:val="21"/>
              </w:rPr>
            </w:pPr>
            <w:r>
              <w:rPr>
                <w:rFonts w:hint="eastAsia"/>
                <w:kern w:val="0"/>
                <w:szCs w:val="21"/>
              </w:rPr>
              <w:t>软缆及其连接（仅测23.4）</w:t>
            </w:r>
          </w:p>
        </w:tc>
        <w:tc>
          <w:tcPr>
            <w:tcW w:w="2068" w:type="pct"/>
            <w:vAlign w:val="center"/>
          </w:tcPr>
          <w:p>
            <w:pPr>
              <w:snapToGrid w:val="0"/>
              <w:jc w:val="center"/>
              <w:rPr>
                <w:kern w:val="0"/>
                <w:szCs w:val="21"/>
              </w:rPr>
            </w:pPr>
            <w:r>
              <w:rPr>
                <w:kern w:val="0"/>
                <w:szCs w:val="21"/>
              </w:rPr>
              <w:t>GB/T 2099.1</w:t>
            </w:r>
            <w:r>
              <w:rPr>
                <w:rFonts w:hint="eastAsia"/>
                <w:kern w:val="0"/>
                <w:szCs w:val="21"/>
                <w:lang w:eastAsia="zh-CN"/>
              </w:rPr>
              <w:t>-</w:t>
            </w:r>
            <w:r>
              <w:rPr>
                <w:kern w:val="0"/>
                <w:szCs w:val="21"/>
              </w:rPr>
              <w:t>2008</w:t>
            </w:r>
          </w:p>
          <w:p>
            <w:pPr>
              <w:snapToGrid w:val="0"/>
              <w:jc w:val="center"/>
              <w:rPr>
                <w:kern w:val="0"/>
                <w:szCs w:val="21"/>
              </w:rPr>
            </w:pPr>
            <w:r>
              <w:rPr>
                <w:kern w:val="0"/>
                <w:szCs w:val="21"/>
              </w:rPr>
              <w:t>GB/T 2099.1</w:t>
            </w:r>
            <w:r>
              <w:rPr>
                <w:rFonts w:hint="eastAsia"/>
                <w:kern w:val="0"/>
                <w:szCs w:val="21"/>
                <w:lang w:eastAsia="zh-CN"/>
              </w:rPr>
              <w:t>-</w:t>
            </w:r>
            <w:r>
              <w:rPr>
                <w:kern w:val="0"/>
                <w:szCs w:val="21"/>
              </w:rPr>
              <w:t>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385" w:type="pct"/>
            <w:vAlign w:val="center"/>
          </w:tcPr>
          <w:p>
            <w:pPr>
              <w:snapToGrid w:val="0"/>
              <w:jc w:val="center"/>
              <w:rPr>
                <w:color w:val="000000"/>
                <w:szCs w:val="21"/>
              </w:rPr>
            </w:pPr>
            <w:r>
              <w:rPr>
                <w:color w:val="000000"/>
                <w:szCs w:val="21"/>
              </w:rPr>
              <w:t>9</w:t>
            </w:r>
          </w:p>
        </w:tc>
        <w:tc>
          <w:tcPr>
            <w:tcW w:w="2546" w:type="pct"/>
            <w:vAlign w:val="center"/>
          </w:tcPr>
          <w:p>
            <w:pPr>
              <w:snapToGrid w:val="0"/>
              <w:jc w:val="center"/>
              <w:rPr>
                <w:color w:val="000000"/>
                <w:szCs w:val="21"/>
              </w:rPr>
            </w:pPr>
            <w:r>
              <w:rPr>
                <w:kern w:val="0"/>
                <w:szCs w:val="21"/>
              </w:rPr>
              <w:t>耐热</w:t>
            </w:r>
          </w:p>
        </w:tc>
        <w:tc>
          <w:tcPr>
            <w:tcW w:w="2068" w:type="pct"/>
            <w:vAlign w:val="center"/>
          </w:tcPr>
          <w:p>
            <w:pPr>
              <w:snapToGrid w:val="0"/>
              <w:jc w:val="center"/>
              <w:rPr>
                <w:kern w:val="0"/>
                <w:szCs w:val="21"/>
              </w:rPr>
            </w:pPr>
            <w:r>
              <w:rPr>
                <w:kern w:val="0"/>
                <w:szCs w:val="21"/>
              </w:rPr>
              <w:t>GB/T 2099.1</w:t>
            </w:r>
            <w:r>
              <w:rPr>
                <w:rFonts w:hint="eastAsia"/>
                <w:kern w:val="0"/>
                <w:szCs w:val="21"/>
                <w:lang w:eastAsia="zh-CN"/>
              </w:rPr>
              <w:t>-</w:t>
            </w:r>
            <w:r>
              <w:rPr>
                <w:kern w:val="0"/>
                <w:szCs w:val="21"/>
              </w:rPr>
              <w:t>2008</w:t>
            </w:r>
          </w:p>
          <w:p>
            <w:pPr>
              <w:snapToGrid w:val="0"/>
              <w:jc w:val="center"/>
              <w:rPr>
                <w:kern w:val="0"/>
                <w:szCs w:val="21"/>
              </w:rPr>
            </w:pPr>
            <w:r>
              <w:rPr>
                <w:kern w:val="0"/>
                <w:szCs w:val="21"/>
              </w:rPr>
              <w:t>GB/T 2099.1</w:t>
            </w:r>
            <w:r>
              <w:rPr>
                <w:rFonts w:hint="eastAsia"/>
                <w:kern w:val="0"/>
                <w:szCs w:val="21"/>
                <w:lang w:eastAsia="zh-CN"/>
              </w:rPr>
              <w:t>-</w:t>
            </w:r>
            <w:r>
              <w:rPr>
                <w:kern w:val="0"/>
                <w:szCs w:val="21"/>
              </w:rPr>
              <w:t>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5" w:type="pct"/>
            <w:vAlign w:val="center"/>
          </w:tcPr>
          <w:p>
            <w:pPr>
              <w:snapToGrid w:val="0"/>
              <w:jc w:val="center"/>
              <w:rPr>
                <w:color w:val="000000"/>
                <w:szCs w:val="21"/>
              </w:rPr>
            </w:pPr>
            <w:r>
              <w:rPr>
                <w:color w:val="000000"/>
                <w:szCs w:val="21"/>
              </w:rPr>
              <w:t>10</w:t>
            </w:r>
          </w:p>
        </w:tc>
        <w:tc>
          <w:tcPr>
            <w:tcW w:w="2546" w:type="pct"/>
            <w:vAlign w:val="center"/>
          </w:tcPr>
          <w:p>
            <w:pPr>
              <w:snapToGrid w:val="0"/>
              <w:jc w:val="center"/>
              <w:rPr>
                <w:color w:val="000000"/>
                <w:szCs w:val="21"/>
              </w:rPr>
            </w:pPr>
            <w:r>
              <w:rPr>
                <w:kern w:val="0"/>
                <w:szCs w:val="21"/>
              </w:rPr>
              <w:t>爬电距离、电气间隙和通过密封胶的距离</w:t>
            </w:r>
          </w:p>
        </w:tc>
        <w:tc>
          <w:tcPr>
            <w:tcW w:w="2068" w:type="pct"/>
            <w:vAlign w:val="center"/>
          </w:tcPr>
          <w:p>
            <w:pPr>
              <w:snapToGrid w:val="0"/>
              <w:jc w:val="center"/>
              <w:rPr>
                <w:kern w:val="0"/>
                <w:szCs w:val="21"/>
              </w:rPr>
            </w:pPr>
            <w:r>
              <w:rPr>
                <w:kern w:val="0"/>
                <w:szCs w:val="21"/>
              </w:rPr>
              <w:t>GB/T 2099.1</w:t>
            </w:r>
            <w:r>
              <w:rPr>
                <w:rFonts w:hint="eastAsia"/>
                <w:kern w:val="0"/>
                <w:szCs w:val="21"/>
                <w:lang w:eastAsia="zh-CN"/>
              </w:rPr>
              <w:t>-</w:t>
            </w:r>
            <w:r>
              <w:rPr>
                <w:kern w:val="0"/>
                <w:szCs w:val="21"/>
              </w:rPr>
              <w:t>2008</w:t>
            </w:r>
          </w:p>
          <w:p>
            <w:pPr>
              <w:snapToGrid w:val="0"/>
              <w:jc w:val="center"/>
              <w:rPr>
                <w:kern w:val="0"/>
                <w:szCs w:val="21"/>
              </w:rPr>
            </w:pPr>
            <w:r>
              <w:rPr>
                <w:kern w:val="0"/>
                <w:szCs w:val="21"/>
              </w:rPr>
              <w:t>GB/T 2099.1</w:t>
            </w:r>
            <w:r>
              <w:rPr>
                <w:rFonts w:hint="eastAsia"/>
                <w:kern w:val="0"/>
                <w:szCs w:val="21"/>
                <w:lang w:eastAsia="zh-CN"/>
              </w:rPr>
              <w:t>-</w:t>
            </w:r>
            <w:r>
              <w:rPr>
                <w:kern w:val="0"/>
                <w:szCs w:val="21"/>
              </w:rPr>
              <w:t>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5" w:type="pct"/>
            <w:vAlign w:val="center"/>
          </w:tcPr>
          <w:p>
            <w:pPr>
              <w:snapToGrid w:val="0"/>
              <w:jc w:val="center"/>
              <w:rPr>
                <w:color w:val="000000"/>
                <w:szCs w:val="21"/>
              </w:rPr>
            </w:pPr>
            <w:r>
              <w:rPr>
                <w:color w:val="000000"/>
                <w:szCs w:val="21"/>
              </w:rPr>
              <w:t>11</w:t>
            </w:r>
          </w:p>
        </w:tc>
        <w:tc>
          <w:tcPr>
            <w:tcW w:w="2546" w:type="pct"/>
            <w:vAlign w:val="center"/>
          </w:tcPr>
          <w:p>
            <w:pPr>
              <w:snapToGrid w:val="0"/>
              <w:jc w:val="center"/>
              <w:rPr>
                <w:color w:val="000000"/>
                <w:szCs w:val="21"/>
              </w:rPr>
            </w:pPr>
            <w:r>
              <w:rPr>
                <w:kern w:val="0"/>
                <w:szCs w:val="21"/>
              </w:rPr>
              <w:t>绝缘材料的耐非正常热、耐燃和耐电痕化</w:t>
            </w:r>
          </w:p>
        </w:tc>
        <w:tc>
          <w:tcPr>
            <w:tcW w:w="2068" w:type="pct"/>
            <w:vAlign w:val="center"/>
          </w:tcPr>
          <w:p>
            <w:pPr>
              <w:snapToGrid w:val="0"/>
              <w:jc w:val="center"/>
              <w:rPr>
                <w:kern w:val="0"/>
                <w:szCs w:val="21"/>
              </w:rPr>
            </w:pPr>
            <w:r>
              <w:rPr>
                <w:kern w:val="0"/>
                <w:szCs w:val="21"/>
              </w:rPr>
              <w:t>GB/T 2099.1</w:t>
            </w:r>
            <w:r>
              <w:rPr>
                <w:rFonts w:hint="eastAsia"/>
                <w:kern w:val="0"/>
                <w:szCs w:val="21"/>
                <w:lang w:eastAsia="zh-CN"/>
              </w:rPr>
              <w:t>-</w:t>
            </w:r>
            <w:r>
              <w:rPr>
                <w:kern w:val="0"/>
                <w:szCs w:val="21"/>
              </w:rPr>
              <w:t>2008</w:t>
            </w:r>
          </w:p>
          <w:p>
            <w:pPr>
              <w:snapToGrid w:val="0"/>
              <w:jc w:val="center"/>
              <w:rPr>
                <w:kern w:val="0"/>
                <w:szCs w:val="21"/>
              </w:rPr>
            </w:pPr>
            <w:r>
              <w:rPr>
                <w:kern w:val="0"/>
                <w:szCs w:val="21"/>
              </w:rPr>
              <w:t>GB/T 2099.1</w:t>
            </w:r>
            <w:r>
              <w:rPr>
                <w:rFonts w:hint="eastAsia"/>
                <w:kern w:val="0"/>
                <w:szCs w:val="21"/>
                <w:lang w:eastAsia="zh-CN"/>
              </w:rPr>
              <w:t>-</w:t>
            </w:r>
            <w:r>
              <w:rPr>
                <w:kern w:val="0"/>
                <w:szCs w:val="21"/>
              </w:rPr>
              <w:t>2021</w:t>
            </w:r>
          </w:p>
        </w:tc>
      </w:tr>
    </w:tbl>
    <w:p>
      <w:pPr>
        <w:snapToGrid w:val="0"/>
        <w:spacing w:line="440" w:lineRule="exact"/>
        <w:jc w:val="center"/>
        <w:rPr>
          <w:rFonts w:ascii="宋体" w:hAnsi="宋体"/>
          <w:color w:val="000000"/>
          <w:szCs w:val="21"/>
          <w:highlight w:val="none"/>
        </w:rPr>
      </w:pPr>
      <w:r>
        <w:rPr>
          <w:rFonts w:ascii="宋体" w:hAnsi="宋体"/>
          <w:color w:val="000000"/>
          <w:szCs w:val="21"/>
        </w:rPr>
        <w:t>表3 延长线插座</w:t>
      </w:r>
      <w:r>
        <w:rPr>
          <w:rFonts w:hint="eastAsia" w:ascii="宋体" w:hAnsi="宋体"/>
          <w:color w:val="000000"/>
          <w:szCs w:val="21"/>
          <w:highlight w:val="none"/>
          <w:lang w:eastAsia="zh-CN"/>
        </w:rPr>
        <w:t>（</w:t>
      </w:r>
      <w:r>
        <w:rPr>
          <w:rFonts w:hint="eastAsia" w:ascii="宋体" w:hAnsi="宋体"/>
          <w:color w:val="000000"/>
          <w:szCs w:val="21"/>
          <w:highlight w:val="none"/>
          <w:lang w:val="en-US" w:eastAsia="zh-CN"/>
        </w:rPr>
        <w:t>不带电源适配器</w:t>
      </w:r>
      <w:r>
        <w:rPr>
          <w:rFonts w:hint="eastAsia" w:ascii="宋体" w:hAnsi="宋体"/>
          <w:color w:val="000000"/>
          <w:szCs w:val="21"/>
          <w:highlight w:val="none"/>
          <w:lang w:eastAsia="zh-CN"/>
        </w:rPr>
        <w:t>）</w:t>
      </w:r>
    </w:p>
    <w:tbl>
      <w:tblPr>
        <w:tblStyle w:val="6"/>
        <w:tblW w:w="45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6"/>
        <w:gridCol w:w="4205"/>
        <w:gridCol w:w="34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385" w:type="pct"/>
            <w:vAlign w:val="center"/>
          </w:tcPr>
          <w:p>
            <w:pPr>
              <w:snapToGrid w:val="0"/>
              <w:jc w:val="center"/>
              <w:rPr>
                <w:color w:val="000000"/>
                <w:szCs w:val="21"/>
                <w:highlight w:val="none"/>
              </w:rPr>
            </w:pPr>
            <w:r>
              <w:rPr>
                <w:color w:val="000000"/>
                <w:szCs w:val="21"/>
                <w:highlight w:val="none"/>
              </w:rPr>
              <w:t>序号</w:t>
            </w:r>
          </w:p>
        </w:tc>
        <w:tc>
          <w:tcPr>
            <w:tcW w:w="2546" w:type="pct"/>
            <w:vAlign w:val="center"/>
          </w:tcPr>
          <w:p>
            <w:pPr>
              <w:snapToGrid w:val="0"/>
              <w:jc w:val="center"/>
              <w:rPr>
                <w:color w:val="000000"/>
                <w:szCs w:val="21"/>
                <w:highlight w:val="none"/>
              </w:rPr>
            </w:pPr>
            <w:r>
              <w:rPr>
                <w:color w:val="000000"/>
                <w:szCs w:val="21"/>
                <w:highlight w:val="none"/>
              </w:rPr>
              <w:t>检验项目</w:t>
            </w:r>
          </w:p>
        </w:tc>
        <w:tc>
          <w:tcPr>
            <w:tcW w:w="2068" w:type="pct"/>
            <w:vAlign w:val="center"/>
          </w:tcPr>
          <w:p>
            <w:pPr>
              <w:snapToGrid w:val="0"/>
              <w:jc w:val="center"/>
              <w:rPr>
                <w:color w:val="000000"/>
                <w:szCs w:val="21"/>
                <w:highlight w:val="none"/>
              </w:rPr>
            </w:pPr>
            <w:r>
              <w:rPr>
                <w:color w:val="000000"/>
                <w:szCs w:val="21"/>
                <w:highlight w:val="none"/>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5" w:type="pct"/>
            <w:vAlign w:val="center"/>
          </w:tcPr>
          <w:p>
            <w:pPr>
              <w:snapToGrid w:val="0"/>
              <w:jc w:val="center"/>
              <w:rPr>
                <w:color w:val="000000"/>
                <w:szCs w:val="21"/>
              </w:rPr>
            </w:pPr>
            <w:r>
              <w:rPr>
                <w:color w:val="000000"/>
                <w:szCs w:val="21"/>
              </w:rPr>
              <w:t>1</w:t>
            </w:r>
          </w:p>
        </w:tc>
        <w:tc>
          <w:tcPr>
            <w:tcW w:w="2546" w:type="pct"/>
            <w:vAlign w:val="center"/>
          </w:tcPr>
          <w:p>
            <w:pPr>
              <w:snapToGrid w:val="0"/>
              <w:jc w:val="center"/>
              <w:rPr>
                <w:color w:val="000000"/>
                <w:szCs w:val="21"/>
              </w:rPr>
            </w:pPr>
            <w:r>
              <w:rPr>
                <w:kern w:val="0"/>
                <w:szCs w:val="21"/>
              </w:rPr>
              <w:t>尺寸检查</w:t>
            </w:r>
          </w:p>
        </w:tc>
        <w:tc>
          <w:tcPr>
            <w:tcW w:w="2068" w:type="pct"/>
            <w:vAlign w:val="center"/>
          </w:tcPr>
          <w:p>
            <w:pPr>
              <w:snapToGrid w:val="0"/>
              <w:jc w:val="center"/>
              <w:rPr>
                <w:kern w:val="0"/>
                <w:szCs w:val="21"/>
              </w:rPr>
            </w:pPr>
            <w:r>
              <w:rPr>
                <w:kern w:val="0"/>
                <w:szCs w:val="21"/>
              </w:rPr>
              <w:t>GB/T 1002</w:t>
            </w:r>
            <w:r>
              <w:rPr>
                <w:rFonts w:hint="eastAsia"/>
                <w:lang w:eastAsia="zh-CN"/>
              </w:rPr>
              <w:t>-</w:t>
            </w:r>
            <w:r>
              <w:rPr>
                <w:kern w:val="0"/>
                <w:szCs w:val="21"/>
              </w:rPr>
              <w:t>2021</w:t>
            </w:r>
          </w:p>
          <w:p>
            <w:pPr>
              <w:snapToGrid w:val="0"/>
              <w:jc w:val="center"/>
              <w:rPr>
                <w:kern w:val="0"/>
                <w:szCs w:val="21"/>
              </w:rPr>
            </w:pPr>
            <w:r>
              <w:rPr>
                <w:kern w:val="0"/>
                <w:szCs w:val="21"/>
              </w:rPr>
              <w:t>GB/T 2099.1</w:t>
            </w:r>
            <w:r>
              <w:rPr>
                <w:rFonts w:hint="eastAsia"/>
                <w:lang w:eastAsia="zh-CN"/>
              </w:rPr>
              <w:t>-</w:t>
            </w:r>
            <w:r>
              <w:rPr>
                <w:kern w:val="0"/>
                <w:szCs w:val="21"/>
              </w:rPr>
              <w:t>2008</w:t>
            </w:r>
          </w:p>
          <w:p>
            <w:pPr>
              <w:snapToGrid w:val="0"/>
              <w:jc w:val="center"/>
              <w:rPr>
                <w:color w:val="000000"/>
                <w:szCs w:val="21"/>
              </w:rPr>
            </w:pPr>
            <w:r>
              <w:rPr>
                <w:kern w:val="0"/>
                <w:szCs w:val="21"/>
              </w:rPr>
              <w:t>GB/T 2099.7</w:t>
            </w:r>
            <w:r>
              <w:rPr>
                <w:rFonts w:hint="eastAsia"/>
                <w:lang w:eastAsia="zh-CN"/>
              </w:rPr>
              <w:t>-</w:t>
            </w:r>
            <w:r>
              <w:rPr>
                <w:kern w:val="0"/>
                <w:szCs w:val="21"/>
              </w:rPr>
              <w:t>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5" w:type="pct"/>
            <w:vAlign w:val="center"/>
          </w:tcPr>
          <w:p>
            <w:pPr>
              <w:snapToGrid w:val="0"/>
              <w:jc w:val="center"/>
              <w:rPr>
                <w:color w:val="000000"/>
                <w:szCs w:val="21"/>
              </w:rPr>
            </w:pPr>
            <w:r>
              <w:rPr>
                <w:color w:val="000000"/>
                <w:szCs w:val="21"/>
              </w:rPr>
              <w:t>2</w:t>
            </w:r>
          </w:p>
        </w:tc>
        <w:tc>
          <w:tcPr>
            <w:tcW w:w="2546" w:type="pct"/>
            <w:vAlign w:val="center"/>
          </w:tcPr>
          <w:p>
            <w:pPr>
              <w:snapToGrid w:val="0"/>
              <w:jc w:val="center"/>
              <w:rPr>
                <w:color w:val="000000"/>
                <w:szCs w:val="21"/>
              </w:rPr>
            </w:pPr>
            <w:r>
              <w:rPr>
                <w:kern w:val="0"/>
                <w:szCs w:val="21"/>
              </w:rPr>
              <w:t>防触电保护</w:t>
            </w:r>
          </w:p>
        </w:tc>
        <w:tc>
          <w:tcPr>
            <w:tcW w:w="2068" w:type="pct"/>
            <w:vAlign w:val="center"/>
          </w:tcPr>
          <w:p>
            <w:pPr>
              <w:snapToGrid w:val="0"/>
              <w:jc w:val="center"/>
              <w:rPr>
                <w:kern w:val="0"/>
                <w:szCs w:val="21"/>
              </w:rPr>
            </w:pPr>
            <w:r>
              <w:rPr>
                <w:kern w:val="0"/>
                <w:szCs w:val="21"/>
              </w:rPr>
              <w:t>GB/T 2099.1</w:t>
            </w:r>
            <w:r>
              <w:rPr>
                <w:rFonts w:hint="eastAsia"/>
                <w:lang w:eastAsia="zh-CN"/>
              </w:rPr>
              <w:t>-</w:t>
            </w:r>
            <w:r>
              <w:rPr>
                <w:kern w:val="0"/>
                <w:szCs w:val="21"/>
              </w:rPr>
              <w:t>2008</w:t>
            </w:r>
          </w:p>
          <w:p>
            <w:pPr>
              <w:snapToGrid w:val="0"/>
              <w:jc w:val="center"/>
              <w:rPr>
                <w:color w:val="000000"/>
                <w:szCs w:val="21"/>
              </w:rPr>
            </w:pPr>
            <w:r>
              <w:rPr>
                <w:kern w:val="0"/>
                <w:szCs w:val="21"/>
              </w:rPr>
              <w:t>GB/T 2099.7</w:t>
            </w:r>
            <w:r>
              <w:rPr>
                <w:rFonts w:hint="eastAsia"/>
                <w:lang w:eastAsia="zh-CN"/>
              </w:rPr>
              <w:t>-</w:t>
            </w:r>
            <w:r>
              <w:rPr>
                <w:kern w:val="0"/>
                <w:szCs w:val="21"/>
              </w:rPr>
              <w:t>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5" w:type="pct"/>
            <w:vAlign w:val="center"/>
          </w:tcPr>
          <w:p>
            <w:pPr>
              <w:snapToGrid w:val="0"/>
              <w:jc w:val="center"/>
              <w:rPr>
                <w:color w:val="000000"/>
                <w:szCs w:val="21"/>
              </w:rPr>
            </w:pPr>
            <w:r>
              <w:rPr>
                <w:color w:val="000000"/>
                <w:szCs w:val="21"/>
              </w:rPr>
              <w:t>3</w:t>
            </w:r>
          </w:p>
        </w:tc>
        <w:tc>
          <w:tcPr>
            <w:tcW w:w="2546" w:type="pct"/>
            <w:vAlign w:val="center"/>
          </w:tcPr>
          <w:p>
            <w:pPr>
              <w:snapToGrid w:val="0"/>
              <w:jc w:val="center"/>
              <w:rPr>
                <w:color w:val="000000"/>
                <w:szCs w:val="21"/>
              </w:rPr>
            </w:pPr>
            <w:r>
              <w:rPr>
                <w:kern w:val="0"/>
                <w:szCs w:val="21"/>
              </w:rPr>
              <w:t>接地措施</w:t>
            </w:r>
          </w:p>
        </w:tc>
        <w:tc>
          <w:tcPr>
            <w:tcW w:w="2068" w:type="pct"/>
            <w:vAlign w:val="center"/>
          </w:tcPr>
          <w:p>
            <w:pPr>
              <w:snapToGrid w:val="0"/>
              <w:jc w:val="center"/>
              <w:rPr>
                <w:kern w:val="0"/>
                <w:szCs w:val="21"/>
              </w:rPr>
            </w:pPr>
            <w:r>
              <w:rPr>
                <w:kern w:val="0"/>
                <w:szCs w:val="21"/>
              </w:rPr>
              <w:t>GB/T 2099.1</w:t>
            </w:r>
            <w:r>
              <w:rPr>
                <w:rFonts w:hint="eastAsia"/>
                <w:lang w:eastAsia="zh-CN"/>
              </w:rPr>
              <w:t>-</w:t>
            </w:r>
            <w:r>
              <w:rPr>
                <w:kern w:val="0"/>
                <w:szCs w:val="21"/>
              </w:rPr>
              <w:t>2008</w:t>
            </w:r>
          </w:p>
          <w:p>
            <w:pPr>
              <w:snapToGrid w:val="0"/>
              <w:jc w:val="center"/>
              <w:rPr>
                <w:color w:val="000000"/>
                <w:szCs w:val="21"/>
              </w:rPr>
            </w:pPr>
            <w:r>
              <w:rPr>
                <w:kern w:val="0"/>
                <w:szCs w:val="21"/>
              </w:rPr>
              <w:t>GB/T 2099.7</w:t>
            </w:r>
            <w:r>
              <w:rPr>
                <w:rFonts w:hint="eastAsia"/>
                <w:lang w:eastAsia="zh-CN"/>
              </w:rPr>
              <w:t>-</w:t>
            </w:r>
            <w:r>
              <w:rPr>
                <w:kern w:val="0"/>
                <w:szCs w:val="21"/>
              </w:rPr>
              <w:t>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5" w:type="pct"/>
            <w:vAlign w:val="center"/>
          </w:tcPr>
          <w:p>
            <w:pPr>
              <w:snapToGrid w:val="0"/>
              <w:jc w:val="center"/>
              <w:rPr>
                <w:color w:val="000000"/>
                <w:szCs w:val="21"/>
              </w:rPr>
            </w:pPr>
            <w:r>
              <w:rPr>
                <w:color w:val="000000"/>
                <w:szCs w:val="21"/>
              </w:rPr>
              <w:t>4</w:t>
            </w:r>
          </w:p>
        </w:tc>
        <w:tc>
          <w:tcPr>
            <w:tcW w:w="2546" w:type="pct"/>
            <w:vAlign w:val="center"/>
          </w:tcPr>
          <w:p>
            <w:pPr>
              <w:snapToGrid w:val="0"/>
              <w:jc w:val="center"/>
              <w:rPr>
                <w:color w:val="000000"/>
                <w:szCs w:val="21"/>
              </w:rPr>
            </w:pPr>
            <w:r>
              <w:rPr>
                <w:kern w:val="0"/>
                <w:szCs w:val="21"/>
              </w:rPr>
              <w:t>延长线插座的结构</w:t>
            </w:r>
          </w:p>
        </w:tc>
        <w:tc>
          <w:tcPr>
            <w:tcW w:w="2068" w:type="pct"/>
            <w:vAlign w:val="center"/>
          </w:tcPr>
          <w:p>
            <w:pPr>
              <w:snapToGrid w:val="0"/>
              <w:jc w:val="center"/>
              <w:rPr>
                <w:kern w:val="0"/>
                <w:szCs w:val="21"/>
              </w:rPr>
            </w:pPr>
            <w:r>
              <w:rPr>
                <w:kern w:val="0"/>
                <w:szCs w:val="21"/>
              </w:rPr>
              <w:t>GB/T 2099.1</w:t>
            </w:r>
            <w:r>
              <w:rPr>
                <w:rFonts w:hint="eastAsia"/>
                <w:lang w:eastAsia="zh-CN"/>
              </w:rPr>
              <w:t>-</w:t>
            </w:r>
            <w:r>
              <w:rPr>
                <w:kern w:val="0"/>
                <w:szCs w:val="21"/>
              </w:rPr>
              <w:t>2008</w:t>
            </w:r>
          </w:p>
          <w:p>
            <w:pPr>
              <w:snapToGrid w:val="0"/>
              <w:jc w:val="center"/>
              <w:rPr>
                <w:color w:val="000000"/>
                <w:szCs w:val="21"/>
              </w:rPr>
            </w:pPr>
            <w:r>
              <w:rPr>
                <w:kern w:val="0"/>
                <w:szCs w:val="21"/>
              </w:rPr>
              <w:t>GB/T 2099.7</w:t>
            </w:r>
            <w:r>
              <w:rPr>
                <w:rFonts w:hint="eastAsia"/>
                <w:lang w:eastAsia="zh-CN"/>
              </w:rPr>
              <w:t>-</w:t>
            </w:r>
            <w:r>
              <w:rPr>
                <w:kern w:val="0"/>
                <w:szCs w:val="21"/>
              </w:rPr>
              <w:t>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5" w:type="pct"/>
            <w:vAlign w:val="center"/>
          </w:tcPr>
          <w:p>
            <w:pPr>
              <w:snapToGrid w:val="0"/>
              <w:jc w:val="center"/>
              <w:rPr>
                <w:color w:val="000000"/>
                <w:szCs w:val="21"/>
              </w:rPr>
            </w:pPr>
            <w:r>
              <w:rPr>
                <w:color w:val="000000"/>
                <w:szCs w:val="21"/>
              </w:rPr>
              <w:t>5</w:t>
            </w:r>
          </w:p>
        </w:tc>
        <w:tc>
          <w:tcPr>
            <w:tcW w:w="2546" w:type="pct"/>
            <w:vAlign w:val="center"/>
          </w:tcPr>
          <w:p>
            <w:pPr>
              <w:snapToGrid w:val="0"/>
              <w:jc w:val="center"/>
              <w:rPr>
                <w:color w:val="000000"/>
                <w:szCs w:val="21"/>
              </w:rPr>
            </w:pPr>
            <w:r>
              <w:rPr>
                <w:kern w:val="0"/>
                <w:szCs w:val="21"/>
              </w:rPr>
              <w:t>耐潮</w:t>
            </w:r>
          </w:p>
        </w:tc>
        <w:tc>
          <w:tcPr>
            <w:tcW w:w="2068" w:type="pct"/>
            <w:vAlign w:val="center"/>
          </w:tcPr>
          <w:p>
            <w:pPr>
              <w:snapToGrid w:val="0"/>
              <w:jc w:val="center"/>
              <w:rPr>
                <w:kern w:val="0"/>
                <w:szCs w:val="21"/>
              </w:rPr>
            </w:pPr>
            <w:r>
              <w:rPr>
                <w:kern w:val="0"/>
                <w:szCs w:val="21"/>
              </w:rPr>
              <w:t>GB/T 2099.1</w:t>
            </w:r>
            <w:r>
              <w:rPr>
                <w:rFonts w:hint="eastAsia"/>
                <w:lang w:eastAsia="zh-CN"/>
              </w:rPr>
              <w:t>-</w:t>
            </w:r>
            <w:r>
              <w:rPr>
                <w:kern w:val="0"/>
                <w:szCs w:val="21"/>
              </w:rPr>
              <w:t>2008</w:t>
            </w:r>
          </w:p>
          <w:p>
            <w:pPr>
              <w:snapToGrid w:val="0"/>
              <w:jc w:val="center"/>
              <w:rPr>
                <w:color w:val="000000"/>
                <w:szCs w:val="21"/>
              </w:rPr>
            </w:pPr>
            <w:r>
              <w:rPr>
                <w:kern w:val="0"/>
                <w:szCs w:val="21"/>
              </w:rPr>
              <w:t>GB/T 2099.7</w:t>
            </w:r>
            <w:r>
              <w:rPr>
                <w:rFonts w:hint="eastAsia"/>
                <w:lang w:eastAsia="zh-CN"/>
              </w:rPr>
              <w:t>-</w:t>
            </w:r>
            <w:r>
              <w:rPr>
                <w:kern w:val="0"/>
                <w:szCs w:val="21"/>
              </w:rPr>
              <w:t>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5" w:type="pct"/>
            <w:vAlign w:val="center"/>
          </w:tcPr>
          <w:p>
            <w:pPr>
              <w:snapToGrid w:val="0"/>
              <w:jc w:val="center"/>
              <w:rPr>
                <w:color w:val="000000"/>
                <w:szCs w:val="21"/>
              </w:rPr>
            </w:pPr>
            <w:r>
              <w:rPr>
                <w:color w:val="000000"/>
                <w:szCs w:val="21"/>
              </w:rPr>
              <w:t>6</w:t>
            </w:r>
          </w:p>
        </w:tc>
        <w:tc>
          <w:tcPr>
            <w:tcW w:w="2546" w:type="pct"/>
            <w:vAlign w:val="center"/>
          </w:tcPr>
          <w:p>
            <w:pPr>
              <w:snapToGrid w:val="0"/>
              <w:jc w:val="center"/>
              <w:rPr>
                <w:color w:val="000000"/>
                <w:szCs w:val="21"/>
              </w:rPr>
            </w:pPr>
            <w:r>
              <w:rPr>
                <w:kern w:val="0"/>
                <w:szCs w:val="21"/>
              </w:rPr>
              <w:t>绝缘电阻和电气强度</w:t>
            </w:r>
          </w:p>
        </w:tc>
        <w:tc>
          <w:tcPr>
            <w:tcW w:w="2068" w:type="pct"/>
            <w:vAlign w:val="center"/>
          </w:tcPr>
          <w:p>
            <w:pPr>
              <w:snapToGrid w:val="0"/>
              <w:jc w:val="center"/>
              <w:rPr>
                <w:kern w:val="0"/>
                <w:szCs w:val="21"/>
              </w:rPr>
            </w:pPr>
            <w:r>
              <w:rPr>
                <w:kern w:val="0"/>
                <w:szCs w:val="21"/>
              </w:rPr>
              <w:t>GB/T 2099.1</w:t>
            </w:r>
            <w:r>
              <w:rPr>
                <w:rFonts w:hint="eastAsia"/>
                <w:lang w:eastAsia="zh-CN"/>
              </w:rPr>
              <w:t>-</w:t>
            </w:r>
            <w:r>
              <w:rPr>
                <w:kern w:val="0"/>
                <w:szCs w:val="21"/>
              </w:rPr>
              <w:t>2008</w:t>
            </w:r>
          </w:p>
          <w:p>
            <w:pPr>
              <w:snapToGrid w:val="0"/>
              <w:jc w:val="center"/>
              <w:rPr>
                <w:color w:val="000000"/>
                <w:szCs w:val="21"/>
              </w:rPr>
            </w:pPr>
            <w:r>
              <w:rPr>
                <w:kern w:val="0"/>
                <w:szCs w:val="21"/>
              </w:rPr>
              <w:t>GB/T 2099.7</w:t>
            </w:r>
            <w:r>
              <w:rPr>
                <w:rFonts w:hint="eastAsia"/>
                <w:lang w:eastAsia="zh-CN"/>
              </w:rPr>
              <w:t>-</w:t>
            </w:r>
            <w:r>
              <w:rPr>
                <w:kern w:val="0"/>
                <w:szCs w:val="21"/>
              </w:rPr>
              <w:t>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5" w:type="pct"/>
            <w:vAlign w:val="center"/>
          </w:tcPr>
          <w:p>
            <w:pPr>
              <w:snapToGrid w:val="0"/>
              <w:jc w:val="center"/>
              <w:rPr>
                <w:color w:val="000000"/>
                <w:szCs w:val="21"/>
              </w:rPr>
            </w:pPr>
            <w:r>
              <w:rPr>
                <w:color w:val="000000"/>
                <w:szCs w:val="21"/>
              </w:rPr>
              <w:t>7</w:t>
            </w:r>
          </w:p>
        </w:tc>
        <w:tc>
          <w:tcPr>
            <w:tcW w:w="2546" w:type="pct"/>
            <w:vAlign w:val="center"/>
          </w:tcPr>
          <w:p>
            <w:pPr>
              <w:snapToGrid w:val="0"/>
              <w:jc w:val="center"/>
              <w:rPr>
                <w:color w:val="000000"/>
                <w:szCs w:val="21"/>
              </w:rPr>
            </w:pPr>
            <w:r>
              <w:rPr>
                <w:kern w:val="0"/>
                <w:szCs w:val="21"/>
              </w:rPr>
              <w:t>温升</w:t>
            </w:r>
          </w:p>
        </w:tc>
        <w:tc>
          <w:tcPr>
            <w:tcW w:w="2068" w:type="pct"/>
            <w:vAlign w:val="center"/>
          </w:tcPr>
          <w:p>
            <w:pPr>
              <w:snapToGrid w:val="0"/>
              <w:jc w:val="center"/>
              <w:rPr>
                <w:kern w:val="0"/>
                <w:szCs w:val="21"/>
              </w:rPr>
            </w:pPr>
            <w:r>
              <w:rPr>
                <w:kern w:val="0"/>
                <w:szCs w:val="21"/>
              </w:rPr>
              <w:t>GB/T 2099.1</w:t>
            </w:r>
            <w:r>
              <w:rPr>
                <w:rFonts w:hint="eastAsia"/>
                <w:lang w:eastAsia="zh-CN"/>
              </w:rPr>
              <w:t>-</w:t>
            </w:r>
            <w:r>
              <w:rPr>
                <w:kern w:val="0"/>
                <w:szCs w:val="21"/>
              </w:rPr>
              <w:t>2008</w:t>
            </w:r>
          </w:p>
          <w:p>
            <w:pPr>
              <w:snapToGrid w:val="0"/>
              <w:jc w:val="center"/>
              <w:rPr>
                <w:color w:val="000000"/>
                <w:szCs w:val="21"/>
              </w:rPr>
            </w:pPr>
            <w:r>
              <w:rPr>
                <w:kern w:val="0"/>
                <w:szCs w:val="21"/>
              </w:rPr>
              <w:t>GB/T 2099.7</w:t>
            </w:r>
            <w:r>
              <w:rPr>
                <w:rFonts w:hint="eastAsia"/>
                <w:lang w:eastAsia="zh-CN"/>
              </w:rPr>
              <w:t>-</w:t>
            </w:r>
            <w:r>
              <w:rPr>
                <w:kern w:val="0"/>
                <w:szCs w:val="21"/>
              </w:rPr>
              <w:t>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5" w:type="pct"/>
            <w:vAlign w:val="center"/>
          </w:tcPr>
          <w:p>
            <w:pPr>
              <w:snapToGrid w:val="0"/>
              <w:jc w:val="center"/>
              <w:rPr>
                <w:color w:val="000000"/>
                <w:szCs w:val="21"/>
              </w:rPr>
            </w:pPr>
            <w:r>
              <w:rPr>
                <w:color w:val="000000"/>
                <w:szCs w:val="21"/>
              </w:rPr>
              <w:t>8</w:t>
            </w:r>
          </w:p>
        </w:tc>
        <w:tc>
          <w:tcPr>
            <w:tcW w:w="2546" w:type="pct"/>
            <w:vAlign w:val="center"/>
          </w:tcPr>
          <w:p>
            <w:pPr>
              <w:snapToGrid w:val="0"/>
              <w:jc w:val="center"/>
              <w:rPr>
                <w:color w:val="000000"/>
                <w:szCs w:val="21"/>
              </w:rPr>
            </w:pPr>
            <w:r>
              <w:rPr>
                <w:kern w:val="0"/>
                <w:szCs w:val="21"/>
              </w:rPr>
              <w:t>拔出插头所需的力</w:t>
            </w:r>
          </w:p>
        </w:tc>
        <w:tc>
          <w:tcPr>
            <w:tcW w:w="2068" w:type="pct"/>
            <w:vAlign w:val="center"/>
          </w:tcPr>
          <w:p>
            <w:pPr>
              <w:snapToGrid w:val="0"/>
              <w:jc w:val="center"/>
              <w:rPr>
                <w:kern w:val="0"/>
                <w:szCs w:val="21"/>
              </w:rPr>
            </w:pPr>
            <w:r>
              <w:rPr>
                <w:kern w:val="0"/>
                <w:szCs w:val="21"/>
              </w:rPr>
              <w:t>GB/T 2099.1</w:t>
            </w:r>
            <w:r>
              <w:rPr>
                <w:rFonts w:hint="eastAsia"/>
                <w:lang w:eastAsia="zh-CN"/>
              </w:rPr>
              <w:t>-</w:t>
            </w:r>
            <w:r>
              <w:rPr>
                <w:kern w:val="0"/>
                <w:szCs w:val="21"/>
              </w:rPr>
              <w:t>2008</w:t>
            </w:r>
          </w:p>
          <w:p>
            <w:pPr>
              <w:snapToGrid w:val="0"/>
              <w:jc w:val="center"/>
              <w:rPr>
                <w:color w:val="000000"/>
                <w:szCs w:val="21"/>
              </w:rPr>
            </w:pPr>
            <w:r>
              <w:rPr>
                <w:kern w:val="0"/>
                <w:szCs w:val="21"/>
              </w:rPr>
              <w:t>GB/T 2099.7</w:t>
            </w:r>
            <w:r>
              <w:rPr>
                <w:rFonts w:hint="eastAsia"/>
                <w:lang w:eastAsia="zh-CN"/>
              </w:rPr>
              <w:t>-</w:t>
            </w:r>
            <w:r>
              <w:rPr>
                <w:kern w:val="0"/>
                <w:szCs w:val="21"/>
              </w:rPr>
              <w:t>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5" w:type="pct"/>
            <w:vAlign w:val="center"/>
          </w:tcPr>
          <w:p>
            <w:pPr>
              <w:snapToGrid w:val="0"/>
              <w:jc w:val="center"/>
              <w:rPr>
                <w:rFonts w:ascii="Times New Roman" w:hAnsi="Times New Roman" w:eastAsia="宋体" w:cs="Times New Roman"/>
                <w:color w:val="000000"/>
                <w:kern w:val="2"/>
                <w:sz w:val="21"/>
                <w:szCs w:val="21"/>
                <w:lang w:val="en-US" w:eastAsia="zh-CN" w:bidi="ar-SA"/>
              </w:rPr>
            </w:pPr>
            <w:r>
              <w:rPr>
                <w:color w:val="000000"/>
                <w:szCs w:val="21"/>
              </w:rPr>
              <w:t>9</w:t>
            </w:r>
          </w:p>
        </w:tc>
        <w:tc>
          <w:tcPr>
            <w:tcW w:w="2546" w:type="pct"/>
            <w:vAlign w:val="center"/>
          </w:tcPr>
          <w:p>
            <w:pPr>
              <w:snapToGrid w:val="0"/>
              <w:jc w:val="center"/>
              <w:rPr>
                <w:kern w:val="0"/>
                <w:szCs w:val="21"/>
              </w:rPr>
            </w:pPr>
            <w:r>
              <w:rPr>
                <w:rFonts w:hint="eastAsia"/>
                <w:kern w:val="0"/>
                <w:szCs w:val="21"/>
              </w:rPr>
              <w:t>软缆及其连接（仅测23.4）</w:t>
            </w:r>
          </w:p>
        </w:tc>
        <w:tc>
          <w:tcPr>
            <w:tcW w:w="2068" w:type="pct"/>
            <w:vAlign w:val="center"/>
          </w:tcPr>
          <w:p>
            <w:pPr>
              <w:snapToGrid w:val="0"/>
              <w:jc w:val="center"/>
              <w:rPr>
                <w:kern w:val="0"/>
                <w:szCs w:val="21"/>
              </w:rPr>
            </w:pPr>
            <w:r>
              <w:rPr>
                <w:kern w:val="0"/>
                <w:szCs w:val="21"/>
              </w:rPr>
              <w:t>GB/T 2099.1</w:t>
            </w:r>
            <w:r>
              <w:rPr>
                <w:rFonts w:hint="eastAsia"/>
                <w:lang w:eastAsia="zh-CN"/>
              </w:rPr>
              <w:t>-</w:t>
            </w:r>
            <w:r>
              <w:rPr>
                <w:kern w:val="0"/>
                <w:szCs w:val="21"/>
              </w:rPr>
              <w:t>2008</w:t>
            </w:r>
          </w:p>
          <w:p>
            <w:pPr>
              <w:snapToGrid w:val="0"/>
              <w:jc w:val="center"/>
              <w:rPr>
                <w:kern w:val="0"/>
                <w:szCs w:val="21"/>
              </w:rPr>
            </w:pPr>
            <w:r>
              <w:rPr>
                <w:kern w:val="0"/>
                <w:szCs w:val="21"/>
              </w:rPr>
              <w:t>GB/T 2099.7</w:t>
            </w:r>
            <w:r>
              <w:rPr>
                <w:rFonts w:hint="eastAsia"/>
                <w:lang w:eastAsia="zh-CN"/>
              </w:rPr>
              <w:t>-</w:t>
            </w:r>
            <w:r>
              <w:rPr>
                <w:kern w:val="0"/>
                <w:szCs w:val="21"/>
              </w:rPr>
              <w:t>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5" w:type="pct"/>
            <w:vAlign w:val="center"/>
          </w:tcPr>
          <w:p>
            <w:pPr>
              <w:snapToGrid w:val="0"/>
              <w:jc w:val="center"/>
              <w:rPr>
                <w:rFonts w:ascii="Times New Roman" w:hAnsi="Times New Roman" w:eastAsia="宋体" w:cs="Times New Roman"/>
                <w:color w:val="000000"/>
                <w:kern w:val="2"/>
                <w:sz w:val="21"/>
                <w:szCs w:val="21"/>
                <w:lang w:val="en-US" w:eastAsia="zh-CN" w:bidi="ar-SA"/>
              </w:rPr>
            </w:pPr>
            <w:r>
              <w:rPr>
                <w:color w:val="000000"/>
                <w:szCs w:val="21"/>
              </w:rPr>
              <w:t>10</w:t>
            </w:r>
          </w:p>
        </w:tc>
        <w:tc>
          <w:tcPr>
            <w:tcW w:w="2546" w:type="pct"/>
            <w:vAlign w:val="center"/>
          </w:tcPr>
          <w:p>
            <w:pPr>
              <w:snapToGrid w:val="0"/>
              <w:jc w:val="center"/>
              <w:rPr>
                <w:color w:val="000000"/>
                <w:szCs w:val="21"/>
              </w:rPr>
            </w:pPr>
            <w:r>
              <w:rPr>
                <w:kern w:val="0"/>
                <w:szCs w:val="21"/>
              </w:rPr>
              <w:t>耐热</w:t>
            </w:r>
          </w:p>
        </w:tc>
        <w:tc>
          <w:tcPr>
            <w:tcW w:w="2068" w:type="pct"/>
            <w:vAlign w:val="center"/>
          </w:tcPr>
          <w:p>
            <w:pPr>
              <w:snapToGrid w:val="0"/>
              <w:jc w:val="center"/>
              <w:rPr>
                <w:kern w:val="0"/>
                <w:szCs w:val="21"/>
              </w:rPr>
            </w:pPr>
            <w:r>
              <w:rPr>
                <w:kern w:val="0"/>
                <w:szCs w:val="21"/>
              </w:rPr>
              <w:t>GB/T 2099.1</w:t>
            </w:r>
            <w:r>
              <w:rPr>
                <w:rFonts w:hint="eastAsia"/>
                <w:lang w:eastAsia="zh-CN"/>
              </w:rPr>
              <w:t>-</w:t>
            </w:r>
            <w:r>
              <w:rPr>
                <w:kern w:val="0"/>
                <w:szCs w:val="21"/>
              </w:rPr>
              <w:t>2008</w:t>
            </w:r>
          </w:p>
          <w:p>
            <w:pPr>
              <w:snapToGrid w:val="0"/>
              <w:jc w:val="center"/>
              <w:rPr>
                <w:color w:val="000000"/>
                <w:szCs w:val="21"/>
              </w:rPr>
            </w:pPr>
            <w:r>
              <w:rPr>
                <w:kern w:val="0"/>
                <w:szCs w:val="21"/>
              </w:rPr>
              <w:t>GB/T 2099.7</w:t>
            </w:r>
            <w:r>
              <w:rPr>
                <w:rFonts w:hint="eastAsia"/>
                <w:lang w:eastAsia="zh-CN"/>
              </w:rPr>
              <w:t>-</w:t>
            </w:r>
            <w:r>
              <w:rPr>
                <w:kern w:val="0"/>
                <w:szCs w:val="21"/>
              </w:rPr>
              <w:t>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5" w:type="pct"/>
            <w:vAlign w:val="center"/>
          </w:tcPr>
          <w:p>
            <w:pPr>
              <w:snapToGrid w:val="0"/>
              <w:jc w:val="center"/>
              <w:rPr>
                <w:rFonts w:ascii="Times New Roman" w:hAnsi="Times New Roman" w:eastAsia="宋体" w:cs="Times New Roman"/>
                <w:color w:val="000000"/>
                <w:kern w:val="2"/>
                <w:sz w:val="21"/>
                <w:szCs w:val="21"/>
                <w:lang w:val="en-US" w:eastAsia="zh-CN" w:bidi="ar-SA"/>
              </w:rPr>
            </w:pPr>
            <w:r>
              <w:rPr>
                <w:color w:val="000000"/>
                <w:szCs w:val="21"/>
              </w:rPr>
              <w:t>11</w:t>
            </w:r>
          </w:p>
        </w:tc>
        <w:tc>
          <w:tcPr>
            <w:tcW w:w="2546" w:type="pct"/>
            <w:vAlign w:val="center"/>
          </w:tcPr>
          <w:p>
            <w:pPr>
              <w:snapToGrid w:val="0"/>
              <w:jc w:val="center"/>
              <w:rPr>
                <w:color w:val="000000"/>
                <w:szCs w:val="21"/>
              </w:rPr>
            </w:pPr>
            <w:r>
              <w:rPr>
                <w:kern w:val="0"/>
                <w:szCs w:val="21"/>
              </w:rPr>
              <w:t>爬电距离、电气间隙和通过密封胶的距离</w:t>
            </w:r>
          </w:p>
        </w:tc>
        <w:tc>
          <w:tcPr>
            <w:tcW w:w="2068" w:type="pct"/>
            <w:vAlign w:val="center"/>
          </w:tcPr>
          <w:p>
            <w:pPr>
              <w:snapToGrid w:val="0"/>
              <w:jc w:val="center"/>
              <w:rPr>
                <w:kern w:val="0"/>
                <w:szCs w:val="21"/>
              </w:rPr>
            </w:pPr>
            <w:r>
              <w:rPr>
                <w:kern w:val="0"/>
                <w:szCs w:val="21"/>
              </w:rPr>
              <w:t>GB/T 2099.1</w:t>
            </w:r>
            <w:r>
              <w:rPr>
                <w:rFonts w:hint="eastAsia"/>
                <w:lang w:eastAsia="zh-CN"/>
              </w:rPr>
              <w:t>-</w:t>
            </w:r>
            <w:r>
              <w:rPr>
                <w:kern w:val="0"/>
                <w:szCs w:val="21"/>
              </w:rPr>
              <w:t>2008</w:t>
            </w:r>
          </w:p>
          <w:p>
            <w:pPr>
              <w:snapToGrid w:val="0"/>
              <w:jc w:val="center"/>
              <w:rPr>
                <w:color w:val="000000"/>
                <w:szCs w:val="21"/>
              </w:rPr>
            </w:pPr>
            <w:r>
              <w:rPr>
                <w:kern w:val="0"/>
                <w:szCs w:val="21"/>
              </w:rPr>
              <w:t>GB/T 2099.7</w:t>
            </w:r>
            <w:r>
              <w:rPr>
                <w:rFonts w:hint="eastAsia"/>
                <w:lang w:eastAsia="zh-CN"/>
              </w:rPr>
              <w:t>-</w:t>
            </w:r>
            <w:r>
              <w:rPr>
                <w:kern w:val="0"/>
                <w:szCs w:val="21"/>
              </w:rPr>
              <w:t>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5" w:type="pct"/>
            <w:vAlign w:val="center"/>
          </w:tcPr>
          <w:p>
            <w:pPr>
              <w:snapToGrid w:val="0"/>
              <w:jc w:val="center"/>
              <w:rPr>
                <w:rFonts w:hint="default" w:eastAsia="宋体"/>
                <w:color w:val="000000"/>
                <w:szCs w:val="21"/>
                <w:lang w:val="en-US" w:eastAsia="zh-CN"/>
              </w:rPr>
            </w:pPr>
            <w:r>
              <w:rPr>
                <w:rFonts w:hint="eastAsia"/>
                <w:color w:val="000000"/>
                <w:szCs w:val="21"/>
                <w:lang w:val="en-US" w:eastAsia="zh-CN"/>
              </w:rPr>
              <w:t>12</w:t>
            </w:r>
          </w:p>
        </w:tc>
        <w:tc>
          <w:tcPr>
            <w:tcW w:w="2546" w:type="pct"/>
            <w:vAlign w:val="center"/>
          </w:tcPr>
          <w:p>
            <w:pPr>
              <w:snapToGrid w:val="0"/>
              <w:jc w:val="center"/>
              <w:rPr>
                <w:color w:val="000000"/>
                <w:szCs w:val="21"/>
              </w:rPr>
            </w:pPr>
            <w:r>
              <w:rPr>
                <w:kern w:val="0"/>
                <w:szCs w:val="21"/>
              </w:rPr>
              <w:t>绝缘材料的耐非正常热、耐燃和耐电痕化</w:t>
            </w:r>
          </w:p>
        </w:tc>
        <w:tc>
          <w:tcPr>
            <w:tcW w:w="2068" w:type="pct"/>
            <w:vAlign w:val="center"/>
          </w:tcPr>
          <w:p>
            <w:pPr>
              <w:snapToGrid w:val="0"/>
              <w:jc w:val="center"/>
              <w:rPr>
                <w:kern w:val="0"/>
                <w:szCs w:val="21"/>
              </w:rPr>
            </w:pPr>
            <w:r>
              <w:rPr>
                <w:kern w:val="0"/>
                <w:szCs w:val="21"/>
              </w:rPr>
              <w:t>GB/T 2099.1</w:t>
            </w:r>
            <w:r>
              <w:rPr>
                <w:rFonts w:hint="eastAsia"/>
                <w:lang w:eastAsia="zh-CN"/>
              </w:rPr>
              <w:t>-</w:t>
            </w:r>
            <w:r>
              <w:rPr>
                <w:kern w:val="0"/>
                <w:szCs w:val="21"/>
              </w:rPr>
              <w:t>2008</w:t>
            </w:r>
          </w:p>
          <w:p>
            <w:pPr>
              <w:snapToGrid w:val="0"/>
              <w:jc w:val="center"/>
              <w:rPr>
                <w:color w:val="000000"/>
                <w:szCs w:val="21"/>
              </w:rPr>
            </w:pPr>
            <w:r>
              <w:rPr>
                <w:kern w:val="0"/>
                <w:szCs w:val="21"/>
              </w:rPr>
              <w:t>GB/T 2099.7</w:t>
            </w:r>
            <w:r>
              <w:rPr>
                <w:rFonts w:hint="eastAsia"/>
                <w:lang w:eastAsia="zh-CN"/>
              </w:rPr>
              <w:t>-</w:t>
            </w:r>
            <w:r>
              <w:rPr>
                <w:kern w:val="0"/>
                <w:szCs w:val="21"/>
              </w:rPr>
              <w:t>2015</w:t>
            </w:r>
          </w:p>
        </w:tc>
      </w:tr>
    </w:tbl>
    <w:p>
      <w:pPr>
        <w:snapToGrid w:val="0"/>
        <w:spacing w:line="440" w:lineRule="exact"/>
        <w:jc w:val="center"/>
        <w:rPr>
          <w:rFonts w:ascii="宋体" w:hAnsi="宋体"/>
          <w:color w:val="000000"/>
          <w:szCs w:val="21"/>
          <w:highlight w:val="none"/>
        </w:rPr>
      </w:pPr>
      <w:r>
        <w:rPr>
          <w:rFonts w:ascii="宋体" w:hAnsi="宋体"/>
          <w:color w:val="000000"/>
          <w:szCs w:val="21"/>
        </w:rPr>
        <w:t>表4 转换器</w:t>
      </w:r>
      <w:r>
        <w:rPr>
          <w:rFonts w:hint="eastAsia" w:ascii="宋体" w:hAnsi="宋体"/>
          <w:color w:val="000000"/>
          <w:szCs w:val="21"/>
          <w:highlight w:val="none"/>
          <w:lang w:eastAsia="zh-CN"/>
        </w:rPr>
        <w:t>（</w:t>
      </w:r>
      <w:r>
        <w:rPr>
          <w:rFonts w:hint="eastAsia" w:ascii="宋体" w:hAnsi="宋体"/>
          <w:color w:val="000000"/>
          <w:szCs w:val="21"/>
          <w:highlight w:val="none"/>
          <w:lang w:val="en-US" w:eastAsia="zh-CN"/>
        </w:rPr>
        <w:t>不带电源适配器</w:t>
      </w:r>
      <w:r>
        <w:rPr>
          <w:rFonts w:hint="eastAsia" w:ascii="宋体" w:hAnsi="宋体"/>
          <w:color w:val="000000"/>
          <w:szCs w:val="21"/>
          <w:highlight w:val="none"/>
          <w:lang w:eastAsia="zh-CN"/>
        </w:rPr>
        <w:t>）</w:t>
      </w:r>
    </w:p>
    <w:tbl>
      <w:tblPr>
        <w:tblStyle w:val="6"/>
        <w:tblW w:w="45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6"/>
        <w:gridCol w:w="4205"/>
        <w:gridCol w:w="34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385" w:type="pct"/>
            <w:vAlign w:val="center"/>
          </w:tcPr>
          <w:p>
            <w:pPr>
              <w:snapToGrid w:val="0"/>
              <w:jc w:val="center"/>
              <w:rPr>
                <w:color w:val="000000"/>
                <w:szCs w:val="21"/>
                <w:highlight w:val="none"/>
              </w:rPr>
            </w:pPr>
            <w:r>
              <w:rPr>
                <w:color w:val="000000"/>
                <w:szCs w:val="21"/>
                <w:highlight w:val="none"/>
              </w:rPr>
              <w:t>序号</w:t>
            </w:r>
          </w:p>
        </w:tc>
        <w:tc>
          <w:tcPr>
            <w:tcW w:w="2546" w:type="pct"/>
            <w:vAlign w:val="center"/>
          </w:tcPr>
          <w:p>
            <w:pPr>
              <w:snapToGrid w:val="0"/>
              <w:jc w:val="center"/>
              <w:rPr>
                <w:color w:val="000000"/>
                <w:szCs w:val="21"/>
                <w:highlight w:val="none"/>
              </w:rPr>
            </w:pPr>
            <w:r>
              <w:rPr>
                <w:color w:val="000000"/>
                <w:szCs w:val="21"/>
                <w:highlight w:val="none"/>
              </w:rPr>
              <w:t>检验项目</w:t>
            </w:r>
          </w:p>
        </w:tc>
        <w:tc>
          <w:tcPr>
            <w:tcW w:w="2068" w:type="pct"/>
            <w:vAlign w:val="center"/>
          </w:tcPr>
          <w:p>
            <w:pPr>
              <w:snapToGrid w:val="0"/>
              <w:jc w:val="center"/>
              <w:rPr>
                <w:color w:val="000000"/>
                <w:szCs w:val="21"/>
                <w:highlight w:val="none"/>
              </w:rPr>
            </w:pPr>
            <w:r>
              <w:rPr>
                <w:color w:val="000000"/>
                <w:szCs w:val="21"/>
                <w:highlight w:val="none"/>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5" w:type="pct"/>
            <w:vAlign w:val="center"/>
          </w:tcPr>
          <w:p>
            <w:pPr>
              <w:snapToGrid w:val="0"/>
              <w:jc w:val="center"/>
              <w:rPr>
                <w:color w:val="000000"/>
                <w:szCs w:val="21"/>
              </w:rPr>
            </w:pPr>
            <w:r>
              <w:rPr>
                <w:color w:val="000000"/>
                <w:szCs w:val="21"/>
              </w:rPr>
              <w:t>1</w:t>
            </w:r>
          </w:p>
        </w:tc>
        <w:tc>
          <w:tcPr>
            <w:tcW w:w="2546" w:type="pct"/>
            <w:vAlign w:val="center"/>
          </w:tcPr>
          <w:p>
            <w:pPr>
              <w:snapToGrid w:val="0"/>
              <w:jc w:val="center"/>
              <w:rPr>
                <w:color w:val="000000"/>
                <w:szCs w:val="21"/>
              </w:rPr>
            </w:pPr>
            <w:r>
              <w:rPr>
                <w:kern w:val="0"/>
                <w:szCs w:val="21"/>
              </w:rPr>
              <w:t>尺寸检查</w:t>
            </w:r>
          </w:p>
        </w:tc>
        <w:tc>
          <w:tcPr>
            <w:tcW w:w="2068" w:type="pct"/>
            <w:vAlign w:val="center"/>
          </w:tcPr>
          <w:p>
            <w:pPr>
              <w:snapToGrid w:val="0"/>
              <w:jc w:val="center"/>
              <w:rPr>
                <w:kern w:val="0"/>
                <w:szCs w:val="21"/>
              </w:rPr>
            </w:pPr>
            <w:r>
              <w:rPr>
                <w:kern w:val="0"/>
                <w:szCs w:val="21"/>
              </w:rPr>
              <w:t>GB/T 1002</w:t>
            </w:r>
            <w:r>
              <w:rPr>
                <w:rFonts w:hint="eastAsia"/>
                <w:lang w:eastAsia="zh-CN"/>
              </w:rPr>
              <w:t>-</w:t>
            </w:r>
            <w:r>
              <w:rPr>
                <w:kern w:val="0"/>
                <w:szCs w:val="21"/>
              </w:rPr>
              <w:t>2021</w:t>
            </w:r>
          </w:p>
          <w:p>
            <w:pPr>
              <w:snapToGrid w:val="0"/>
              <w:jc w:val="center"/>
              <w:rPr>
                <w:kern w:val="0"/>
                <w:szCs w:val="21"/>
              </w:rPr>
            </w:pPr>
            <w:r>
              <w:rPr>
                <w:kern w:val="0"/>
                <w:szCs w:val="21"/>
              </w:rPr>
              <w:t>GB/T 2099.1</w:t>
            </w:r>
            <w:r>
              <w:rPr>
                <w:rFonts w:hint="eastAsia"/>
                <w:lang w:eastAsia="zh-CN"/>
              </w:rPr>
              <w:t>-</w:t>
            </w:r>
            <w:r>
              <w:rPr>
                <w:kern w:val="0"/>
                <w:szCs w:val="21"/>
              </w:rPr>
              <w:t>2008</w:t>
            </w:r>
          </w:p>
          <w:p>
            <w:pPr>
              <w:snapToGrid w:val="0"/>
              <w:jc w:val="center"/>
              <w:rPr>
                <w:kern w:val="0"/>
                <w:szCs w:val="21"/>
              </w:rPr>
            </w:pPr>
            <w:r>
              <w:rPr>
                <w:kern w:val="0"/>
                <w:szCs w:val="21"/>
              </w:rPr>
              <w:t>GB/T 2099.1</w:t>
            </w:r>
            <w:r>
              <w:rPr>
                <w:rFonts w:hint="eastAsia"/>
                <w:lang w:eastAsia="zh-CN"/>
              </w:rPr>
              <w:t>-</w:t>
            </w:r>
            <w:r>
              <w:rPr>
                <w:kern w:val="0"/>
                <w:szCs w:val="21"/>
              </w:rPr>
              <w:t>2021</w:t>
            </w:r>
          </w:p>
          <w:p>
            <w:pPr>
              <w:snapToGrid w:val="0"/>
              <w:jc w:val="center"/>
              <w:rPr>
                <w:kern w:val="0"/>
                <w:szCs w:val="21"/>
              </w:rPr>
            </w:pPr>
            <w:r>
              <w:rPr>
                <w:kern w:val="0"/>
                <w:szCs w:val="21"/>
              </w:rPr>
              <w:t>GB/T 2099.3</w:t>
            </w:r>
            <w:r>
              <w:rPr>
                <w:rFonts w:hint="eastAsia"/>
                <w:lang w:eastAsia="zh-CN"/>
              </w:rPr>
              <w:t>-</w:t>
            </w:r>
            <w:r>
              <w:rPr>
                <w:kern w:val="0"/>
                <w:szCs w:val="21"/>
              </w:rPr>
              <w:t>2015</w:t>
            </w:r>
          </w:p>
          <w:p>
            <w:pPr>
              <w:snapToGrid w:val="0"/>
              <w:jc w:val="center"/>
              <w:rPr>
                <w:color w:val="000000"/>
                <w:szCs w:val="21"/>
              </w:rPr>
            </w:pPr>
            <w:r>
              <w:rPr>
                <w:kern w:val="0"/>
                <w:szCs w:val="21"/>
              </w:rPr>
              <w:t>GB/T 2099.3</w:t>
            </w:r>
            <w:r>
              <w:rPr>
                <w:rFonts w:hint="eastAsia"/>
                <w:lang w:eastAsia="zh-CN"/>
              </w:rPr>
              <w:t>-</w:t>
            </w:r>
            <w:r>
              <w:rPr>
                <w:kern w:val="0"/>
                <w:szCs w:val="21"/>
              </w:rPr>
              <w:t>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5" w:type="pct"/>
            <w:vAlign w:val="center"/>
          </w:tcPr>
          <w:p>
            <w:pPr>
              <w:snapToGrid w:val="0"/>
              <w:jc w:val="center"/>
              <w:rPr>
                <w:color w:val="000000"/>
                <w:szCs w:val="21"/>
              </w:rPr>
            </w:pPr>
            <w:r>
              <w:rPr>
                <w:color w:val="000000"/>
                <w:szCs w:val="21"/>
              </w:rPr>
              <w:t>2</w:t>
            </w:r>
          </w:p>
        </w:tc>
        <w:tc>
          <w:tcPr>
            <w:tcW w:w="2546" w:type="pct"/>
            <w:vAlign w:val="center"/>
          </w:tcPr>
          <w:p>
            <w:pPr>
              <w:snapToGrid w:val="0"/>
              <w:jc w:val="center"/>
              <w:rPr>
                <w:color w:val="000000"/>
                <w:szCs w:val="21"/>
              </w:rPr>
            </w:pPr>
            <w:r>
              <w:rPr>
                <w:kern w:val="0"/>
                <w:szCs w:val="21"/>
              </w:rPr>
              <w:t>防触电保护</w:t>
            </w:r>
          </w:p>
        </w:tc>
        <w:tc>
          <w:tcPr>
            <w:tcW w:w="2068" w:type="pct"/>
            <w:vAlign w:val="center"/>
          </w:tcPr>
          <w:p>
            <w:pPr>
              <w:snapToGrid w:val="0"/>
              <w:jc w:val="center"/>
              <w:rPr>
                <w:kern w:val="0"/>
                <w:szCs w:val="21"/>
              </w:rPr>
            </w:pPr>
            <w:r>
              <w:rPr>
                <w:kern w:val="0"/>
                <w:szCs w:val="21"/>
              </w:rPr>
              <w:t>GB/T 2099.1</w:t>
            </w:r>
            <w:r>
              <w:rPr>
                <w:rFonts w:hint="eastAsia"/>
                <w:lang w:eastAsia="zh-CN"/>
              </w:rPr>
              <w:t>-</w:t>
            </w:r>
            <w:r>
              <w:rPr>
                <w:kern w:val="0"/>
                <w:szCs w:val="21"/>
              </w:rPr>
              <w:t>2021</w:t>
            </w:r>
          </w:p>
          <w:p>
            <w:pPr>
              <w:snapToGrid w:val="0"/>
              <w:jc w:val="center"/>
              <w:rPr>
                <w:kern w:val="0"/>
                <w:szCs w:val="21"/>
              </w:rPr>
            </w:pPr>
            <w:r>
              <w:rPr>
                <w:kern w:val="0"/>
                <w:szCs w:val="21"/>
              </w:rPr>
              <w:t>GB/T 2099.3</w:t>
            </w:r>
            <w:r>
              <w:rPr>
                <w:rFonts w:hint="eastAsia"/>
                <w:lang w:eastAsia="zh-CN"/>
              </w:rPr>
              <w:t>-</w:t>
            </w:r>
            <w:r>
              <w:rPr>
                <w:kern w:val="0"/>
                <w:szCs w:val="21"/>
              </w:rPr>
              <w:t>2015</w:t>
            </w:r>
          </w:p>
          <w:p>
            <w:pPr>
              <w:snapToGrid w:val="0"/>
              <w:jc w:val="center"/>
              <w:rPr>
                <w:color w:val="000000"/>
                <w:szCs w:val="21"/>
              </w:rPr>
            </w:pPr>
            <w:r>
              <w:rPr>
                <w:kern w:val="0"/>
                <w:szCs w:val="21"/>
              </w:rPr>
              <w:t>GB/T 2099.3</w:t>
            </w:r>
            <w:r>
              <w:rPr>
                <w:rFonts w:hint="eastAsia"/>
                <w:lang w:eastAsia="zh-CN"/>
              </w:rPr>
              <w:t>-</w:t>
            </w:r>
            <w:r>
              <w:rPr>
                <w:kern w:val="0"/>
                <w:szCs w:val="21"/>
              </w:rPr>
              <w:t>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5" w:type="pct"/>
            <w:vAlign w:val="center"/>
          </w:tcPr>
          <w:p>
            <w:pPr>
              <w:snapToGrid w:val="0"/>
              <w:jc w:val="center"/>
              <w:rPr>
                <w:color w:val="000000"/>
                <w:szCs w:val="21"/>
              </w:rPr>
            </w:pPr>
            <w:r>
              <w:rPr>
                <w:color w:val="000000"/>
                <w:szCs w:val="21"/>
              </w:rPr>
              <w:t>3</w:t>
            </w:r>
          </w:p>
        </w:tc>
        <w:tc>
          <w:tcPr>
            <w:tcW w:w="2546" w:type="pct"/>
            <w:vAlign w:val="center"/>
          </w:tcPr>
          <w:p>
            <w:pPr>
              <w:snapToGrid w:val="0"/>
              <w:jc w:val="center"/>
              <w:rPr>
                <w:color w:val="000000"/>
                <w:szCs w:val="21"/>
              </w:rPr>
            </w:pPr>
            <w:r>
              <w:rPr>
                <w:kern w:val="0"/>
                <w:szCs w:val="21"/>
              </w:rPr>
              <w:t>接地措施</w:t>
            </w:r>
          </w:p>
        </w:tc>
        <w:tc>
          <w:tcPr>
            <w:tcW w:w="2068" w:type="pct"/>
            <w:vAlign w:val="center"/>
          </w:tcPr>
          <w:p>
            <w:pPr>
              <w:snapToGrid w:val="0"/>
              <w:jc w:val="center"/>
              <w:rPr>
                <w:kern w:val="0"/>
                <w:szCs w:val="21"/>
              </w:rPr>
            </w:pPr>
            <w:r>
              <w:rPr>
                <w:kern w:val="0"/>
                <w:szCs w:val="21"/>
              </w:rPr>
              <w:t>GB/T 2099.1</w:t>
            </w:r>
            <w:r>
              <w:rPr>
                <w:rFonts w:hint="eastAsia"/>
                <w:lang w:eastAsia="zh-CN"/>
              </w:rPr>
              <w:t>-</w:t>
            </w:r>
            <w:r>
              <w:rPr>
                <w:kern w:val="0"/>
                <w:szCs w:val="21"/>
              </w:rPr>
              <w:t>2021</w:t>
            </w:r>
          </w:p>
          <w:p>
            <w:pPr>
              <w:snapToGrid w:val="0"/>
              <w:jc w:val="center"/>
              <w:rPr>
                <w:kern w:val="0"/>
                <w:szCs w:val="21"/>
              </w:rPr>
            </w:pPr>
            <w:r>
              <w:rPr>
                <w:kern w:val="0"/>
                <w:szCs w:val="21"/>
              </w:rPr>
              <w:t>GB/T 2099.3</w:t>
            </w:r>
            <w:r>
              <w:rPr>
                <w:rFonts w:hint="eastAsia"/>
                <w:lang w:eastAsia="zh-CN"/>
              </w:rPr>
              <w:t>-</w:t>
            </w:r>
            <w:r>
              <w:rPr>
                <w:kern w:val="0"/>
                <w:szCs w:val="21"/>
              </w:rPr>
              <w:t>2015</w:t>
            </w:r>
          </w:p>
          <w:p>
            <w:pPr>
              <w:snapToGrid w:val="0"/>
              <w:jc w:val="center"/>
              <w:rPr>
                <w:color w:val="000000"/>
                <w:szCs w:val="21"/>
              </w:rPr>
            </w:pPr>
            <w:r>
              <w:rPr>
                <w:kern w:val="0"/>
                <w:szCs w:val="21"/>
              </w:rPr>
              <w:t>GB/T 2099.3</w:t>
            </w:r>
            <w:r>
              <w:rPr>
                <w:rFonts w:hint="eastAsia"/>
                <w:lang w:eastAsia="zh-CN"/>
              </w:rPr>
              <w:t>-</w:t>
            </w:r>
            <w:r>
              <w:rPr>
                <w:kern w:val="0"/>
                <w:szCs w:val="21"/>
              </w:rPr>
              <w:t>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5" w:type="pct"/>
            <w:vAlign w:val="center"/>
          </w:tcPr>
          <w:p>
            <w:pPr>
              <w:snapToGrid w:val="0"/>
              <w:jc w:val="center"/>
              <w:rPr>
                <w:color w:val="000000"/>
                <w:szCs w:val="21"/>
              </w:rPr>
            </w:pPr>
            <w:r>
              <w:rPr>
                <w:color w:val="000000"/>
                <w:szCs w:val="21"/>
              </w:rPr>
              <w:t>4</w:t>
            </w:r>
          </w:p>
        </w:tc>
        <w:tc>
          <w:tcPr>
            <w:tcW w:w="2546" w:type="pct"/>
            <w:vAlign w:val="center"/>
          </w:tcPr>
          <w:p>
            <w:pPr>
              <w:snapToGrid w:val="0"/>
              <w:jc w:val="center"/>
              <w:rPr>
                <w:color w:val="000000"/>
                <w:szCs w:val="21"/>
              </w:rPr>
            </w:pPr>
            <w:r>
              <w:rPr>
                <w:rFonts w:hint="eastAsia"/>
                <w:kern w:val="0"/>
                <w:szCs w:val="21"/>
                <w:highlight w:val="none"/>
                <w:lang w:val="en-US" w:eastAsia="zh-CN"/>
              </w:rPr>
              <w:t>移动式电器附件的结构或转换器</w:t>
            </w:r>
            <w:r>
              <w:rPr>
                <w:kern w:val="0"/>
                <w:szCs w:val="21"/>
                <w:highlight w:val="none"/>
              </w:rPr>
              <w:t>的结构</w:t>
            </w:r>
          </w:p>
        </w:tc>
        <w:tc>
          <w:tcPr>
            <w:tcW w:w="2068" w:type="pct"/>
            <w:vAlign w:val="center"/>
          </w:tcPr>
          <w:p>
            <w:pPr>
              <w:snapToGrid w:val="0"/>
              <w:jc w:val="center"/>
              <w:rPr>
                <w:kern w:val="0"/>
                <w:szCs w:val="21"/>
              </w:rPr>
            </w:pPr>
            <w:r>
              <w:rPr>
                <w:kern w:val="0"/>
                <w:szCs w:val="21"/>
              </w:rPr>
              <w:t>GB/T 2099.1</w:t>
            </w:r>
            <w:r>
              <w:rPr>
                <w:rFonts w:hint="eastAsia"/>
                <w:lang w:eastAsia="zh-CN"/>
              </w:rPr>
              <w:t>-</w:t>
            </w:r>
            <w:r>
              <w:rPr>
                <w:kern w:val="0"/>
                <w:szCs w:val="21"/>
              </w:rPr>
              <w:t>2021</w:t>
            </w:r>
          </w:p>
          <w:p>
            <w:pPr>
              <w:snapToGrid w:val="0"/>
              <w:jc w:val="center"/>
              <w:rPr>
                <w:kern w:val="0"/>
                <w:szCs w:val="21"/>
              </w:rPr>
            </w:pPr>
            <w:r>
              <w:rPr>
                <w:kern w:val="0"/>
                <w:szCs w:val="21"/>
              </w:rPr>
              <w:t>GB/T 2099.3</w:t>
            </w:r>
            <w:r>
              <w:rPr>
                <w:rFonts w:hint="eastAsia"/>
                <w:lang w:eastAsia="zh-CN"/>
              </w:rPr>
              <w:t>-</w:t>
            </w:r>
            <w:r>
              <w:rPr>
                <w:kern w:val="0"/>
                <w:szCs w:val="21"/>
              </w:rPr>
              <w:t>2015</w:t>
            </w:r>
          </w:p>
          <w:p>
            <w:pPr>
              <w:snapToGrid w:val="0"/>
              <w:jc w:val="center"/>
              <w:rPr>
                <w:color w:val="000000"/>
                <w:szCs w:val="21"/>
              </w:rPr>
            </w:pPr>
            <w:r>
              <w:rPr>
                <w:kern w:val="0"/>
                <w:szCs w:val="21"/>
              </w:rPr>
              <w:t>GB/T 2099.3</w:t>
            </w:r>
            <w:r>
              <w:rPr>
                <w:rFonts w:hint="eastAsia"/>
                <w:lang w:eastAsia="zh-CN"/>
              </w:rPr>
              <w:t>-</w:t>
            </w:r>
            <w:r>
              <w:rPr>
                <w:kern w:val="0"/>
                <w:szCs w:val="21"/>
              </w:rPr>
              <w:t>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5" w:type="pct"/>
            <w:vAlign w:val="center"/>
          </w:tcPr>
          <w:p>
            <w:pPr>
              <w:snapToGrid w:val="0"/>
              <w:jc w:val="center"/>
              <w:rPr>
                <w:color w:val="000000"/>
                <w:szCs w:val="21"/>
              </w:rPr>
            </w:pPr>
            <w:r>
              <w:rPr>
                <w:color w:val="000000"/>
                <w:szCs w:val="21"/>
              </w:rPr>
              <w:t>5</w:t>
            </w:r>
          </w:p>
        </w:tc>
        <w:tc>
          <w:tcPr>
            <w:tcW w:w="2546" w:type="pct"/>
            <w:vAlign w:val="center"/>
          </w:tcPr>
          <w:p>
            <w:pPr>
              <w:snapToGrid w:val="0"/>
              <w:jc w:val="center"/>
              <w:rPr>
                <w:color w:val="000000"/>
                <w:szCs w:val="21"/>
              </w:rPr>
            </w:pPr>
            <w:r>
              <w:rPr>
                <w:kern w:val="0"/>
                <w:szCs w:val="21"/>
              </w:rPr>
              <w:t>耐潮</w:t>
            </w:r>
          </w:p>
        </w:tc>
        <w:tc>
          <w:tcPr>
            <w:tcW w:w="2068" w:type="pct"/>
            <w:vAlign w:val="center"/>
          </w:tcPr>
          <w:p>
            <w:pPr>
              <w:snapToGrid w:val="0"/>
              <w:jc w:val="center"/>
              <w:rPr>
                <w:kern w:val="0"/>
                <w:szCs w:val="21"/>
              </w:rPr>
            </w:pPr>
            <w:r>
              <w:rPr>
                <w:kern w:val="0"/>
                <w:szCs w:val="21"/>
              </w:rPr>
              <w:t>GB/T 2099.1</w:t>
            </w:r>
            <w:r>
              <w:rPr>
                <w:rFonts w:hint="eastAsia"/>
                <w:lang w:eastAsia="zh-CN"/>
              </w:rPr>
              <w:t>-</w:t>
            </w:r>
            <w:r>
              <w:rPr>
                <w:kern w:val="0"/>
                <w:szCs w:val="21"/>
              </w:rPr>
              <w:t>2021</w:t>
            </w:r>
          </w:p>
          <w:p>
            <w:pPr>
              <w:snapToGrid w:val="0"/>
              <w:jc w:val="center"/>
              <w:rPr>
                <w:kern w:val="0"/>
                <w:szCs w:val="21"/>
              </w:rPr>
            </w:pPr>
            <w:r>
              <w:rPr>
                <w:kern w:val="0"/>
                <w:szCs w:val="21"/>
              </w:rPr>
              <w:t>GB/T 2099.3</w:t>
            </w:r>
            <w:r>
              <w:rPr>
                <w:rFonts w:hint="eastAsia"/>
                <w:lang w:eastAsia="zh-CN"/>
              </w:rPr>
              <w:t>-</w:t>
            </w:r>
            <w:r>
              <w:rPr>
                <w:kern w:val="0"/>
                <w:szCs w:val="21"/>
              </w:rPr>
              <w:t>2015</w:t>
            </w:r>
          </w:p>
          <w:p>
            <w:pPr>
              <w:snapToGrid w:val="0"/>
              <w:jc w:val="center"/>
              <w:rPr>
                <w:color w:val="000000"/>
                <w:szCs w:val="21"/>
              </w:rPr>
            </w:pPr>
            <w:r>
              <w:rPr>
                <w:kern w:val="0"/>
                <w:szCs w:val="21"/>
              </w:rPr>
              <w:t>GB/T 2099.3</w:t>
            </w:r>
            <w:r>
              <w:rPr>
                <w:rFonts w:hint="eastAsia"/>
                <w:lang w:eastAsia="zh-CN"/>
              </w:rPr>
              <w:t>-</w:t>
            </w:r>
            <w:r>
              <w:rPr>
                <w:kern w:val="0"/>
                <w:szCs w:val="21"/>
              </w:rPr>
              <w:t>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5" w:type="pct"/>
            <w:vAlign w:val="center"/>
          </w:tcPr>
          <w:p>
            <w:pPr>
              <w:snapToGrid w:val="0"/>
              <w:jc w:val="center"/>
              <w:rPr>
                <w:color w:val="000000"/>
                <w:szCs w:val="21"/>
              </w:rPr>
            </w:pPr>
            <w:r>
              <w:rPr>
                <w:color w:val="000000"/>
                <w:szCs w:val="21"/>
              </w:rPr>
              <w:t>6</w:t>
            </w:r>
          </w:p>
        </w:tc>
        <w:tc>
          <w:tcPr>
            <w:tcW w:w="2546" w:type="pct"/>
            <w:vAlign w:val="center"/>
          </w:tcPr>
          <w:p>
            <w:pPr>
              <w:snapToGrid w:val="0"/>
              <w:jc w:val="center"/>
              <w:rPr>
                <w:color w:val="000000"/>
                <w:szCs w:val="21"/>
              </w:rPr>
            </w:pPr>
            <w:r>
              <w:rPr>
                <w:kern w:val="0"/>
                <w:szCs w:val="21"/>
              </w:rPr>
              <w:t>绝缘电阻和电气强度</w:t>
            </w:r>
          </w:p>
        </w:tc>
        <w:tc>
          <w:tcPr>
            <w:tcW w:w="2068" w:type="pct"/>
            <w:vAlign w:val="center"/>
          </w:tcPr>
          <w:p>
            <w:pPr>
              <w:snapToGrid w:val="0"/>
              <w:jc w:val="center"/>
              <w:rPr>
                <w:kern w:val="0"/>
                <w:szCs w:val="21"/>
              </w:rPr>
            </w:pPr>
            <w:r>
              <w:rPr>
                <w:kern w:val="0"/>
                <w:szCs w:val="21"/>
              </w:rPr>
              <w:t>GB/T 2099.1</w:t>
            </w:r>
            <w:r>
              <w:rPr>
                <w:rFonts w:hint="eastAsia"/>
                <w:lang w:eastAsia="zh-CN"/>
              </w:rPr>
              <w:t>-</w:t>
            </w:r>
            <w:r>
              <w:rPr>
                <w:kern w:val="0"/>
                <w:szCs w:val="21"/>
              </w:rPr>
              <w:t>2021</w:t>
            </w:r>
          </w:p>
          <w:p>
            <w:pPr>
              <w:snapToGrid w:val="0"/>
              <w:jc w:val="center"/>
              <w:rPr>
                <w:kern w:val="0"/>
                <w:szCs w:val="21"/>
              </w:rPr>
            </w:pPr>
            <w:r>
              <w:rPr>
                <w:kern w:val="0"/>
                <w:szCs w:val="21"/>
              </w:rPr>
              <w:t>GB/T 2099.3</w:t>
            </w:r>
            <w:r>
              <w:rPr>
                <w:rFonts w:hint="eastAsia"/>
                <w:lang w:eastAsia="zh-CN"/>
              </w:rPr>
              <w:t>-</w:t>
            </w:r>
            <w:r>
              <w:rPr>
                <w:kern w:val="0"/>
                <w:szCs w:val="21"/>
              </w:rPr>
              <w:t>2015</w:t>
            </w:r>
          </w:p>
          <w:p>
            <w:pPr>
              <w:snapToGrid w:val="0"/>
              <w:jc w:val="center"/>
              <w:rPr>
                <w:color w:val="000000"/>
                <w:szCs w:val="21"/>
              </w:rPr>
            </w:pPr>
            <w:r>
              <w:rPr>
                <w:kern w:val="0"/>
                <w:szCs w:val="21"/>
              </w:rPr>
              <w:t>GB/T 2099.3</w:t>
            </w:r>
            <w:r>
              <w:rPr>
                <w:rFonts w:hint="eastAsia"/>
                <w:lang w:eastAsia="zh-CN"/>
              </w:rPr>
              <w:t>-</w:t>
            </w:r>
            <w:r>
              <w:rPr>
                <w:kern w:val="0"/>
                <w:szCs w:val="21"/>
              </w:rPr>
              <w:t>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5" w:type="pct"/>
            <w:vAlign w:val="center"/>
          </w:tcPr>
          <w:p>
            <w:pPr>
              <w:snapToGrid w:val="0"/>
              <w:jc w:val="center"/>
              <w:rPr>
                <w:color w:val="000000"/>
                <w:szCs w:val="21"/>
              </w:rPr>
            </w:pPr>
            <w:r>
              <w:rPr>
                <w:color w:val="000000"/>
                <w:szCs w:val="21"/>
              </w:rPr>
              <w:t>7</w:t>
            </w:r>
          </w:p>
        </w:tc>
        <w:tc>
          <w:tcPr>
            <w:tcW w:w="2546" w:type="pct"/>
            <w:vAlign w:val="center"/>
          </w:tcPr>
          <w:p>
            <w:pPr>
              <w:snapToGrid w:val="0"/>
              <w:jc w:val="center"/>
              <w:rPr>
                <w:color w:val="000000"/>
                <w:szCs w:val="21"/>
              </w:rPr>
            </w:pPr>
            <w:r>
              <w:rPr>
                <w:kern w:val="0"/>
                <w:szCs w:val="21"/>
              </w:rPr>
              <w:t>温升</w:t>
            </w:r>
          </w:p>
        </w:tc>
        <w:tc>
          <w:tcPr>
            <w:tcW w:w="2068" w:type="pct"/>
            <w:vAlign w:val="center"/>
          </w:tcPr>
          <w:p>
            <w:pPr>
              <w:snapToGrid w:val="0"/>
              <w:jc w:val="center"/>
              <w:rPr>
                <w:kern w:val="0"/>
                <w:szCs w:val="21"/>
              </w:rPr>
            </w:pPr>
            <w:r>
              <w:rPr>
                <w:kern w:val="0"/>
                <w:szCs w:val="21"/>
              </w:rPr>
              <w:t>GB/T 2099.1</w:t>
            </w:r>
            <w:r>
              <w:rPr>
                <w:rFonts w:hint="eastAsia"/>
                <w:lang w:eastAsia="zh-CN"/>
              </w:rPr>
              <w:t>-</w:t>
            </w:r>
            <w:r>
              <w:rPr>
                <w:kern w:val="0"/>
                <w:szCs w:val="21"/>
              </w:rPr>
              <w:t>2021</w:t>
            </w:r>
          </w:p>
          <w:p>
            <w:pPr>
              <w:snapToGrid w:val="0"/>
              <w:jc w:val="center"/>
              <w:rPr>
                <w:kern w:val="0"/>
                <w:szCs w:val="21"/>
              </w:rPr>
            </w:pPr>
            <w:r>
              <w:rPr>
                <w:kern w:val="0"/>
                <w:szCs w:val="21"/>
              </w:rPr>
              <w:t>GB/T 2099.3</w:t>
            </w:r>
            <w:r>
              <w:rPr>
                <w:rFonts w:hint="eastAsia"/>
                <w:lang w:eastAsia="zh-CN"/>
              </w:rPr>
              <w:t>-</w:t>
            </w:r>
            <w:r>
              <w:rPr>
                <w:kern w:val="0"/>
                <w:szCs w:val="21"/>
              </w:rPr>
              <w:t>2015</w:t>
            </w:r>
          </w:p>
          <w:p>
            <w:pPr>
              <w:snapToGrid w:val="0"/>
              <w:jc w:val="center"/>
              <w:rPr>
                <w:color w:val="000000"/>
                <w:szCs w:val="21"/>
              </w:rPr>
            </w:pPr>
            <w:r>
              <w:rPr>
                <w:kern w:val="0"/>
                <w:szCs w:val="21"/>
              </w:rPr>
              <w:t>GB/T 2099.3</w:t>
            </w:r>
            <w:r>
              <w:rPr>
                <w:rFonts w:hint="eastAsia"/>
                <w:lang w:eastAsia="zh-CN"/>
              </w:rPr>
              <w:t>-</w:t>
            </w:r>
            <w:r>
              <w:rPr>
                <w:kern w:val="0"/>
                <w:szCs w:val="21"/>
              </w:rPr>
              <w:t>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5" w:type="pct"/>
            <w:vAlign w:val="center"/>
          </w:tcPr>
          <w:p>
            <w:pPr>
              <w:snapToGrid w:val="0"/>
              <w:jc w:val="center"/>
              <w:rPr>
                <w:color w:val="000000"/>
                <w:szCs w:val="21"/>
              </w:rPr>
            </w:pPr>
            <w:r>
              <w:rPr>
                <w:color w:val="000000"/>
                <w:szCs w:val="21"/>
              </w:rPr>
              <w:t>8</w:t>
            </w:r>
          </w:p>
        </w:tc>
        <w:tc>
          <w:tcPr>
            <w:tcW w:w="2546" w:type="pct"/>
            <w:vAlign w:val="center"/>
          </w:tcPr>
          <w:p>
            <w:pPr>
              <w:snapToGrid w:val="0"/>
              <w:jc w:val="center"/>
              <w:rPr>
                <w:color w:val="000000"/>
                <w:szCs w:val="21"/>
              </w:rPr>
            </w:pPr>
            <w:r>
              <w:rPr>
                <w:kern w:val="0"/>
                <w:szCs w:val="21"/>
              </w:rPr>
              <w:t>拔出插头所需的力</w:t>
            </w:r>
          </w:p>
        </w:tc>
        <w:tc>
          <w:tcPr>
            <w:tcW w:w="2068" w:type="pct"/>
            <w:vAlign w:val="center"/>
          </w:tcPr>
          <w:p>
            <w:pPr>
              <w:snapToGrid w:val="0"/>
              <w:jc w:val="center"/>
              <w:rPr>
                <w:kern w:val="0"/>
                <w:szCs w:val="21"/>
              </w:rPr>
            </w:pPr>
            <w:r>
              <w:rPr>
                <w:kern w:val="0"/>
                <w:szCs w:val="21"/>
              </w:rPr>
              <w:t>GB/T 2099.1</w:t>
            </w:r>
            <w:r>
              <w:rPr>
                <w:rFonts w:hint="eastAsia"/>
                <w:lang w:eastAsia="zh-CN"/>
              </w:rPr>
              <w:t>-</w:t>
            </w:r>
            <w:r>
              <w:rPr>
                <w:kern w:val="0"/>
                <w:szCs w:val="21"/>
              </w:rPr>
              <w:t>2021</w:t>
            </w:r>
          </w:p>
          <w:p>
            <w:pPr>
              <w:snapToGrid w:val="0"/>
              <w:jc w:val="center"/>
              <w:rPr>
                <w:kern w:val="0"/>
                <w:szCs w:val="21"/>
              </w:rPr>
            </w:pPr>
            <w:r>
              <w:rPr>
                <w:kern w:val="0"/>
                <w:szCs w:val="21"/>
              </w:rPr>
              <w:t>GB/T 2099.3</w:t>
            </w:r>
            <w:r>
              <w:rPr>
                <w:rFonts w:hint="eastAsia"/>
                <w:lang w:eastAsia="zh-CN"/>
              </w:rPr>
              <w:t>-</w:t>
            </w:r>
            <w:r>
              <w:rPr>
                <w:kern w:val="0"/>
                <w:szCs w:val="21"/>
              </w:rPr>
              <w:t>2015</w:t>
            </w:r>
          </w:p>
          <w:p>
            <w:pPr>
              <w:snapToGrid w:val="0"/>
              <w:jc w:val="center"/>
              <w:rPr>
                <w:color w:val="000000"/>
                <w:szCs w:val="21"/>
              </w:rPr>
            </w:pPr>
            <w:r>
              <w:rPr>
                <w:kern w:val="0"/>
                <w:szCs w:val="21"/>
              </w:rPr>
              <w:t>GB/T 2099.3</w:t>
            </w:r>
            <w:r>
              <w:rPr>
                <w:rFonts w:hint="eastAsia"/>
                <w:lang w:eastAsia="zh-CN"/>
              </w:rPr>
              <w:t>-</w:t>
            </w:r>
            <w:r>
              <w:rPr>
                <w:kern w:val="0"/>
                <w:szCs w:val="21"/>
              </w:rPr>
              <w:t>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5" w:type="pct"/>
            <w:vAlign w:val="center"/>
          </w:tcPr>
          <w:p>
            <w:pPr>
              <w:snapToGrid w:val="0"/>
              <w:jc w:val="center"/>
              <w:rPr>
                <w:color w:val="000000"/>
                <w:szCs w:val="21"/>
              </w:rPr>
            </w:pPr>
            <w:r>
              <w:rPr>
                <w:color w:val="000000"/>
                <w:szCs w:val="21"/>
              </w:rPr>
              <w:t>9</w:t>
            </w:r>
          </w:p>
        </w:tc>
        <w:tc>
          <w:tcPr>
            <w:tcW w:w="2546" w:type="pct"/>
            <w:vAlign w:val="center"/>
          </w:tcPr>
          <w:p>
            <w:pPr>
              <w:snapToGrid w:val="0"/>
              <w:jc w:val="center"/>
              <w:rPr>
                <w:color w:val="000000"/>
                <w:szCs w:val="21"/>
              </w:rPr>
            </w:pPr>
            <w:r>
              <w:rPr>
                <w:rFonts w:hint="eastAsia"/>
                <w:kern w:val="0"/>
                <w:szCs w:val="21"/>
              </w:rPr>
              <w:t>软缆及其连接（仅测23.4）</w:t>
            </w:r>
          </w:p>
        </w:tc>
        <w:tc>
          <w:tcPr>
            <w:tcW w:w="2068" w:type="pct"/>
            <w:vAlign w:val="center"/>
          </w:tcPr>
          <w:p>
            <w:pPr>
              <w:snapToGrid w:val="0"/>
              <w:jc w:val="center"/>
              <w:rPr>
                <w:kern w:val="0"/>
                <w:szCs w:val="21"/>
              </w:rPr>
            </w:pPr>
            <w:r>
              <w:rPr>
                <w:kern w:val="0"/>
                <w:szCs w:val="21"/>
              </w:rPr>
              <w:t>GB/T 2099.1</w:t>
            </w:r>
            <w:r>
              <w:rPr>
                <w:rFonts w:hint="eastAsia"/>
                <w:lang w:eastAsia="zh-CN"/>
              </w:rPr>
              <w:t>-</w:t>
            </w:r>
            <w:r>
              <w:rPr>
                <w:kern w:val="0"/>
                <w:szCs w:val="21"/>
              </w:rPr>
              <w:t>2021</w:t>
            </w:r>
          </w:p>
          <w:p>
            <w:pPr>
              <w:snapToGrid w:val="0"/>
              <w:jc w:val="center"/>
              <w:rPr>
                <w:kern w:val="0"/>
                <w:szCs w:val="21"/>
              </w:rPr>
            </w:pPr>
            <w:r>
              <w:rPr>
                <w:kern w:val="0"/>
                <w:szCs w:val="21"/>
              </w:rPr>
              <w:t>GB/T 2099.3</w:t>
            </w:r>
            <w:r>
              <w:rPr>
                <w:rFonts w:hint="eastAsia"/>
                <w:lang w:eastAsia="zh-CN"/>
              </w:rPr>
              <w:t>-</w:t>
            </w:r>
            <w:r>
              <w:rPr>
                <w:kern w:val="0"/>
                <w:szCs w:val="21"/>
              </w:rPr>
              <w:t>2015</w:t>
            </w:r>
          </w:p>
          <w:p>
            <w:pPr>
              <w:snapToGrid w:val="0"/>
              <w:jc w:val="center"/>
              <w:rPr>
                <w:color w:val="000000"/>
                <w:szCs w:val="21"/>
              </w:rPr>
            </w:pPr>
            <w:r>
              <w:rPr>
                <w:kern w:val="0"/>
                <w:szCs w:val="21"/>
              </w:rPr>
              <w:t>GB/T 2099.3</w:t>
            </w:r>
            <w:r>
              <w:rPr>
                <w:rFonts w:hint="eastAsia"/>
                <w:lang w:eastAsia="zh-CN"/>
              </w:rPr>
              <w:t>-</w:t>
            </w:r>
            <w:r>
              <w:rPr>
                <w:kern w:val="0"/>
                <w:szCs w:val="21"/>
              </w:rPr>
              <w:t>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5" w:type="pct"/>
            <w:vAlign w:val="center"/>
          </w:tcPr>
          <w:p>
            <w:pPr>
              <w:snapToGrid w:val="0"/>
              <w:jc w:val="center"/>
              <w:rPr>
                <w:color w:val="000000"/>
                <w:szCs w:val="21"/>
              </w:rPr>
            </w:pPr>
            <w:r>
              <w:rPr>
                <w:color w:val="000000"/>
                <w:szCs w:val="21"/>
              </w:rPr>
              <w:t>10</w:t>
            </w:r>
          </w:p>
        </w:tc>
        <w:tc>
          <w:tcPr>
            <w:tcW w:w="2546" w:type="pct"/>
            <w:vAlign w:val="center"/>
          </w:tcPr>
          <w:p>
            <w:pPr>
              <w:snapToGrid w:val="0"/>
              <w:jc w:val="center"/>
              <w:rPr>
                <w:color w:val="000000"/>
                <w:szCs w:val="21"/>
              </w:rPr>
            </w:pPr>
            <w:r>
              <w:rPr>
                <w:kern w:val="0"/>
                <w:szCs w:val="21"/>
              </w:rPr>
              <w:t>耐热</w:t>
            </w:r>
          </w:p>
        </w:tc>
        <w:tc>
          <w:tcPr>
            <w:tcW w:w="2068" w:type="pct"/>
            <w:vAlign w:val="center"/>
          </w:tcPr>
          <w:p>
            <w:pPr>
              <w:snapToGrid w:val="0"/>
              <w:jc w:val="center"/>
              <w:rPr>
                <w:kern w:val="0"/>
                <w:szCs w:val="21"/>
              </w:rPr>
            </w:pPr>
            <w:r>
              <w:rPr>
                <w:kern w:val="0"/>
                <w:szCs w:val="21"/>
              </w:rPr>
              <w:t>GB/T 2099.1</w:t>
            </w:r>
            <w:r>
              <w:rPr>
                <w:rFonts w:hint="eastAsia"/>
                <w:lang w:eastAsia="zh-CN"/>
              </w:rPr>
              <w:t>-</w:t>
            </w:r>
            <w:r>
              <w:rPr>
                <w:kern w:val="0"/>
                <w:szCs w:val="21"/>
              </w:rPr>
              <w:t>2021</w:t>
            </w:r>
          </w:p>
          <w:p>
            <w:pPr>
              <w:snapToGrid w:val="0"/>
              <w:jc w:val="center"/>
              <w:rPr>
                <w:kern w:val="0"/>
                <w:szCs w:val="21"/>
              </w:rPr>
            </w:pPr>
            <w:r>
              <w:rPr>
                <w:kern w:val="0"/>
                <w:szCs w:val="21"/>
              </w:rPr>
              <w:t>GB/T 2099.3</w:t>
            </w:r>
            <w:r>
              <w:rPr>
                <w:rFonts w:hint="eastAsia"/>
                <w:lang w:eastAsia="zh-CN"/>
              </w:rPr>
              <w:t>-</w:t>
            </w:r>
            <w:r>
              <w:rPr>
                <w:kern w:val="0"/>
                <w:szCs w:val="21"/>
              </w:rPr>
              <w:t>2015</w:t>
            </w:r>
          </w:p>
          <w:p>
            <w:pPr>
              <w:snapToGrid w:val="0"/>
              <w:jc w:val="center"/>
              <w:rPr>
                <w:color w:val="000000"/>
                <w:szCs w:val="21"/>
              </w:rPr>
            </w:pPr>
            <w:r>
              <w:rPr>
                <w:kern w:val="0"/>
                <w:szCs w:val="21"/>
              </w:rPr>
              <w:t>GB/T 2099.3</w:t>
            </w:r>
            <w:r>
              <w:rPr>
                <w:rFonts w:hint="eastAsia"/>
                <w:lang w:eastAsia="zh-CN"/>
              </w:rPr>
              <w:t>-</w:t>
            </w:r>
            <w:r>
              <w:rPr>
                <w:kern w:val="0"/>
                <w:szCs w:val="21"/>
              </w:rPr>
              <w:t>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5" w:type="pct"/>
            <w:vAlign w:val="center"/>
          </w:tcPr>
          <w:p>
            <w:pPr>
              <w:snapToGrid w:val="0"/>
              <w:jc w:val="center"/>
              <w:rPr>
                <w:color w:val="000000"/>
                <w:szCs w:val="21"/>
              </w:rPr>
            </w:pPr>
            <w:r>
              <w:rPr>
                <w:color w:val="000000"/>
                <w:szCs w:val="21"/>
              </w:rPr>
              <w:t>11</w:t>
            </w:r>
          </w:p>
        </w:tc>
        <w:tc>
          <w:tcPr>
            <w:tcW w:w="2546" w:type="pct"/>
            <w:vAlign w:val="center"/>
          </w:tcPr>
          <w:p>
            <w:pPr>
              <w:snapToGrid w:val="0"/>
              <w:jc w:val="center"/>
              <w:rPr>
                <w:color w:val="000000"/>
                <w:szCs w:val="21"/>
              </w:rPr>
            </w:pPr>
            <w:r>
              <w:rPr>
                <w:kern w:val="0"/>
                <w:szCs w:val="21"/>
              </w:rPr>
              <w:t>爬电距离、电气间隙和通过密封胶的距离</w:t>
            </w:r>
          </w:p>
        </w:tc>
        <w:tc>
          <w:tcPr>
            <w:tcW w:w="2068" w:type="pct"/>
            <w:vAlign w:val="center"/>
          </w:tcPr>
          <w:p>
            <w:pPr>
              <w:snapToGrid w:val="0"/>
              <w:jc w:val="center"/>
              <w:rPr>
                <w:kern w:val="0"/>
                <w:szCs w:val="21"/>
              </w:rPr>
            </w:pPr>
            <w:r>
              <w:rPr>
                <w:kern w:val="0"/>
                <w:szCs w:val="21"/>
              </w:rPr>
              <w:t>GB/T 2099.1</w:t>
            </w:r>
            <w:r>
              <w:rPr>
                <w:rFonts w:hint="eastAsia"/>
                <w:lang w:eastAsia="zh-CN"/>
              </w:rPr>
              <w:t>-</w:t>
            </w:r>
            <w:r>
              <w:rPr>
                <w:kern w:val="0"/>
                <w:szCs w:val="21"/>
              </w:rPr>
              <w:t>2021</w:t>
            </w:r>
          </w:p>
          <w:p>
            <w:pPr>
              <w:snapToGrid w:val="0"/>
              <w:jc w:val="center"/>
              <w:rPr>
                <w:kern w:val="0"/>
                <w:szCs w:val="21"/>
              </w:rPr>
            </w:pPr>
            <w:r>
              <w:rPr>
                <w:kern w:val="0"/>
                <w:szCs w:val="21"/>
              </w:rPr>
              <w:t>GB/T 2099.3</w:t>
            </w:r>
            <w:r>
              <w:rPr>
                <w:rFonts w:hint="eastAsia"/>
                <w:lang w:eastAsia="zh-CN"/>
              </w:rPr>
              <w:t>-</w:t>
            </w:r>
            <w:r>
              <w:rPr>
                <w:kern w:val="0"/>
                <w:szCs w:val="21"/>
              </w:rPr>
              <w:t>2015</w:t>
            </w:r>
          </w:p>
          <w:p>
            <w:pPr>
              <w:snapToGrid w:val="0"/>
              <w:jc w:val="center"/>
              <w:rPr>
                <w:color w:val="000000"/>
                <w:szCs w:val="21"/>
              </w:rPr>
            </w:pPr>
            <w:r>
              <w:rPr>
                <w:kern w:val="0"/>
                <w:szCs w:val="21"/>
              </w:rPr>
              <w:t>GB/T 2099.3</w:t>
            </w:r>
            <w:r>
              <w:rPr>
                <w:rFonts w:hint="eastAsia"/>
                <w:lang w:eastAsia="zh-CN"/>
              </w:rPr>
              <w:t>-</w:t>
            </w:r>
            <w:r>
              <w:rPr>
                <w:kern w:val="0"/>
                <w:szCs w:val="21"/>
              </w:rPr>
              <w:t>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5" w:type="pct"/>
            <w:vAlign w:val="center"/>
          </w:tcPr>
          <w:p>
            <w:pPr>
              <w:snapToGrid w:val="0"/>
              <w:jc w:val="center"/>
              <w:rPr>
                <w:color w:val="000000"/>
                <w:szCs w:val="21"/>
              </w:rPr>
            </w:pPr>
            <w:r>
              <w:rPr>
                <w:color w:val="000000"/>
                <w:szCs w:val="21"/>
              </w:rPr>
              <w:t>12</w:t>
            </w:r>
          </w:p>
        </w:tc>
        <w:tc>
          <w:tcPr>
            <w:tcW w:w="2546" w:type="pct"/>
            <w:vAlign w:val="center"/>
          </w:tcPr>
          <w:p>
            <w:pPr>
              <w:snapToGrid w:val="0"/>
              <w:jc w:val="center"/>
              <w:rPr>
                <w:color w:val="000000"/>
                <w:szCs w:val="21"/>
              </w:rPr>
            </w:pPr>
            <w:r>
              <w:rPr>
                <w:kern w:val="0"/>
                <w:szCs w:val="21"/>
              </w:rPr>
              <w:t>绝缘材料的耐非正常热、耐燃和耐电痕化</w:t>
            </w:r>
          </w:p>
        </w:tc>
        <w:tc>
          <w:tcPr>
            <w:tcW w:w="2068" w:type="pct"/>
            <w:vAlign w:val="center"/>
          </w:tcPr>
          <w:p>
            <w:pPr>
              <w:snapToGrid w:val="0"/>
              <w:jc w:val="center"/>
              <w:rPr>
                <w:kern w:val="0"/>
                <w:szCs w:val="21"/>
              </w:rPr>
            </w:pPr>
            <w:r>
              <w:rPr>
                <w:kern w:val="0"/>
                <w:szCs w:val="21"/>
              </w:rPr>
              <w:t>GB/T 2099.1</w:t>
            </w:r>
            <w:r>
              <w:rPr>
                <w:rFonts w:hint="eastAsia"/>
                <w:lang w:eastAsia="zh-CN"/>
              </w:rPr>
              <w:t>-</w:t>
            </w:r>
            <w:r>
              <w:rPr>
                <w:kern w:val="0"/>
                <w:szCs w:val="21"/>
              </w:rPr>
              <w:t>2021</w:t>
            </w:r>
          </w:p>
          <w:p>
            <w:pPr>
              <w:snapToGrid w:val="0"/>
              <w:jc w:val="center"/>
              <w:rPr>
                <w:kern w:val="0"/>
                <w:szCs w:val="21"/>
              </w:rPr>
            </w:pPr>
            <w:r>
              <w:rPr>
                <w:kern w:val="0"/>
                <w:szCs w:val="21"/>
              </w:rPr>
              <w:t>GB/T 2099.3</w:t>
            </w:r>
            <w:r>
              <w:rPr>
                <w:rFonts w:hint="eastAsia"/>
                <w:lang w:eastAsia="zh-CN"/>
              </w:rPr>
              <w:t>-</w:t>
            </w:r>
            <w:r>
              <w:rPr>
                <w:kern w:val="0"/>
                <w:szCs w:val="21"/>
              </w:rPr>
              <w:t>2015</w:t>
            </w:r>
          </w:p>
          <w:p>
            <w:pPr>
              <w:snapToGrid w:val="0"/>
              <w:jc w:val="center"/>
              <w:rPr>
                <w:color w:val="000000"/>
                <w:szCs w:val="21"/>
              </w:rPr>
            </w:pPr>
            <w:r>
              <w:rPr>
                <w:kern w:val="0"/>
                <w:szCs w:val="21"/>
              </w:rPr>
              <w:t>GB/T 2099.3</w:t>
            </w:r>
            <w:r>
              <w:rPr>
                <w:rFonts w:hint="eastAsia"/>
                <w:lang w:eastAsia="zh-CN"/>
              </w:rPr>
              <w:t>-</w:t>
            </w:r>
            <w:r>
              <w:rPr>
                <w:kern w:val="0"/>
                <w:szCs w:val="21"/>
              </w:rPr>
              <w:t>2022</w:t>
            </w:r>
          </w:p>
        </w:tc>
      </w:tr>
    </w:tbl>
    <w:p>
      <w:pPr>
        <w:snapToGrid w:val="0"/>
        <w:spacing w:line="440" w:lineRule="exact"/>
        <w:ind w:firstLine="420" w:firstLineChars="200"/>
        <w:rPr>
          <w:color w:val="000000"/>
          <w:szCs w:val="21"/>
        </w:rPr>
      </w:pPr>
      <w:r>
        <w:rPr>
          <w:color w:val="000000"/>
          <w:szCs w:val="21"/>
        </w:rPr>
        <w:t>执行企业标准、团体标准、地方标准的产品，检验项目参照上述内容执行。</w:t>
      </w:r>
    </w:p>
    <w:p>
      <w:pPr>
        <w:snapToGrid w:val="0"/>
        <w:spacing w:line="440" w:lineRule="exact"/>
        <w:ind w:firstLine="420" w:firstLineChars="200"/>
        <w:rPr>
          <w:color w:val="000000"/>
          <w:szCs w:val="21"/>
        </w:rPr>
      </w:pPr>
      <w:r>
        <w:rPr>
          <w:color w:val="000000"/>
          <w:szCs w:val="21"/>
        </w:rPr>
        <w:t>凡是注日期的文件，其随后所有的修改单（不包括勘误的内容）或修订版不适用于本细则。凡是不注日期的文件，其最新版本适用于本细则。</w:t>
      </w:r>
    </w:p>
    <w:p>
      <w:pPr>
        <w:snapToGrid w:val="0"/>
        <w:spacing w:line="440" w:lineRule="exact"/>
        <w:ind w:firstLine="359" w:firstLineChars="171"/>
        <w:rPr>
          <w:color w:val="000000"/>
          <w:szCs w:val="21"/>
        </w:rPr>
      </w:pPr>
    </w:p>
    <w:p>
      <w:pPr>
        <w:spacing w:line="360" w:lineRule="auto"/>
        <w:rPr>
          <w:rFonts w:eastAsia="黑体"/>
          <w:color w:val="000000"/>
          <w:szCs w:val="21"/>
        </w:rPr>
      </w:pPr>
      <w:r>
        <w:rPr>
          <w:rFonts w:eastAsia="黑体"/>
          <w:color w:val="000000"/>
          <w:szCs w:val="21"/>
        </w:rPr>
        <w:t>3 判定规则</w:t>
      </w:r>
    </w:p>
    <w:p>
      <w:pPr>
        <w:snapToGrid w:val="0"/>
        <w:spacing w:line="440" w:lineRule="exact"/>
        <w:rPr>
          <w:color w:val="000000"/>
          <w:szCs w:val="21"/>
        </w:rPr>
      </w:pPr>
      <w:r>
        <w:rPr>
          <w:color w:val="000000"/>
          <w:szCs w:val="21"/>
        </w:rPr>
        <w:t>3.1依据标准</w:t>
      </w:r>
    </w:p>
    <w:p>
      <w:pPr>
        <w:snapToGrid w:val="0"/>
        <w:spacing w:line="440" w:lineRule="exact"/>
        <w:ind w:firstLine="359" w:firstLineChars="171"/>
        <w:rPr>
          <w:color w:val="000000"/>
          <w:szCs w:val="21"/>
        </w:rPr>
      </w:pPr>
      <w:r>
        <w:rPr>
          <w:color w:val="000000"/>
          <w:szCs w:val="21"/>
        </w:rPr>
        <w:t>GB/T 1002</w:t>
      </w:r>
      <w:r>
        <w:rPr>
          <w:rFonts w:hint="eastAsia"/>
          <w:lang w:eastAsia="zh-CN"/>
        </w:rPr>
        <w:t>-</w:t>
      </w:r>
      <w:r>
        <w:rPr>
          <w:color w:val="000000"/>
          <w:szCs w:val="21"/>
        </w:rPr>
        <w:t>2021 家用和类似用途单相插头插座 型式、基本参数和尺寸</w:t>
      </w:r>
    </w:p>
    <w:p>
      <w:pPr>
        <w:snapToGrid w:val="0"/>
        <w:spacing w:line="440" w:lineRule="exact"/>
        <w:ind w:firstLine="359" w:firstLineChars="171"/>
        <w:rPr>
          <w:color w:val="000000"/>
          <w:szCs w:val="21"/>
        </w:rPr>
      </w:pPr>
      <w:r>
        <w:rPr>
          <w:color w:val="000000"/>
          <w:szCs w:val="21"/>
        </w:rPr>
        <w:t>GB/T 2099.1</w:t>
      </w:r>
      <w:r>
        <w:rPr>
          <w:rFonts w:hint="eastAsia"/>
          <w:lang w:eastAsia="zh-CN"/>
        </w:rPr>
        <w:t>-</w:t>
      </w:r>
      <w:r>
        <w:rPr>
          <w:color w:val="000000"/>
          <w:szCs w:val="21"/>
        </w:rPr>
        <w:t xml:space="preserve">2008 </w:t>
      </w:r>
      <w:r>
        <w:rPr>
          <w:rFonts w:hint="eastAsia"/>
          <w:color w:val="000000"/>
          <w:szCs w:val="21"/>
          <w:lang w:eastAsia="zh-CN"/>
        </w:rPr>
        <w:t>家用和类似用途插头插座</w:t>
      </w:r>
      <w:r>
        <w:rPr>
          <w:color w:val="000000"/>
          <w:szCs w:val="21"/>
        </w:rPr>
        <w:t xml:space="preserve"> 第1部分：通用要求</w:t>
      </w:r>
    </w:p>
    <w:p>
      <w:pPr>
        <w:snapToGrid w:val="0"/>
        <w:spacing w:line="440" w:lineRule="exact"/>
        <w:ind w:firstLine="359" w:firstLineChars="171"/>
        <w:rPr>
          <w:color w:val="000000"/>
          <w:szCs w:val="21"/>
        </w:rPr>
      </w:pPr>
      <w:r>
        <w:rPr>
          <w:color w:val="000000"/>
          <w:szCs w:val="21"/>
        </w:rPr>
        <w:t>GB/T 2099.1</w:t>
      </w:r>
      <w:r>
        <w:rPr>
          <w:rFonts w:hint="eastAsia"/>
          <w:lang w:eastAsia="zh-CN"/>
        </w:rPr>
        <w:t>-</w:t>
      </w:r>
      <w:r>
        <w:rPr>
          <w:color w:val="000000"/>
          <w:szCs w:val="21"/>
        </w:rPr>
        <w:t xml:space="preserve">2021 </w:t>
      </w:r>
      <w:r>
        <w:rPr>
          <w:rFonts w:hint="eastAsia"/>
          <w:color w:val="000000"/>
          <w:szCs w:val="21"/>
          <w:lang w:eastAsia="zh-CN"/>
        </w:rPr>
        <w:t>家用和类似用途插头插座</w:t>
      </w:r>
      <w:r>
        <w:rPr>
          <w:color w:val="000000"/>
          <w:szCs w:val="21"/>
        </w:rPr>
        <w:t xml:space="preserve"> 第1部分：通用要求</w:t>
      </w:r>
    </w:p>
    <w:p>
      <w:pPr>
        <w:snapToGrid w:val="0"/>
        <w:spacing w:line="440" w:lineRule="exact"/>
        <w:ind w:firstLine="359" w:firstLineChars="171"/>
        <w:rPr>
          <w:color w:val="000000"/>
          <w:szCs w:val="21"/>
        </w:rPr>
      </w:pPr>
      <w:r>
        <w:rPr>
          <w:color w:val="000000"/>
          <w:szCs w:val="21"/>
        </w:rPr>
        <w:t>GB/T 2099.3</w:t>
      </w:r>
      <w:r>
        <w:rPr>
          <w:rFonts w:hint="eastAsia"/>
          <w:lang w:eastAsia="zh-CN"/>
        </w:rPr>
        <w:t>-</w:t>
      </w:r>
      <w:r>
        <w:rPr>
          <w:color w:val="000000"/>
          <w:szCs w:val="21"/>
        </w:rPr>
        <w:t xml:space="preserve">2015 </w:t>
      </w:r>
      <w:r>
        <w:rPr>
          <w:rFonts w:hint="eastAsia"/>
          <w:color w:val="000000"/>
          <w:szCs w:val="21"/>
          <w:lang w:eastAsia="zh-CN"/>
        </w:rPr>
        <w:t>家用和类似用途插头插座</w:t>
      </w:r>
      <w:r>
        <w:rPr>
          <w:color w:val="000000"/>
          <w:szCs w:val="21"/>
        </w:rPr>
        <w:t xml:space="preserve"> 第2-5部分：转换器的特殊要求</w:t>
      </w:r>
    </w:p>
    <w:p>
      <w:pPr>
        <w:snapToGrid w:val="0"/>
        <w:spacing w:line="440" w:lineRule="exact"/>
        <w:ind w:firstLine="359" w:firstLineChars="171"/>
        <w:rPr>
          <w:color w:val="000000"/>
          <w:szCs w:val="21"/>
        </w:rPr>
      </w:pPr>
      <w:r>
        <w:rPr>
          <w:kern w:val="0"/>
          <w:szCs w:val="21"/>
        </w:rPr>
        <w:t>GB/T 2099.3</w:t>
      </w:r>
      <w:r>
        <w:rPr>
          <w:rFonts w:hint="eastAsia"/>
          <w:lang w:eastAsia="zh-CN"/>
        </w:rPr>
        <w:t>-</w:t>
      </w:r>
      <w:r>
        <w:rPr>
          <w:kern w:val="0"/>
          <w:szCs w:val="21"/>
        </w:rPr>
        <w:t xml:space="preserve">2022 </w:t>
      </w:r>
      <w:r>
        <w:rPr>
          <w:rFonts w:hint="eastAsia"/>
          <w:kern w:val="0"/>
          <w:szCs w:val="21"/>
          <w:lang w:eastAsia="zh-CN"/>
        </w:rPr>
        <w:t>家用和类似用途插头插座</w:t>
      </w:r>
      <w:r>
        <w:rPr>
          <w:kern w:val="0"/>
          <w:szCs w:val="21"/>
        </w:rPr>
        <w:t xml:space="preserve"> 第2-5部分：转换器的特殊要求</w:t>
      </w:r>
    </w:p>
    <w:p>
      <w:pPr>
        <w:snapToGrid w:val="0"/>
        <w:spacing w:line="440" w:lineRule="exact"/>
        <w:ind w:firstLine="359" w:firstLineChars="171"/>
        <w:rPr>
          <w:color w:val="000000"/>
          <w:szCs w:val="21"/>
        </w:rPr>
      </w:pPr>
      <w:r>
        <w:rPr>
          <w:color w:val="000000"/>
          <w:szCs w:val="21"/>
        </w:rPr>
        <w:t>GB/T 2099.7</w:t>
      </w:r>
      <w:r>
        <w:rPr>
          <w:rFonts w:hint="eastAsia"/>
          <w:lang w:eastAsia="zh-CN"/>
        </w:rPr>
        <w:t>-</w:t>
      </w:r>
      <w:r>
        <w:rPr>
          <w:color w:val="000000"/>
          <w:szCs w:val="21"/>
        </w:rPr>
        <w:t xml:space="preserve">2015 </w:t>
      </w:r>
      <w:r>
        <w:rPr>
          <w:rFonts w:hint="eastAsia"/>
          <w:color w:val="000000"/>
          <w:szCs w:val="21"/>
          <w:lang w:eastAsia="zh-CN"/>
        </w:rPr>
        <w:t>家用和类似用途插头插座</w:t>
      </w:r>
      <w:r>
        <w:rPr>
          <w:color w:val="000000"/>
          <w:szCs w:val="21"/>
        </w:rPr>
        <w:t xml:space="preserve"> 第2-7部分：延长线插座的特殊要求</w:t>
      </w:r>
    </w:p>
    <w:p>
      <w:pPr>
        <w:snapToGrid w:val="0"/>
        <w:spacing w:line="440" w:lineRule="exact"/>
        <w:ind w:firstLine="363" w:firstLineChars="173"/>
        <w:rPr>
          <w:color w:val="000000"/>
          <w:szCs w:val="21"/>
        </w:rPr>
      </w:pPr>
      <w:r>
        <w:rPr>
          <w:color w:val="000000"/>
          <w:szCs w:val="21"/>
        </w:rPr>
        <w:t>现行有效的企业标准、团体标准、地方标准及产品明示质量要求</w:t>
      </w:r>
    </w:p>
    <w:p>
      <w:pPr>
        <w:snapToGrid w:val="0"/>
        <w:spacing w:line="440" w:lineRule="exact"/>
        <w:rPr>
          <w:color w:val="000000"/>
          <w:szCs w:val="21"/>
        </w:rPr>
      </w:pPr>
      <w:r>
        <w:rPr>
          <w:color w:val="000000"/>
          <w:szCs w:val="21"/>
        </w:rPr>
        <w:t>3.2判定原则</w:t>
      </w:r>
    </w:p>
    <w:p>
      <w:pPr>
        <w:snapToGrid w:val="0"/>
        <w:spacing w:line="440" w:lineRule="exact"/>
        <w:ind w:firstLine="420" w:firstLineChars="200"/>
        <w:rPr>
          <w:color w:val="000000"/>
          <w:szCs w:val="21"/>
        </w:rPr>
      </w:pPr>
      <w:r>
        <w:rPr>
          <w:color w:val="000000"/>
          <w:szCs w:val="21"/>
        </w:rPr>
        <w:t>经检验，检验项目全部合格，判定为被抽查产品所检项目未发现不合格；检验项目中任一项或一项以上不合格，判定为被抽查产品不合格。</w:t>
      </w:r>
    </w:p>
    <w:p>
      <w:pPr>
        <w:snapToGrid w:val="0"/>
        <w:spacing w:line="440" w:lineRule="exact"/>
        <w:ind w:firstLine="417" w:firstLineChars="199"/>
        <w:rPr>
          <w:color w:val="000000"/>
          <w:szCs w:val="21"/>
        </w:rPr>
      </w:pPr>
      <w:r>
        <w:rPr>
          <w:color w:val="000000"/>
          <w:szCs w:val="21"/>
        </w:rPr>
        <w:t>若被检产品明示的质量要求高于本细则中检验项目依据的标准要求时，应按被检产品明示的质量要求判定。</w:t>
      </w:r>
    </w:p>
    <w:p>
      <w:pPr>
        <w:snapToGrid w:val="0"/>
        <w:spacing w:line="440" w:lineRule="exact"/>
        <w:ind w:firstLine="417" w:firstLineChars="199"/>
        <w:rPr>
          <w:color w:val="000000"/>
          <w:szCs w:val="21"/>
        </w:rPr>
      </w:pPr>
      <w:r>
        <w:rPr>
          <w:color w:val="000000"/>
          <w:szCs w:val="21"/>
        </w:rPr>
        <w:t>若被检产品明示的质量要求低于本细则中检验项目依据的强制性标准要求时，应按照强制性标准要求判定。</w:t>
      </w:r>
    </w:p>
    <w:p>
      <w:pPr>
        <w:snapToGrid w:val="0"/>
        <w:spacing w:line="440" w:lineRule="exact"/>
        <w:ind w:firstLine="417" w:firstLineChars="199"/>
        <w:rPr>
          <w:color w:val="000000"/>
          <w:szCs w:val="21"/>
        </w:rPr>
      </w:pPr>
      <w:r>
        <w:rPr>
          <w:color w:val="000000"/>
          <w:szCs w:val="21"/>
        </w:rPr>
        <w:t>若被检产品明示的质量要求低于或包含本细则中检验项目依据的推荐性标准要求时，应以被检产品明示的质量要求判定。</w:t>
      </w:r>
    </w:p>
    <w:p>
      <w:pPr>
        <w:snapToGrid w:val="0"/>
        <w:spacing w:line="440" w:lineRule="exact"/>
        <w:ind w:firstLine="417" w:firstLineChars="199"/>
        <w:rPr>
          <w:color w:val="000000"/>
          <w:szCs w:val="21"/>
        </w:rPr>
      </w:pPr>
      <w:r>
        <w:rPr>
          <w:color w:val="000000"/>
          <w:szCs w:val="21"/>
        </w:rPr>
        <w:t>若被检产品明示的质量要求缺少本细则中检验项目依据的强制性标准要求时，应按照强制性标准要求判定。</w:t>
      </w:r>
    </w:p>
    <w:p>
      <w:pPr>
        <w:snapToGrid w:val="0"/>
        <w:spacing w:line="440" w:lineRule="exact"/>
        <w:ind w:firstLine="417" w:firstLineChars="199"/>
        <w:rPr>
          <w:color w:val="000000"/>
          <w:szCs w:val="21"/>
        </w:rPr>
      </w:pPr>
      <w:r>
        <w:rPr>
          <w:color w:val="000000"/>
          <w:szCs w:val="21"/>
        </w:rPr>
        <w:t>若被检产品明示的质量要求缺少本细则中检验项目依据的推荐性标准要求时，该项目不参与判定。</w:t>
      </w:r>
    </w:p>
    <w:p>
      <w:pPr>
        <w:pStyle w:val="5"/>
        <w:widowControl/>
        <w:shd w:val="clear" w:color="auto" w:fill="FFFFFF"/>
        <w:spacing w:before="0" w:beforeAutospacing="0" w:after="0" w:afterAutospacing="0" w:line="420" w:lineRule="atLeast"/>
        <w:ind w:firstLine="420" w:firstLineChars="200"/>
        <w:jc w:val="both"/>
        <w:rPr>
          <w:rFonts w:ascii="Times New Roman" w:hAnsi="Times New Roman"/>
          <w:color w:val="000000"/>
          <w:kern w:val="2"/>
          <w:sz w:val="21"/>
          <w:szCs w:val="21"/>
          <w:highlight w:val="yellow"/>
        </w:rPr>
      </w:pPr>
    </w:p>
    <w:sectPr>
      <w:headerReference r:id="rId3" w:type="default"/>
      <w:footerReference r:id="rId4" w:type="default"/>
      <w:footerReference r:id="rId5" w:type="even"/>
      <w:pgSz w:w="11906" w:h="16838"/>
      <w:pgMar w:top="1985" w:right="1474" w:bottom="1644" w:left="1474" w:header="851" w:footer="119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lang w:val="zh-CN"/>
      </w:rPr>
      <w:fldChar w:fldCharType="begin"/>
    </w:r>
    <w:r>
      <w:rPr>
        <w:lang w:val="zh-CN"/>
      </w:rPr>
      <w:instrText xml:space="preserve"> PAGE   \* MERGEFORMAT </w:instrText>
    </w:r>
    <w:r>
      <w:rPr>
        <w:lang w:val="zh-CN"/>
      </w:rPr>
      <w:fldChar w:fldCharType="separate"/>
    </w:r>
    <w:r>
      <w:t>3</w:t>
    </w:r>
    <w:r>
      <w:rPr>
        <w:lang w:val="zh-CN"/>
      </w:rPr>
      <w:fldChar w:fldCharType="end"/>
    </w: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fldChar w:fldCharType="begin"/>
    </w:r>
    <w:r>
      <w:rPr>
        <w:rStyle w:val="8"/>
      </w:rPr>
      <w:instrText xml:space="preserve">PAGE  </w:instrText>
    </w:r>
    <w:r>
      <w:fldChar w:fldCharType="separate"/>
    </w:r>
    <w:r>
      <w:rPr>
        <w:rStyle w:val="8"/>
      </w:rPr>
      <w:t>2</w:t>
    </w:r>
    <w:r>
      <w:fldChar w:fldCharType="end"/>
    </w:r>
  </w:p>
  <w:p>
    <w:pPr>
      <w:pStyle w:val="3"/>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M1M2FhZjFkMGNjZGM3MTA2OTc3MmM3NTMzZTdmNTYifQ=="/>
  </w:docVars>
  <w:rsids>
    <w:rsidRoot w:val="097364C9"/>
    <w:rsid w:val="006E70CC"/>
    <w:rsid w:val="00752E30"/>
    <w:rsid w:val="00CB1867"/>
    <w:rsid w:val="00CF2D01"/>
    <w:rsid w:val="00DF2059"/>
    <w:rsid w:val="00F7198C"/>
    <w:rsid w:val="06515869"/>
    <w:rsid w:val="097364C9"/>
    <w:rsid w:val="17672074"/>
    <w:rsid w:val="29522FA3"/>
    <w:rsid w:val="313C28FA"/>
    <w:rsid w:val="38190673"/>
    <w:rsid w:val="3C90639C"/>
    <w:rsid w:val="3F5D16E3"/>
    <w:rsid w:val="41FA6050"/>
    <w:rsid w:val="54EB459D"/>
    <w:rsid w:val="686233AC"/>
    <w:rsid w:val="751F42ED"/>
    <w:rsid w:val="77283A5D"/>
    <w:rsid w:val="7A2720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toa heading"/>
    <w:basedOn w:val="1"/>
    <w:next w:val="1"/>
    <w:qFormat/>
    <w:uiPriority w:val="0"/>
    <w:pPr>
      <w:adjustRightInd w:val="0"/>
      <w:spacing w:before="120" w:line="360" w:lineRule="atLeast"/>
      <w:textAlignment w:val="baseline"/>
    </w:pPr>
    <w:rPr>
      <w:rFonts w:ascii="Cambria" w:hAnsi="Cambria"/>
      <w:sz w:val="24"/>
    </w:r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styleId="4">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0"/>
    <w:pPr>
      <w:spacing w:before="100" w:beforeAutospacing="1" w:after="100" w:afterAutospacing="1"/>
      <w:jc w:val="left"/>
    </w:pPr>
    <w:rPr>
      <w:rFonts w:ascii="Calibri" w:hAnsi="Calibri"/>
      <w:kern w:val="0"/>
      <w:sz w:val="24"/>
      <w:szCs w:val="22"/>
    </w:rPr>
  </w:style>
  <w:style w:type="character" w:styleId="8">
    <w:name w:val="page number"/>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1489</Words>
  <Characters>3203</Characters>
  <Lines>26</Lines>
  <Paragraphs>7</Paragraphs>
  <TotalTime>1</TotalTime>
  <ScaleCrop>false</ScaleCrop>
  <LinksUpToDate>false</LinksUpToDate>
  <CharactersWithSpaces>3355</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2023-03-06T01:58:00Z</dcterms:created>
  <dc:creator>谭凝</dc:creator>
  <cp:lastModifiedBy>李松岩</cp:lastModifiedBy>
  <dcterms:modified xsi:type="dcterms:W3CDTF">2024-07-31T06:16:15Z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99D55B2C59574C5DAEBA5CD61C53D3BB_13</vt:lpwstr>
  </property>
</Properties>
</file>