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C14E2B">
      <w:pPr>
        <w:adjustRightInd w:val="0"/>
        <w:snapToGrid w:val="0"/>
        <w:spacing w:line="594" w:lineRule="exact"/>
        <w:jc w:val="center"/>
        <w:rPr>
          <w:rFonts w:eastAsia="方正小标宋简体"/>
          <w:color w:val="000000"/>
          <w:sz w:val="32"/>
          <w:szCs w:val="32"/>
        </w:rPr>
      </w:pPr>
      <w:bookmarkStart w:id="0" w:name="_Hlk29479244"/>
      <w:r>
        <w:rPr>
          <w:rFonts w:hint="eastAsia" w:eastAsia="方正小标宋简体"/>
          <w:color w:val="000000"/>
          <w:sz w:val="32"/>
          <w:szCs w:val="32"/>
        </w:rPr>
        <w:t>鞍山市</w:t>
      </w:r>
      <w:bookmarkEnd w:id="0"/>
      <w:r>
        <w:rPr>
          <w:rFonts w:hint="eastAsia" w:eastAsia="方正小标宋简体"/>
          <w:color w:val="000000"/>
          <w:sz w:val="32"/>
          <w:szCs w:val="32"/>
        </w:rPr>
        <w:t>化肥</w:t>
      </w:r>
      <w:r>
        <w:rPr>
          <w:rFonts w:eastAsia="方正小标宋简体"/>
          <w:color w:val="000000"/>
          <w:sz w:val="32"/>
          <w:szCs w:val="32"/>
        </w:rPr>
        <w:t>产品质量监督抽查实施细则</w:t>
      </w:r>
    </w:p>
    <w:p w14:paraId="29D2B7DB">
      <w:pPr>
        <w:adjustRightInd w:val="0"/>
        <w:snapToGrid w:val="0"/>
        <w:spacing w:line="594" w:lineRule="exact"/>
        <w:jc w:val="center"/>
        <w:rPr>
          <w:rFonts w:eastAsia="方正小标宋简体"/>
          <w:color w:val="000000"/>
          <w:sz w:val="32"/>
          <w:szCs w:val="32"/>
        </w:rPr>
      </w:pPr>
    </w:p>
    <w:p w14:paraId="6E7A77C9">
      <w:pPr>
        <w:snapToGrid w:val="0"/>
        <w:spacing w:line="440" w:lineRule="exact"/>
        <w:rPr>
          <w:rFonts w:eastAsia="黑体"/>
          <w:color w:val="000000"/>
          <w:szCs w:val="21"/>
        </w:rPr>
      </w:pPr>
      <w:r>
        <w:rPr>
          <w:rFonts w:eastAsia="黑体"/>
          <w:color w:val="000000"/>
          <w:szCs w:val="21"/>
        </w:rPr>
        <w:t>1 抽样方法</w:t>
      </w:r>
    </w:p>
    <w:p w14:paraId="30552CDE">
      <w:pPr>
        <w:snapToGrid w:val="0"/>
        <w:spacing w:line="440" w:lineRule="exact"/>
        <w:ind w:firstLine="420" w:firstLineChars="200"/>
        <w:rPr>
          <w:color w:val="000000"/>
          <w:szCs w:val="21"/>
        </w:rPr>
      </w:pPr>
      <w:r>
        <w:rPr>
          <w:color w:val="000000"/>
          <w:szCs w:val="21"/>
        </w:rPr>
        <w:t>以随机抽样的方式在被抽样销售者的待销产品中抽取。</w:t>
      </w:r>
    </w:p>
    <w:p w14:paraId="44EDCFCE">
      <w:pPr>
        <w:snapToGrid w:val="0"/>
        <w:spacing w:line="440" w:lineRule="exact"/>
        <w:ind w:firstLine="420" w:firstLineChars="200"/>
        <w:rPr>
          <w:color w:val="000000"/>
          <w:szCs w:val="21"/>
        </w:rPr>
      </w:pPr>
      <w:r>
        <w:rPr>
          <w:color w:val="000000"/>
          <w:szCs w:val="21"/>
        </w:rPr>
        <w:t>随机数一般可使用随机数表等方法产生。</w:t>
      </w:r>
    </w:p>
    <w:p w14:paraId="0E7B32F6">
      <w:pPr>
        <w:snapToGrid w:val="0"/>
        <w:spacing w:line="440" w:lineRule="exact"/>
        <w:ind w:firstLine="420" w:firstLineChars="200"/>
        <w:rPr>
          <w:rFonts w:ascii="宋体" w:hAnsi="宋体"/>
          <w:color w:val="000000"/>
          <w:szCs w:val="21"/>
        </w:rPr>
      </w:pPr>
      <w:bookmarkStart w:id="1" w:name="_Hlk40800877"/>
      <w:r>
        <w:rPr>
          <w:rFonts w:hint="eastAsia" w:ascii="宋体" w:hAnsi="宋体"/>
          <w:color w:val="000000"/>
          <w:szCs w:val="21"/>
        </w:rPr>
        <w:t>将样品缩分至约1kg，再缩分成两份，分装于2个洁净、干燥的塑料瓶中。</w:t>
      </w:r>
      <w:r>
        <w:rPr>
          <w:rFonts w:ascii="宋体" w:hAnsi="宋体"/>
          <w:color w:val="000000"/>
          <w:szCs w:val="21"/>
        </w:rPr>
        <w:t>1</w:t>
      </w:r>
      <w:r>
        <w:rPr>
          <w:rFonts w:hint="eastAsia" w:ascii="宋体" w:hAnsi="宋体"/>
          <w:color w:val="000000"/>
          <w:szCs w:val="21"/>
        </w:rPr>
        <w:t>瓶作为检验样品，另</w:t>
      </w:r>
      <w:r>
        <w:rPr>
          <w:rFonts w:ascii="宋体" w:hAnsi="宋体"/>
          <w:color w:val="000000"/>
          <w:szCs w:val="21"/>
        </w:rPr>
        <w:t>1</w:t>
      </w:r>
      <w:r>
        <w:rPr>
          <w:rFonts w:hint="eastAsia" w:ascii="宋体" w:hAnsi="宋体"/>
          <w:color w:val="000000"/>
          <w:szCs w:val="21"/>
        </w:rPr>
        <w:t>瓶作为备用样品。</w:t>
      </w:r>
    </w:p>
    <w:bookmarkEnd w:id="1"/>
    <w:p w14:paraId="52D0C808">
      <w:pPr>
        <w:snapToGrid w:val="0"/>
        <w:spacing w:line="440" w:lineRule="exact"/>
        <w:rPr>
          <w:color w:val="000000"/>
          <w:szCs w:val="21"/>
        </w:rPr>
      </w:pPr>
    </w:p>
    <w:p w14:paraId="449E1679">
      <w:pPr>
        <w:snapToGrid w:val="0"/>
        <w:spacing w:line="440" w:lineRule="exact"/>
        <w:rPr>
          <w:rFonts w:eastAsia="黑体"/>
          <w:bCs/>
          <w:color w:val="000000"/>
          <w:szCs w:val="21"/>
        </w:rPr>
      </w:pPr>
      <w:r>
        <w:rPr>
          <w:rFonts w:eastAsia="黑体"/>
          <w:color w:val="000000"/>
          <w:szCs w:val="21"/>
        </w:rPr>
        <w:t>2 检验依据</w:t>
      </w:r>
    </w:p>
    <w:p w14:paraId="721904DC">
      <w:pPr>
        <w:snapToGrid w:val="0"/>
        <w:spacing w:line="440" w:lineRule="exact"/>
        <w:jc w:val="center"/>
        <w:rPr>
          <w:rFonts w:hint="eastAsia" w:ascii="宋体" w:hAnsi="宋体" w:eastAsia="宋体" w:cs="宋体"/>
          <w:bCs/>
          <w:color w:val="000000"/>
          <w:sz w:val="21"/>
          <w:szCs w:val="21"/>
        </w:rPr>
      </w:pPr>
      <w:bookmarkStart w:id="2" w:name="_Hlk101710548"/>
      <w:r>
        <w:rPr>
          <w:rFonts w:hint="eastAsia" w:ascii="宋体" w:hAnsi="宋体" w:eastAsia="宋体" w:cs="宋体"/>
          <w:bCs/>
          <w:color w:val="000000"/>
          <w:sz w:val="21"/>
          <w:szCs w:val="21"/>
        </w:rPr>
        <w:t>表1复合肥料</w:t>
      </w:r>
    </w:p>
    <w:tbl>
      <w:tblPr>
        <w:tblStyle w:val="6"/>
        <w:tblW w:w="9091"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699"/>
        <w:gridCol w:w="3006"/>
        <w:gridCol w:w="2835"/>
        <w:gridCol w:w="2551"/>
      </w:tblGrid>
      <w:tr w14:paraId="6A52F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98" w:hRule="atLeast"/>
          <w:tblHeader/>
        </w:trPr>
        <w:tc>
          <w:tcPr>
            <w:tcW w:w="699" w:type="dxa"/>
            <w:tcBorders>
              <w:tl2br w:val="nil"/>
              <w:tr2bl w:val="nil"/>
            </w:tcBorders>
            <w:shd w:val="clear" w:color="auto" w:fill="FFFFFF"/>
            <w:noWrap/>
            <w:vAlign w:val="center"/>
          </w:tcPr>
          <w:p w14:paraId="67A6C708">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序号</w:t>
            </w:r>
          </w:p>
        </w:tc>
        <w:tc>
          <w:tcPr>
            <w:tcW w:w="3006" w:type="dxa"/>
            <w:tcBorders>
              <w:tl2br w:val="nil"/>
              <w:tr2bl w:val="nil"/>
            </w:tcBorders>
            <w:shd w:val="clear" w:color="auto" w:fill="FFFFFF"/>
            <w:noWrap/>
            <w:vAlign w:val="center"/>
          </w:tcPr>
          <w:p w14:paraId="003176E4">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检验项目</w:t>
            </w:r>
          </w:p>
        </w:tc>
        <w:tc>
          <w:tcPr>
            <w:tcW w:w="2835" w:type="dxa"/>
            <w:tcBorders>
              <w:tl2br w:val="nil"/>
              <w:tr2bl w:val="nil"/>
            </w:tcBorders>
            <w:shd w:val="clear" w:color="auto" w:fill="FFFFFF"/>
            <w:vAlign w:val="center"/>
          </w:tcPr>
          <w:p w14:paraId="28352A20">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检验依据</w:t>
            </w:r>
          </w:p>
        </w:tc>
        <w:tc>
          <w:tcPr>
            <w:tcW w:w="2551" w:type="dxa"/>
            <w:tcBorders>
              <w:tl2br w:val="nil"/>
              <w:tr2bl w:val="nil"/>
            </w:tcBorders>
            <w:shd w:val="clear" w:color="auto" w:fill="FFFFFF"/>
            <w:vAlign w:val="center"/>
          </w:tcPr>
          <w:p w14:paraId="5066FBEC">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检验方法</w:t>
            </w:r>
          </w:p>
        </w:tc>
      </w:tr>
      <w:tr w14:paraId="50EBC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14:paraId="0AFEA704">
            <w:pPr>
              <w:pStyle w:val="13"/>
              <w:widowControl/>
              <w:numPr>
                <w:ilvl w:val="0"/>
                <w:numId w:val="1"/>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FFFFFF"/>
            <w:noWrap/>
            <w:vAlign w:val="center"/>
          </w:tcPr>
          <w:p w14:paraId="30ECC2B4">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总氮(N)</w:t>
            </w:r>
          </w:p>
        </w:tc>
        <w:tc>
          <w:tcPr>
            <w:tcW w:w="2835" w:type="dxa"/>
            <w:tcBorders>
              <w:tl2br w:val="nil"/>
              <w:tr2bl w:val="nil"/>
            </w:tcBorders>
            <w:shd w:val="clear" w:color="auto" w:fill="FFFFFF"/>
            <w:vAlign w:val="center"/>
          </w:tcPr>
          <w:p w14:paraId="7F6B27F7">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15063—2020</w:t>
            </w:r>
          </w:p>
        </w:tc>
        <w:tc>
          <w:tcPr>
            <w:tcW w:w="2551" w:type="dxa"/>
            <w:tcBorders>
              <w:tl2br w:val="nil"/>
              <w:tr2bl w:val="nil"/>
            </w:tcBorders>
            <w:shd w:val="clear" w:color="auto" w:fill="FFFFFF"/>
            <w:vAlign w:val="center"/>
          </w:tcPr>
          <w:p w14:paraId="26089141">
            <w:pPr>
              <w:widowControl/>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GB/T 8572</w:t>
            </w:r>
            <w:r>
              <w:rPr>
                <w:rFonts w:hint="eastAsia" w:ascii="宋体" w:hAnsi="宋体" w:eastAsia="宋体" w:cs="宋体"/>
                <w:color w:val="000000"/>
                <w:sz w:val="21"/>
                <w:szCs w:val="21"/>
                <w:highlight w:val="none"/>
              </w:rPr>
              <w:t>—</w:t>
            </w:r>
            <w:r>
              <w:rPr>
                <w:rFonts w:hint="eastAsia" w:ascii="宋体" w:hAnsi="宋体" w:eastAsia="宋体" w:cs="宋体"/>
                <w:color w:val="000000"/>
                <w:kern w:val="0"/>
                <w:sz w:val="21"/>
                <w:szCs w:val="21"/>
                <w:highlight w:val="none"/>
              </w:rPr>
              <w:t>2010</w:t>
            </w:r>
          </w:p>
        </w:tc>
      </w:tr>
      <w:tr w14:paraId="3706D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14:paraId="58847199">
            <w:pPr>
              <w:pStyle w:val="13"/>
              <w:widowControl/>
              <w:numPr>
                <w:ilvl w:val="0"/>
                <w:numId w:val="1"/>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FFFFFF"/>
            <w:noWrap/>
            <w:vAlign w:val="center"/>
          </w:tcPr>
          <w:p w14:paraId="6CC78A67">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有效磷(P</w:t>
            </w:r>
            <w:r>
              <w:rPr>
                <w:rFonts w:hint="eastAsia" w:ascii="宋体" w:hAnsi="宋体" w:eastAsia="宋体" w:cs="宋体"/>
                <w:color w:val="000000"/>
                <w:kern w:val="0"/>
                <w:sz w:val="21"/>
                <w:szCs w:val="21"/>
                <w:vertAlign w:val="subscript"/>
              </w:rPr>
              <w:t>2</w:t>
            </w:r>
            <w:r>
              <w:rPr>
                <w:rFonts w:hint="eastAsia" w:ascii="宋体" w:hAnsi="宋体" w:eastAsia="宋体" w:cs="宋体"/>
                <w:color w:val="000000"/>
                <w:kern w:val="0"/>
                <w:sz w:val="21"/>
                <w:szCs w:val="21"/>
              </w:rPr>
              <w:t>O</w:t>
            </w:r>
            <w:r>
              <w:rPr>
                <w:rFonts w:hint="eastAsia" w:ascii="宋体" w:hAnsi="宋体" w:eastAsia="宋体" w:cs="宋体"/>
                <w:color w:val="000000"/>
                <w:kern w:val="0"/>
                <w:sz w:val="21"/>
                <w:szCs w:val="21"/>
                <w:vertAlign w:val="subscript"/>
              </w:rPr>
              <w:t>5</w:t>
            </w:r>
            <w:r>
              <w:rPr>
                <w:rFonts w:hint="eastAsia" w:ascii="宋体" w:hAnsi="宋体" w:eastAsia="宋体" w:cs="宋体"/>
                <w:color w:val="000000"/>
                <w:kern w:val="0"/>
                <w:sz w:val="21"/>
                <w:szCs w:val="21"/>
              </w:rPr>
              <w:t>)</w:t>
            </w:r>
          </w:p>
        </w:tc>
        <w:tc>
          <w:tcPr>
            <w:tcW w:w="2835" w:type="dxa"/>
            <w:tcBorders>
              <w:tl2br w:val="nil"/>
              <w:tr2bl w:val="nil"/>
            </w:tcBorders>
            <w:shd w:val="clear" w:color="auto" w:fill="FFFFFF"/>
            <w:vAlign w:val="center"/>
          </w:tcPr>
          <w:p w14:paraId="21AF1749">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15063—2020</w:t>
            </w:r>
          </w:p>
        </w:tc>
        <w:tc>
          <w:tcPr>
            <w:tcW w:w="2551" w:type="dxa"/>
            <w:tcBorders>
              <w:tl2br w:val="nil"/>
              <w:tr2bl w:val="nil"/>
            </w:tcBorders>
            <w:shd w:val="clear" w:color="auto" w:fill="FFFFFF"/>
            <w:vAlign w:val="center"/>
          </w:tcPr>
          <w:p w14:paraId="3F030C2B">
            <w:pPr>
              <w:widowControl/>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GB/T 15063</w:t>
            </w:r>
            <w:r>
              <w:rPr>
                <w:rFonts w:hint="eastAsia" w:ascii="宋体" w:hAnsi="宋体" w:eastAsia="宋体" w:cs="宋体"/>
                <w:color w:val="000000"/>
                <w:sz w:val="21"/>
                <w:szCs w:val="21"/>
                <w:highlight w:val="none"/>
              </w:rPr>
              <w:t>—</w:t>
            </w:r>
            <w:r>
              <w:rPr>
                <w:rFonts w:hint="eastAsia" w:ascii="宋体" w:hAnsi="宋体" w:eastAsia="宋体" w:cs="宋体"/>
                <w:color w:val="000000"/>
                <w:kern w:val="0"/>
                <w:sz w:val="21"/>
                <w:szCs w:val="21"/>
                <w:highlight w:val="none"/>
              </w:rPr>
              <w:t>2020</w:t>
            </w:r>
          </w:p>
        </w:tc>
      </w:tr>
      <w:tr w14:paraId="5F95B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14:paraId="70549C6C">
            <w:pPr>
              <w:pStyle w:val="13"/>
              <w:widowControl/>
              <w:numPr>
                <w:ilvl w:val="0"/>
                <w:numId w:val="1"/>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FFFFFF"/>
            <w:noWrap/>
            <w:vAlign w:val="center"/>
          </w:tcPr>
          <w:p w14:paraId="4CF808B6">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氧化钾(K</w:t>
            </w:r>
            <w:r>
              <w:rPr>
                <w:rFonts w:hint="eastAsia" w:ascii="宋体" w:hAnsi="宋体" w:eastAsia="宋体" w:cs="宋体"/>
                <w:color w:val="000000"/>
                <w:kern w:val="0"/>
                <w:sz w:val="21"/>
                <w:szCs w:val="21"/>
                <w:vertAlign w:val="subscript"/>
              </w:rPr>
              <w:t>2</w:t>
            </w:r>
            <w:r>
              <w:rPr>
                <w:rFonts w:hint="eastAsia" w:ascii="宋体" w:hAnsi="宋体" w:eastAsia="宋体" w:cs="宋体"/>
                <w:color w:val="000000"/>
                <w:kern w:val="0"/>
                <w:sz w:val="21"/>
                <w:szCs w:val="21"/>
              </w:rPr>
              <w:t>O)</w:t>
            </w:r>
          </w:p>
        </w:tc>
        <w:tc>
          <w:tcPr>
            <w:tcW w:w="2835" w:type="dxa"/>
            <w:tcBorders>
              <w:tl2br w:val="nil"/>
              <w:tr2bl w:val="nil"/>
            </w:tcBorders>
            <w:shd w:val="clear" w:color="auto" w:fill="FFFFFF"/>
            <w:vAlign w:val="center"/>
          </w:tcPr>
          <w:p w14:paraId="1BF31DAF">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15063—2020</w:t>
            </w:r>
          </w:p>
        </w:tc>
        <w:tc>
          <w:tcPr>
            <w:tcW w:w="2551" w:type="dxa"/>
            <w:tcBorders>
              <w:tl2br w:val="nil"/>
              <w:tr2bl w:val="nil"/>
            </w:tcBorders>
            <w:shd w:val="clear" w:color="auto" w:fill="FFFFFF"/>
            <w:vAlign w:val="center"/>
          </w:tcPr>
          <w:p w14:paraId="6C2C7D61">
            <w:pPr>
              <w:widowControl/>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GB/T 8574</w:t>
            </w:r>
            <w:r>
              <w:rPr>
                <w:rFonts w:hint="eastAsia" w:ascii="宋体" w:hAnsi="宋体" w:eastAsia="宋体" w:cs="宋体"/>
                <w:color w:val="000000"/>
                <w:sz w:val="21"/>
                <w:szCs w:val="21"/>
                <w:highlight w:val="none"/>
              </w:rPr>
              <w:t>—</w:t>
            </w:r>
            <w:r>
              <w:rPr>
                <w:rFonts w:hint="eastAsia" w:ascii="宋体" w:hAnsi="宋体" w:eastAsia="宋体" w:cs="宋体"/>
                <w:color w:val="000000"/>
                <w:kern w:val="0"/>
                <w:sz w:val="21"/>
                <w:szCs w:val="21"/>
                <w:highlight w:val="none"/>
              </w:rPr>
              <w:t>2010</w:t>
            </w:r>
          </w:p>
        </w:tc>
      </w:tr>
      <w:tr w14:paraId="499FD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14:paraId="5A84C658">
            <w:pPr>
              <w:pStyle w:val="13"/>
              <w:widowControl/>
              <w:numPr>
                <w:ilvl w:val="0"/>
                <w:numId w:val="1"/>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FFFFFF"/>
            <w:noWrap/>
            <w:vAlign w:val="center"/>
          </w:tcPr>
          <w:p w14:paraId="4E36BFE5">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总养分(N+P</w:t>
            </w:r>
            <w:r>
              <w:rPr>
                <w:rFonts w:hint="eastAsia" w:ascii="宋体" w:hAnsi="宋体" w:eastAsia="宋体" w:cs="宋体"/>
                <w:color w:val="000000"/>
                <w:kern w:val="0"/>
                <w:sz w:val="21"/>
                <w:szCs w:val="21"/>
                <w:vertAlign w:val="subscript"/>
              </w:rPr>
              <w:t>2</w:t>
            </w:r>
            <w:r>
              <w:rPr>
                <w:rFonts w:hint="eastAsia" w:ascii="宋体" w:hAnsi="宋体" w:eastAsia="宋体" w:cs="宋体"/>
                <w:color w:val="000000"/>
                <w:kern w:val="0"/>
                <w:sz w:val="21"/>
                <w:szCs w:val="21"/>
              </w:rPr>
              <w:t>O</w:t>
            </w:r>
            <w:r>
              <w:rPr>
                <w:rFonts w:hint="eastAsia" w:ascii="宋体" w:hAnsi="宋体" w:eastAsia="宋体" w:cs="宋体"/>
                <w:color w:val="000000"/>
                <w:kern w:val="0"/>
                <w:sz w:val="21"/>
                <w:szCs w:val="21"/>
                <w:vertAlign w:val="subscript"/>
              </w:rPr>
              <w:t>5</w:t>
            </w:r>
            <w:r>
              <w:rPr>
                <w:rFonts w:hint="eastAsia" w:ascii="宋体" w:hAnsi="宋体" w:eastAsia="宋体" w:cs="宋体"/>
                <w:color w:val="000000"/>
                <w:kern w:val="0"/>
                <w:sz w:val="21"/>
                <w:szCs w:val="21"/>
              </w:rPr>
              <w:t>+K</w:t>
            </w:r>
            <w:r>
              <w:rPr>
                <w:rFonts w:hint="eastAsia" w:ascii="宋体" w:hAnsi="宋体" w:eastAsia="宋体" w:cs="宋体"/>
                <w:color w:val="000000"/>
                <w:kern w:val="0"/>
                <w:sz w:val="21"/>
                <w:szCs w:val="21"/>
                <w:vertAlign w:val="subscript"/>
              </w:rPr>
              <w:t>2</w:t>
            </w:r>
            <w:r>
              <w:rPr>
                <w:rFonts w:hint="eastAsia" w:ascii="宋体" w:hAnsi="宋体" w:eastAsia="宋体" w:cs="宋体"/>
                <w:color w:val="000000"/>
                <w:kern w:val="0"/>
                <w:sz w:val="21"/>
                <w:szCs w:val="21"/>
              </w:rPr>
              <w:t>O)</w:t>
            </w:r>
          </w:p>
        </w:tc>
        <w:tc>
          <w:tcPr>
            <w:tcW w:w="2835" w:type="dxa"/>
            <w:tcBorders>
              <w:tl2br w:val="nil"/>
              <w:tr2bl w:val="nil"/>
            </w:tcBorders>
            <w:shd w:val="clear" w:color="auto" w:fill="FFFFFF"/>
            <w:vAlign w:val="center"/>
          </w:tcPr>
          <w:p w14:paraId="680BA494">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15063—2020</w:t>
            </w:r>
          </w:p>
        </w:tc>
        <w:tc>
          <w:tcPr>
            <w:tcW w:w="2551" w:type="dxa"/>
            <w:tcBorders>
              <w:tl2br w:val="nil"/>
              <w:tr2bl w:val="nil"/>
            </w:tcBorders>
            <w:shd w:val="clear" w:color="auto" w:fill="FFFFFF"/>
            <w:vAlign w:val="center"/>
          </w:tcPr>
          <w:p w14:paraId="6A6FBA1B">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15063</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409A2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14:paraId="63181783">
            <w:pPr>
              <w:pStyle w:val="13"/>
              <w:widowControl/>
              <w:numPr>
                <w:ilvl w:val="0"/>
                <w:numId w:val="1"/>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FFFFFF"/>
            <w:noWrap/>
            <w:vAlign w:val="center"/>
          </w:tcPr>
          <w:p w14:paraId="31BA6980">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水溶性磷占有效磷百分率</w:t>
            </w:r>
          </w:p>
        </w:tc>
        <w:tc>
          <w:tcPr>
            <w:tcW w:w="2835" w:type="dxa"/>
            <w:tcBorders>
              <w:tl2br w:val="nil"/>
              <w:tr2bl w:val="nil"/>
            </w:tcBorders>
            <w:shd w:val="clear" w:color="auto" w:fill="FFFFFF"/>
            <w:vAlign w:val="center"/>
          </w:tcPr>
          <w:p w14:paraId="09ACFF95">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15063—2020</w:t>
            </w:r>
          </w:p>
        </w:tc>
        <w:tc>
          <w:tcPr>
            <w:tcW w:w="2551" w:type="dxa"/>
            <w:tcBorders>
              <w:tl2br w:val="nil"/>
              <w:tr2bl w:val="nil"/>
            </w:tcBorders>
            <w:shd w:val="clear" w:color="auto" w:fill="FFFFFF"/>
            <w:vAlign w:val="center"/>
          </w:tcPr>
          <w:p w14:paraId="12ED782F">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15063</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61417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14:paraId="2C401A37">
            <w:pPr>
              <w:pStyle w:val="13"/>
              <w:widowControl/>
              <w:numPr>
                <w:ilvl w:val="0"/>
                <w:numId w:val="1"/>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FFFFFF"/>
            <w:noWrap/>
            <w:vAlign w:val="center"/>
          </w:tcPr>
          <w:p w14:paraId="7F803B66">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硝态氮</w:t>
            </w:r>
          </w:p>
        </w:tc>
        <w:tc>
          <w:tcPr>
            <w:tcW w:w="2835" w:type="dxa"/>
            <w:tcBorders>
              <w:tl2br w:val="nil"/>
              <w:tr2bl w:val="nil"/>
            </w:tcBorders>
            <w:shd w:val="clear" w:color="auto" w:fill="FFFFFF"/>
            <w:vAlign w:val="center"/>
          </w:tcPr>
          <w:p w14:paraId="089E73FE">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15063—2020</w:t>
            </w:r>
          </w:p>
        </w:tc>
        <w:tc>
          <w:tcPr>
            <w:tcW w:w="2551" w:type="dxa"/>
            <w:tcBorders>
              <w:tl2br w:val="nil"/>
              <w:tr2bl w:val="nil"/>
            </w:tcBorders>
            <w:shd w:val="clear" w:color="auto" w:fill="FFFFFF"/>
            <w:vAlign w:val="center"/>
          </w:tcPr>
          <w:p w14:paraId="47E9233D">
            <w:pPr>
              <w:widowControl/>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GB/T 3597</w:t>
            </w:r>
            <w:r>
              <w:rPr>
                <w:rFonts w:hint="eastAsia" w:ascii="宋体" w:hAnsi="宋体" w:eastAsia="宋体" w:cs="宋体"/>
                <w:color w:val="000000"/>
                <w:sz w:val="21"/>
                <w:szCs w:val="21"/>
                <w:highlight w:val="none"/>
              </w:rPr>
              <w:t>—</w:t>
            </w:r>
            <w:r>
              <w:rPr>
                <w:rFonts w:hint="eastAsia" w:ascii="宋体" w:hAnsi="宋体" w:eastAsia="宋体" w:cs="宋体"/>
                <w:color w:val="000000"/>
                <w:kern w:val="0"/>
                <w:sz w:val="21"/>
                <w:szCs w:val="21"/>
                <w:highlight w:val="none"/>
              </w:rPr>
              <w:t>2002</w:t>
            </w:r>
          </w:p>
          <w:p w14:paraId="3F943311">
            <w:pPr>
              <w:widowControl/>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NY/T1116-2014</w:t>
            </w:r>
          </w:p>
        </w:tc>
      </w:tr>
      <w:tr w14:paraId="6DA35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14:paraId="0631D89D">
            <w:pPr>
              <w:pStyle w:val="13"/>
              <w:widowControl/>
              <w:numPr>
                <w:ilvl w:val="0"/>
                <w:numId w:val="1"/>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FFFFFF"/>
            <w:noWrap/>
            <w:vAlign w:val="center"/>
          </w:tcPr>
          <w:p w14:paraId="218F0AF1">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粒度(1.00mm~4.75mm或3.35mm~5.60mm)</w:t>
            </w:r>
          </w:p>
        </w:tc>
        <w:tc>
          <w:tcPr>
            <w:tcW w:w="2835" w:type="dxa"/>
            <w:tcBorders>
              <w:tl2br w:val="nil"/>
              <w:tr2bl w:val="nil"/>
            </w:tcBorders>
            <w:shd w:val="clear" w:color="auto" w:fill="FFFFFF"/>
            <w:vAlign w:val="center"/>
          </w:tcPr>
          <w:p w14:paraId="1D2E441E">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15063—2020</w:t>
            </w:r>
          </w:p>
        </w:tc>
        <w:tc>
          <w:tcPr>
            <w:tcW w:w="2551" w:type="dxa"/>
            <w:tcBorders>
              <w:tl2br w:val="nil"/>
              <w:tr2bl w:val="nil"/>
            </w:tcBorders>
            <w:shd w:val="clear" w:color="auto" w:fill="FFFFFF"/>
            <w:vAlign w:val="center"/>
          </w:tcPr>
          <w:p w14:paraId="39190D7A">
            <w:pPr>
              <w:widowControl/>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GB/T 24891</w:t>
            </w:r>
            <w:r>
              <w:rPr>
                <w:rFonts w:hint="eastAsia" w:ascii="宋体" w:hAnsi="宋体" w:eastAsia="宋体" w:cs="宋体"/>
                <w:color w:val="000000"/>
                <w:sz w:val="21"/>
                <w:szCs w:val="21"/>
                <w:highlight w:val="none"/>
              </w:rPr>
              <w:t>—</w:t>
            </w:r>
            <w:r>
              <w:rPr>
                <w:rFonts w:hint="eastAsia" w:ascii="宋体" w:hAnsi="宋体" w:eastAsia="宋体" w:cs="宋体"/>
                <w:color w:val="000000"/>
                <w:kern w:val="0"/>
                <w:sz w:val="21"/>
                <w:szCs w:val="21"/>
                <w:highlight w:val="none"/>
              </w:rPr>
              <w:t>2010</w:t>
            </w:r>
          </w:p>
        </w:tc>
      </w:tr>
      <w:tr w14:paraId="483F2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14:paraId="0296BA57">
            <w:pPr>
              <w:pStyle w:val="13"/>
              <w:widowControl/>
              <w:numPr>
                <w:ilvl w:val="0"/>
                <w:numId w:val="1"/>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FFFFFF"/>
            <w:noWrap/>
            <w:vAlign w:val="center"/>
          </w:tcPr>
          <w:p w14:paraId="3B6E0636">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氯离子</w:t>
            </w:r>
          </w:p>
        </w:tc>
        <w:tc>
          <w:tcPr>
            <w:tcW w:w="2835" w:type="dxa"/>
            <w:tcBorders>
              <w:tl2br w:val="nil"/>
              <w:tr2bl w:val="nil"/>
            </w:tcBorders>
            <w:shd w:val="clear" w:color="auto" w:fill="FFFFFF"/>
            <w:vAlign w:val="center"/>
          </w:tcPr>
          <w:p w14:paraId="0109B1A0">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15063—2020</w:t>
            </w:r>
          </w:p>
        </w:tc>
        <w:tc>
          <w:tcPr>
            <w:tcW w:w="2551" w:type="dxa"/>
            <w:tcBorders>
              <w:tl2br w:val="nil"/>
              <w:tr2bl w:val="nil"/>
            </w:tcBorders>
            <w:shd w:val="clear" w:color="auto" w:fill="FFFFFF"/>
            <w:vAlign w:val="center"/>
          </w:tcPr>
          <w:p w14:paraId="635465AD">
            <w:pPr>
              <w:widowControl/>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GB/T 24890</w:t>
            </w:r>
            <w:r>
              <w:rPr>
                <w:rFonts w:hint="eastAsia" w:ascii="宋体" w:hAnsi="宋体" w:eastAsia="宋体" w:cs="宋体"/>
                <w:color w:val="000000"/>
                <w:sz w:val="21"/>
                <w:szCs w:val="21"/>
                <w:highlight w:val="none"/>
              </w:rPr>
              <w:t>—</w:t>
            </w:r>
            <w:r>
              <w:rPr>
                <w:rFonts w:hint="eastAsia" w:ascii="宋体" w:hAnsi="宋体" w:eastAsia="宋体" w:cs="宋体"/>
                <w:color w:val="000000"/>
                <w:kern w:val="0"/>
                <w:sz w:val="21"/>
                <w:szCs w:val="21"/>
                <w:highlight w:val="none"/>
              </w:rPr>
              <w:t>2010</w:t>
            </w:r>
          </w:p>
        </w:tc>
      </w:tr>
      <w:tr w14:paraId="5A4A7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14:paraId="54F89CCC">
            <w:pPr>
              <w:pStyle w:val="13"/>
              <w:widowControl/>
              <w:numPr>
                <w:ilvl w:val="0"/>
                <w:numId w:val="1"/>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FFFFFF"/>
            <w:noWrap/>
            <w:vAlign w:val="center"/>
          </w:tcPr>
          <w:p w14:paraId="54A76996">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总砷</w:t>
            </w:r>
          </w:p>
        </w:tc>
        <w:tc>
          <w:tcPr>
            <w:tcW w:w="2835" w:type="dxa"/>
            <w:tcBorders>
              <w:tl2br w:val="nil"/>
              <w:tr2bl w:val="nil"/>
            </w:tcBorders>
            <w:shd w:val="clear" w:color="auto" w:fill="FFFFFF"/>
            <w:vAlign w:val="center"/>
          </w:tcPr>
          <w:p w14:paraId="4D838DE1">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38400—2019</w:t>
            </w:r>
          </w:p>
        </w:tc>
        <w:tc>
          <w:tcPr>
            <w:tcW w:w="2551" w:type="dxa"/>
            <w:tcBorders>
              <w:tl2br w:val="nil"/>
              <w:tr2bl w:val="nil"/>
            </w:tcBorders>
            <w:shd w:val="clear" w:color="auto" w:fill="FFFFFF"/>
            <w:vAlign w:val="center"/>
          </w:tcPr>
          <w:p w14:paraId="6BAE5ADD">
            <w:pPr>
              <w:widowControl/>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GB/T 23349</w:t>
            </w:r>
            <w:r>
              <w:rPr>
                <w:rFonts w:hint="eastAsia" w:ascii="宋体" w:hAnsi="宋体" w:eastAsia="宋体" w:cs="宋体"/>
                <w:color w:val="000000"/>
                <w:sz w:val="21"/>
                <w:szCs w:val="21"/>
                <w:highlight w:val="none"/>
              </w:rPr>
              <w:t>—</w:t>
            </w:r>
            <w:r>
              <w:rPr>
                <w:rFonts w:hint="eastAsia" w:ascii="宋体" w:hAnsi="宋体" w:eastAsia="宋体" w:cs="宋体"/>
                <w:color w:val="000000"/>
                <w:kern w:val="0"/>
                <w:sz w:val="21"/>
                <w:szCs w:val="21"/>
                <w:highlight w:val="none"/>
              </w:rPr>
              <w:t>2020</w:t>
            </w:r>
          </w:p>
        </w:tc>
      </w:tr>
      <w:tr w14:paraId="227A7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14:paraId="31BDFA15">
            <w:pPr>
              <w:pStyle w:val="13"/>
              <w:widowControl/>
              <w:numPr>
                <w:ilvl w:val="0"/>
                <w:numId w:val="1"/>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FFFFFF"/>
            <w:noWrap/>
            <w:vAlign w:val="center"/>
          </w:tcPr>
          <w:p w14:paraId="16DD8157">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总镉</w:t>
            </w:r>
          </w:p>
        </w:tc>
        <w:tc>
          <w:tcPr>
            <w:tcW w:w="2835" w:type="dxa"/>
            <w:tcBorders>
              <w:tl2br w:val="nil"/>
              <w:tr2bl w:val="nil"/>
            </w:tcBorders>
            <w:shd w:val="clear" w:color="auto" w:fill="FFFFFF"/>
            <w:vAlign w:val="center"/>
          </w:tcPr>
          <w:p w14:paraId="73525569">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38400—2019</w:t>
            </w:r>
          </w:p>
        </w:tc>
        <w:tc>
          <w:tcPr>
            <w:tcW w:w="2551" w:type="dxa"/>
            <w:tcBorders>
              <w:tl2br w:val="nil"/>
              <w:tr2bl w:val="nil"/>
            </w:tcBorders>
            <w:shd w:val="clear" w:color="auto" w:fill="FFFFFF"/>
            <w:vAlign w:val="center"/>
          </w:tcPr>
          <w:p w14:paraId="10394A58">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23349</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76B1C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14:paraId="78BD1F06">
            <w:pPr>
              <w:pStyle w:val="13"/>
              <w:widowControl/>
              <w:numPr>
                <w:ilvl w:val="0"/>
                <w:numId w:val="1"/>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FFFFFF"/>
            <w:noWrap/>
            <w:vAlign w:val="center"/>
          </w:tcPr>
          <w:p w14:paraId="2FB1113E">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总铅</w:t>
            </w:r>
          </w:p>
        </w:tc>
        <w:tc>
          <w:tcPr>
            <w:tcW w:w="2835" w:type="dxa"/>
            <w:tcBorders>
              <w:tl2br w:val="nil"/>
              <w:tr2bl w:val="nil"/>
            </w:tcBorders>
            <w:shd w:val="clear" w:color="auto" w:fill="FFFFFF"/>
            <w:vAlign w:val="center"/>
          </w:tcPr>
          <w:p w14:paraId="043E2909">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38400—2019</w:t>
            </w:r>
          </w:p>
        </w:tc>
        <w:tc>
          <w:tcPr>
            <w:tcW w:w="2551" w:type="dxa"/>
            <w:tcBorders>
              <w:tl2br w:val="nil"/>
              <w:tr2bl w:val="nil"/>
            </w:tcBorders>
            <w:shd w:val="clear" w:color="auto" w:fill="FFFFFF"/>
            <w:vAlign w:val="center"/>
          </w:tcPr>
          <w:p w14:paraId="74D61000">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23349</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09114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14:paraId="6B7245D2">
            <w:pPr>
              <w:pStyle w:val="13"/>
              <w:widowControl/>
              <w:numPr>
                <w:ilvl w:val="0"/>
                <w:numId w:val="1"/>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FFFFFF"/>
            <w:noWrap/>
            <w:vAlign w:val="center"/>
          </w:tcPr>
          <w:p w14:paraId="5476E49C">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总铬</w:t>
            </w:r>
          </w:p>
        </w:tc>
        <w:tc>
          <w:tcPr>
            <w:tcW w:w="2835" w:type="dxa"/>
            <w:tcBorders>
              <w:tl2br w:val="nil"/>
              <w:tr2bl w:val="nil"/>
            </w:tcBorders>
            <w:shd w:val="clear" w:color="auto" w:fill="FFFFFF"/>
            <w:vAlign w:val="center"/>
          </w:tcPr>
          <w:p w14:paraId="129FF069">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38400—2019</w:t>
            </w:r>
          </w:p>
        </w:tc>
        <w:tc>
          <w:tcPr>
            <w:tcW w:w="2551" w:type="dxa"/>
            <w:tcBorders>
              <w:tl2br w:val="nil"/>
              <w:tr2bl w:val="nil"/>
            </w:tcBorders>
            <w:shd w:val="clear" w:color="auto" w:fill="FFFFFF"/>
            <w:vAlign w:val="center"/>
          </w:tcPr>
          <w:p w14:paraId="5085394A">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23349</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15891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14:paraId="3008590F">
            <w:pPr>
              <w:pStyle w:val="13"/>
              <w:widowControl/>
              <w:numPr>
                <w:ilvl w:val="0"/>
                <w:numId w:val="1"/>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FFFFFF"/>
            <w:noWrap/>
            <w:vAlign w:val="center"/>
          </w:tcPr>
          <w:p w14:paraId="7FC59243">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总汞</w:t>
            </w:r>
          </w:p>
        </w:tc>
        <w:tc>
          <w:tcPr>
            <w:tcW w:w="2835" w:type="dxa"/>
            <w:tcBorders>
              <w:tl2br w:val="nil"/>
              <w:tr2bl w:val="nil"/>
            </w:tcBorders>
            <w:shd w:val="clear" w:color="auto" w:fill="FFFFFF"/>
            <w:vAlign w:val="center"/>
          </w:tcPr>
          <w:p w14:paraId="3359071E">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38400—2019</w:t>
            </w:r>
          </w:p>
        </w:tc>
        <w:tc>
          <w:tcPr>
            <w:tcW w:w="2551" w:type="dxa"/>
            <w:tcBorders>
              <w:tl2br w:val="nil"/>
              <w:tr2bl w:val="nil"/>
            </w:tcBorders>
            <w:shd w:val="clear" w:color="auto" w:fill="FFFFFF"/>
            <w:vAlign w:val="center"/>
          </w:tcPr>
          <w:p w14:paraId="0F3E913A">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23349</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37B96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14:paraId="1054FF77">
            <w:pPr>
              <w:pStyle w:val="13"/>
              <w:widowControl/>
              <w:numPr>
                <w:ilvl w:val="0"/>
                <w:numId w:val="1"/>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FFFFFF"/>
            <w:noWrap/>
            <w:vAlign w:val="center"/>
          </w:tcPr>
          <w:p w14:paraId="609372DD">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总铊</w:t>
            </w:r>
          </w:p>
        </w:tc>
        <w:tc>
          <w:tcPr>
            <w:tcW w:w="2835" w:type="dxa"/>
            <w:tcBorders>
              <w:tl2br w:val="nil"/>
              <w:tr2bl w:val="nil"/>
            </w:tcBorders>
            <w:shd w:val="clear" w:color="auto" w:fill="FFFFFF"/>
            <w:vAlign w:val="center"/>
          </w:tcPr>
          <w:p w14:paraId="1BE4873A">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38400—2019</w:t>
            </w:r>
          </w:p>
        </w:tc>
        <w:tc>
          <w:tcPr>
            <w:tcW w:w="2551" w:type="dxa"/>
            <w:tcBorders>
              <w:tl2br w:val="nil"/>
              <w:tr2bl w:val="nil"/>
            </w:tcBorders>
            <w:shd w:val="clear" w:color="auto" w:fill="FFFFFF"/>
            <w:vAlign w:val="center"/>
          </w:tcPr>
          <w:p w14:paraId="5DED60A3">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38400</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2019</w:t>
            </w:r>
          </w:p>
        </w:tc>
      </w:tr>
      <w:tr w14:paraId="201B3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54" w:hRule="atLeast"/>
        </w:trPr>
        <w:tc>
          <w:tcPr>
            <w:tcW w:w="699" w:type="dxa"/>
            <w:tcBorders>
              <w:tl2br w:val="nil"/>
              <w:tr2bl w:val="nil"/>
            </w:tcBorders>
            <w:shd w:val="clear" w:color="auto" w:fill="FFFFFF"/>
            <w:noWrap/>
            <w:vAlign w:val="center"/>
          </w:tcPr>
          <w:p w14:paraId="76766F66">
            <w:pPr>
              <w:pStyle w:val="13"/>
              <w:widowControl/>
              <w:numPr>
                <w:ilvl w:val="0"/>
                <w:numId w:val="1"/>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FFFFFF"/>
            <w:noWrap/>
            <w:vAlign w:val="center"/>
          </w:tcPr>
          <w:p w14:paraId="5DB15FA3">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缩二脲</w:t>
            </w:r>
          </w:p>
        </w:tc>
        <w:tc>
          <w:tcPr>
            <w:tcW w:w="2835" w:type="dxa"/>
            <w:tcBorders>
              <w:tl2br w:val="nil"/>
              <w:tr2bl w:val="nil"/>
            </w:tcBorders>
            <w:shd w:val="clear" w:color="auto" w:fill="FFFFFF"/>
            <w:vAlign w:val="center"/>
          </w:tcPr>
          <w:p w14:paraId="60CFB306">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15063—2020</w:t>
            </w:r>
          </w:p>
        </w:tc>
        <w:tc>
          <w:tcPr>
            <w:tcW w:w="2551" w:type="dxa"/>
            <w:tcBorders>
              <w:tl2br w:val="nil"/>
              <w:tr2bl w:val="nil"/>
            </w:tcBorders>
            <w:shd w:val="clear" w:color="auto" w:fill="FFFFFF"/>
            <w:vAlign w:val="center"/>
          </w:tcPr>
          <w:p w14:paraId="1CF722C0">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22924</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2008</w:t>
            </w:r>
          </w:p>
        </w:tc>
      </w:tr>
      <w:tr w14:paraId="121BF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54" w:hRule="atLeast"/>
        </w:trPr>
        <w:tc>
          <w:tcPr>
            <w:tcW w:w="699" w:type="dxa"/>
            <w:tcBorders>
              <w:tl2br w:val="nil"/>
              <w:tr2bl w:val="nil"/>
            </w:tcBorders>
            <w:shd w:val="clear" w:color="auto" w:fill="FFFFFF"/>
            <w:noWrap/>
            <w:vAlign w:val="center"/>
          </w:tcPr>
          <w:p w14:paraId="2BD1862D">
            <w:pPr>
              <w:pStyle w:val="13"/>
              <w:widowControl/>
              <w:numPr>
                <w:ilvl w:val="0"/>
                <w:numId w:val="1"/>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FFFFFF"/>
            <w:noWrap/>
            <w:vAlign w:val="center"/>
          </w:tcPr>
          <w:p w14:paraId="1BE52448">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包装标识（养分含量、含氯标识、警示语、名称中的禁用语）</w:t>
            </w:r>
          </w:p>
        </w:tc>
        <w:tc>
          <w:tcPr>
            <w:tcW w:w="2835" w:type="dxa"/>
            <w:tcBorders>
              <w:tl2br w:val="nil"/>
              <w:tr2bl w:val="nil"/>
            </w:tcBorders>
            <w:shd w:val="clear" w:color="auto" w:fill="FFFFFF"/>
            <w:vAlign w:val="center"/>
          </w:tcPr>
          <w:p w14:paraId="7D5CEC56">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18382—2021</w:t>
            </w:r>
          </w:p>
          <w:p w14:paraId="2868401A">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15063—2020</w:t>
            </w:r>
          </w:p>
        </w:tc>
        <w:tc>
          <w:tcPr>
            <w:tcW w:w="2551" w:type="dxa"/>
            <w:tcBorders>
              <w:tl2br w:val="nil"/>
              <w:tr2bl w:val="nil"/>
            </w:tcBorders>
            <w:shd w:val="clear" w:color="auto" w:fill="FFFFFF"/>
            <w:vAlign w:val="center"/>
          </w:tcPr>
          <w:p w14:paraId="76FBF503">
            <w:pPr>
              <w:widowControl/>
              <w:jc w:val="center"/>
              <w:rPr>
                <w:rFonts w:hint="eastAsia" w:ascii="宋体" w:hAnsi="宋体" w:eastAsia="宋体" w:cs="宋体"/>
                <w:bCs/>
                <w:color w:val="000000"/>
                <w:sz w:val="21"/>
                <w:szCs w:val="21"/>
                <w:highlight w:val="none"/>
              </w:rPr>
            </w:pPr>
            <w:r>
              <w:rPr>
                <w:rFonts w:hint="eastAsia" w:ascii="宋体" w:hAnsi="宋体" w:eastAsia="宋体" w:cs="宋体"/>
                <w:color w:val="000000"/>
                <w:kern w:val="0"/>
                <w:sz w:val="21"/>
                <w:szCs w:val="21"/>
                <w:highlight w:val="none"/>
              </w:rPr>
              <w:t>GB 18382</w:t>
            </w:r>
            <w:r>
              <w:rPr>
                <w:rFonts w:hint="eastAsia" w:ascii="宋体" w:hAnsi="宋体" w:eastAsia="宋体" w:cs="宋体"/>
                <w:color w:val="000000"/>
                <w:sz w:val="21"/>
                <w:szCs w:val="21"/>
                <w:highlight w:val="none"/>
              </w:rPr>
              <w:t>—</w:t>
            </w:r>
            <w:r>
              <w:rPr>
                <w:rFonts w:hint="eastAsia" w:ascii="宋体" w:hAnsi="宋体" w:eastAsia="宋体" w:cs="宋体"/>
                <w:color w:val="000000"/>
                <w:kern w:val="0"/>
                <w:sz w:val="21"/>
                <w:szCs w:val="21"/>
                <w:highlight w:val="none"/>
              </w:rPr>
              <w:t>2021</w:t>
            </w:r>
          </w:p>
          <w:p w14:paraId="2E8E7E07">
            <w:pPr>
              <w:widowControl/>
              <w:jc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GB/T 15063</w:t>
            </w:r>
            <w:r>
              <w:rPr>
                <w:rFonts w:hint="eastAsia" w:ascii="宋体" w:hAnsi="宋体" w:eastAsia="宋体" w:cs="宋体"/>
                <w:color w:val="000000"/>
                <w:sz w:val="21"/>
                <w:szCs w:val="21"/>
                <w:highlight w:val="none"/>
              </w:rPr>
              <w:t>—</w:t>
            </w:r>
            <w:r>
              <w:rPr>
                <w:rFonts w:hint="eastAsia" w:ascii="宋体" w:hAnsi="宋体" w:eastAsia="宋体" w:cs="宋体"/>
                <w:color w:val="000000"/>
                <w:kern w:val="0"/>
                <w:sz w:val="21"/>
                <w:szCs w:val="21"/>
                <w:highlight w:val="none"/>
              </w:rPr>
              <w:t>2020</w:t>
            </w:r>
          </w:p>
        </w:tc>
      </w:tr>
    </w:tbl>
    <w:p w14:paraId="16524F11">
      <w:pPr>
        <w:snapToGrid w:val="0"/>
        <w:spacing w:line="440" w:lineRule="exact"/>
        <w:jc w:val="center"/>
        <w:rPr>
          <w:rFonts w:hint="eastAsia" w:ascii="宋体" w:hAnsi="宋体" w:eastAsia="宋体" w:cs="宋体"/>
          <w:bCs/>
          <w:color w:val="000000"/>
          <w:sz w:val="21"/>
          <w:szCs w:val="21"/>
        </w:rPr>
      </w:pPr>
    </w:p>
    <w:p w14:paraId="64CF927C">
      <w:pPr>
        <w:snapToGrid w:val="0"/>
        <w:spacing w:line="440" w:lineRule="exact"/>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表2 掺混肥料(BB肥)</w:t>
      </w:r>
    </w:p>
    <w:tbl>
      <w:tblPr>
        <w:tblStyle w:val="6"/>
        <w:tblW w:w="9091"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3006"/>
        <w:gridCol w:w="2835"/>
        <w:gridCol w:w="2551"/>
      </w:tblGrid>
      <w:tr w14:paraId="29353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699" w:type="dxa"/>
            <w:tcBorders>
              <w:tl2br w:val="nil"/>
              <w:tr2bl w:val="nil"/>
            </w:tcBorders>
            <w:shd w:val="clear" w:color="auto" w:fill="auto"/>
            <w:vAlign w:val="center"/>
          </w:tcPr>
          <w:p w14:paraId="28F2785A">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序号</w:t>
            </w:r>
          </w:p>
        </w:tc>
        <w:tc>
          <w:tcPr>
            <w:tcW w:w="3006" w:type="dxa"/>
            <w:tcBorders>
              <w:tl2br w:val="nil"/>
              <w:tr2bl w:val="nil"/>
            </w:tcBorders>
            <w:shd w:val="clear" w:color="auto" w:fill="auto"/>
            <w:vAlign w:val="center"/>
          </w:tcPr>
          <w:p w14:paraId="2C6D7252">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检验项目</w:t>
            </w:r>
          </w:p>
        </w:tc>
        <w:tc>
          <w:tcPr>
            <w:tcW w:w="2835" w:type="dxa"/>
            <w:tcBorders>
              <w:tl2br w:val="nil"/>
              <w:tr2bl w:val="nil"/>
            </w:tcBorders>
            <w:vAlign w:val="center"/>
          </w:tcPr>
          <w:p w14:paraId="323D1451">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检验依据</w:t>
            </w:r>
          </w:p>
        </w:tc>
        <w:tc>
          <w:tcPr>
            <w:tcW w:w="2551" w:type="dxa"/>
            <w:tcBorders>
              <w:tl2br w:val="nil"/>
              <w:tr2bl w:val="nil"/>
            </w:tcBorders>
            <w:vAlign w:val="center"/>
          </w:tcPr>
          <w:p w14:paraId="7F448CC2">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检验方法</w:t>
            </w:r>
          </w:p>
        </w:tc>
      </w:tr>
      <w:tr w14:paraId="3984B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17D5C91C">
            <w:pPr>
              <w:pStyle w:val="13"/>
              <w:widowControl/>
              <w:numPr>
                <w:ilvl w:val="0"/>
                <w:numId w:val="2"/>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58B68531">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总氮(N)</w:t>
            </w:r>
          </w:p>
        </w:tc>
        <w:tc>
          <w:tcPr>
            <w:tcW w:w="2835" w:type="dxa"/>
            <w:tcBorders>
              <w:tl2br w:val="nil"/>
              <w:tr2bl w:val="nil"/>
            </w:tcBorders>
            <w:vAlign w:val="center"/>
          </w:tcPr>
          <w:p w14:paraId="7D5A2C29">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21633—2020</w:t>
            </w:r>
          </w:p>
        </w:tc>
        <w:tc>
          <w:tcPr>
            <w:tcW w:w="2551" w:type="dxa"/>
            <w:tcBorders>
              <w:tl2br w:val="nil"/>
              <w:tr2bl w:val="nil"/>
            </w:tcBorders>
            <w:vAlign w:val="center"/>
          </w:tcPr>
          <w:p w14:paraId="55859E75">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8572</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2010</w:t>
            </w:r>
          </w:p>
        </w:tc>
      </w:tr>
      <w:tr w14:paraId="2597A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2952EDA0">
            <w:pPr>
              <w:pStyle w:val="13"/>
              <w:widowControl/>
              <w:numPr>
                <w:ilvl w:val="0"/>
                <w:numId w:val="2"/>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1AB2D3C8">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有效磷(P</w:t>
            </w:r>
            <w:r>
              <w:rPr>
                <w:rFonts w:hint="eastAsia" w:ascii="宋体" w:hAnsi="宋体" w:eastAsia="宋体" w:cs="宋体"/>
                <w:color w:val="000000"/>
                <w:kern w:val="0"/>
                <w:sz w:val="21"/>
                <w:szCs w:val="21"/>
                <w:vertAlign w:val="subscript"/>
              </w:rPr>
              <w:t>2</w:t>
            </w:r>
            <w:r>
              <w:rPr>
                <w:rFonts w:hint="eastAsia" w:ascii="宋体" w:hAnsi="宋体" w:eastAsia="宋体" w:cs="宋体"/>
                <w:color w:val="000000"/>
                <w:kern w:val="0"/>
                <w:sz w:val="21"/>
                <w:szCs w:val="21"/>
              </w:rPr>
              <w:t>O</w:t>
            </w:r>
            <w:r>
              <w:rPr>
                <w:rFonts w:hint="eastAsia" w:ascii="宋体" w:hAnsi="宋体" w:eastAsia="宋体" w:cs="宋体"/>
                <w:color w:val="000000"/>
                <w:kern w:val="0"/>
                <w:sz w:val="21"/>
                <w:szCs w:val="21"/>
                <w:vertAlign w:val="subscript"/>
              </w:rPr>
              <w:t>5</w:t>
            </w:r>
            <w:r>
              <w:rPr>
                <w:rFonts w:hint="eastAsia" w:ascii="宋体" w:hAnsi="宋体" w:eastAsia="宋体" w:cs="宋体"/>
                <w:color w:val="000000"/>
                <w:kern w:val="0"/>
                <w:sz w:val="21"/>
                <w:szCs w:val="21"/>
              </w:rPr>
              <w:t>)</w:t>
            </w:r>
          </w:p>
        </w:tc>
        <w:tc>
          <w:tcPr>
            <w:tcW w:w="2835" w:type="dxa"/>
            <w:tcBorders>
              <w:tl2br w:val="nil"/>
              <w:tr2bl w:val="nil"/>
            </w:tcBorders>
            <w:vAlign w:val="center"/>
          </w:tcPr>
          <w:p w14:paraId="4342EEA6">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21633—2020</w:t>
            </w:r>
          </w:p>
        </w:tc>
        <w:tc>
          <w:tcPr>
            <w:tcW w:w="2551" w:type="dxa"/>
            <w:tcBorders>
              <w:tl2br w:val="nil"/>
              <w:tr2bl w:val="nil"/>
            </w:tcBorders>
            <w:vAlign w:val="center"/>
          </w:tcPr>
          <w:p w14:paraId="0753E8AC">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15063</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7D114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3A99A44A">
            <w:pPr>
              <w:pStyle w:val="13"/>
              <w:widowControl/>
              <w:numPr>
                <w:ilvl w:val="0"/>
                <w:numId w:val="2"/>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5B50C80E">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氧化钾(K</w:t>
            </w:r>
            <w:r>
              <w:rPr>
                <w:rFonts w:hint="eastAsia" w:ascii="宋体" w:hAnsi="宋体" w:eastAsia="宋体" w:cs="宋体"/>
                <w:color w:val="000000"/>
                <w:kern w:val="0"/>
                <w:sz w:val="21"/>
                <w:szCs w:val="21"/>
                <w:vertAlign w:val="subscript"/>
              </w:rPr>
              <w:t>2</w:t>
            </w:r>
            <w:r>
              <w:rPr>
                <w:rFonts w:hint="eastAsia" w:ascii="宋体" w:hAnsi="宋体" w:eastAsia="宋体" w:cs="宋体"/>
                <w:color w:val="000000"/>
                <w:kern w:val="0"/>
                <w:sz w:val="21"/>
                <w:szCs w:val="21"/>
              </w:rPr>
              <w:t>O)</w:t>
            </w:r>
          </w:p>
        </w:tc>
        <w:tc>
          <w:tcPr>
            <w:tcW w:w="2835" w:type="dxa"/>
            <w:tcBorders>
              <w:tl2br w:val="nil"/>
              <w:tr2bl w:val="nil"/>
            </w:tcBorders>
            <w:vAlign w:val="center"/>
          </w:tcPr>
          <w:p w14:paraId="63BDEC0E">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21633—2020</w:t>
            </w:r>
          </w:p>
        </w:tc>
        <w:tc>
          <w:tcPr>
            <w:tcW w:w="2551" w:type="dxa"/>
            <w:tcBorders>
              <w:tl2br w:val="nil"/>
              <w:tr2bl w:val="nil"/>
            </w:tcBorders>
            <w:vAlign w:val="center"/>
          </w:tcPr>
          <w:p w14:paraId="28C1FED4">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8574</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2010</w:t>
            </w:r>
          </w:p>
        </w:tc>
      </w:tr>
      <w:tr w14:paraId="70935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23DE5551">
            <w:pPr>
              <w:pStyle w:val="13"/>
              <w:widowControl/>
              <w:numPr>
                <w:ilvl w:val="0"/>
                <w:numId w:val="2"/>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noWrap/>
            <w:vAlign w:val="center"/>
          </w:tcPr>
          <w:p w14:paraId="42D8869F">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总养分(N+P</w:t>
            </w:r>
            <w:r>
              <w:rPr>
                <w:rFonts w:hint="eastAsia" w:ascii="宋体" w:hAnsi="宋体" w:eastAsia="宋体" w:cs="宋体"/>
                <w:color w:val="000000"/>
                <w:kern w:val="0"/>
                <w:sz w:val="21"/>
                <w:szCs w:val="21"/>
                <w:vertAlign w:val="subscript"/>
              </w:rPr>
              <w:t>2</w:t>
            </w:r>
            <w:r>
              <w:rPr>
                <w:rFonts w:hint="eastAsia" w:ascii="宋体" w:hAnsi="宋体" w:eastAsia="宋体" w:cs="宋体"/>
                <w:color w:val="000000"/>
                <w:kern w:val="0"/>
                <w:sz w:val="21"/>
                <w:szCs w:val="21"/>
              </w:rPr>
              <w:t>O</w:t>
            </w:r>
            <w:r>
              <w:rPr>
                <w:rFonts w:hint="eastAsia" w:ascii="宋体" w:hAnsi="宋体" w:eastAsia="宋体" w:cs="宋体"/>
                <w:color w:val="000000"/>
                <w:kern w:val="0"/>
                <w:sz w:val="21"/>
                <w:szCs w:val="21"/>
                <w:vertAlign w:val="subscript"/>
              </w:rPr>
              <w:t>5</w:t>
            </w:r>
            <w:r>
              <w:rPr>
                <w:rFonts w:hint="eastAsia" w:ascii="宋体" w:hAnsi="宋体" w:eastAsia="宋体" w:cs="宋体"/>
                <w:color w:val="000000"/>
                <w:kern w:val="0"/>
                <w:sz w:val="21"/>
                <w:szCs w:val="21"/>
              </w:rPr>
              <w:t>+K</w:t>
            </w:r>
            <w:r>
              <w:rPr>
                <w:rFonts w:hint="eastAsia" w:ascii="宋体" w:hAnsi="宋体" w:eastAsia="宋体" w:cs="宋体"/>
                <w:color w:val="000000"/>
                <w:kern w:val="0"/>
                <w:sz w:val="21"/>
                <w:szCs w:val="21"/>
                <w:vertAlign w:val="subscript"/>
              </w:rPr>
              <w:t>2</w:t>
            </w:r>
            <w:r>
              <w:rPr>
                <w:rFonts w:hint="eastAsia" w:ascii="宋体" w:hAnsi="宋体" w:eastAsia="宋体" w:cs="宋体"/>
                <w:color w:val="000000"/>
                <w:kern w:val="0"/>
                <w:sz w:val="21"/>
                <w:szCs w:val="21"/>
              </w:rPr>
              <w:t>O)</w:t>
            </w:r>
          </w:p>
        </w:tc>
        <w:tc>
          <w:tcPr>
            <w:tcW w:w="2835" w:type="dxa"/>
            <w:tcBorders>
              <w:tl2br w:val="nil"/>
              <w:tr2bl w:val="nil"/>
            </w:tcBorders>
            <w:vAlign w:val="center"/>
          </w:tcPr>
          <w:p w14:paraId="535AE28A">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21633—2020</w:t>
            </w:r>
          </w:p>
        </w:tc>
        <w:tc>
          <w:tcPr>
            <w:tcW w:w="2551" w:type="dxa"/>
            <w:tcBorders>
              <w:tl2br w:val="nil"/>
              <w:tr2bl w:val="nil"/>
            </w:tcBorders>
            <w:vAlign w:val="center"/>
          </w:tcPr>
          <w:p w14:paraId="2E7361D2">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21633</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1ED78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3DC03725">
            <w:pPr>
              <w:pStyle w:val="13"/>
              <w:widowControl/>
              <w:numPr>
                <w:ilvl w:val="0"/>
                <w:numId w:val="2"/>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72586FDC">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水溶磷占有效磷的百分率</w:t>
            </w:r>
          </w:p>
        </w:tc>
        <w:tc>
          <w:tcPr>
            <w:tcW w:w="2835" w:type="dxa"/>
            <w:tcBorders>
              <w:tl2br w:val="nil"/>
              <w:tr2bl w:val="nil"/>
            </w:tcBorders>
            <w:vAlign w:val="center"/>
          </w:tcPr>
          <w:p w14:paraId="0625DDBC">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21633—2020</w:t>
            </w:r>
          </w:p>
        </w:tc>
        <w:tc>
          <w:tcPr>
            <w:tcW w:w="2551" w:type="dxa"/>
            <w:tcBorders>
              <w:tl2br w:val="nil"/>
              <w:tr2bl w:val="nil"/>
            </w:tcBorders>
            <w:vAlign w:val="center"/>
          </w:tcPr>
          <w:p w14:paraId="1B78BFD1">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15063</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712B0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5182BE70">
            <w:pPr>
              <w:pStyle w:val="13"/>
              <w:widowControl/>
              <w:numPr>
                <w:ilvl w:val="0"/>
                <w:numId w:val="2"/>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62C0310C">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粒度(2.00mm~4.75mm)</w:t>
            </w:r>
          </w:p>
        </w:tc>
        <w:tc>
          <w:tcPr>
            <w:tcW w:w="2835" w:type="dxa"/>
            <w:tcBorders>
              <w:tl2br w:val="nil"/>
              <w:tr2bl w:val="nil"/>
            </w:tcBorders>
            <w:vAlign w:val="center"/>
          </w:tcPr>
          <w:p w14:paraId="154F8FA4">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21633—2020</w:t>
            </w:r>
          </w:p>
        </w:tc>
        <w:tc>
          <w:tcPr>
            <w:tcW w:w="2551" w:type="dxa"/>
            <w:tcBorders>
              <w:tl2br w:val="nil"/>
              <w:tr2bl w:val="nil"/>
            </w:tcBorders>
            <w:vAlign w:val="center"/>
          </w:tcPr>
          <w:p w14:paraId="057BDE43">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24891</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2010</w:t>
            </w:r>
          </w:p>
        </w:tc>
      </w:tr>
      <w:tr w14:paraId="590A7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09A84387">
            <w:pPr>
              <w:pStyle w:val="13"/>
              <w:widowControl/>
              <w:numPr>
                <w:ilvl w:val="0"/>
                <w:numId w:val="2"/>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4F1F2427">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氯离子</w:t>
            </w:r>
          </w:p>
        </w:tc>
        <w:tc>
          <w:tcPr>
            <w:tcW w:w="2835" w:type="dxa"/>
            <w:tcBorders>
              <w:tl2br w:val="nil"/>
              <w:tr2bl w:val="nil"/>
            </w:tcBorders>
            <w:vAlign w:val="center"/>
          </w:tcPr>
          <w:p w14:paraId="7D32A934">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21633—2020</w:t>
            </w:r>
          </w:p>
        </w:tc>
        <w:tc>
          <w:tcPr>
            <w:tcW w:w="2551" w:type="dxa"/>
            <w:tcBorders>
              <w:tl2br w:val="nil"/>
              <w:tr2bl w:val="nil"/>
            </w:tcBorders>
            <w:vAlign w:val="center"/>
          </w:tcPr>
          <w:p w14:paraId="160F6E80">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24890</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2010</w:t>
            </w:r>
          </w:p>
        </w:tc>
      </w:tr>
      <w:tr w14:paraId="09619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0DDC0561">
            <w:pPr>
              <w:pStyle w:val="13"/>
              <w:widowControl/>
              <w:numPr>
                <w:ilvl w:val="0"/>
                <w:numId w:val="2"/>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noWrap/>
            <w:vAlign w:val="center"/>
          </w:tcPr>
          <w:p w14:paraId="39A6A0E9">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总砷</w:t>
            </w:r>
          </w:p>
        </w:tc>
        <w:tc>
          <w:tcPr>
            <w:tcW w:w="2835" w:type="dxa"/>
            <w:tcBorders>
              <w:tl2br w:val="nil"/>
              <w:tr2bl w:val="nil"/>
            </w:tcBorders>
            <w:vAlign w:val="center"/>
          </w:tcPr>
          <w:p w14:paraId="7956F322">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38400—2019</w:t>
            </w:r>
          </w:p>
        </w:tc>
        <w:tc>
          <w:tcPr>
            <w:tcW w:w="2551" w:type="dxa"/>
            <w:tcBorders>
              <w:tl2br w:val="nil"/>
              <w:tr2bl w:val="nil"/>
            </w:tcBorders>
            <w:shd w:val="clear" w:color="auto" w:fill="FFFFFF"/>
            <w:vAlign w:val="center"/>
          </w:tcPr>
          <w:p w14:paraId="50FEBF2D">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23349</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28708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3ED9A271">
            <w:pPr>
              <w:pStyle w:val="13"/>
              <w:widowControl/>
              <w:numPr>
                <w:ilvl w:val="0"/>
                <w:numId w:val="2"/>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noWrap/>
            <w:vAlign w:val="center"/>
          </w:tcPr>
          <w:p w14:paraId="1D5B1DB6">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总镉</w:t>
            </w:r>
          </w:p>
        </w:tc>
        <w:tc>
          <w:tcPr>
            <w:tcW w:w="2835" w:type="dxa"/>
            <w:tcBorders>
              <w:tl2br w:val="nil"/>
              <w:tr2bl w:val="nil"/>
            </w:tcBorders>
            <w:vAlign w:val="center"/>
          </w:tcPr>
          <w:p w14:paraId="49C794FF">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38400—2019</w:t>
            </w:r>
          </w:p>
        </w:tc>
        <w:tc>
          <w:tcPr>
            <w:tcW w:w="2551" w:type="dxa"/>
            <w:tcBorders>
              <w:tl2br w:val="nil"/>
              <w:tr2bl w:val="nil"/>
            </w:tcBorders>
            <w:shd w:val="clear" w:color="auto" w:fill="FFFFFF"/>
            <w:vAlign w:val="center"/>
          </w:tcPr>
          <w:p w14:paraId="2F52E282">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23349</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15785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14C17FC2">
            <w:pPr>
              <w:pStyle w:val="13"/>
              <w:widowControl/>
              <w:numPr>
                <w:ilvl w:val="0"/>
                <w:numId w:val="2"/>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noWrap/>
            <w:vAlign w:val="center"/>
          </w:tcPr>
          <w:p w14:paraId="3C10B337">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总铅</w:t>
            </w:r>
          </w:p>
        </w:tc>
        <w:tc>
          <w:tcPr>
            <w:tcW w:w="2835" w:type="dxa"/>
            <w:tcBorders>
              <w:tl2br w:val="nil"/>
              <w:tr2bl w:val="nil"/>
            </w:tcBorders>
            <w:vAlign w:val="center"/>
          </w:tcPr>
          <w:p w14:paraId="1DF01338">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38400—2019</w:t>
            </w:r>
          </w:p>
        </w:tc>
        <w:tc>
          <w:tcPr>
            <w:tcW w:w="2551" w:type="dxa"/>
            <w:tcBorders>
              <w:tl2br w:val="nil"/>
              <w:tr2bl w:val="nil"/>
            </w:tcBorders>
            <w:shd w:val="clear" w:color="auto" w:fill="FFFFFF"/>
            <w:vAlign w:val="center"/>
          </w:tcPr>
          <w:p w14:paraId="05FF7A8B">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23349</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2B4D1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79E7B20B">
            <w:pPr>
              <w:pStyle w:val="13"/>
              <w:widowControl/>
              <w:numPr>
                <w:ilvl w:val="0"/>
                <w:numId w:val="2"/>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noWrap/>
            <w:vAlign w:val="center"/>
          </w:tcPr>
          <w:p w14:paraId="527BCD0C">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总铬</w:t>
            </w:r>
          </w:p>
        </w:tc>
        <w:tc>
          <w:tcPr>
            <w:tcW w:w="2835" w:type="dxa"/>
            <w:tcBorders>
              <w:tl2br w:val="nil"/>
              <w:tr2bl w:val="nil"/>
            </w:tcBorders>
            <w:vAlign w:val="center"/>
          </w:tcPr>
          <w:p w14:paraId="31FAE4B8">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38400—2019</w:t>
            </w:r>
          </w:p>
        </w:tc>
        <w:tc>
          <w:tcPr>
            <w:tcW w:w="2551" w:type="dxa"/>
            <w:tcBorders>
              <w:tl2br w:val="nil"/>
              <w:tr2bl w:val="nil"/>
            </w:tcBorders>
            <w:shd w:val="clear" w:color="auto" w:fill="FFFFFF"/>
            <w:vAlign w:val="center"/>
          </w:tcPr>
          <w:p w14:paraId="05D6D364">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23349</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05181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759EC102">
            <w:pPr>
              <w:pStyle w:val="13"/>
              <w:widowControl/>
              <w:numPr>
                <w:ilvl w:val="0"/>
                <w:numId w:val="2"/>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noWrap/>
            <w:vAlign w:val="center"/>
          </w:tcPr>
          <w:p w14:paraId="655C56AE">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总汞</w:t>
            </w:r>
          </w:p>
        </w:tc>
        <w:tc>
          <w:tcPr>
            <w:tcW w:w="2835" w:type="dxa"/>
            <w:tcBorders>
              <w:tl2br w:val="nil"/>
              <w:tr2bl w:val="nil"/>
            </w:tcBorders>
            <w:vAlign w:val="center"/>
          </w:tcPr>
          <w:p w14:paraId="4209887F">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38400—2019</w:t>
            </w:r>
          </w:p>
        </w:tc>
        <w:tc>
          <w:tcPr>
            <w:tcW w:w="2551" w:type="dxa"/>
            <w:tcBorders>
              <w:tl2br w:val="nil"/>
              <w:tr2bl w:val="nil"/>
            </w:tcBorders>
            <w:shd w:val="clear" w:color="auto" w:fill="FFFFFF"/>
            <w:vAlign w:val="center"/>
          </w:tcPr>
          <w:p w14:paraId="6288D643">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23349</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67589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50C11264">
            <w:pPr>
              <w:pStyle w:val="13"/>
              <w:widowControl/>
              <w:numPr>
                <w:ilvl w:val="0"/>
                <w:numId w:val="2"/>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noWrap/>
            <w:vAlign w:val="center"/>
          </w:tcPr>
          <w:p w14:paraId="7DE4BE5B">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总铊</w:t>
            </w:r>
          </w:p>
        </w:tc>
        <w:tc>
          <w:tcPr>
            <w:tcW w:w="2835" w:type="dxa"/>
            <w:tcBorders>
              <w:tl2br w:val="nil"/>
              <w:tr2bl w:val="nil"/>
            </w:tcBorders>
            <w:vAlign w:val="center"/>
          </w:tcPr>
          <w:p w14:paraId="190F5E34">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38400—2019</w:t>
            </w:r>
          </w:p>
        </w:tc>
        <w:tc>
          <w:tcPr>
            <w:tcW w:w="2551" w:type="dxa"/>
            <w:tcBorders>
              <w:tl2br w:val="nil"/>
              <w:tr2bl w:val="nil"/>
            </w:tcBorders>
            <w:vAlign w:val="center"/>
          </w:tcPr>
          <w:p w14:paraId="72D39E8C">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38400</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2019</w:t>
            </w:r>
          </w:p>
        </w:tc>
      </w:tr>
      <w:tr w14:paraId="3F95A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72C48201">
            <w:pPr>
              <w:pStyle w:val="13"/>
              <w:widowControl/>
              <w:numPr>
                <w:ilvl w:val="0"/>
                <w:numId w:val="2"/>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06B0BF7A">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缩二脲</w:t>
            </w:r>
          </w:p>
        </w:tc>
        <w:tc>
          <w:tcPr>
            <w:tcW w:w="2835" w:type="dxa"/>
            <w:tcBorders>
              <w:tl2br w:val="nil"/>
              <w:tr2bl w:val="nil"/>
            </w:tcBorders>
            <w:vAlign w:val="center"/>
          </w:tcPr>
          <w:p w14:paraId="1E584A95">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21633—2020</w:t>
            </w:r>
          </w:p>
        </w:tc>
        <w:tc>
          <w:tcPr>
            <w:tcW w:w="2551" w:type="dxa"/>
            <w:tcBorders>
              <w:tl2br w:val="nil"/>
              <w:tr2bl w:val="nil"/>
            </w:tcBorders>
            <w:vAlign w:val="center"/>
          </w:tcPr>
          <w:p w14:paraId="4F079C48">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22924</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2008</w:t>
            </w:r>
          </w:p>
        </w:tc>
      </w:tr>
      <w:tr w14:paraId="3AA26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699" w:type="dxa"/>
            <w:tcBorders>
              <w:tl2br w:val="nil"/>
              <w:tr2bl w:val="nil"/>
            </w:tcBorders>
            <w:shd w:val="clear" w:color="auto" w:fill="auto"/>
            <w:vAlign w:val="center"/>
          </w:tcPr>
          <w:p w14:paraId="7E72AF46">
            <w:pPr>
              <w:pStyle w:val="13"/>
              <w:widowControl/>
              <w:numPr>
                <w:ilvl w:val="0"/>
                <w:numId w:val="2"/>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61C25238">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包装标识（养分含量、含氯标识、其他、名称中的禁用语）</w:t>
            </w:r>
          </w:p>
        </w:tc>
        <w:tc>
          <w:tcPr>
            <w:tcW w:w="2835" w:type="dxa"/>
            <w:tcBorders>
              <w:tl2br w:val="nil"/>
              <w:tr2bl w:val="nil"/>
            </w:tcBorders>
            <w:vAlign w:val="center"/>
          </w:tcPr>
          <w:p w14:paraId="317CD1CC">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18382—2021</w:t>
            </w:r>
          </w:p>
          <w:p w14:paraId="337F6459">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21633—2020</w:t>
            </w:r>
          </w:p>
        </w:tc>
        <w:tc>
          <w:tcPr>
            <w:tcW w:w="2551" w:type="dxa"/>
            <w:tcBorders>
              <w:tl2br w:val="nil"/>
              <w:tr2bl w:val="nil"/>
            </w:tcBorders>
            <w:vAlign w:val="center"/>
          </w:tcPr>
          <w:p w14:paraId="50B37C58">
            <w:pPr>
              <w:widowControl/>
              <w:jc w:val="center"/>
              <w:rPr>
                <w:rFonts w:hint="eastAsia" w:ascii="宋体" w:hAnsi="宋体" w:eastAsia="宋体" w:cs="宋体"/>
                <w:bCs/>
                <w:color w:val="000000"/>
                <w:sz w:val="21"/>
                <w:szCs w:val="21"/>
              </w:rPr>
            </w:pPr>
            <w:r>
              <w:rPr>
                <w:rFonts w:hint="eastAsia" w:ascii="宋体" w:hAnsi="宋体" w:eastAsia="宋体" w:cs="宋体"/>
                <w:color w:val="000000"/>
                <w:kern w:val="0"/>
                <w:sz w:val="21"/>
                <w:szCs w:val="21"/>
              </w:rPr>
              <w:t>GB 18382</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2021</w:t>
            </w:r>
          </w:p>
          <w:p w14:paraId="7A2C0D6C">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21633</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bl>
    <w:p w14:paraId="19993245">
      <w:pPr>
        <w:adjustRightInd w:val="0"/>
        <w:snapToGrid w:val="0"/>
        <w:spacing w:line="440" w:lineRule="exact"/>
        <w:jc w:val="center"/>
        <w:rPr>
          <w:rFonts w:hint="eastAsia" w:ascii="宋体" w:hAnsi="宋体" w:eastAsia="宋体" w:cs="宋体"/>
          <w:bCs/>
          <w:color w:val="000000"/>
          <w:sz w:val="21"/>
          <w:szCs w:val="21"/>
        </w:rPr>
      </w:pPr>
    </w:p>
    <w:p w14:paraId="79297369">
      <w:pPr>
        <w:adjustRightInd w:val="0"/>
        <w:snapToGrid w:val="0"/>
        <w:spacing w:line="440" w:lineRule="exact"/>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表3 有机无机复混肥料</w:t>
      </w:r>
    </w:p>
    <w:tbl>
      <w:tblPr>
        <w:tblStyle w:val="6"/>
        <w:tblW w:w="9375"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3006"/>
        <w:gridCol w:w="2835"/>
        <w:gridCol w:w="2835"/>
      </w:tblGrid>
      <w:tr w14:paraId="7C169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trPr>
        <w:tc>
          <w:tcPr>
            <w:tcW w:w="699" w:type="dxa"/>
            <w:tcBorders>
              <w:tl2br w:val="nil"/>
              <w:tr2bl w:val="nil"/>
            </w:tcBorders>
            <w:shd w:val="clear" w:color="auto" w:fill="auto"/>
            <w:vAlign w:val="center"/>
          </w:tcPr>
          <w:p w14:paraId="104B7257">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序号</w:t>
            </w:r>
          </w:p>
        </w:tc>
        <w:tc>
          <w:tcPr>
            <w:tcW w:w="3006" w:type="dxa"/>
            <w:tcBorders>
              <w:tl2br w:val="nil"/>
              <w:tr2bl w:val="nil"/>
            </w:tcBorders>
            <w:shd w:val="clear" w:color="auto" w:fill="auto"/>
            <w:vAlign w:val="center"/>
          </w:tcPr>
          <w:p w14:paraId="5123C847">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检验项目</w:t>
            </w:r>
          </w:p>
        </w:tc>
        <w:tc>
          <w:tcPr>
            <w:tcW w:w="2835" w:type="dxa"/>
            <w:tcBorders>
              <w:tl2br w:val="nil"/>
              <w:tr2bl w:val="nil"/>
            </w:tcBorders>
            <w:vAlign w:val="center"/>
          </w:tcPr>
          <w:p w14:paraId="454D794B">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检验依据</w:t>
            </w:r>
          </w:p>
        </w:tc>
        <w:tc>
          <w:tcPr>
            <w:tcW w:w="2835" w:type="dxa"/>
            <w:tcBorders>
              <w:tl2br w:val="nil"/>
              <w:tr2bl w:val="nil"/>
            </w:tcBorders>
            <w:vAlign w:val="center"/>
          </w:tcPr>
          <w:p w14:paraId="2202355B">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检验方法</w:t>
            </w:r>
          </w:p>
        </w:tc>
      </w:tr>
      <w:tr w14:paraId="5EA31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61962722">
            <w:pPr>
              <w:pStyle w:val="13"/>
              <w:widowControl/>
              <w:numPr>
                <w:ilvl w:val="0"/>
                <w:numId w:val="3"/>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504A6F9F">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总氮(N)含量</w:t>
            </w:r>
          </w:p>
        </w:tc>
        <w:tc>
          <w:tcPr>
            <w:tcW w:w="2835" w:type="dxa"/>
            <w:tcBorders>
              <w:tl2br w:val="nil"/>
              <w:tr2bl w:val="nil"/>
            </w:tcBorders>
            <w:vAlign w:val="center"/>
          </w:tcPr>
          <w:p w14:paraId="73F6FB48">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18877—2020</w:t>
            </w:r>
          </w:p>
        </w:tc>
        <w:tc>
          <w:tcPr>
            <w:tcW w:w="2835" w:type="dxa"/>
            <w:tcBorders>
              <w:tl2br w:val="nil"/>
              <w:tr2bl w:val="nil"/>
            </w:tcBorders>
            <w:vAlign w:val="center"/>
          </w:tcPr>
          <w:p w14:paraId="1F4D676C">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17767.1</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2008</w:t>
            </w:r>
          </w:p>
        </w:tc>
      </w:tr>
      <w:tr w14:paraId="7836C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1CD49D40">
            <w:pPr>
              <w:pStyle w:val="13"/>
              <w:widowControl/>
              <w:numPr>
                <w:ilvl w:val="0"/>
                <w:numId w:val="3"/>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1B46ABD0">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有效五氧化二磷(P</w:t>
            </w:r>
            <w:r>
              <w:rPr>
                <w:rFonts w:hint="eastAsia" w:ascii="宋体" w:hAnsi="宋体" w:eastAsia="宋体" w:cs="宋体"/>
                <w:color w:val="000000"/>
                <w:kern w:val="0"/>
                <w:sz w:val="21"/>
                <w:szCs w:val="21"/>
                <w:vertAlign w:val="subscript"/>
              </w:rPr>
              <w:t>2</w:t>
            </w:r>
            <w:r>
              <w:rPr>
                <w:rFonts w:hint="eastAsia" w:ascii="宋体" w:hAnsi="宋体" w:eastAsia="宋体" w:cs="宋体"/>
                <w:color w:val="000000"/>
                <w:kern w:val="0"/>
                <w:sz w:val="21"/>
                <w:szCs w:val="21"/>
              </w:rPr>
              <w:t>O</w:t>
            </w:r>
            <w:r>
              <w:rPr>
                <w:rFonts w:hint="eastAsia" w:ascii="宋体" w:hAnsi="宋体" w:eastAsia="宋体" w:cs="宋体"/>
                <w:color w:val="000000"/>
                <w:kern w:val="0"/>
                <w:sz w:val="21"/>
                <w:szCs w:val="21"/>
                <w:vertAlign w:val="subscript"/>
              </w:rPr>
              <w:t>5</w:t>
            </w:r>
            <w:r>
              <w:rPr>
                <w:rFonts w:hint="eastAsia" w:ascii="宋体" w:hAnsi="宋体" w:eastAsia="宋体" w:cs="宋体"/>
                <w:color w:val="000000"/>
                <w:kern w:val="0"/>
                <w:sz w:val="21"/>
                <w:szCs w:val="21"/>
              </w:rPr>
              <w:t>)含量</w:t>
            </w:r>
          </w:p>
        </w:tc>
        <w:tc>
          <w:tcPr>
            <w:tcW w:w="2835" w:type="dxa"/>
            <w:tcBorders>
              <w:tl2br w:val="nil"/>
              <w:tr2bl w:val="nil"/>
            </w:tcBorders>
            <w:vAlign w:val="center"/>
          </w:tcPr>
          <w:p w14:paraId="2272AAA5">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18877—2020</w:t>
            </w:r>
          </w:p>
        </w:tc>
        <w:tc>
          <w:tcPr>
            <w:tcW w:w="2835" w:type="dxa"/>
            <w:tcBorders>
              <w:tl2br w:val="nil"/>
              <w:tr2bl w:val="nil"/>
            </w:tcBorders>
            <w:vAlign w:val="center"/>
          </w:tcPr>
          <w:p w14:paraId="73F0FA40">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15063</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460AD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335E2DB5">
            <w:pPr>
              <w:pStyle w:val="13"/>
              <w:widowControl/>
              <w:numPr>
                <w:ilvl w:val="0"/>
                <w:numId w:val="3"/>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5C6E758F">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总氧化钾(K</w:t>
            </w:r>
            <w:r>
              <w:rPr>
                <w:rFonts w:hint="eastAsia" w:ascii="宋体" w:hAnsi="宋体" w:eastAsia="宋体" w:cs="宋体"/>
                <w:color w:val="000000"/>
                <w:kern w:val="0"/>
                <w:sz w:val="21"/>
                <w:szCs w:val="21"/>
                <w:vertAlign w:val="subscript"/>
              </w:rPr>
              <w:t>2</w:t>
            </w:r>
            <w:r>
              <w:rPr>
                <w:rFonts w:hint="eastAsia" w:ascii="宋体" w:hAnsi="宋体" w:eastAsia="宋体" w:cs="宋体"/>
                <w:color w:val="000000"/>
                <w:kern w:val="0"/>
                <w:sz w:val="21"/>
                <w:szCs w:val="21"/>
              </w:rPr>
              <w:t>O)含量</w:t>
            </w:r>
          </w:p>
        </w:tc>
        <w:tc>
          <w:tcPr>
            <w:tcW w:w="2835" w:type="dxa"/>
            <w:tcBorders>
              <w:tl2br w:val="nil"/>
              <w:tr2bl w:val="nil"/>
            </w:tcBorders>
            <w:vAlign w:val="center"/>
          </w:tcPr>
          <w:p w14:paraId="6D903908">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18877—2020</w:t>
            </w:r>
          </w:p>
        </w:tc>
        <w:tc>
          <w:tcPr>
            <w:tcW w:w="2835" w:type="dxa"/>
            <w:tcBorders>
              <w:tl2br w:val="nil"/>
              <w:tr2bl w:val="nil"/>
            </w:tcBorders>
            <w:vAlign w:val="center"/>
          </w:tcPr>
          <w:p w14:paraId="2C53D8D0">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17767.3</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2010</w:t>
            </w:r>
          </w:p>
        </w:tc>
      </w:tr>
      <w:tr w14:paraId="494E4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200F13F2">
            <w:pPr>
              <w:pStyle w:val="13"/>
              <w:widowControl/>
              <w:numPr>
                <w:ilvl w:val="0"/>
                <w:numId w:val="3"/>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6C935B2A">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总养分(N+P</w:t>
            </w:r>
            <w:r>
              <w:rPr>
                <w:rFonts w:hint="eastAsia" w:ascii="宋体" w:hAnsi="宋体" w:eastAsia="宋体" w:cs="宋体"/>
                <w:color w:val="000000"/>
                <w:kern w:val="0"/>
                <w:sz w:val="21"/>
                <w:szCs w:val="21"/>
                <w:vertAlign w:val="subscript"/>
              </w:rPr>
              <w:t>2</w:t>
            </w:r>
            <w:r>
              <w:rPr>
                <w:rFonts w:hint="eastAsia" w:ascii="宋体" w:hAnsi="宋体" w:eastAsia="宋体" w:cs="宋体"/>
                <w:color w:val="000000"/>
                <w:kern w:val="0"/>
                <w:sz w:val="21"/>
                <w:szCs w:val="21"/>
              </w:rPr>
              <w:t>O</w:t>
            </w:r>
            <w:r>
              <w:rPr>
                <w:rFonts w:hint="eastAsia" w:ascii="宋体" w:hAnsi="宋体" w:eastAsia="宋体" w:cs="宋体"/>
                <w:color w:val="000000"/>
                <w:kern w:val="0"/>
                <w:sz w:val="21"/>
                <w:szCs w:val="21"/>
                <w:vertAlign w:val="subscript"/>
              </w:rPr>
              <w:t>5</w:t>
            </w:r>
            <w:r>
              <w:rPr>
                <w:rFonts w:hint="eastAsia" w:ascii="宋体" w:hAnsi="宋体" w:eastAsia="宋体" w:cs="宋体"/>
                <w:color w:val="000000"/>
                <w:kern w:val="0"/>
                <w:sz w:val="21"/>
                <w:szCs w:val="21"/>
              </w:rPr>
              <w:t>+K</w:t>
            </w:r>
            <w:r>
              <w:rPr>
                <w:rFonts w:hint="eastAsia" w:ascii="宋体" w:hAnsi="宋体" w:eastAsia="宋体" w:cs="宋体"/>
                <w:color w:val="000000"/>
                <w:kern w:val="0"/>
                <w:sz w:val="21"/>
                <w:szCs w:val="21"/>
                <w:vertAlign w:val="subscript"/>
              </w:rPr>
              <w:t>2</w:t>
            </w:r>
            <w:r>
              <w:rPr>
                <w:rFonts w:hint="eastAsia" w:ascii="宋体" w:hAnsi="宋体" w:eastAsia="宋体" w:cs="宋体"/>
                <w:color w:val="000000"/>
                <w:kern w:val="0"/>
                <w:sz w:val="21"/>
                <w:szCs w:val="21"/>
              </w:rPr>
              <w:t>O)含量</w:t>
            </w:r>
          </w:p>
        </w:tc>
        <w:tc>
          <w:tcPr>
            <w:tcW w:w="2835" w:type="dxa"/>
            <w:tcBorders>
              <w:tl2br w:val="nil"/>
              <w:tr2bl w:val="nil"/>
            </w:tcBorders>
            <w:vAlign w:val="center"/>
          </w:tcPr>
          <w:p w14:paraId="20DB3985">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18877—2020</w:t>
            </w:r>
          </w:p>
        </w:tc>
        <w:tc>
          <w:tcPr>
            <w:tcW w:w="2835" w:type="dxa"/>
            <w:tcBorders>
              <w:tl2br w:val="nil"/>
              <w:tr2bl w:val="nil"/>
            </w:tcBorders>
            <w:vAlign w:val="center"/>
          </w:tcPr>
          <w:p w14:paraId="1F6C6C2A">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18877</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6A655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49117ACA">
            <w:pPr>
              <w:pStyle w:val="13"/>
              <w:widowControl/>
              <w:numPr>
                <w:ilvl w:val="0"/>
                <w:numId w:val="3"/>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59F70822">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有机质含量</w:t>
            </w:r>
          </w:p>
        </w:tc>
        <w:tc>
          <w:tcPr>
            <w:tcW w:w="2835" w:type="dxa"/>
            <w:tcBorders>
              <w:tl2br w:val="nil"/>
              <w:tr2bl w:val="nil"/>
            </w:tcBorders>
            <w:vAlign w:val="center"/>
          </w:tcPr>
          <w:p w14:paraId="73C2A4D2">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18877—2020</w:t>
            </w:r>
          </w:p>
        </w:tc>
        <w:tc>
          <w:tcPr>
            <w:tcW w:w="2835" w:type="dxa"/>
            <w:tcBorders>
              <w:tl2br w:val="nil"/>
              <w:tr2bl w:val="nil"/>
            </w:tcBorders>
            <w:vAlign w:val="center"/>
          </w:tcPr>
          <w:p w14:paraId="69A69C8C">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18877</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38F2C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25C9FFC4">
            <w:pPr>
              <w:pStyle w:val="13"/>
              <w:widowControl/>
              <w:numPr>
                <w:ilvl w:val="0"/>
                <w:numId w:val="3"/>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7CE0F134">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酸碱度(pH值)</w:t>
            </w:r>
          </w:p>
        </w:tc>
        <w:tc>
          <w:tcPr>
            <w:tcW w:w="2835" w:type="dxa"/>
            <w:tcBorders>
              <w:tl2br w:val="nil"/>
              <w:tr2bl w:val="nil"/>
            </w:tcBorders>
            <w:vAlign w:val="center"/>
          </w:tcPr>
          <w:p w14:paraId="6149BAD5">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18877—2020</w:t>
            </w:r>
          </w:p>
        </w:tc>
        <w:tc>
          <w:tcPr>
            <w:tcW w:w="2835" w:type="dxa"/>
            <w:tcBorders>
              <w:tl2br w:val="nil"/>
              <w:tr2bl w:val="nil"/>
            </w:tcBorders>
            <w:vAlign w:val="center"/>
          </w:tcPr>
          <w:p w14:paraId="6EB1D9CD">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18877</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5C4BD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188CA031">
            <w:pPr>
              <w:pStyle w:val="13"/>
              <w:widowControl/>
              <w:numPr>
                <w:ilvl w:val="0"/>
                <w:numId w:val="3"/>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72680A5F">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粒度(1.00mm~4.75mm或3.35~5.60mm)</w:t>
            </w:r>
          </w:p>
        </w:tc>
        <w:tc>
          <w:tcPr>
            <w:tcW w:w="2835" w:type="dxa"/>
            <w:tcBorders>
              <w:tl2br w:val="nil"/>
              <w:tr2bl w:val="nil"/>
            </w:tcBorders>
            <w:vAlign w:val="center"/>
          </w:tcPr>
          <w:p w14:paraId="52D9A2DE">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18877—2020</w:t>
            </w:r>
          </w:p>
        </w:tc>
        <w:tc>
          <w:tcPr>
            <w:tcW w:w="2835" w:type="dxa"/>
            <w:tcBorders>
              <w:tl2br w:val="nil"/>
              <w:tr2bl w:val="nil"/>
            </w:tcBorders>
            <w:vAlign w:val="center"/>
          </w:tcPr>
          <w:p w14:paraId="4E6840EB">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24891</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2010</w:t>
            </w:r>
          </w:p>
        </w:tc>
      </w:tr>
      <w:tr w14:paraId="499CD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39C32C61">
            <w:pPr>
              <w:pStyle w:val="13"/>
              <w:widowControl/>
              <w:numPr>
                <w:ilvl w:val="0"/>
                <w:numId w:val="3"/>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1670A0B0">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氯离子含量</w:t>
            </w:r>
          </w:p>
        </w:tc>
        <w:tc>
          <w:tcPr>
            <w:tcW w:w="2835" w:type="dxa"/>
            <w:tcBorders>
              <w:tl2br w:val="nil"/>
              <w:tr2bl w:val="nil"/>
            </w:tcBorders>
            <w:vAlign w:val="center"/>
          </w:tcPr>
          <w:p w14:paraId="62F4584C">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18877—2020</w:t>
            </w:r>
          </w:p>
        </w:tc>
        <w:tc>
          <w:tcPr>
            <w:tcW w:w="2835" w:type="dxa"/>
            <w:tcBorders>
              <w:tl2br w:val="nil"/>
              <w:tr2bl w:val="nil"/>
            </w:tcBorders>
            <w:vAlign w:val="center"/>
          </w:tcPr>
          <w:p w14:paraId="34A9EF2A">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18877</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78B17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2BCB200A">
            <w:pPr>
              <w:pStyle w:val="13"/>
              <w:widowControl/>
              <w:numPr>
                <w:ilvl w:val="0"/>
                <w:numId w:val="3"/>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0D46A56A">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总砷</w:t>
            </w:r>
          </w:p>
        </w:tc>
        <w:tc>
          <w:tcPr>
            <w:tcW w:w="2835" w:type="dxa"/>
            <w:tcBorders>
              <w:tl2br w:val="nil"/>
              <w:tr2bl w:val="nil"/>
            </w:tcBorders>
            <w:vAlign w:val="center"/>
          </w:tcPr>
          <w:p w14:paraId="4337591D">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38400—2019</w:t>
            </w:r>
          </w:p>
        </w:tc>
        <w:tc>
          <w:tcPr>
            <w:tcW w:w="2835" w:type="dxa"/>
            <w:tcBorders>
              <w:tl2br w:val="nil"/>
              <w:tr2bl w:val="nil"/>
            </w:tcBorders>
            <w:vAlign w:val="center"/>
          </w:tcPr>
          <w:p w14:paraId="115DDE25">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23349</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2BD2A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6E7561C1">
            <w:pPr>
              <w:pStyle w:val="13"/>
              <w:widowControl/>
              <w:numPr>
                <w:ilvl w:val="0"/>
                <w:numId w:val="3"/>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74AAC0BC">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总镉</w:t>
            </w:r>
          </w:p>
        </w:tc>
        <w:tc>
          <w:tcPr>
            <w:tcW w:w="2835" w:type="dxa"/>
            <w:tcBorders>
              <w:tl2br w:val="nil"/>
              <w:tr2bl w:val="nil"/>
            </w:tcBorders>
            <w:vAlign w:val="center"/>
          </w:tcPr>
          <w:p w14:paraId="02FB38CA">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38400—2019</w:t>
            </w:r>
          </w:p>
        </w:tc>
        <w:tc>
          <w:tcPr>
            <w:tcW w:w="2835" w:type="dxa"/>
            <w:tcBorders>
              <w:tl2br w:val="nil"/>
              <w:tr2bl w:val="nil"/>
            </w:tcBorders>
            <w:vAlign w:val="center"/>
          </w:tcPr>
          <w:p w14:paraId="4B18E9FC">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23349</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51BBF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6120167E">
            <w:pPr>
              <w:pStyle w:val="13"/>
              <w:widowControl/>
              <w:numPr>
                <w:ilvl w:val="0"/>
                <w:numId w:val="3"/>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6C43B287">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总铅</w:t>
            </w:r>
          </w:p>
        </w:tc>
        <w:tc>
          <w:tcPr>
            <w:tcW w:w="2835" w:type="dxa"/>
            <w:tcBorders>
              <w:tl2br w:val="nil"/>
              <w:tr2bl w:val="nil"/>
            </w:tcBorders>
            <w:vAlign w:val="center"/>
          </w:tcPr>
          <w:p w14:paraId="65E19862">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38400—2019</w:t>
            </w:r>
          </w:p>
        </w:tc>
        <w:tc>
          <w:tcPr>
            <w:tcW w:w="2835" w:type="dxa"/>
            <w:tcBorders>
              <w:tl2br w:val="nil"/>
              <w:tr2bl w:val="nil"/>
            </w:tcBorders>
            <w:vAlign w:val="center"/>
          </w:tcPr>
          <w:p w14:paraId="3C174044">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23349</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6960D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2FBE5133">
            <w:pPr>
              <w:pStyle w:val="13"/>
              <w:widowControl/>
              <w:numPr>
                <w:ilvl w:val="0"/>
                <w:numId w:val="3"/>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666AF1CA">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总铬</w:t>
            </w:r>
          </w:p>
        </w:tc>
        <w:tc>
          <w:tcPr>
            <w:tcW w:w="2835" w:type="dxa"/>
            <w:tcBorders>
              <w:tl2br w:val="nil"/>
              <w:tr2bl w:val="nil"/>
            </w:tcBorders>
            <w:vAlign w:val="center"/>
          </w:tcPr>
          <w:p w14:paraId="4BAAE7C3">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38400—2019</w:t>
            </w:r>
          </w:p>
        </w:tc>
        <w:tc>
          <w:tcPr>
            <w:tcW w:w="2835" w:type="dxa"/>
            <w:tcBorders>
              <w:tl2br w:val="nil"/>
              <w:tr2bl w:val="nil"/>
            </w:tcBorders>
            <w:vAlign w:val="center"/>
          </w:tcPr>
          <w:p w14:paraId="5E3D4ECA">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23349</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2D1FD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0E69A915">
            <w:pPr>
              <w:pStyle w:val="13"/>
              <w:widowControl/>
              <w:numPr>
                <w:ilvl w:val="0"/>
                <w:numId w:val="3"/>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4F70A0F2">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总汞</w:t>
            </w:r>
          </w:p>
        </w:tc>
        <w:tc>
          <w:tcPr>
            <w:tcW w:w="2835" w:type="dxa"/>
            <w:tcBorders>
              <w:tl2br w:val="nil"/>
              <w:tr2bl w:val="nil"/>
            </w:tcBorders>
            <w:vAlign w:val="center"/>
          </w:tcPr>
          <w:p w14:paraId="484670EB">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38400—2019</w:t>
            </w:r>
          </w:p>
        </w:tc>
        <w:tc>
          <w:tcPr>
            <w:tcW w:w="2835" w:type="dxa"/>
            <w:tcBorders>
              <w:tl2br w:val="nil"/>
              <w:tr2bl w:val="nil"/>
            </w:tcBorders>
            <w:vAlign w:val="center"/>
          </w:tcPr>
          <w:p w14:paraId="07E505C2">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23349</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r w14:paraId="1425E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1A7A0AF0">
            <w:pPr>
              <w:pStyle w:val="13"/>
              <w:widowControl/>
              <w:numPr>
                <w:ilvl w:val="0"/>
                <w:numId w:val="3"/>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30F8A437">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总铊</w:t>
            </w:r>
          </w:p>
        </w:tc>
        <w:tc>
          <w:tcPr>
            <w:tcW w:w="2835" w:type="dxa"/>
            <w:tcBorders>
              <w:tl2br w:val="nil"/>
              <w:tr2bl w:val="nil"/>
            </w:tcBorders>
            <w:vAlign w:val="center"/>
          </w:tcPr>
          <w:p w14:paraId="5CB1A933">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38400—2019</w:t>
            </w:r>
          </w:p>
        </w:tc>
        <w:tc>
          <w:tcPr>
            <w:tcW w:w="2835" w:type="dxa"/>
            <w:tcBorders>
              <w:tl2br w:val="nil"/>
              <w:tr2bl w:val="nil"/>
            </w:tcBorders>
            <w:vAlign w:val="center"/>
          </w:tcPr>
          <w:p w14:paraId="119FB34C">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38400</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2019</w:t>
            </w:r>
          </w:p>
        </w:tc>
      </w:tr>
      <w:tr w14:paraId="74619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2BE155ED">
            <w:pPr>
              <w:pStyle w:val="13"/>
              <w:widowControl/>
              <w:numPr>
                <w:ilvl w:val="0"/>
                <w:numId w:val="3"/>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670A8D1F">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钠离子含量</w:t>
            </w:r>
          </w:p>
        </w:tc>
        <w:tc>
          <w:tcPr>
            <w:tcW w:w="2835" w:type="dxa"/>
            <w:tcBorders>
              <w:tl2br w:val="nil"/>
              <w:tr2bl w:val="nil"/>
            </w:tcBorders>
            <w:vAlign w:val="center"/>
          </w:tcPr>
          <w:p w14:paraId="34656646">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18877—2020</w:t>
            </w:r>
          </w:p>
        </w:tc>
        <w:tc>
          <w:tcPr>
            <w:tcW w:w="2835" w:type="dxa"/>
            <w:tcBorders>
              <w:tl2br w:val="nil"/>
              <w:tr2bl w:val="nil"/>
            </w:tcBorders>
            <w:vAlign w:val="center"/>
          </w:tcPr>
          <w:p w14:paraId="1CF0E33D">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NY/T 1972</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2010</w:t>
            </w:r>
          </w:p>
        </w:tc>
      </w:tr>
      <w:tr w14:paraId="71F11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643917E3">
            <w:pPr>
              <w:pStyle w:val="13"/>
              <w:widowControl/>
              <w:numPr>
                <w:ilvl w:val="0"/>
                <w:numId w:val="3"/>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2DC13760">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缩二脲</w:t>
            </w:r>
          </w:p>
        </w:tc>
        <w:tc>
          <w:tcPr>
            <w:tcW w:w="2835" w:type="dxa"/>
            <w:tcBorders>
              <w:tl2br w:val="nil"/>
              <w:tr2bl w:val="nil"/>
            </w:tcBorders>
            <w:vAlign w:val="center"/>
          </w:tcPr>
          <w:p w14:paraId="78301195">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18877—2020</w:t>
            </w:r>
          </w:p>
        </w:tc>
        <w:tc>
          <w:tcPr>
            <w:tcW w:w="2835" w:type="dxa"/>
            <w:tcBorders>
              <w:tl2br w:val="nil"/>
              <w:tr2bl w:val="nil"/>
            </w:tcBorders>
            <w:vAlign w:val="center"/>
          </w:tcPr>
          <w:p w14:paraId="46F0158C">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22924</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2008</w:t>
            </w:r>
          </w:p>
        </w:tc>
      </w:tr>
      <w:tr w14:paraId="05495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1C688CFC">
            <w:pPr>
              <w:pStyle w:val="13"/>
              <w:widowControl/>
              <w:numPr>
                <w:ilvl w:val="0"/>
                <w:numId w:val="3"/>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64F42C18">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蛔虫卵死亡率</w:t>
            </w:r>
          </w:p>
        </w:tc>
        <w:tc>
          <w:tcPr>
            <w:tcW w:w="2835" w:type="dxa"/>
            <w:tcBorders>
              <w:tl2br w:val="nil"/>
              <w:tr2bl w:val="nil"/>
            </w:tcBorders>
            <w:vAlign w:val="center"/>
          </w:tcPr>
          <w:p w14:paraId="03870EB1">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18877—2020</w:t>
            </w:r>
          </w:p>
        </w:tc>
        <w:tc>
          <w:tcPr>
            <w:tcW w:w="2835" w:type="dxa"/>
            <w:tcBorders>
              <w:tl2br w:val="nil"/>
              <w:tr2bl w:val="nil"/>
            </w:tcBorders>
            <w:vAlign w:val="center"/>
          </w:tcPr>
          <w:p w14:paraId="4EF9FEC3">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19524.2</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2004</w:t>
            </w:r>
          </w:p>
        </w:tc>
      </w:tr>
      <w:tr w14:paraId="08A12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9" w:type="dxa"/>
            <w:tcBorders>
              <w:tl2br w:val="nil"/>
              <w:tr2bl w:val="nil"/>
            </w:tcBorders>
            <w:shd w:val="clear" w:color="auto" w:fill="auto"/>
            <w:vAlign w:val="center"/>
          </w:tcPr>
          <w:p w14:paraId="663512A8">
            <w:pPr>
              <w:pStyle w:val="13"/>
              <w:widowControl/>
              <w:numPr>
                <w:ilvl w:val="0"/>
                <w:numId w:val="3"/>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2582C050">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粪大肠菌群数</w:t>
            </w:r>
          </w:p>
        </w:tc>
        <w:tc>
          <w:tcPr>
            <w:tcW w:w="2835" w:type="dxa"/>
            <w:tcBorders>
              <w:tl2br w:val="nil"/>
              <w:tr2bl w:val="nil"/>
            </w:tcBorders>
            <w:vAlign w:val="center"/>
          </w:tcPr>
          <w:p w14:paraId="260BE534">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18877—2020</w:t>
            </w:r>
          </w:p>
        </w:tc>
        <w:tc>
          <w:tcPr>
            <w:tcW w:w="2835" w:type="dxa"/>
            <w:tcBorders>
              <w:tl2br w:val="nil"/>
              <w:tr2bl w:val="nil"/>
            </w:tcBorders>
            <w:vAlign w:val="center"/>
          </w:tcPr>
          <w:p w14:paraId="758062A8">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19524.1</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2004</w:t>
            </w:r>
          </w:p>
        </w:tc>
      </w:tr>
      <w:tr w14:paraId="27FCB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699" w:type="dxa"/>
            <w:tcBorders>
              <w:tl2br w:val="nil"/>
              <w:tr2bl w:val="nil"/>
            </w:tcBorders>
            <w:shd w:val="clear" w:color="auto" w:fill="auto"/>
            <w:vAlign w:val="center"/>
          </w:tcPr>
          <w:p w14:paraId="105B9644">
            <w:pPr>
              <w:pStyle w:val="13"/>
              <w:widowControl/>
              <w:numPr>
                <w:ilvl w:val="0"/>
                <w:numId w:val="3"/>
              </w:numPr>
              <w:ind w:firstLineChars="0"/>
              <w:jc w:val="center"/>
              <w:rPr>
                <w:rFonts w:hint="eastAsia" w:ascii="宋体" w:hAnsi="宋体" w:eastAsia="宋体" w:cs="宋体"/>
                <w:color w:val="000000"/>
                <w:kern w:val="0"/>
                <w:sz w:val="21"/>
                <w:szCs w:val="21"/>
              </w:rPr>
            </w:pPr>
          </w:p>
        </w:tc>
        <w:tc>
          <w:tcPr>
            <w:tcW w:w="3006" w:type="dxa"/>
            <w:tcBorders>
              <w:tl2br w:val="nil"/>
              <w:tr2bl w:val="nil"/>
            </w:tcBorders>
            <w:shd w:val="clear" w:color="auto" w:fill="auto"/>
            <w:vAlign w:val="center"/>
          </w:tcPr>
          <w:p w14:paraId="03D501F8">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包装标识（养分含量、含氯标识、其他、名称中的禁用语）</w:t>
            </w:r>
          </w:p>
        </w:tc>
        <w:tc>
          <w:tcPr>
            <w:tcW w:w="2835" w:type="dxa"/>
            <w:tcBorders>
              <w:tl2br w:val="nil"/>
              <w:tr2bl w:val="nil"/>
            </w:tcBorders>
            <w:vAlign w:val="center"/>
          </w:tcPr>
          <w:p w14:paraId="44EBCA0C">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 18382—2021</w:t>
            </w:r>
          </w:p>
          <w:p w14:paraId="1CE8689D">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18877—2020</w:t>
            </w:r>
          </w:p>
        </w:tc>
        <w:tc>
          <w:tcPr>
            <w:tcW w:w="2835" w:type="dxa"/>
            <w:tcBorders>
              <w:tl2br w:val="nil"/>
              <w:tr2bl w:val="nil"/>
            </w:tcBorders>
            <w:vAlign w:val="center"/>
          </w:tcPr>
          <w:p w14:paraId="3E3D9489">
            <w:pPr>
              <w:widowControl/>
              <w:jc w:val="center"/>
              <w:rPr>
                <w:rFonts w:hint="eastAsia" w:ascii="宋体" w:hAnsi="宋体" w:eastAsia="宋体" w:cs="宋体"/>
                <w:bCs/>
                <w:color w:val="000000"/>
                <w:sz w:val="21"/>
                <w:szCs w:val="21"/>
              </w:rPr>
            </w:pPr>
            <w:r>
              <w:rPr>
                <w:rFonts w:hint="eastAsia" w:ascii="宋体" w:hAnsi="宋体" w:eastAsia="宋体" w:cs="宋体"/>
                <w:color w:val="000000"/>
                <w:kern w:val="0"/>
                <w:sz w:val="21"/>
                <w:szCs w:val="21"/>
              </w:rPr>
              <w:t>GB 18382</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2021</w:t>
            </w:r>
          </w:p>
          <w:p w14:paraId="50D337BF">
            <w:pPr>
              <w:widowControl/>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GB/T 18877</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2020</w:t>
            </w:r>
          </w:p>
        </w:tc>
      </w:tr>
    </w:tbl>
    <w:p w14:paraId="3D30C5C2">
      <w:pPr>
        <w:adjustRightInd w:val="0"/>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执行企业标准、团体标准、地方标准的产品，检验项目参照上述内容执行。</w:t>
      </w:r>
    </w:p>
    <w:p w14:paraId="772BBDFC">
      <w:pPr>
        <w:snapToGrid w:val="0"/>
        <w:spacing w:line="44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凡是注日期的文件，其随后所有的修改单（不包括勘误的内容）或修订版不适用于本细则。凡是不注日期的文件，其最新版本适用于本细则。</w:t>
      </w:r>
      <w:bookmarkStart w:id="3" w:name="_Hlk101710946"/>
    </w:p>
    <w:bookmarkEnd w:id="3"/>
    <w:p w14:paraId="11B6C59F">
      <w:pPr>
        <w:snapToGrid w:val="0"/>
        <w:spacing w:line="440" w:lineRule="exact"/>
        <w:ind w:firstLine="420" w:firstLineChars="200"/>
        <w:rPr>
          <w:color w:val="000000"/>
          <w:szCs w:val="21"/>
        </w:rPr>
      </w:pPr>
    </w:p>
    <w:bookmarkEnd w:id="2"/>
    <w:p w14:paraId="2FF49F43">
      <w:pPr>
        <w:spacing w:line="440" w:lineRule="exact"/>
        <w:rPr>
          <w:rFonts w:eastAsia="黑体"/>
          <w:color w:val="000000"/>
          <w:szCs w:val="21"/>
        </w:rPr>
      </w:pPr>
      <w:r>
        <w:rPr>
          <w:rFonts w:eastAsia="黑体"/>
          <w:color w:val="000000"/>
          <w:szCs w:val="21"/>
        </w:rPr>
        <w:t>3 判定规则</w:t>
      </w:r>
    </w:p>
    <w:p w14:paraId="4B5DA748">
      <w:pPr>
        <w:snapToGrid w:val="0"/>
        <w:spacing w:line="440" w:lineRule="exact"/>
        <w:rPr>
          <w:rFonts w:hint="eastAsia" w:ascii="宋体" w:hAnsi="宋体" w:eastAsia="宋体" w:cs="宋体"/>
          <w:bCs/>
          <w:color w:val="000000"/>
          <w:szCs w:val="21"/>
        </w:rPr>
      </w:pPr>
      <w:bookmarkStart w:id="4" w:name="_GoBack"/>
      <w:r>
        <w:rPr>
          <w:rFonts w:hint="eastAsia" w:ascii="宋体" w:hAnsi="宋体" w:eastAsia="宋体" w:cs="宋体"/>
          <w:color w:val="000000"/>
          <w:szCs w:val="21"/>
        </w:rPr>
        <w:t>3.1依据标准</w:t>
      </w:r>
    </w:p>
    <w:p w14:paraId="73A0A52F">
      <w:pPr>
        <w:spacing w:line="440" w:lineRule="exact"/>
        <w:ind w:firstLine="420" w:firstLineChars="200"/>
        <w:rPr>
          <w:rFonts w:hint="eastAsia" w:ascii="宋体" w:hAnsi="宋体" w:eastAsia="宋体" w:cs="宋体"/>
          <w:bCs/>
          <w:color w:val="000000"/>
          <w:szCs w:val="21"/>
        </w:rPr>
      </w:pPr>
      <w:r>
        <w:rPr>
          <w:rFonts w:hint="eastAsia" w:ascii="宋体" w:hAnsi="宋体" w:eastAsia="宋体" w:cs="宋体"/>
          <w:bCs/>
          <w:color w:val="000000"/>
          <w:szCs w:val="21"/>
        </w:rPr>
        <w:t>GB 18382-2021 肥料标识内容和要求</w:t>
      </w:r>
    </w:p>
    <w:p w14:paraId="6F4DDC44">
      <w:pPr>
        <w:spacing w:line="440" w:lineRule="exact"/>
        <w:ind w:firstLine="420" w:firstLineChars="200"/>
        <w:rPr>
          <w:rFonts w:hint="eastAsia" w:ascii="宋体" w:hAnsi="宋体" w:eastAsia="宋体" w:cs="宋体"/>
          <w:bCs/>
          <w:color w:val="000000"/>
          <w:szCs w:val="21"/>
        </w:rPr>
      </w:pPr>
      <w:r>
        <w:rPr>
          <w:rFonts w:hint="eastAsia" w:ascii="宋体" w:hAnsi="宋体" w:eastAsia="宋体" w:cs="宋体"/>
          <w:bCs/>
          <w:color w:val="000000"/>
          <w:szCs w:val="21"/>
        </w:rPr>
        <w:t>GB 38400-2019 肥料中有毒有害物质的限量要求</w:t>
      </w:r>
    </w:p>
    <w:p w14:paraId="5ACD40D1">
      <w:pPr>
        <w:spacing w:line="440" w:lineRule="exact"/>
        <w:ind w:firstLine="420" w:firstLineChars="200"/>
        <w:rPr>
          <w:rFonts w:hint="eastAsia" w:ascii="宋体" w:hAnsi="宋体" w:eastAsia="宋体" w:cs="宋体"/>
          <w:bCs/>
          <w:color w:val="000000"/>
          <w:szCs w:val="21"/>
        </w:rPr>
      </w:pPr>
      <w:r>
        <w:rPr>
          <w:rFonts w:hint="eastAsia" w:ascii="宋体" w:hAnsi="宋体" w:eastAsia="宋体" w:cs="宋体"/>
          <w:bCs/>
          <w:color w:val="000000"/>
          <w:szCs w:val="21"/>
        </w:rPr>
        <w:t>GB/T 15063-2020 复合肥料</w:t>
      </w:r>
    </w:p>
    <w:p w14:paraId="41DF75F7">
      <w:pPr>
        <w:spacing w:line="440" w:lineRule="exact"/>
        <w:ind w:firstLine="420" w:firstLineChars="200"/>
        <w:rPr>
          <w:rFonts w:hint="eastAsia" w:ascii="宋体" w:hAnsi="宋体" w:eastAsia="宋体" w:cs="宋体"/>
          <w:bCs/>
          <w:color w:val="000000"/>
          <w:szCs w:val="21"/>
        </w:rPr>
      </w:pPr>
      <w:r>
        <w:rPr>
          <w:rFonts w:hint="eastAsia" w:ascii="宋体" w:hAnsi="宋体" w:eastAsia="宋体" w:cs="宋体"/>
          <w:bCs/>
          <w:color w:val="000000"/>
          <w:szCs w:val="21"/>
        </w:rPr>
        <w:t>GB/T 18877-2020 有机无机复混肥料</w:t>
      </w:r>
    </w:p>
    <w:p w14:paraId="71512275">
      <w:pPr>
        <w:spacing w:line="440" w:lineRule="exact"/>
        <w:ind w:firstLine="420" w:firstLineChars="200"/>
        <w:rPr>
          <w:rFonts w:hint="eastAsia" w:ascii="宋体" w:hAnsi="宋体" w:eastAsia="宋体" w:cs="宋体"/>
          <w:bCs/>
          <w:color w:val="000000"/>
          <w:szCs w:val="21"/>
        </w:rPr>
      </w:pPr>
      <w:r>
        <w:rPr>
          <w:rFonts w:hint="eastAsia" w:ascii="宋体" w:hAnsi="宋体" w:eastAsia="宋体" w:cs="宋体"/>
          <w:bCs/>
          <w:color w:val="000000"/>
          <w:szCs w:val="21"/>
        </w:rPr>
        <w:t>GB/T 21633-2020 掺混肥料（BB肥）</w:t>
      </w:r>
    </w:p>
    <w:p w14:paraId="13489380">
      <w:pPr>
        <w:spacing w:line="440" w:lineRule="exact"/>
        <w:ind w:firstLine="420" w:firstLineChars="200"/>
        <w:rPr>
          <w:rFonts w:hint="eastAsia" w:ascii="宋体" w:hAnsi="宋体" w:eastAsia="宋体" w:cs="宋体"/>
          <w:bCs/>
          <w:strike/>
          <w:color w:val="000000"/>
          <w:szCs w:val="21"/>
        </w:rPr>
      </w:pPr>
      <w:r>
        <w:rPr>
          <w:rFonts w:hint="eastAsia" w:ascii="宋体" w:hAnsi="宋体" w:eastAsia="宋体" w:cs="宋体"/>
          <w:color w:val="000000"/>
          <w:szCs w:val="21"/>
        </w:rPr>
        <w:t>现行有效的企业标准、团体标准、地方标准及产品明示质量要求</w:t>
      </w:r>
    </w:p>
    <w:p w14:paraId="61B013F9">
      <w:pPr>
        <w:snapToGrid w:val="0"/>
        <w:spacing w:line="440" w:lineRule="exact"/>
        <w:rPr>
          <w:rFonts w:hint="eastAsia" w:ascii="宋体" w:hAnsi="宋体" w:eastAsia="宋体" w:cs="宋体"/>
          <w:color w:val="000000"/>
          <w:szCs w:val="21"/>
        </w:rPr>
      </w:pPr>
      <w:r>
        <w:rPr>
          <w:rFonts w:hint="eastAsia" w:ascii="宋体" w:hAnsi="宋体" w:eastAsia="宋体" w:cs="宋体"/>
          <w:color w:val="000000"/>
          <w:szCs w:val="21"/>
        </w:rPr>
        <w:t>3.2判定原则</w:t>
      </w:r>
    </w:p>
    <w:p w14:paraId="0C8D0912">
      <w:pPr>
        <w:snapToGrid w:val="0"/>
        <w:spacing w:line="4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经检验，检验项目全部合格，判定为被抽查产品所检项目未发现不合格；检验项目中任一项或一项以上不合格，判定为被抽查产品不合格。</w:t>
      </w:r>
    </w:p>
    <w:p w14:paraId="69368932">
      <w:pPr>
        <w:snapToGrid w:val="0"/>
        <w:spacing w:line="440" w:lineRule="exact"/>
        <w:ind w:firstLine="417" w:firstLineChars="199"/>
        <w:rPr>
          <w:rFonts w:hint="eastAsia" w:ascii="宋体" w:hAnsi="宋体" w:eastAsia="宋体" w:cs="宋体"/>
          <w:color w:val="000000"/>
          <w:szCs w:val="21"/>
        </w:rPr>
      </w:pPr>
      <w:r>
        <w:rPr>
          <w:rFonts w:hint="eastAsia" w:ascii="宋体" w:hAnsi="宋体" w:eastAsia="宋体" w:cs="宋体"/>
          <w:color w:val="000000"/>
          <w:szCs w:val="21"/>
        </w:rPr>
        <w:t>若被检产品明示的质量要求高于本细则中检验项目依据的标准要求时，应按被检产品明示的质量要求判定。</w:t>
      </w:r>
    </w:p>
    <w:p w14:paraId="7E1BD5B2">
      <w:pPr>
        <w:snapToGrid w:val="0"/>
        <w:spacing w:line="440" w:lineRule="exact"/>
        <w:ind w:firstLine="417" w:firstLineChars="199"/>
        <w:rPr>
          <w:rFonts w:hint="eastAsia" w:ascii="宋体" w:hAnsi="宋体" w:eastAsia="宋体" w:cs="宋体"/>
          <w:color w:val="000000"/>
          <w:szCs w:val="21"/>
        </w:rPr>
      </w:pPr>
      <w:r>
        <w:rPr>
          <w:rFonts w:hint="eastAsia" w:ascii="宋体" w:hAnsi="宋体" w:eastAsia="宋体" w:cs="宋体"/>
          <w:color w:val="000000"/>
          <w:szCs w:val="21"/>
        </w:rPr>
        <w:t>若被检产品明示的质量要求低于本细则中检验项目依据的强制性标准要求时，应按照强制性标准要求判定。</w:t>
      </w:r>
    </w:p>
    <w:p w14:paraId="3A482E34">
      <w:pPr>
        <w:snapToGrid w:val="0"/>
        <w:spacing w:line="440" w:lineRule="exact"/>
        <w:ind w:firstLine="417" w:firstLineChars="199"/>
        <w:rPr>
          <w:rFonts w:hint="eastAsia" w:ascii="宋体" w:hAnsi="宋体" w:eastAsia="宋体" w:cs="宋体"/>
          <w:color w:val="000000"/>
          <w:szCs w:val="21"/>
        </w:rPr>
      </w:pPr>
      <w:r>
        <w:rPr>
          <w:rFonts w:hint="eastAsia" w:ascii="宋体" w:hAnsi="宋体" w:eastAsia="宋体" w:cs="宋体"/>
          <w:color w:val="000000"/>
          <w:szCs w:val="21"/>
        </w:rPr>
        <w:t>若被检产品明示的质量要求低于或包含本细则中检验项目依据的推荐性标准要求时，应以被检产品明示的质量要求判定。</w:t>
      </w:r>
    </w:p>
    <w:p w14:paraId="27D66055">
      <w:pPr>
        <w:snapToGrid w:val="0"/>
        <w:spacing w:line="440" w:lineRule="exact"/>
        <w:ind w:firstLine="417" w:firstLineChars="199"/>
        <w:rPr>
          <w:rFonts w:hint="eastAsia" w:ascii="宋体" w:hAnsi="宋体" w:eastAsia="宋体" w:cs="宋体"/>
          <w:color w:val="000000"/>
          <w:szCs w:val="21"/>
        </w:rPr>
      </w:pPr>
      <w:r>
        <w:rPr>
          <w:rFonts w:hint="eastAsia" w:ascii="宋体" w:hAnsi="宋体" w:eastAsia="宋体" w:cs="宋体"/>
          <w:color w:val="000000"/>
          <w:szCs w:val="21"/>
        </w:rPr>
        <w:t>若被检产品明示的质量要求缺少本细则中检验项目依据的强制性标准要求时，应按照强制性标准要求判定。</w:t>
      </w:r>
    </w:p>
    <w:p w14:paraId="09B6B1AA">
      <w:pPr>
        <w:snapToGrid w:val="0"/>
        <w:spacing w:line="440" w:lineRule="exact"/>
        <w:ind w:firstLine="417" w:firstLineChars="199"/>
        <w:rPr>
          <w:rFonts w:hint="eastAsia" w:ascii="宋体" w:hAnsi="宋体" w:eastAsia="宋体" w:cs="宋体"/>
          <w:color w:val="000000"/>
          <w:szCs w:val="21"/>
        </w:rPr>
      </w:pPr>
      <w:r>
        <w:rPr>
          <w:rFonts w:hint="eastAsia" w:ascii="宋体" w:hAnsi="宋体" w:eastAsia="宋体" w:cs="宋体"/>
          <w:color w:val="000000"/>
          <w:szCs w:val="21"/>
        </w:rPr>
        <w:t>若被检产品明示的质量要求缺少本细则中检验项目依据的推荐性标准要求时，该项目不参与判定。</w:t>
      </w:r>
    </w:p>
    <w:p w14:paraId="5FFADDB8">
      <w:pPr>
        <w:spacing w:line="440" w:lineRule="exact"/>
        <w:rPr>
          <w:rFonts w:hint="eastAsia" w:ascii="宋体" w:hAnsi="宋体" w:eastAsia="宋体" w:cs="宋体"/>
          <w:color w:val="FF0000"/>
          <w:szCs w:val="21"/>
        </w:rPr>
      </w:pPr>
    </w:p>
    <w:p w14:paraId="6B0E6122">
      <w:pPr>
        <w:pStyle w:val="5"/>
        <w:widowControl/>
        <w:shd w:val="clear" w:color="auto" w:fill="FFFFFF"/>
        <w:spacing w:before="0" w:beforeAutospacing="0" w:after="0" w:afterAutospacing="0" w:line="420" w:lineRule="atLeast"/>
        <w:jc w:val="both"/>
        <w:rPr>
          <w:rFonts w:hint="eastAsia" w:ascii="宋体" w:hAnsi="宋体" w:eastAsia="宋体" w:cs="宋体"/>
          <w:color w:val="000000"/>
          <w:kern w:val="2"/>
          <w:sz w:val="21"/>
          <w:szCs w:val="21"/>
        </w:rPr>
      </w:pPr>
    </w:p>
    <w:bookmarkEnd w:id="4"/>
    <w:p w14:paraId="1CF8B99B">
      <w:pPr>
        <w:snapToGrid w:val="0"/>
        <w:spacing w:line="440" w:lineRule="exact"/>
        <w:rPr>
          <w:color w:val="000000"/>
          <w:szCs w:val="21"/>
        </w:rPr>
      </w:pP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D67DD">
    <w:pPr>
      <w:pStyle w:val="3"/>
      <w:jc w:val="center"/>
    </w:pPr>
    <w:r>
      <w:fldChar w:fldCharType="begin"/>
    </w:r>
    <w:r>
      <w:instrText xml:space="preserve"> PAGE   \* MERGEFORMAT </w:instrText>
    </w:r>
    <w:r>
      <w:fldChar w:fldCharType="separate"/>
    </w:r>
    <w:r>
      <w:rPr>
        <w:lang w:val="en-US"/>
      </w:rPr>
      <w:t>1</w:t>
    </w:r>
    <w:r>
      <w:fldChar w:fldCharType="end"/>
    </w:r>
  </w:p>
  <w:p w14:paraId="6199BBC1">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7D591">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14:paraId="6E75FC7E">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2D767">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503010"/>
    <w:multiLevelType w:val="multilevel"/>
    <w:tmpl w:val="34503010"/>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5605519"/>
    <w:multiLevelType w:val="multilevel"/>
    <w:tmpl w:val="65605519"/>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59C3213"/>
    <w:multiLevelType w:val="multilevel"/>
    <w:tmpl w:val="759C3213"/>
    <w:lvl w:ilvl="0" w:tentative="0">
      <w:start w:val="1"/>
      <w:numFmt w:val="decimal"/>
      <w:suff w:val="nothing"/>
      <w:lvlText w:val="%1"/>
      <w:lvlJc w:val="left"/>
      <w:pPr>
        <w:ind w:left="0" w:firstLine="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hOTA2YWY3NTA0YzVkYjFhOTViMzEyMWJkZWE3NGYifQ=="/>
  </w:docVars>
  <w:rsids>
    <w:rsidRoot w:val="00B4742C"/>
    <w:rsid w:val="00024CC3"/>
    <w:rsid w:val="000658AA"/>
    <w:rsid w:val="00066F91"/>
    <w:rsid w:val="000B5778"/>
    <w:rsid w:val="000F3245"/>
    <w:rsid w:val="00110537"/>
    <w:rsid w:val="00146928"/>
    <w:rsid w:val="001525ED"/>
    <w:rsid w:val="001C4DD7"/>
    <w:rsid w:val="001D6315"/>
    <w:rsid w:val="002A0CD5"/>
    <w:rsid w:val="002A6289"/>
    <w:rsid w:val="002E165D"/>
    <w:rsid w:val="003116A5"/>
    <w:rsid w:val="00315177"/>
    <w:rsid w:val="00335A02"/>
    <w:rsid w:val="003416E6"/>
    <w:rsid w:val="003519D7"/>
    <w:rsid w:val="003B0CD8"/>
    <w:rsid w:val="003C0A55"/>
    <w:rsid w:val="003C58A5"/>
    <w:rsid w:val="003E24F8"/>
    <w:rsid w:val="003F2646"/>
    <w:rsid w:val="00462F0D"/>
    <w:rsid w:val="00491D5A"/>
    <w:rsid w:val="004C3B18"/>
    <w:rsid w:val="004D31EE"/>
    <w:rsid w:val="00536FC4"/>
    <w:rsid w:val="005C0B9D"/>
    <w:rsid w:val="00641194"/>
    <w:rsid w:val="0065361E"/>
    <w:rsid w:val="00664070"/>
    <w:rsid w:val="0068524D"/>
    <w:rsid w:val="006D226F"/>
    <w:rsid w:val="006D3C73"/>
    <w:rsid w:val="0070079E"/>
    <w:rsid w:val="00761E48"/>
    <w:rsid w:val="00784764"/>
    <w:rsid w:val="00794DED"/>
    <w:rsid w:val="007B66FE"/>
    <w:rsid w:val="007C3C13"/>
    <w:rsid w:val="008B2D53"/>
    <w:rsid w:val="008F6FFF"/>
    <w:rsid w:val="0090340F"/>
    <w:rsid w:val="00920FC2"/>
    <w:rsid w:val="009E2EEC"/>
    <w:rsid w:val="00A3045F"/>
    <w:rsid w:val="00A41ED2"/>
    <w:rsid w:val="00B0784B"/>
    <w:rsid w:val="00B4742C"/>
    <w:rsid w:val="00BC364A"/>
    <w:rsid w:val="00C2597E"/>
    <w:rsid w:val="00C50BB6"/>
    <w:rsid w:val="00C96F14"/>
    <w:rsid w:val="00CA1052"/>
    <w:rsid w:val="00CA2402"/>
    <w:rsid w:val="00D14605"/>
    <w:rsid w:val="00D86E21"/>
    <w:rsid w:val="00DA208C"/>
    <w:rsid w:val="00DB1312"/>
    <w:rsid w:val="00DE0D14"/>
    <w:rsid w:val="00E12338"/>
    <w:rsid w:val="00E16EF9"/>
    <w:rsid w:val="00F01B54"/>
    <w:rsid w:val="00F51F09"/>
    <w:rsid w:val="00F54155"/>
    <w:rsid w:val="00FB1BD0"/>
    <w:rsid w:val="00FD4E25"/>
    <w:rsid w:val="0AB5167F"/>
    <w:rsid w:val="12C13DAB"/>
    <w:rsid w:val="13A617CC"/>
    <w:rsid w:val="2ACA66C1"/>
    <w:rsid w:val="2AF06156"/>
    <w:rsid w:val="2BA671F3"/>
    <w:rsid w:val="33B912C3"/>
    <w:rsid w:val="38D70E5E"/>
    <w:rsid w:val="43866AFE"/>
    <w:rsid w:val="50DA73E1"/>
    <w:rsid w:val="54BC073D"/>
    <w:rsid w:val="5AD85ED5"/>
    <w:rsid w:val="697710A7"/>
    <w:rsid w:val="732A5CD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lang w:val="zh-CN"/>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lang w:val="zh-CN"/>
    </w:rPr>
  </w:style>
  <w:style w:type="paragraph" w:styleId="5">
    <w:name w:val="Normal (Web)"/>
    <w:basedOn w:val="1"/>
    <w:unhideWhenUsed/>
    <w:qFormat/>
    <w:uiPriority w:val="0"/>
    <w:pPr>
      <w:spacing w:before="100" w:beforeAutospacing="1" w:after="100" w:afterAutospacing="1"/>
      <w:jc w:val="left"/>
    </w:pPr>
    <w:rPr>
      <w:rFonts w:ascii="Calibri" w:hAnsi="Calibri"/>
      <w:kern w:val="0"/>
      <w:sz w:val="24"/>
      <w:szCs w:val="22"/>
    </w:rPr>
  </w:style>
  <w:style w:type="character" w:styleId="8">
    <w:name w:val="page number"/>
    <w:qFormat/>
    <w:uiPriority w:val="0"/>
  </w:style>
  <w:style w:type="character" w:customStyle="1" w:styleId="9">
    <w:name w:val="页脚 字符"/>
    <w:basedOn w:val="7"/>
    <w:semiHidden/>
    <w:qFormat/>
    <w:uiPriority w:val="99"/>
    <w:rPr>
      <w:rFonts w:ascii="Times New Roman" w:hAnsi="Times New Roman" w:eastAsia="宋体" w:cs="Times New Roman"/>
      <w:sz w:val="18"/>
      <w:szCs w:val="18"/>
    </w:rPr>
  </w:style>
  <w:style w:type="character" w:customStyle="1" w:styleId="10">
    <w:name w:val="页脚 Char"/>
    <w:link w:val="3"/>
    <w:qFormat/>
    <w:uiPriority w:val="99"/>
    <w:rPr>
      <w:rFonts w:ascii="Times New Roman" w:hAnsi="Times New Roman" w:eastAsia="宋体" w:cs="Times New Roman"/>
      <w:sz w:val="18"/>
      <w:szCs w:val="18"/>
      <w:lang w:val="zh-CN" w:eastAsia="zh-CN"/>
    </w:rPr>
  </w:style>
  <w:style w:type="character" w:customStyle="1" w:styleId="11">
    <w:name w:val="页眉 字符"/>
    <w:basedOn w:val="7"/>
    <w:semiHidden/>
    <w:qFormat/>
    <w:uiPriority w:val="99"/>
    <w:rPr>
      <w:rFonts w:ascii="Times New Roman" w:hAnsi="Times New Roman" w:eastAsia="宋体" w:cs="Times New Roman"/>
      <w:sz w:val="18"/>
      <w:szCs w:val="18"/>
    </w:rPr>
  </w:style>
  <w:style w:type="character" w:customStyle="1" w:styleId="12">
    <w:name w:val="页眉 Char"/>
    <w:link w:val="4"/>
    <w:qFormat/>
    <w:uiPriority w:val="99"/>
    <w:rPr>
      <w:rFonts w:ascii="Times New Roman" w:hAnsi="Times New Roman" w:eastAsia="宋体" w:cs="Times New Roman"/>
      <w:sz w:val="18"/>
      <w:szCs w:val="18"/>
      <w:lang w:val="zh-CN" w:eastAsia="zh-CN"/>
    </w:rPr>
  </w:style>
  <w:style w:type="paragraph" w:styleId="13">
    <w:name w:val="List Paragraph"/>
    <w:basedOn w:val="1"/>
    <w:qFormat/>
    <w:uiPriority w:val="34"/>
    <w:pPr>
      <w:ind w:firstLine="420" w:firstLineChars="200"/>
    </w:pPr>
    <w:rPr>
      <w:rFonts w:ascii="等线" w:hAnsi="等线" w:eastAsia="等线"/>
      <w:szCs w:val="22"/>
    </w:rPr>
  </w:style>
  <w:style w:type="paragraph" w:customStyle="1" w:styleId="14">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1148</Words>
  <Characters>2577</Characters>
  <Lines>21</Lines>
  <Paragraphs>5</Paragraphs>
  <TotalTime>18</TotalTime>
  <ScaleCrop>false</ScaleCrop>
  <LinksUpToDate>false</LinksUpToDate>
  <CharactersWithSpaces>2698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2024-08-06T06:47:00Z</dcterms:created>
  <dc:creator>Admin</dc:creator>
  <cp:lastModifiedBy>申雅楠</cp:lastModifiedBy>
  <dcterms:modified xsi:type="dcterms:W3CDTF">2024-08-12T00:36:28Z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E800776A14594FDA802E07F130DEAF97_13</vt:lpwstr>
  </property>
</Properties>
</file>