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DE0F0">
      <w:pPr>
        <w:jc w:val="center"/>
        <w:rPr>
          <w:rFonts w:hint="eastAsia" w:ascii="仿宋" w:hAnsi="仿宋" w:cs="仿宋_GB2312"/>
          <w:b/>
          <w:bCs/>
          <w:sz w:val="48"/>
          <w:szCs w:val="48"/>
          <w:lang w:val="en-US" w:eastAsia="zh-CN"/>
        </w:rPr>
      </w:pPr>
      <w:r>
        <w:rPr>
          <w:rFonts w:hint="eastAsia" w:ascii="仿宋" w:hAnsi="仿宋" w:cs="仿宋_GB2312"/>
          <w:b/>
          <w:bCs/>
          <w:sz w:val="48"/>
          <w:szCs w:val="48"/>
        </w:rPr>
        <w:t>20</w:t>
      </w:r>
      <w:r>
        <w:rPr>
          <w:rFonts w:hint="eastAsia" w:ascii="仿宋" w:hAnsi="仿宋" w:cs="仿宋_GB2312"/>
          <w:b/>
          <w:bCs/>
          <w:sz w:val="48"/>
          <w:szCs w:val="48"/>
          <w:lang w:val="en-US" w:eastAsia="zh-CN"/>
        </w:rPr>
        <w:t>24</w:t>
      </w:r>
      <w:r>
        <w:rPr>
          <w:rFonts w:hint="eastAsia" w:ascii="仿宋" w:hAnsi="仿宋" w:cs="仿宋_GB2312"/>
          <w:b/>
          <w:bCs/>
          <w:sz w:val="48"/>
          <w:szCs w:val="48"/>
        </w:rPr>
        <w:t>年度</w:t>
      </w:r>
      <w:r>
        <w:rPr>
          <w:rFonts w:hint="eastAsia" w:ascii="仿宋" w:hAnsi="仿宋" w:cs="仿宋_GB2312"/>
          <w:b/>
          <w:bCs/>
          <w:sz w:val="48"/>
          <w:szCs w:val="48"/>
          <w:lang w:val="en-US" w:eastAsia="zh-CN"/>
        </w:rPr>
        <w:t>鞍山市学生用品、玩具</w:t>
      </w:r>
    </w:p>
    <w:p w14:paraId="4391FDCC">
      <w:pPr>
        <w:jc w:val="center"/>
        <w:rPr>
          <w:rFonts w:ascii="仿宋" w:hAnsi="仿宋" w:cs="仿宋_GB2312"/>
          <w:b/>
          <w:bCs/>
          <w:sz w:val="48"/>
          <w:szCs w:val="48"/>
        </w:rPr>
      </w:pPr>
      <w:r>
        <w:rPr>
          <w:rFonts w:hint="eastAsia" w:ascii="仿宋" w:hAnsi="仿宋" w:cs="仿宋_GB2312"/>
          <w:b/>
          <w:bCs/>
          <w:sz w:val="48"/>
          <w:szCs w:val="48"/>
        </w:rPr>
        <w:t>产品质量监督抽查实施方案</w:t>
      </w:r>
    </w:p>
    <w:p w14:paraId="118DDED9">
      <w:pPr>
        <w:pStyle w:val="3"/>
      </w:pPr>
    </w:p>
    <w:p w14:paraId="5B919238">
      <w:pPr>
        <w:widowControl/>
        <w:spacing w:line="360" w:lineRule="auto"/>
        <w:jc w:val="left"/>
        <w:outlineLvl w:val="0"/>
        <w:rPr>
          <w:rFonts w:hint="eastAsia" w:ascii="仿宋_GB2312" w:hAnsi="仿宋" w:eastAsia="仿宋_GB2312" w:cs="仿宋"/>
          <w:b/>
          <w:bCs/>
          <w:sz w:val="28"/>
          <w:szCs w:val="28"/>
          <w:lang w:eastAsia="zh-CN"/>
        </w:rPr>
      </w:pPr>
      <w:r>
        <w:rPr>
          <w:rFonts w:hint="eastAsia" w:ascii="仿宋_GB2312" w:hAnsi="仿宋" w:eastAsia="仿宋_GB2312" w:cs="仿宋"/>
          <w:b/>
          <w:bCs/>
          <w:sz w:val="28"/>
          <w:szCs w:val="28"/>
        </w:rPr>
        <w:t>一、产品行业状况</w:t>
      </w:r>
    </w:p>
    <w:p w14:paraId="2B65C5DC">
      <w:pPr>
        <w:widowControl/>
        <w:adjustRightInd w:val="0"/>
        <w:snapToGrid w:val="0"/>
        <w:spacing w:line="596"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学生用品主要包括学生文具、儿童玩具等。</w:t>
      </w:r>
    </w:p>
    <w:p w14:paraId="1A4FE188">
      <w:pPr>
        <w:widowControl/>
        <w:adjustRightInd w:val="0"/>
        <w:snapToGrid w:val="0"/>
        <w:spacing w:line="596" w:lineRule="exact"/>
        <w:ind w:firstLine="560" w:firstLineChars="200"/>
        <w:jc w:val="left"/>
        <w:rPr>
          <w:rFonts w:ascii="仿宋_GB2312" w:eastAsia="仿宋_GB2312"/>
          <w:sz w:val="28"/>
          <w:szCs w:val="28"/>
        </w:rPr>
      </w:pPr>
      <w:r>
        <w:rPr>
          <w:rFonts w:hint="eastAsia" w:ascii="仿宋_GB2312" w:eastAsia="仿宋_GB2312"/>
          <w:sz w:val="28"/>
          <w:szCs w:val="28"/>
        </w:rPr>
        <w:t>文具，是指人们在教育、学习、办公、家居生活等文化活动中使用的各种工具。随着社会经济发展和科技进步，人类文化生活日益丰富，文具的概念在不断演绎更新，文具所包含的范围已不断扩大，现代文具的范围已涵盖书写工具、学生文具、办公文具、教学教具、办公耗材、墨水墨汁、学生电子产品等多个细分类别。</w:t>
      </w:r>
    </w:p>
    <w:p w14:paraId="7C56F22F">
      <w:pPr>
        <w:widowControl/>
        <w:adjustRightInd w:val="0"/>
        <w:snapToGrid w:val="0"/>
        <w:spacing w:line="596" w:lineRule="exact"/>
        <w:ind w:firstLine="560" w:firstLineChars="200"/>
        <w:jc w:val="left"/>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我国作为全球最大的文具生产国，占到全球文具贸易60%以上的份额，在国际市场上起着越来越重要的作用。据中国轻工业联合会行业报告，目前我国有文化用品产业链企业约8000余家，年产值在2000万以上、有品牌的规模企业约1000家，70%集中在广东、浙江、江苏三个地区，大、中、小型企业比例约为1:3.5:5.5。全行业年总产（销）量达150亿元，许多产品的产量已达到世界前</w:t>
      </w:r>
      <w:r>
        <w:rPr>
          <w:rFonts w:hint="eastAsia" w:ascii="仿宋_GB2312" w:eastAsia="仿宋_GB2312" w:cs="Times New Roman"/>
          <w:sz w:val="28"/>
          <w:szCs w:val="28"/>
          <w:lang w:val="en-US" w:eastAsia="zh-CN"/>
        </w:rPr>
        <w:t>列</w:t>
      </w:r>
      <w:r>
        <w:rPr>
          <w:rFonts w:hint="eastAsia" w:ascii="仿宋_GB2312" w:hAnsi="Times New Roman" w:eastAsia="仿宋_GB2312" w:cs="Times New Roman"/>
          <w:sz w:val="28"/>
          <w:szCs w:val="28"/>
          <w:lang w:val="en-US" w:eastAsia="zh-CN"/>
        </w:rPr>
        <w:t>。</w:t>
      </w:r>
    </w:p>
    <w:p w14:paraId="07562F9E">
      <w:pPr>
        <w:widowControl/>
        <w:adjustRightInd w:val="0"/>
        <w:snapToGrid w:val="0"/>
        <w:spacing w:line="596" w:lineRule="exact"/>
        <w:ind w:firstLine="560" w:firstLineChars="200"/>
        <w:jc w:val="left"/>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目前我国文具产业已经基本形成了以宁波为代表的长江三角洲和以汕头为代表的珠江三角洲两大产业圈。江浙沪一带主攻笔类生产，广东则以塑料类产品为强项。此外，福建、山东也逐渐形成了自身的产业圈，涌现出一大批知名企业。当前我国文具行业市场格局较为分散，行业集中度较低，市场竞争形势激烈。</w:t>
      </w:r>
    </w:p>
    <w:p w14:paraId="5911156A">
      <w:pPr>
        <w:widowControl/>
        <w:adjustRightInd w:val="0"/>
        <w:snapToGrid w:val="0"/>
        <w:spacing w:line="596" w:lineRule="exact"/>
        <w:ind w:firstLine="560" w:firstLineChars="200"/>
        <w:jc w:val="left"/>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近年来，学生文具用品行业在世界地位的不断提高，逐步成为世界文具加工大国和出口大国，文具行业呈现出新的发展趋势，主要体现在以下几个大方面。技术投入提升质量市场竞争将由以价格为主转向到高品质、高技术含量的产品上。随着竞争的深入，学生文具产业链各阶段的利润空间均在压缩，降价的空间日趋减少。越来越多的企业认识到单靠价格竞争不能建立核心竞争力，不是长远发展的方向，从而努力探索新的发展道路。与国外企业的融合将不断提升中国文具产品的质量和企业竞争力。同时，国际市场对我国文具产品的要求也会逐步发展变化，对中国学生文具用品产品的质量、包装、供货期限都会有更高的要求，甚至逐步延伸到生产过程和产品的研发，将产品与环境保护、能源资源、人文环境结合起来。</w:t>
      </w:r>
    </w:p>
    <w:p w14:paraId="1FD8B4D1">
      <w:pPr>
        <w:keepNext w:val="0"/>
        <w:keepLines w:val="0"/>
        <w:pageBreakBefore w:val="0"/>
        <w:widowControl/>
        <w:kinsoku/>
        <w:wordWrap/>
        <w:overflowPunct/>
        <w:topLinePunct w:val="0"/>
        <w:autoSpaceDE/>
        <w:autoSpaceDN/>
        <w:bidi w:val="0"/>
        <w:adjustRightInd w:val="0"/>
        <w:snapToGrid w:val="0"/>
        <w:spacing w:line="596" w:lineRule="exact"/>
        <w:ind w:firstLine="560" w:firstLineChars="200"/>
        <w:jc w:val="left"/>
        <w:textAlignment w:val="auto"/>
        <w:rPr>
          <w:rFonts w:hint="eastAsia" w:ascii="仿宋_GB2312" w:hAnsi="Times New Roman" w:eastAsia="仿宋_GB2312" w:cs="Times New Roman"/>
          <w:kern w:val="2"/>
          <w:sz w:val="28"/>
          <w:szCs w:val="28"/>
          <w:highlight w:val="none"/>
          <w:lang w:val="en-US" w:eastAsia="zh-CN" w:bidi="ar-SA"/>
        </w:rPr>
      </w:pPr>
      <w:r>
        <w:rPr>
          <w:rFonts w:hint="eastAsia" w:ascii="仿宋_GB2312" w:hAnsi="Times New Roman" w:eastAsia="仿宋_GB2312" w:cs="Times New Roman"/>
          <w:kern w:val="2"/>
          <w:sz w:val="28"/>
          <w:szCs w:val="28"/>
          <w:highlight w:val="none"/>
          <w:lang w:val="en-US" w:eastAsia="zh-CN" w:bidi="ar-SA"/>
        </w:rPr>
        <w:t>儿童玩具是指专供儿童游戏使用的物品。玩具是儿童把想象、思维等心理过程转向行为的支柱。儿童玩具能发展运动能力，训练知觉，激发想象，唤起好奇心，为儿童身心发展提供了物质条件。</w:t>
      </w:r>
    </w:p>
    <w:p w14:paraId="2D76C828">
      <w:pPr>
        <w:keepNext w:val="0"/>
        <w:keepLines w:val="0"/>
        <w:pageBreakBefore w:val="0"/>
        <w:widowControl/>
        <w:kinsoku/>
        <w:wordWrap/>
        <w:overflowPunct/>
        <w:topLinePunct w:val="0"/>
        <w:autoSpaceDE/>
        <w:autoSpaceDN/>
        <w:bidi w:val="0"/>
        <w:adjustRightInd w:val="0"/>
        <w:snapToGrid w:val="0"/>
        <w:spacing w:line="596" w:lineRule="exact"/>
        <w:ind w:firstLine="560" w:firstLineChars="200"/>
        <w:jc w:val="left"/>
        <w:textAlignment w:val="auto"/>
        <w:rPr>
          <w:rFonts w:hint="eastAsia" w:ascii="仿宋_GB2312" w:hAnsi="Times New Roman" w:eastAsia="仿宋_GB2312" w:cs="Times New Roman"/>
          <w:kern w:val="2"/>
          <w:sz w:val="28"/>
          <w:szCs w:val="28"/>
          <w:highlight w:val="none"/>
          <w:lang w:val="en-US" w:eastAsia="zh-CN" w:bidi="ar-SA"/>
        </w:rPr>
      </w:pPr>
      <w:r>
        <w:rPr>
          <w:rFonts w:hint="eastAsia" w:ascii="仿宋_GB2312" w:hAnsi="Times New Roman" w:eastAsia="仿宋_GB2312" w:cs="Times New Roman"/>
          <w:kern w:val="2"/>
          <w:sz w:val="28"/>
          <w:szCs w:val="28"/>
          <w:highlight w:val="none"/>
          <w:lang w:val="en-US" w:eastAsia="zh-CN" w:bidi="ar-SA"/>
        </w:rPr>
        <w:t>中国玩具产品包括毛绒玩具、塑胶玩具、纸质玩具、电子玩具、木制玩具、金属玩具、皮制玩具、益智玩具、早教玩具、玻璃钢玩具、儿童汽车及其他杂项玩具，其中又以毛绒玩具和塑胶玩具最为畅销。</w:t>
      </w:r>
    </w:p>
    <w:p w14:paraId="62115B4E">
      <w:pPr>
        <w:keepNext w:val="0"/>
        <w:keepLines w:val="0"/>
        <w:pageBreakBefore w:val="0"/>
        <w:widowControl/>
        <w:kinsoku/>
        <w:wordWrap/>
        <w:overflowPunct/>
        <w:topLinePunct w:val="0"/>
        <w:autoSpaceDE/>
        <w:autoSpaceDN/>
        <w:bidi w:val="0"/>
        <w:adjustRightInd w:val="0"/>
        <w:snapToGrid w:val="0"/>
        <w:spacing w:line="596" w:lineRule="exact"/>
        <w:ind w:firstLine="560" w:firstLineChars="200"/>
        <w:jc w:val="left"/>
        <w:textAlignment w:val="auto"/>
        <w:rPr>
          <w:rFonts w:hint="eastAsia" w:ascii="仿宋_GB2312" w:hAnsi="Times New Roman" w:eastAsia="仿宋_GB2312" w:cs="Times New Roman"/>
          <w:kern w:val="2"/>
          <w:sz w:val="28"/>
          <w:szCs w:val="28"/>
          <w:highlight w:val="none"/>
          <w:lang w:val="en-US" w:eastAsia="zh-CN" w:bidi="ar-SA"/>
        </w:rPr>
      </w:pPr>
      <w:r>
        <w:rPr>
          <w:rFonts w:hint="eastAsia" w:ascii="仿宋_GB2312" w:hAnsi="Times New Roman" w:eastAsia="仿宋_GB2312" w:cs="Times New Roman"/>
          <w:kern w:val="2"/>
          <w:sz w:val="28"/>
          <w:szCs w:val="28"/>
          <w:highlight w:val="none"/>
          <w:lang w:val="en-US" w:eastAsia="zh-CN" w:bidi="ar-SA"/>
        </w:rPr>
        <w:t>毛绒玩具--由毛绒面料及其他纺织材料为主要面料，内部填塞各种填充物而制成的玩具，毛绒玩具具有造型逼真可爱、触感柔软、不怕挤压、方便清洗、装饰性强、安全性高、适用人群广泛等特点。</w:t>
      </w:r>
    </w:p>
    <w:p w14:paraId="2A65AD17">
      <w:pPr>
        <w:keepNext w:val="0"/>
        <w:keepLines w:val="0"/>
        <w:pageBreakBefore w:val="0"/>
        <w:widowControl/>
        <w:kinsoku/>
        <w:wordWrap/>
        <w:overflowPunct/>
        <w:topLinePunct w:val="0"/>
        <w:autoSpaceDE/>
        <w:autoSpaceDN/>
        <w:bidi w:val="0"/>
        <w:adjustRightInd w:val="0"/>
        <w:snapToGrid w:val="0"/>
        <w:spacing w:line="596" w:lineRule="exact"/>
        <w:ind w:firstLine="560" w:firstLineChars="200"/>
        <w:jc w:val="left"/>
        <w:textAlignment w:val="auto"/>
        <w:rPr>
          <w:rFonts w:hint="eastAsia" w:ascii="仿宋_GB2312" w:hAnsi="Times New Roman" w:eastAsia="仿宋_GB2312" w:cs="Times New Roman"/>
          <w:kern w:val="2"/>
          <w:sz w:val="28"/>
          <w:szCs w:val="28"/>
          <w:highlight w:val="none"/>
          <w:lang w:val="en-US" w:eastAsia="zh-CN" w:bidi="ar-SA"/>
        </w:rPr>
      </w:pPr>
      <w:r>
        <w:rPr>
          <w:rFonts w:hint="eastAsia" w:ascii="仿宋_GB2312" w:hAnsi="Times New Roman" w:eastAsia="仿宋_GB2312" w:cs="Times New Roman"/>
          <w:kern w:val="2"/>
          <w:sz w:val="28"/>
          <w:szCs w:val="28"/>
          <w:highlight w:val="none"/>
          <w:lang w:val="en-US" w:eastAsia="zh-CN" w:bidi="ar-SA"/>
        </w:rPr>
        <w:t>塑胶玩具--塑胶已经取代金属、木和陶瓷，成为主要的玩具制造材料，原因是塑胶成本低、处理容易、较为安全和轻便。</w:t>
      </w:r>
    </w:p>
    <w:p w14:paraId="512597A9">
      <w:pPr>
        <w:keepNext w:val="0"/>
        <w:keepLines w:val="0"/>
        <w:pageBreakBefore w:val="0"/>
        <w:widowControl/>
        <w:kinsoku/>
        <w:wordWrap/>
        <w:overflowPunct/>
        <w:topLinePunct w:val="0"/>
        <w:autoSpaceDE/>
        <w:autoSpaceDN/>
        <w:bidi w:val="0"/>
        <w:adjustRightInd w:val="0"/>
        <w:snapToGrid w:val="0"/>
        <w:spacing w:line="596" w:lineRule="exact"/>
        <w:ind w:firstLine="560" w:firstLineChars="200"/>
        <w:jc w:val="left"/>
        <w:textAlignment w:val="auto"/>
        <w:rPr>
          <w:rFonts w:hint="eastAsia" w:ascii="仿宋_GB2312" w:hAnsi="Times New Roman" w:eastAsia="仿宋_GB2312" w:cs="Times New Roman"/>
          <w:kern w:val="2"/>
          <w:sz w:val="28"/>
          <w:szCs w:val="28"/>
          <w:highlight w:val="none"/>
          <w:lang w:val="en-US" w:eastAsia="zh-CN" w:bidi="ar-SA"/>
        </w:rPr>
      </w:pPr>
      <w:r>
        <w:rPr>
          <w:rFonts w:hint="eastAsia" w:ascii="仿宋_GB2312" w:hAnsi="Times New Roman" w:eastAsia="仿宋_GB2312" w:cs="Times New Roman"/>
          <w:kern w:val="2"/>
          <w:sz w:val="28"/>
          <w:szCs w:val="28"/>
          <w:highlight w:val="none"/>
          <w:lang w:val="en-US" w:eastAsia="zh-CN" w:bidi="ar-SA"/>
        </w:rPr>
        <w:t>对玩具的一般教育要求是：有利于促进幼儿体、德、智、美的全面发展；符合儿童年龄特征，能满足其好奇心、好动和探索活动的愿望；造型优美，反映事物的典型特征；活动多变，有助于鼓励学习；符合卫生要求，色彩无毒，易于清洁、消毒；符合安全要求等。</w:t>
      </w:r>
    </w:p>
    <w:p w14:paraId="412F737E">
      <w:pPr>
        <w:pStyle w:val="3"/>
        <w:rPr>
          <w:rFonts w:hint="eastAsia" w:ascii="仿宋_GB2312" w:hAnsi="Times New Roman" w:eastAsia="仿宋_GB2312" w:cs="Times New Roman"/>
          <w:kern w:val="2"/>
          <w:sz w:val="28"/>
          <w:szCs w:val="28"/>
          <w:lang w:val="en-US" w:eastAsia="zh-CN" w:bidi="ar-SA"/>
        </w:rPr>
      </w:pPr>
      <w:r>
        <w:rPr>
          <w:rFonts w:hint="eastAsia" w:ascii="仿宋_GB2312" w:eastAsia="仿宋_GB2312" w:cs="Times New Roman"/>
          <w:kern w:val="2"/>
          <w:sz w:val="28"/>
          <w:szCs w:val="28"/>
          <w:lang w:val="en-US" w:eastAsia="zh-CN" w:bidi="ar-SA"/>
        </w:rPr>
        <w:t>鞍山市学生用品、玩具</w:t>
      </w:r>
      <w:r>
        <w:rPr>
          <w:rFonts w:hint="eastAsia" w:ascii="仿宋_GB2312" w:hAnsi="Times New Roman" w:eastAsia="仿宋_GB2312" w:cs="Times New Roman"/>
          <w:kern w:val="2"/>
          <w:sz w:val="28"/>
          <w:szCs w:val="28"/>
          <w:lang w:val="en-US" w:eastAsia="zh-CN" w:bidi="ar-SA"/>
        </w:rPr>
        <w:t>产品生产企业较少，企业规模也以中小企业为主，没有形成大的产业集群。</w:t>
      </w:r>
      <w:r>
        <w:rPr>
          <w:rFonts w:hint="eastAsia" w:ascii="仿宋_GB2312" w:eastAsia="仿宋_GB2312" w:cs="Times New Roman"/>
          <w:kern w:val="2"/>
          <w:sz w:val="28"/>
          <w:szCs w:val="28"/>
          <w:lang w:val="en-US" w:eastAsia="zh-CN" w:bidi="ar-SA"/>
        </w:rPr>
        <w:t>鞍山市学生用品、玩具</w:t>
      </w:r>
      <w:r>
        <w:rPr>
          <w:rFonts w:hint="eastAsia" w:ascii="仿宋_GB2312" w:hAnsi="Times New Roman" w:eastAsia="仿宋_GB2312" w:cs="Times New Roman"/>
          <w:kern w:val="2"/>
          <w:sz w:val="28"/>
          <w:szCs w:val="28"/>
          <w:lang w:val="en-US" w:eastAsia="zh-CN" w:bidi="ar-SA"/>
        </w:rPr>
        <w:t>生产企业主要以个人独资的小微企业为主。</w:t>
      </w:r>
      <w:r>
        <w:rPr>
          <w:rFonts w:hint="eastAsia" w:ascii="仿宋_GB2312" w:eastAsia="仿宋_GB2312" w:cs="Times New Roman"/>
          <w:kern w:val="2"/>
          <w:sz w:val="28"/>
          <w:szCs w:val="28"/>
          <w:lang w:val="en-US" w:eastAsia="zh-CN" w:bidi="ar-SA"/>
        </w:rPr>
        <w:t>从</w:t>
      </w:r>
      <w:r>
        <w:rPr>
          <w:rFonts w:hint="eastAsia" w:ascii="仿宋_GB2312" w:hAnsi="Times New Roman" w:eastAsia="仿宋_GB2312" w:cs="Times New Roman"/>
          <w:kern w:val="2"/>
          <w:sz w:val="28"/>
          <w:szCs w:val="28"/>
          <w:lang w:val="en-US" w:eastAsia="zh-CN" w:bidi="ar-SA"/>
        </w:rPr>
        <w:t>对</w:t>
      </w:r>
      <w:r>
        <w:rPr>
          <w:rFonts w:hint="eastAsia" w:ascii="仿宋_GB2312" w:eastAsia="仿宋_GB2312" w:cs="Times New Roman"/>
          <w:kern w:val="2"/>
          <w:sz w:val="28"/>
          <w:szCs w:val="28"/>
          <w:lang w:val="en-US" w:eastAsia="zh-CN" w:bidi="ar-SA"/>
        </w:rPr>
        <w:t>鞍山市</w:t>
      </w:r>
      <w:r>
        <w:rPr>
          <w:rFonts w:hint="eastAsia" w:ascii="仿宋_GB2312" w:hAnsi="Times New Roman" w:eastAsia="仿宋_GB2312" w:cs="Times New Roman"/>
          <w:kern w:val="2"/>
          <w:sz w:val="28"/>
          <w:szCs w:val="28"/>
          <w:lang w:val="en-US" w:eastAsia="zh-CN" w:bidi="ar-SA"/>
        </w:rPr>
        <w:t>流通领域抽样调查看，现市场上流通的</w:t>
      </w:r>
      <w:r>
        <w:rPr>
          <w:rFonts w:hint="eastAsia" w:ascii="仿宋_GB2312" w:eastAsia="仿宋_GB2312" w:cs="Times New Roman"/>
          <w:kern w:val="2"/>
          <w:sz w:val="28"/>
          <w:szCs w:val="28"/>
          <w:lang w:val="en-US" w:eastAsia="zh-CN" w:bidi="ar-SA"/>
        </w:rPr>
        <w:t>学生用品、玩具</w:t>
      </w:r>
      <w:r>
        <w:rPr>
          <w:rFonts w:hint="eastAsia" w:ascii="仿宋_GB2312" w:hAnsi="Times New Roman" w:eastAsia="仿宋_GB2312" w:cs="Times New Roman"/>
          <w:kern w:val="2"/>
          <w:sz w:val="28"/>
          <w:szCs w:val="28"/>
          <w:lang w:val="en-US" w:eastAsia="zh-CN" w:bidi="ar-SA"/>
        </w:rPr>
        <w:t>产品以省外南方生产企业为主。</w:t>
      </w:r>
    </w:p>
    <w:p w14:paraId="7BDC0D7D">
      <w:pPr>
        <w:widowControl/>
        <w:spacing w:line="360" w:lineRule="auto"/>
        <w:jc w:val="left"/>
        <w:outlineLvl w:val="0"/>
        <w:rPr>
          <w:rFonts w:hint="eastAsia" w:ascii="仿宋_GB2312" w:hAnsi="仿宋" w:eastAsia="仿宋_GB2312" w:cs="仿宋"/>
          <w:b/>
          <w:bCs/>
          <w:sz w:val="28"/>
          <w:szCs w:val="28"/>
        </w:rPr>
      </w:pPr>
      <w:r>
        <w:rPr>
          <w:rFonts w:hint="eastAsia" w:ascii="仿宋_GB2312" w:hAnsi="仿宋" w:eastAsia="仿宋_GB2312" w:cs="仿宋"/>
          <w:b/>
          <w:bCs/>
          <w:sz w:val="28"/>
          <w:szCs w:val="28"/>
        </w:rPr>
        <w:t>二、抽查产品的质量状况</w:t>
      </w:r>
    </w:p>
    <w:p w14:paraId="45965EA2">
      <w:pPr>
        <w:widowControl/>
        <w:adjustRightInd w:val="0"/>
        <w:snapToGrid w:val="0"/>
        <w:spacing w:line="596" w:lineRule="exact"/>
        <w:ind w:firstLine="560" w:firstLineChars="200"/>
        <w:jc w:val="left"/>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（一）抽查产品存在的主要质量问题</w:t>
      </w:r>
    </w:p>
    <w:p w14:paraId="70FA1B45">
      <w:pPr>
        <w:widowControl/>
        <w:adjustRightInd w:val="0"/>
        <w:snapToGrid w:val="0"/>
        <w:spacing w:line="596" w:lineRule="exact"/>
        <w:ind w:firstLine="560" w:firstLineChars="200"/>
        <w:jc w:val="left"/>
        <w:rPr>
          <w:rFonts w:ascii="仿宋_GB2312" w:eastAsia="仿宋_GB2312"/>
          <w:sz w:val="28"/>
          <w:szCs w:val="28"/>
        </w:rPr>
      </w:pPr>
      <w:r>
        <w:rPr>
          <w:rFonts w:hint="eastAsia" w:ascii="仿宋_GB2312" w:hAnsi="Times New Roman" w:eastAsia="仿宋_GB2312" w:cs="Times New Roman"/>
          <w:sz w:val="28"/>
          <w:szCs w:val="28"/>
          <w:lang w:val="en-US" w:eastAsia="zh-CN"/>
        </w:rPr>
        <w:t>学生文具上的卡通小零件不仅会让儿童上课分神，</w:t>
      </w:r>
      <w:r>
        <w:rPr>
          <w:rFonts w:hint="eastAsia" w:ascii="仿宋_GB2312" w:eastAsia="仿宋_GB2312" w:cs="Times New Roman"/>
          <w:sz w:val="28"/>
          <w:szCs w:val="28"/>
          <w:lang w:val="en-US" w:eastAsia="zh-CN"/>
        </w:rPr>
        <w:t>特别</w:t>
      </w:r>
      <w:r>
        <w:rPr>
          <w:rFonts w:hint="eastAsia" w:ascii="仿宋_GB2312" w:hAnsi="Times New Roman" w:eastAsia="仿宋_GB2312" w:cs="Times New Roman"/>
          <w:sz w:val="28"/>
          <w:szCs w:val="28"/>
          <w:lang w:val="en-US" w:eastAsia="zh-CN"/>
        </w:rPr>
        <w:t>是学龄前儿童他们好奇心重</w:t>
      </w:r>
      <w:r>
        <w:rPr>
          <w:rFonts w:hint="eastAsia" w:ascii="仿宋_GB2312" w:eastAsia="仿宋_GB2312"/>
          <w:sz w:val="28"/>
          <w:szCs w:val="28"/>
        </w:rPr>
        <w:t>，</w:t>
      </w:r>
      <w:r>
        <w:rPr>
          <w:rFonts w:hint="eastAsia" w:ascii="仿宋_GB2312" w:eastAsia="仿宋_GB2312"/>
          <w:sz w:val="28"/>
          <w:szCs w:val="28"/>
          <w:lang w:eastAsia="zh-CN"/>
        </w:rPr>
        <w:t>喜欢</w:t>
      </w:r>
      <w:r>
        <w:rPr>
          <w:rFonts w:hint="eastAsia" w:ascii="仿宋_GB2312" w:eastAsia="仿宋_GB2312"/>
          <w:sz w:val="28"/>
          <w:szCs w:val="28"/>
        </w:rPr>
        <w:t>对物件进行拆卸，且容易有意识或无意识地啃咬吞咽。医院经常接诊由于文具小零件引起的误食、吞咽、呛咳和噎住，甚至引发窒息等病例，这些玩具似的文具用品确实给儿童带来一定的安全隐患。</w:t>
      </w:r>
    </w:p>
    <w:p w14:paraId="39E6580A">
      <w:pPr>
        <w:widowControl/>
        <w:adjustRightInd w:val="0"/>
        <w:snapToGrid w:val="0"/>
        <w:spacing w:line="596" w:lineRule="exact"/>
        <w:ind w:firstLine="560" w:firstLineChars="200"/>
        <w:jc w:val="left"/>
        <w:rPr>
          <w:rFonts w:ascii="仿宋_GB2312" w:eastAsia="仿宋_GB2312"/>
          <w:sz w:val="28"/>
          <w:szCs w:val="28"/>
        </w:rPr>
      </w:pPr>
      <w:r>
        <w:rPr>
          <w:rFonts w:hint="eastAsia" w:ascii="仿宋_GB2312" w:eastAsia="仿宋_GB2312"/>
          <w:sz w:val="28"/>
          <w:szCs w:val="28"/>
        </w:rPr>
        <w:t>此外，学生文具中的重金属和增塑剂超标都会对儿童身体产生伤害，特别是汞、镉、铅和铬等，它们都具有显著的生物毒性。误食汞，对大脑、神经和视力等组织的破坏力极大；镉会导致高血压，引起心脑血管疾病，破坏骨骼和肝肾，并引起肾衰竭；铅是重金属污染中毒性较大的一种，一旦进入人体将很难被排除，能直接伤害人的脑细胞，特别是幼儿的神经系统，如可造成先天智力低下；增塑剂可以经口、呼吸道、静脉输液和皮肤吸收等多种途径进入人体，对人体多个系统均有毒害作用。</w:t>
      </w:r>
    </w:p>
    <w:p w14:paraId="7AC45A2D">
      <w:pPr>
        <w:widowControl/>
        <w:adjustRightInd w:val="0"/>
        <w:snapToGrid w:val="0"/>
        <w:spacing w:line="596" w:lineRule="exact"/>
        <w:ind w:firstLine="560" w:firstLineChars="200"/>
        <w:jc w:val="left"/>
        <w:rPr>
          <w:rFonts w:ascii="仿宋_GB2312" w:eastAsia="仿宋_GB2312"/>
          <w:sz w:val="28"/>
          <w:szCs w:val="28"/>
        </w:rPr>
      </w:pPr>
      <w:r>
        <w:rPr>
          <w:rFonts w:hint="eastAsia" w:ascii="仿宋_GB2312" w:eastAsia="仿宋_GB2312"/>
          <w:sz w:val="28"/>
          <w:szCs w:val="28"/>
        </w:rPr>
        <w:t>从以往学生用品召回的原因来看，物理机械性能，如噎塞和窒息危险的发生率高居前位。这也是近年来玩具抽查中出现较多的不合格项目，应采取有效监管控制措施，降低儿童文具使用的安全风险。日常在对学生用品的各级监督抽查中，主要针对的是学龄阶段的产品。对学龄前儿童使用文具中的小零件、小球和小体积橡皮等缺乏相关的安全规范。因此，对儿童文具进行产品质量监管显得尤为重要。</w:t>
      </w:r>
    </w:p>
    <w:p w14:paraId="559C6090">
      <w:pPr>
        <w:widowControl/>
        <w:adjustRightInd w:val="0"/>
        <w:snapToGrid w:val="0"/>
        <w:spacing w:line="596" w:lineRule="exact"/>
        <w:ind w:firstLine="560" w:firstLineChars="200"/>
        <w:jc w:val="left"/>
        <w:rPr>
          <w:rFonts w:ascii="仿宋_GB2312" w:eastAsia="仿宋_GB2312"/>
          <w:sz w:val="28"/>
          <w:szCs w:val="28"/>
        </w:rPr>
      </w:pPr>
      <w:r>
        <w:rPr>
          <w:rFonts w:hint="eastAsia" w:ascii="仿宋_GB2312" w:eastAsia="仿宋_GB2312"/>
          <w:sz w:val="28"/>
          <w:szCs w:val="28"/>
        </w:rPr>
        <w:t>我国尚未系统地对文具导致伤害和死亡的案例进行搜集、分析，而且消费者对文具不合格或存在安全隐患认识不足，若有儿童发生吞食文具零件的现象，家长一般都归咎于儿童的顽皮而非产品安全问题，很少有针对这一问题的投诉。这也阻碍了国内因儿童文具质量问题引发的伤害和死亡案例的统计和研究。</w:t>
      </w:r>
    </w:p>
    <w:p w14:paraId="6E0E80CB">
      <w:pPr>
        <w:widowControl/>
        <w:adjustRightInd w:val="0"/>
        <w:snapToGrid w:val="0"/>
        <w:spacing w:line="596" w:lineRule="exact"/>
        <w:ind w:firstLine="560" w:firstLineChars="200"/>
        <w:jc w:val="left"/>
        <w:rPr>
          <w:rFonts w:ascii="仿宋_GB2312" w:eastAsia="仿宋_GB2312"/>
          <w:sz w:val="28"/>
          <w:szCs w:val="28"/>
        </w:rPr>
      </w:pPr>
      <w:r>
        <w:rPr>
          <w:rFonts w:hint="eastAsia" w:ascii="仿宋_GB2312" w:eastAsia="仿宋_GB2312"/>
          <w:sz w:val="28"/>
          <w:szCs w:val="28"/>
        </w:rPr>
        <w:t>美国消费品安全委员会（CPSC）每年都对玩具相关的儿童死亡和伤害事件进行统计、分析和发布年度报告，并根据情况分析调整未来的研究方向。近几年，越来越多超出原有玩具分类范围的学生文具对儿童造成了伤害，CPSC 也计划进行相应的分类调整。</w:t>
      </w:r>
    </w:p>
    <w:p w14:paraId="54B1EAFD">
      <w:pPr>
        <w:widowControl/>
        <w:adjustRightInd w:val="0"/>
        <w:snapToGrid w:val="0"/>
        <w:spacing w:line="596" w:lineRule="exact"/>
        <w:ind w:firstLine="560" w:firstLineChars="200"/>
        <w:jc w:val="left"/>
        <w:rPr>
          <w:rFonts w:ascii="仿宋_GB2312" w:eastAsia="仿宋_GB2312"/>
          <w:sz w:val="28"/>
          <w:szCs w:val="28"/>
        </w:rPr>
      </w:pPr>
      <w:r>
        <w:rPr>
          <w:rFonts w:hint="eastAsia" w:ascii="仿宋_GB2312" w:eastAsia="仿宋_GB2312"/>
          <w:sz w:val="28"/>
          <w:szCs w:val="28"/>
        </w:rPr>
        <w:t>从肇事产品来看，主要包括笔帽、橡皮、橡胶球、气球、飞镖和其他的一些塑料玩具。通常都是儿童将这些小零件放入口中而导致窒息或不小心将小零件吸入喉咙，无法呼吸致死。这些儿童年龄都在14岁以下，其中5岁以下的占90%左右（见图 1）。</w:t>
      </w:r>
    </w:p>
    <w:p w14:paraId="6E7C768A">
      <w:pPr>
        <w:widowControl/>
        <w:adjustRightInd w:val="0"/>
        <w:snapToGrid w:val="0"/>
        <w:ind w:firstLine="560" w:firstLineChars="200"/>
        <w:jc w:val="center"/>
        <w:rPr>
          <w:rFonts w:ascii="仿宋_GB2312" w:eastAsia="仿宋_GB2312"/>
          <w:sz w:val="28"/>
          <w:szCs w:val="28"/>
        </w:rPr>
      </w:pPr>
      <w:r>
        <w:rPr>
          <w:rFonts w:hint="eastAsia" w:ascii="仿宋_GB2312" w:eastAsia="仿宋_GB2312"/>
          <w:sz w:val="28"/>
          <w:szCs w:val="28"/>
        </w:rPr>
        <w:drawing>
          <wp:inline distT="0" distB="0" distL="114300" distR="114300">
            <wp:extent cx="2927985" cy="2003425"/>
            <wp:effectExtent l="0" t="0" r="5715" b="1587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2927985" cy="2003425"/>
                    </a:xfrm>
                    <a:prstGeom prst="rect">
                      <a:avLst/>
                    </a:prstGeom>
                    <a:noFill/>
                    <a:ln>
                      <a:noFill/>
                    </a:ln>
                  </pic:spPr>
                </pic:pic>
              </a:graphicData>
            </a:graphic>
          </wp:inline>
        </w:drawing>
      </w:r>
    </w:p>
    <w:p w14:paraId="5F96390F">
      <w:pPr>
        <w:widowControl/>
        <w:adjustRightInd w:val="0"/>
        <w:snapToGrid w:val="0"/>
        <w:spacing w:line="596" w:lineRule="exact"/>
        <w:ind w:firstLine="420" w:firstLineChars="200"/>
        <w:jc w:val="center"/>
        <w:rPr>
          <w:rFonts w:ascii="仿宋_GB2312" w:eastAsia="仿宋_GB2312"/>
        </w:rPr>
      </w:pPr>
      <w:r>
        <w:rPr>
          <w:rFonts w:hint="eastAsia" w:ascii="仿宋_GB2312" w:eastAsia="仿宋_GB2312"/>
        </w:rPr>
        <w:t>图1 学生文具产品示例</w:t>
      </w:r>
    </w:p>
    <w:p w14:paraId="6A2AF966">
      <w:pPr>
        <w:widowControl/>
        <w:adjustRightInd w:val="0"/>
        <w:snapToGrid w:val="0"/>
        <w:spacing w:line="596" w:lineRule="exact"/>
        <w:ind w:firstLine="560" w:firstLineChars="200"/>
        <w:jc w:val="left"/>
        <w:rPr>
          <w:rFonts w:hint="eastAsia" w:ascii="仿宋_GB2312" w:eastAsia="仿宋_GB2312"/>
          <w:sz w:val="28"/>
          <w:szCs w:val="28"/>
        </w:rPr>
      </w:pPr>
      <w:r>
        <w:rPr>
          <w:rFonts w:hint="eastAsia" w:ascii="仿宋_GB2312" w:eastAsia="仿宋_GB2312"/>
          <w:sz w:val="28"/>
          <w:szCs w:val="28"/>
        </w:rPr>
        <w:t>图1为市场上常见的卡通学生文具产品，如卡通橡皮具有造型逼真和散发出食物香味的特点，笔帽上的小装饰容易使好奇的幼童误以为是真正的糖果或零食放入口中</w:t>
      </w:r>
      <w:r>
        <w:rPr>
          <w:rFonts w:hint="eastAsia" w:ascii="仿宋_GB2312" w:eastAsia="仿宋_GB2312"/>
          <w:sz w:val="28"/>
          <w:szCs w:val="28"/>
          <w:lang w:eastAsia="zh-CN"/>
        </w:rPr>
        <w:t>，</w:t>
      </w:r>
      <w:r>
        <w:rPr>
          <w:rFonts w:hint="eastAsia" w:ascii="仿宋_GB2312" w:eastAsia="仿宋_GB2312"/>
          <w:sz w:val="28"/>
          <w:szCs w:val="28"/>
        </w:rPr>
        <w:t>该类产品具有典型的玩耍功能，都含有小零件或小球，却缺乏相关的警示语；又如卷笔刀产品明显带有危险锐利边缘和尖端，虽设有小零件的警示，但缺少功能性锐利边缘和尖端的警示，不能成功引起监护人的注意。</w:t>
      </w:r>
    </w:p>
    <w:p w14:paraId="74E6BDBA">
      <w:pPr>
        <w:keepNext w:val="0"/>
        <w:keepLines w:val="0"/>
        <w:pageBreakBefore w:val="0"/>
        <w:widowControl/>
        <w:kinsoku/>
        <w:wordWrap/>
        <w:overflowPunct/>
        <w:topLinePunct w:val="0"/>
        <w:autoSpaceDE/>
        <w:autoSpaceDN/>
        <w:bidi w:val="0"/>
        <w:adjustRightInd w:val="0"/>
        <w:snapToGrid w:val="0"/>
        <w:spacing w:line="596" w:lineRule="exact"/>
        <w:ind w:firstLine="560" w:firstLineChars="200"/>
        <w:jc w:val="left"/>
        <w:textAlignment w:val="auto"/>
        <w:rPr>
          <w:rFonts w:hint="eastAsia" w:ascii="仿宋_GB2312" w:eastAsia="仿宋_GB2312"/>
          <w:sz w:val="28"/>
          <w:szCs w:val="28"/>
          <w:highlight w:val="none"/>
        </w:rPr>
      </w:pPr>
      <w:r>
        <w:rPr>
          <w:rFonts w:hint="eastAsia" w:ascii="仿宋_GB2312" w:eastAsia="仿宋_GB2312"/>
          <w:sz w:val="28"/>
          <w:szCs w:val="28"/>
          <w:highlight w:val="none"/>
        </w:rPr>
        <w:t>在近年的产品质量监督抽查中，儿童玩具产品多次出现产品质量不合格现象。玩具的质量问题主要表现在以下几方面：</w:t>
      </w:r>
    </w:p>
    <w:p w14:paraId="30EC54AE">
      <w:pPr>
        <w:keepNext w:val="0"/>
        <w:keepLines w:val="0"/>
        <w:pageBreakBefore w:val="0"/>
        <w:widowControl/>
        <w:kinsoku/>
        <w:wordWrap/>
        <w:overflowPunct/>
        <w:topLinePunct w:val="0"/>
        <w:autoSpaceDE/>
        <w:autoSpaceDN/>
        <w:bidi w:val="0"/>
        <w:adjustRightInd w:val="0"/>
        <w:snapToGrid w:val="0"/>
        <w:spacing w:line="596" w:lineRule="exact"/>
        <w:ind w:firstLine="560" w:firstLineChars="200"/>
        <w:jc w:val="left"/>
        <w:textAlignment w:val="auto"/>
        <w:rPr>
          <w:rFonts w:hint="eastAsia" w:ascii="仿宋_GB2312" w:eastAsia="仿宋_GB2312"/>
          <w:sz w:val="28"/>
          <w:szCs w:val="28"/>
          <w:highlight w:val="none"/>
        </w:rPr>
      </w:pPr>
      <w:r>
        <w:rPr>
          <w:rFonts w:hint="eastAsia" w:ascii="仿宋_GB2312" w:eastAsia="仿宋_GB2312"/>
          <w:sz w:val="28"/>
          <w:szCs w:val="28"/>
          <w:highlight w:val="none"/>
        </w:rPr>
        <w:t>a.是</w:t>
      </w:r>
      <w:r>
        <w:rPr>
          <w:rFonts w:hint="eastAsia" w:ascii="仿宋_GB2312" w:eastAsia="仿宋_GB2312"/>
          <w:sz w:val="28"/>
          <w:szCs w:val="28"/>
          <w:highlight w:val="none"/>
          <w:lang w:val="en-US" w:eastAsia="zh-CN"/>
        </w:rPr>
        <w:t>因为</w:t>
      </w:r>
      <w:r>
        <w:rPr>
          <w:rFonts w:hint="eastAsia" w:ascii="仿宋_GB2312" w:eastAsia="仿宋_GB2312"/>
          <w:sz w:val="28"/>
          <w:szCs w:val="28"/>
          <w:highlight w:val="none"/>
        </w:rPr>
        <w:t>产品设计不合理;或制造工艺不合标准，造成各方面的安全隐患。</w:t>
      </w:r>
    </w:p>
    <w:p w14:paraId="5CA036FF">
      <w:pPr>
        <w:keepNext w:val="0"/>
        <w:keepLines w:val="0"/>
        <w:pageBreakBefore w:val="0"/>
        <w:widowControl/>
        <w:kinsoku/>
        <w:wordWrap/>
        <w:overflowPunct/>
        <w:topLinePunct w:val="0"/>
        <w:autoSpaceDE/>
        <w:autoSpaceDN/>
        <w:bidi w:val="0"/>
        <w:adjustRightInd w:val="0"/>
        <w:snapToGrid w:val="0"/>
        <w:spacing w:line="596" w:lineRule="exact"/>
        <w:ind w:firstLine="560" w:firstLineChars="200"/>
        <w:jc w:val="left"/>
        <w:textAlignment w:val="auto"/>
        <w:rPr>
          <w:rFonts w:hint="eastAsia" w:ascii="仿宋_GB2312" w:eastAsia="仿宋_GB2312"/>
          <w:sz w:val="28"/>
          <w:szCs w:val="28"/>
          <w:highlight w:val="none"/>
        </w:rPr>
      </w:pPr>
      <w:r>
        <w:rPr>
          <w:rFonts w:hint="eastAsia" w:ascii="仿宋_GB2312" w:eastAsia="仿宋_GB2312"/>
          <w:sz w:val="28"/>
          <w:szCs w:val="28"/>
          <w:highlight w:val="none"/>
        </w:rPr>
        <w:t>b.因为用于生产玩具的原料或表面涂层</w:t>
      </w:r>
      <w:r>
        <w:rPr>
          <w:rFonts w:hint="eastAsia" w:ascii="仿宋_GB2312" w:eastAsia="仿宋_GB2312"/>
          <w:sz w:val="28"/>
          <w:szCs w:val="28"/>
          <w:highlight w:val="none"/>
          <w:lang w:val="en-US" w:eastAsia="zh-CN"/>
        </w:rPr>
        <w:t>材料</w:t>
      </w:r>
      <w:r>
        <w:rPr>
          <w:rFonts w:hint="eastAsia" w:ascii="仿宋_GB2312" w:eastAsia="仿宋_GB2312"/>
          <w:sz w:val="28"/>
          <w:szCs w:val="28"/>
          <w:highlight w:val="none"/>
        </w:rPr>
        <w:t>中的有害金属(铅、铬、锑、砷、钡、铜和汞)超过一定量时;也会给使用者造成威胁。</w:t>
      </w:r>
    </w:p>
    <w:p w14:paraId="53C3EF32">
      <w:pPr>
        <w:pStyle w:val="6"/>
        <w:spacing w:after="0" w:line="360" w:lineRule="auto"/>
        <w:ind w:left="0" w:leftChars="0"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c.随着时代的不断进步，玩具的种类和功能增多，使用上也较以前更加复杂。玩具的复杂化必然带来许多使用上的问题，生产商没有附加相关的使用说明和安全忠告，也容易导致事故的发生。</w:t>
      </w:r>
    </w:p>
    <w:p w14:paraId="4EFBE409">
      <w:pPr>
        <w:widowControl/>
        <w:adjustRightInd w:val="0"/>
        <w:snapToGrid w:val="0"/>
        <w:spacing w:line="596" w:lineRule="exact"/>
        <w:ind w:firstLine="560" w:firstLineChars="200"/>
        <w:jc w:val="left"/>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（二）抽查产品的行政许可管理</w:t>
      </w:r>
    </w:p>
    <w:p w14:paraId="4CB19752">
      <w:pPr>
        <w:pStyle w:val="6"/>
        <w:spacing w:after="0" w:line="360" w:lineRule="auto"/>
        <w:ind w:left="0" w:leftChars="0"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电玩具、塑胶玩具、金属玩具、娃娃玩具、弹射玩具等玩具生产企业需获得CCC认证，才可进行生产，不涉及其他行政许可、市场准入和相关资质管理。</w:t>
      </w:r>
    </w:p>
    <w:p w14:paraId="31E7E87A">
      <w:pPr>
        <w:widowControl/>
        <w:adjustRightInd w:val="0"/>
        <w:snapToGrid w:val="0"/>
        <w:spacing w:line="596" w:lineRule="exact"/>
        <w:ind w:firstLine="560" w:firstLineChars="200"/>
        <w:jc w:val="left"/>
        <w:rPr>
          <w:rFonts w:hint="eastAsia" w:ascii="仿宋_GB2312" w:hAnsi="Times New Roman" w:eastAsia="仿宋_GB2312" w:cs="Times New Roman"/>
          <w:sz w:val="28"/>
          <w:szCs w:val="28"/>
        </w:rPr>
      </w:pPr>
      <w:r>
        <w:rPr>
          <w:rFonts w:hint="eastAsia" w:ascii="仿宋_GB2312" w:eastAsia="仿宋_GB2312" w:cs="Times New Roman"/>
          <w:sz w:val="28"/>
          <w:szCs w:val="28"/>
          <w:lang w:val="en-US" w:eastAsia="zh-CN"/>
        </w:rPr>
        <w:t>学生文具</w:t>
      </w:r>
      <w:r>
        <w:rPr>
          <w:rFonts w:hint="eastAsia" w:ascii="仿宋_GB2312" w:hAnsi="Times New Roman" w:eastAsia="仿宋_GB2312" w:cs="Times New Roman"/>
          <w:sz w:val="28"/>
          <w:szCs w:val="28"/>
          <w:lang w:val="en-US" w:eastAsia="zh-CN"/>
        </w:rPr>
        <w:t>产品质量目前无实施行政许可、市场准入和相关资质管理。</w:t>
      </w:r>
    </w:p>
    <w:p w14:paraId="52E8999D">
      <w:pPr>
        <w:widowControl/>
        <w:adjustRightInd w:val="0"/>
        <w:snapToGrid w:val="0"/>
        <w:spacing w:line="596" w:lineRule="exact"/>
        <w:ind w:firstLine="560" w:firstLineChars="200"/>
        <w:jc w:val="left"/>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（三）历次产品质量监督抽查情况</w:t>
      </w:r>
    </w:p>
    <w:p w14:paraId="2F75D2AE">
      <w:pPr>
        <w:numPr>
          <w:ilvl w:val="0"/>
          <w:numId w:val="0"/>
        </w:numPr>
        <w:spacing w:line="594" w:lineRule="exact"/>
        <w:ind w:firstLine="560" w:firstLineChars="200"/>
        <w:rPr>
          <w:rFonts w:hint="eastAsia" w:ascii="仿宋_GB2312" w:hAnsi="Times New Roman" w:eastAsia="仿宋_GB2312" w:cs="Times New Roman"/>
          <w:kern w:val="2"/>
          <w:sz w:val="28"/>
          <w:szCs w:val="28"/>
          <w:highlight w:val="none"/>
          <w:lang w:val="en-US" w:eastAsia="zh-CN" w:bidi="ar-SA"/>
        </w:rPr>
      </w:pPr>
      <w:r>
        <w:rPr>
          <w:rFonts w:hint="eastAsia" w:ascii="仿宋_GB2312" w:hAnsi="Times New Roman" w:eastAsia="仿宋_GB2312" w:cs="Times New Roman"/>
          <w:kern w:val="2"/>
          <w:sz w:val="28"/>
          <w:szCs w:val="28"/>
          <w:highlight w:val="none"/>
          <w:lang w:val="en-US" w:eastAsia="zh-CN" w:bidi="ar-SA"/>
        </w:rPr>
        <w:t>2023年，辽宁省市场监督管理局对本省生产及销售的儿童玩具产品质量进行了监督抽查。生产领域共抽查2家企业、4批次产品，无不合格批次；流通领域共抽查25家企业、36批次产品，无不合格</w:t>
      </w:r>
      <w:r>
        <w:rPr>
          <w:rFonts w:hint="eastAsia" w:ascii="仿宋_GB2312" w:eastAsia="仿宋_GB2312" w:cs="Times New Roman"/>
          <w:sz w:val="28"/>
          <w:szCs w:val="28"/>
          <w:lang w:val="en-US" w:eastAsia="zh-CN"/>
        </w:rPr>
        <w:t>产品</w:t>
      </w:r>
      <w:r>
        <w:rPr>
          <w:rFonts w:hint="eastAsia" w:ascii="仿宋_GB2312" w:hAnsi="Times New Roman" w:eastAsia="仿宋_GB2312" w:cs="Times New Roman"/>
          <w:kern w:val="2"/>
          <w:sz w:val="28"/>
          <w:szCs w:val="28"/>
          <w:highlight w:val="none"/>
          <w:lang w:val="en-US" w:eastAsia="zh-CN" w:bidi="ar-SA"/>
        </w:rPr>
        <w:t>。</w:t>
      </w:r>
    </w:p>
    <w:p w14:paraId="5833AE42">
      <w:pPr>
        <w:widowControl/>
        <w:adjustRightInd w:val="0"/>
        <w:snapToGrid w:val="0"/>
        <w:spacing w:line="596" w:lineRule="exact"/>
        <w:ind w:firstLine="560" w:firstLineChars="200"/>
        <w:jc w:val="left"/>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2023年辽宁省市场监督管理局对本省生产及销售的学生文具产品质量进行了监督抽查。生产领域共抽查2家企业、4批次产品，无不合格批次；流通领域共抽查24家企业、34批次产品，无不合格</w:t>
      </w:r>
      <w:r>
        <w:rPr>
          <w:rFonts w:hint="eastAsia" w:ascii="仿宋_GB2312" w:eastAsia="仿宋_GB2312" w:cs="Times New Roman"/>
          <w:sz w:val="28"/>
          <w:szCs w:val="28"/>
          <w:lang w:val="en-US" w:eastAsia="zh-CN"/>
        </w:rPr>
        <w:t>产品</w:t>
      </w:r>
      <w:r>
        <w:rPr>
          <w:rFonts w:hint="eastAsia" w:ascii="仿宋_GB2312" w:hAnsi="Times New Roman" w:eastAsia="仿宋_GB2312" w:cs="Times New Roman"/>
          <w:sz w:val="28"/>
          <w:szCs w:val="28"/>
          <w:lang w:val="en-US" w:eastAsia="zh-CN"/>
        </w:rPr>
        <w:t>。</w:t>
      </w:r>
    </w:p>
    <w:p w14:paraId="45117C3A">
      <w:pPr>
        <w:widowControl/>
        <w:adjustRightInd w:val="0"/>
        <w:snapToGrid w:val="0"/>
        <w:spacing w:line="596" w:lineRule="exact"/>
        <w:ind w:firstLine="560" w:firstLineChars="200"/>
        <w:jc w:val="left"/>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2023年鞍山市市场监督管理局对鞍山市销售的盲盒进行监督抽查，共抽查9家企业销售15批次盲盒产品，无不合格产品。</w:t>
      </w:r>
    </w:p>
    <w:p w14:paraId="186A9EC7">
      <w:pPr>
        <w:pStyle w:val="6"/>
        <w:spacing w:after="0" w:line="360" w:lineRule="auto"/>
        <w:ind w:left="0" w:leftChars="0"/>
        <w:outlineLvl w:val="0"/>
        <w:rPr>
          <w:rFonts w:hint="eastAsia" w:ascii="仿宋_GB2312" w:hAnsi="仿宋" w:eastAsia="仿宋_GB2312" w:cs="仿宋"/>
          <w:b/>
          <w:bCs/>
          <w:kern w:val="0"/>
          <w:sz w:val="28"/>
          <w:szCs w:val="28"/>
        </w:rPr>
      </w:pPr>
      <w:r>
        <w:rPr>
          <w:rFonts w:hint="eastAsia" w:ascii="仿宋_GB2312" w:hAnsi="仿宋" w:eastAsia="仿宋_GB2312" w:cs="仿宋"/>
          <w:b/>
          <w:bCs/>
          <w:kern w:val="0"/>
          <w:sz w:val="28"/>
          <w:szCs w:val="28"/>
        </w:rPr>
        <w:t>三、抽查产品的标准</w:t>
      </w:r>
      <w:r>
        <w:rPr>
          <w:rFonts w:hint="eastAsia" w:ascii="仿宋_GB2312" w:hAnsi="仿宋" w:eastAsia="仿宋_GB2312" w:cs="仿宋"/>
          <w:b/>
          <w:bCs/>
          <w:kern w:val="0"/>
          <w:sz w:val="28"/>
          <w:szCs w:val="28"/>
          <w:lang w:eastAsia="zh-CN"/>
        </w:rPr>
        <w:t>体系</w:t>
      </w:r>
      <w:r>
        <w:rPr>
          <w:rFonts w:hint="eastAsia" w:ascii="仿宋_GB2312" w:hAnsi="仿宋" w:eastAsia="仿宋_GB2312" w:cs="仿宋"/>
          <w:b/>
          <w:bCs/>
          <w:kern w:val="0"/>
          <w:sz w:val="28"/>
          <w:szCs w:val="28"/>
        </w:rPr>
        <w:t>状况</w:t>
      </w:r>
    </w:p>
    <w:p w14:paraId="02D59428">
      <w:pPr>
        <w:widowControl/>
        <w:adjustRightInd w:val="0"/>
        <w:snapToGrid w:val="0"/>
        <w:spacing w:line="596" w:lineRule="exact"/>
        <w:ind w:firstLine="560" w:firstLineChars="200"/>
        <w:jc w:val="left"/>
        <w:rPr>
          <w:rFonts w:ascii="仿宋_GB2312" w:eastAsia="仿宋_GB2312"/>
          <w:sz w:val="28"/>
          <w:szCs w:val="28"/>
        </w:rPr>
      </w:pPr>
      <w:r>
        <w:rPr>
          <w:rFonts w:hint="eastAsia" w:ascii="仿宋_GB2312" w:eastAsia="仿宋_GB2312"/>
          <w:sz w:val="28"/>
          <w:szCs w:val="28"/>
        </w:rPr>
        <w:t>本次监督抽查主要涉及多类学生文具产品：</w:t>
      </w:r>
      <w:r>
        <w:rPr>
          <w:rFonts w:hint="eastAsia" w:ascii="仿宋_GB2312" w:eastAsia="仿宋_GB2312"/>
          <w:sz w:val="28"/>
          <w:szCs w:val="28"/>
          <w:lang w:val="en-US" w:eastAsia="zh-CN"/>
        </w:rPr>
        <w:t>学生书袋、学生书包（背提包）、美术用品、书写笔、记号笔、橡皮擦、涂改制品、胶黏剂、笔袋、卷削类文具、绘图仪尺、学生圆规、文具盒、书套、彩泥、课业簿册</w:t>
      </w:r>
      <w:r>
        <w:rPr>
          <w:rFonts w:hint="eastAsia" w:ascii="仿宋_GB2312" w:eastAsia="仿宋_GB2312"/>
          <w:sz w:val="28"/>
          <w:szCs w:val="28"/>
        </w:rPr>
        <w:t>等产品，目前现行有效的涉及学生用品安全性能的强制性标准为GB 21027-2020《学生用品的安全通用要求》。</w:t>
      </w:r>
    </w:p>
    <w:p w14:paraId="42CDEA24">
      <w:pPr>
        <w:widowControl/>
        <w:adjustRightInd w:val="0"/>
        <w:snapToGrid w:val="0"/>
        <w:spacing w:line="596" w:lineRule="exact"/>
        <w:ind w:firstLine="560" w:firstLineChars="200"/>
        <w:jc w:val="left"/>
        <w:rPr>
          <w:rFonts w:ascii="仿宋_GB2312" w:eastAsia="仿宋_GB2312"/>
          <w:sz w:val="28"/>
          <w:szCs w:val="28"/>
        </w:rPr>
      </w:pPr>
      <w:r>
        <w:rPr>
          <w:rFonts w:hint="eastAsia" w:ascii="仿宋_GB2312" w:eastAsia="仿宋_GB2312"/>
          <w:sz w:val="28"/>
          <w:szCs w:val="28"/>
        </w:rPr>
        <w:t>GB 21027-2020《学生用品的安全通用要求》，是我国第一次对学生用品的安全性能进行较为全面的规范，适用于未成年学生使用的用品，主要是指水彩画颜料、蜡笔、油画棒、指画颜料、橡皮泥、橡皮擦、涂改制品（修正液、修正带、修正笔）、胶粘剂、书写笔、记号笔、绘图用尺、本册、书包、笔袋、手工剪刀、文具盒、卷笔刀</w:t>
      </w:r>
      <w:r>
        <w:rPr>
          <w:rFonts w:hint="eastAsia" w:ascii="仿宋_GB2312" w:eastAsia="仿宋_GB2312"/>
          <w:sz w:val="28"/>
          <w:szCs w:val="28"/>
          <w:lang w:eastAsia="zh-CN"/>
        </w:rPr>
        <w:t>、</w:t>
      </w:r>
      <w:r>
        <w:rPr>
          <w:rFonts w:hint="eastAsia" w:ascii="仿宋_GB2312" w:eastAsia="仿宋_GB2312"/>
          <w:sz w:val="28"/>
          <w:szCs w:val="28"/>
          <w:lang w:val="en-US" w:eastAsia="zh-CN"/>
        </w:rPr>
        <w:t>课业簿册</w:t>
      </w:r>
      <w:r>
        <w:rPr>
          <w:rFonts w:hint="eastAsia" w:ascii="仿宋_GB2312" w:eastAsia="仿宋_GB2312"/>
          <w:sz w:val="28"/>
          <w:szCs w:val="28"/>
        </w:rPr>
        <w:t>等。由于学生用品在制造过程中要使用各种原料、助剂，这些物质中有可能会含有或产生对儿童、学生人体有害的物质；文具的各种零配件、小部件、边角设计不当亦会对学生产生物理伤害，因此，《学生用品的安全通用要求》国家标准从方面对学生用品提出了安全方面的技术要求，以保障儿童、学生的健康和安全。</w:t>
      </w:r>
    </w:p>
    <w:p w14:paraId="371EB7EF">
      <w:pPr>
        <w:keepNext w:val="0"/>
        <w:keepLines w:val="0"/>
        <w:pageBreakBefore w:val="0"/>
        <w:kinsoku/>
        <w:wordWrap/>
        <w:overflowPunct/>
        <w:topLinePunct w:val="0"/>
        <w:autoSpaceDE/>
        <w:autoSpaceDN/>
        <w:bidi w:val="0"/>
        <w:spacing w:line="596" w:lineRule="exact"/>
        <w:textAlignment w:val="auto"/>
        <w:outlineLvl w:val="0"/>
        <w:rPr>
          <w:rFonts w:hint="eastAsia" w:ascii="仿宋_GB2312" w:hAnsi="仿宋" w:eastAsia="仿宋_GB2312" w:cs="仿宋"/>
          <w:b/>
          <w:bCs/>
          <w:kern w:val="0"/>
          <w:sz w:val="28"/>
          <w:szCs w:val="28"/>
        </w:rPr>
      </w:pPr>
      <w:r>
        <w:rPr>
          <w:rFonts w:hint="eastAsia" w:ascii="仿宋_GB2312" w:hAnsi="仿宋" w:eastAsia="仿宋_GB2312" w:cs="仿宋"/>
          <w:b/>
          <w:bCs/>
          <w:kern w:val="0"/>
          <w:sz w:val="28"/>
          <w:szCs w:val="28"/>
        </w:rPr>
        <w:t>四、抽查产品质量监督抽查实施细则</w:t>
      </w:r>
    </w:p>
    <w:p w14:paraId="3F5711C5">
      <w:pPr>
        <w:widowControl/>
        <w:adjustRightInd w:val="0"/>
        <w:snapToGrid w:val="0"/>
        <w:spacing w:line="596" w:lineRule="exact"/>
        <w:ind w:firstLine="560" w:firstLineChars="200"/>
        <w:jc w:val="left"/>
        <w:rPr>
          <w:rFonts w:ascii="仿宋_GB2312" w:hAnsi="仿宋" w:eastAsia="仿宋_GB2312" w:cs="仿宋"/>
          <w:kern w:val="0"/>
          <w:sz w:val="28"/>
          <w:szCs w:val="28"/>
        </w:rPr>
      </w:pPr>
      <w:r>
        <w:rPr>
          <w:rFonts w:hint="eastAsia" w:ascii="仿宋_GB2312" w:eastAsia="仿宋_GB2312"/>
          <w:sz w:val="28"/>
          <w:szCs w:val="28"/>
        </w:rPr>
        <w:t>依据</w:t>
      </w:r>
      <w:r>
        <w:rPr>
          <w:rFonts w:hint="eastAsia" w:ascii="仿宋_GB2312" w:eastAsia="仿宋_GB2312"/>
          <w:sz w:val="28"/>
          <w:szCs w:val="28"/>
          <w:lang w:val="en-US" w:eastAsia="zh-CN"/>
        </w:rPr>
        <w:t>鞍山市</w:t>
      </w:r>
      <w:r>
        <w:rPr>
          <w:rFonts w:hint="eastAsia" w:ascii="仿宋_GB2312" w:eastAsia="仿宋_GB2312"/>
          <w:sz w:val="28"/>
          <w:szCs w:val="28"/>
        </w:rPr>
        <w:t>市场监督管理局发布的</w:t>
      </w:r>
      <w:r>
        <w:rPr>
          <w:rFonts w:hint="eastAsia" w:ascii="仿宋_GB2312" w:eastAsia="仿宋_GB2312"/>
          <w:sz w:val="28"/>
          <w:szCs w:val="28"/>
          <w:lang w:val="en-US" w:eastAsia="zh-CN"/>
        </w:rPr>
        <w:t>《鞍山市学生文具产品质量监督抽查实施细则》和《鞍山市玩具产品质量监督抽查实施细则》。</w:t>
      </w:r>
    </w:p>
    <w:p w14:paraId="62D21BBD">
      <w:pPr>
        <w:spacing w:line="360" w:lineRule="auto"/>
        <w:outlineLvl w:val="0"/>
        <w:rPr>
          <w:rFonts w:hint="eastAsia" w:ascii="仿宋_GB2312" w:hAnsi="仿宋" w:eastAsia="仿宋_GB2312" w:cs="仿宋"/>
          <w:b/>
          <w:bCs/>
          <w:kern w:val="0"/>
          <w:sz w:val="28"/>
          <w:szCs w:val="28"/>
          <w:highlight w:val="yellow"/>
          <w:lang w:eastAsia="zh-CN"/>
        </w:rPr>
      </w:pPr>
      <w:r>
        <w:rPr>
          <w:rFonts w:hint="eastAsia" w:ascii="仿宋_GB2312" w:hAnsi="仿宋" w:eastAsia="仿宋_GB2312" w:cs="仿宋"/>
          <w:b/>
          <w:bCs/>
          <w:kern w:val="0"/>
          <w:sz w:val="28"/>
          <w:szCs w:val="28"/>
        </w:rPr>
        <w:t>五、抽查产品范围</w:t>
      </w:r>
    </w:p>
    <w:p w14:paraId="7C0A43AF">
      <w:pPr>
        <w:keepNext w:val="0"/>
        <w:keepLines w:val="0"/>
        <w:pageBreakBefore w:val="0"/>
        <w:widowControl w:val="0"/>
        <w:kinsoku/>
        <w:wordWrap/>
        <w:overflowPunct/>
        <w:topLinePunct w:val="0"/>
        <w:autoSpaceDE/>
        <w:autoSpaceDN/>
        <w:bidi w:val="0"/>
        <w:adjustRightInd w:val="0"/>
        <w:snapToGrid w:val="0"/>
        <w:spacing w:after="120" w:line="240" w:lineRule="auto"/>
        <w:ind w:firstLine="560" w:firstLineChars="200"/>
        <w:textAlignment w:val="auto"/>
        <w:rPr>
          <w:rFonts w:hint="eastAsia" w:ascii="仿宋_GB2312" w:hAnsi="仿宋" w:eastAsia="仿宋_GB2312" w:cs="仿宋"/>
          <w:bCs/>
          <w:kern w:val="0"/>
          <w:sz w:val="28"/>
          <w:szCs w:val="28"/>
          <w:highlight w:val="none"/>
          <w:lang w:eastAsia="zh-CN"/>
        </w:rPr>
      </w:pPr>
      <w:r>
        <w:rPr>
          <w:rFonts w:hint="eastAsia" w:ascii="仿宋_GB2312" w:hAnsi="仿宋" w:eastAsia="仿宋_GB2312" w:cs="仿宋"/>
          <w:bCs/>
          <w:kern w:val="0"/>
          <w:sz w:val="28"/>
          <w:szCs w:val="28"/>
          <w:highlight w:val="none"/>
          <w:lang w:eastAsia="zh-CN"/>
        </w:rPr>
        <w:t>（一）拟抽查产品范围</w:t>
      </w:r>
    </w:p>
    <w:p w14:paraId="29D5B885">
      <w:pPr>
        <w:widowControl/>
        <w:adjustRightInd w:val="0"/>
        <w:snapToGrid w:val="0"/>
        <w:spacing w:line="596" w:lineRule="exact"/>
        <w:ind w:firstLine="560" w:firstLineChars="200"/>
        <w:jc w:val="left"/>
        <w:rPr>
          <w:rFonts w:hint="eastAsia" w:ascii="仿宋_GB2312" w:eastAsia="仿宋_GB2312"/>
          <w:sz w:val="28"/>
          <w:szCs w:val="28"/>
        </w:rPr>
      </w:pPr>
      <w:r>
        <w:rPr>
          <w:rFonts w:hint="eastAsia" w:ascii="仿宋_GB2312" w:eastAsia="仿宋_GB2312"/>
          <w:sz w:val="28"/>
          <w:szCs w:val="28"/>
        </w:rPr>
        <w:t>本次监督抽查对象为学生文具</w:t>
      </w:r>
      <w:r>
        <w:rPr>
          <w:rFonts w:hint="eastAsia" w:ascii="仿宋_GB2312" w:eastAsia="仿宋_GB2312"/>
          <w:sz w:val="28"/>
          <w:szCs w:val="28"/>
          <w:lang w:eastAsia="zh-CN"/>
        </w:rPr>
        <w:t>、</w:t>
      </w:r>
      <w:r>
        <w:rPr>
          <w:rFonts w:hint="eastAsia" w:ascii="仿宋_GB2312" w:eastAsia="仿宋_GB2312"/>
          <w:sz w:val="28"/>
          <w:szCs w:val="28"/>
          <w:lang w:val="en-US" w:eastAsia="zh-CN"/>
        </w:rPr>
        <w:t>儿童玩具</w:t>
      </w:r>
      <w:r>
        <w:rPr>
          <w:rFonts w:hint="eastAsia" w:ascii="仿宋_GB2312" w:eastAsia="仿宋_GB2312"/>
          <w:sz w:val="28"/>
          <w:szCs w:val="28"/>
        </w:rPr>
        <w:t>产品。</w:t>
      </w:r>
    </w:p>
    <w:p w14:paraId="48CD4364">
      <w:pPr>
        <w:widowControl/>
        <w:adjustRightInd w:val="0"/>
        <w:snapToGrid w:val="0"/>
        <w:spacing w:line="596"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eastAsia="zh-CN"/>
        </w:rPr>
        <w:t>（二）抽样方式</w:t>
      </w:r>
    </w:p>
    <w:p w14:paraId="2BEEA09A">
      <w:pPr>
        <w:widowControl/>
        <w:adjustRightInd w:val="0"/>
        <w:snapToGrid w:val="0"/>
        <w:spacing w:line="596"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抽样领域</w:t>
      </w:r>
    </w:p>
    <w:p w14:paraId="314F0351">
      <w:pPr>
        <w:widowControl/>
        <w:adjustRightInd w:val="0"/>
        <w:snapToGrid w:val="0"/>
        <w:spacing w:line="596" w:lineRule="exact"/>
        <w:ind w:firstLine="560" w:firstLineChars="200"/>
        <w:jc w:val="left"/>
        <w:rPr>
          <w:rFonts w:hint="eastAsia" w:ascii="仿宋_GB2312" w:eastAsia="仿宋_GB2312"/>
          <w:sz w:val="28"/>
          <w:szCs w:val="28"/>
        </w:rPr>
      </w:pPr>
      <w:r>
        <w:rPr>
          <w:rFonts w:hint="eastAsia" w:ascii="仿宋_GB2312" w:eastAsia="仿宋_GB2312"/>
          <w:sz w:val="28"/>
          <w:szCs w:val="28"/>
          <w:lang w:eastAsia="zh-CN"/>
        </w:rPr>
        <w:t>流通领域</w:t>
      </w:r>
      <w:r>
        <w:rPr>
          <w:rFonts w:hint="eastAsia" w:ascii="仿宋_GB2312" w:eastAsia="仿宋_GB2312"/>
          <w:sz w:val="28"/>
          <w:szCs w:val="28"/>
        </w:rPr>
        <w:t>。</w:t>
      </w:r>
    </w:p>
    <w:p w14:paraId="34D77289">
      <w:pPr>
        <w:widowControl/>
        <w:adjustRightInd w:val="0"/>
        <w:snapToGrid w:val="0"/>
        <w:spacing w:line="596"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样品型号或规格</w:t>
      </w:r>
    </w:p>
    <w:p w14:paraId="54E85BF9">
      <w:pPr>
        <w:widowControl/>
        <w:adjustRightInd w:val="0"/>
        <w:snapToGrid w:val="0"/>
        <w:spacing w:line="596"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同一批次产品应为同一规格型号</w:t>
      </w:r>
      <w:r>
        <w:rPr>
          <w:rFonts w:hint="eastAsia" w:ascii="仿宋_GB2312" w:eastAsia="仿宋_GB2312"/>
          <w:sz w:val="28"/>
          <w:szCs w:val="28"/>
          <w:lang w:eastAsia="zh-CN"/>
        </w:rPr>
        <w:t>。</w:t>
      </w:r>
    </w:p>
    <w:p w14:paraId="2BC166E3">
      <w:pPr>
        <w:widowControl/>
        <w:adjustRightInd w:val="0"/>
        <w:snapToGrid w:val="0"/>
        <w:spacing w:line="596"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lang w:val="en-US" w:eastAsia="zh-CN"/>
        </w:rPr>
        <w:t>3.</w:t>
      </w:r>
      <w:r>
        <w:rPr>
          <w:rFonts w:hint="default" w:ascii="仿宋_GB2312" w:eastAsia="仿宋_GB2312"/>
          <w:sz w:val="28"/>
          <w:szCs w:val="28"/>
          <w:lang w:val="en-US" w:eastAsia="zh-CN"/>
        </w:rPr>
        <w:t>抽样方法和数量</w:t>
      </w:r>
    </w:p>
    <w:p w14:paraId="4AFC3D7E">
      <w:pPr>
        <w:widowControl/>
        <w:adjustRightInd w:val="0"/>
        <w:snapToGrid w:val="0"/>
        <w:spacing w:line="596" w:lineRule="exact"/>
        <w:ind w:firstLine="560" w:firstLineChars="200"/>
        <w:jc w:val="left"/>
        <w:rPr>
          <w:rFonts w:hint="default" w:ascii="仿宋_GB2312" w:eastAsia="仿宋_GB2312"/>
          <w:sz w:val="28"/>
          <w:szCs w:val="28"/>
          <w:lang w:val="en-US" w:eastAsia="zh-CN"/>
        </w:rPr>
      </w:pPr>
      <w:r>
        <w:rPr>
          <w:rFonts w:hint="default" w:ascii="仿宋_GB2312" w:eastAsia="仿宋_GB2312"/>
          <w:sz w:val="28"/>
          <w:szCs w:val="28"/>
          <w:lang w:val="en-US" w:eastAsia="zh-CN"/>
        </w:rPr>
        <w:t>随机抽取有产品质量检验合格证明或者以其他形式表明合格的、近期生产的产品。</w:t>
      </w:r>
    </w:p>
    <w:p w14:paraId="5C62DC07">
      <w:pPr>
        <w:widowControl/>
        <w:adjustRightInd w:val="0"/>
        <w:snapToGrid w:val="0"/>
        <w:spacing w:line="596" w:lineRule="exact"/>
        <w:ind w:firstLine="560" w:firstLineChars="200"/>
        <w:jc w:val="left"/>
        <w:rPr>
          <w:sz w:val="28"/>
          <w:szCs w:val="28"/>
        </w:rPr>
      </w:pPr>
      <w:r>
        <w:rPr>
          <w:rFonts w:hint="default" w:ascii="仿宋_GB2312" w:eastAsia="仿宋_GB2312"/>
          <w:sz w:val="28"/>
          <w:szCs w:val="28"/>
          <w:lang w:val="en-US" w:eastAsia="zh-CN"/>
        </w:rPr>
        <w:t>抽样基数满足抽样数量即可。</w:t>
      </w:r>
      <w:r>
        <w:rPr>
          <w:rFonts w:hint="eastAsia" w:ascii="仿宋_GB2312" w:eastAsia="仿宋_GB2312"/>
          <w:sz w:val="28"/>
          <w:szCs w:val="28"/>
        </w:rPr>
        <w:t>每批次抽样数量详见表1。</w:t>
      </w:r>
    </w:p>
    <w:p w14:paraId="413E3BAD">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表1 抽取样品数量</w:t>
      </w:r>
    </w:p>
    <w:tbl>
      <w:tblPr>
        <w:tblStyle w:val="14"/>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297"/>
        <w:gridCol w:w="2318"/>
        <w:gridCol w:w="1575"/>
        <w:gridCol w:w="1605"/>
        <w:gridCol w:w="1674"/>
      </w:tblGrid>
      <w:tr w14:paraId="6CD98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745" w:type="dxa"/>
            <w:noWrap w:val="0"/>
            <w:vAlign w:val="center"/>
          </w:tcPr>
          <w:p w14:paraId="5C90D90E">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3615" w:type="dxa"/>
            <w:gridSpan w:val="2"/>
            <w:noWrap w:val="0"/>
            <w:vAlign w:val="center"/>
          </w:tcPr>
          <w:p w14:paraId="75CE6975">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产品种类</w:t>
            </w:r>
          </w:p>
        </w:tc>
        <w:tc>
          <w:tcPr>
            <w:tcW w:w="1575" w:type="dxa"/>
            <w:noWrap w:val="0"/>
            <w:vAlign w:val="center"/>
          </w:tcPr>
          <w:p w14:paraId="7B3DBE31">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抽样数量</w:t>
            </w:r>
          </w:p>
        </w:tc>
        <w:tc>
          <w:tcPr>
            <w:tcW w:w="1605" w:type="dxa"/>
            <w:noWrap w:val="0"/>
            <w:vAlign w:val="center"/>
          </w:tcPr>
          <w:p w14:paraId="218B4196">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检验样品数量</w:t>
            </w:r>
          </w:p>
        </w:tc>
        <w:tc>
          <w:tcPr>
            <w:tcW w:w="1674" w:type="dxa"/>
            <w:noWrap w:val="0"/>
            <w:vAlign w:val="center"/>
          </w:tcPr>
          <w:p w14:paraId="269889C4">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备用样品数量</w:t>
            </w:r>
          </w:p>
        </w:tc>
      </w:tr>
      <w:tr w14:paraId="600DD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restart"/>
            <w:noWrap w:val="0"/>
            <w:vAlign w:val="center"/>
          </w:tcPr>
          <w:p w14:paraId="1D504362">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297" w:type="dxa"/>
            <w:vMerge w:val="restart"/>
            <w:noWrap w:val="0"/>
            <w:vAlign w:val="center"/>
          </w:tcPr>
          <w:p w14:paraId="13135DC2">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美术</w:t>
            </w:r>
          </w:p>
          <w:p w14:paraId="06845888">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用品</w:t>
            </w:r>
          </w:p>
        </w:tc>
        <w:tc>
          <w:tcPr>
            <w:tcW w:w="2318" w:type="dxa"/>
            <w:noWrap w:val="0"/>
            <w:vAlign w:val="center"/>
          </w:tcPr>
          <w:p w14:paraId="1995A791">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油画棒</w:t>
            </w:r>
          </w:p>
        </w:tc>
        <w:tc>
          <w:tcPr>
            <w:tcW w:w="1575" w:type="dxa"/>
            <w:noWrap w:val="0"/>
            <w:vAlign w:val="center"/>
          </w:tcPr>
          <w:p w14:paraId="7CCA0515">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2盒</w:t>
            </w:r>
          </w:p>
        </w:tc>
        <w:tc>
          <w:tcPr>
            <w:tcW w:w="1605" w:type="dxa"/>
            <w:noWrap w:val="0"/>
            <w:vAlign w:val="center"/>
          </w:tcPr>
          <w:p w14:paraId="31580FE5">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1盒</w:t>
            </w:r>
          </w:p>
        </w:tc>
        <w:tc>
          <w:tcPr>
            <w:tcW w:w="1674" w:type="dxa"/>
            <w:noWrap w:val="0"/>
            <w:vAlign w:val="center"/>
          </w:tcPr>
          <w:p w14:paraId="1C39E406">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1盒</w:t>
            </w:r>
          </w:p>
        </w:tc>
      </w:tr>
      <w:tr w14:paraId="45912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55BC9FEC">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4274EC2C">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446D01B9">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蜡笔</w:t>
            </w:r>
          </w:p>
        </w:tc>
        <w:tc>
          <w:tcPr>
            <w:tcW w:w="1575" w:type="dxa"/>
            <w:noWrap w:val="0"/>
            <w:vAlign w:val="center"/>
          </w:tcPr>
          <w:p w14:paraId="760F8A71">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2盒</w:t>
            </w:r>
          </w:p>
        </w:tc>
        <w:tc>
          <w:tcPr>
            <w:tcW w:w="1605" w:type="dxa"/>
            <w:noWrap w:val="0"/>
            <w:vAlign w:val="center"/>
          </w:tcPr>
          <w:p w14:paraId="2317569A">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1盒</w:t>
            </w:r>
          </w:p>
        </w:tc>
        <w:tc>
          <w:tcPr>
            <w:tcW w:w="1674" w:type="dxa"/>
            <w:noWrap w:val="0"/>
            <w:vAlign w:val="center"/>
          </w:tcPr>
          <w:p w14:paraId="6239C421">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1盒</w:t>
            </w:r>
          </w:p>
        </w:tc>
      </w:tr>
      <w:tr w14:paraId="6046C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0D2078CE">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3E2FBAAE">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0609C1F6">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水彩画颜料</w:t>
            </w:r>
          </w:p>
        </w:tc>
        <w:tc>
          <w:tcPr>
            <w:tcW w:w="1575" w:type="dxa"/>
            <w:noWrap w:val="0"/>
            <w:vAlign w:val="center"/>
          </w:tcPr>
          <w:p w14:paraId="7C9AEDEF">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2盒</w:t>
            </w:r>
          </w:p>
        </w:tc>
        <w:tc>
          <w:tcPr>
            <w:tcW w:w="1605" w:type="dxa"/>
            <w:noWrap w:val="0"/>
            <w:vAlign w:val="center"/>
          </w:tcPr>
          <w:p w14:paraId="0757BCAD">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1盒</w:t>
            </w:r>
          </w:p>
        </w:tc>
        <w:tc>
          <w:tcPr>
            <w:tcW w:w="1674" w:type="dxa"/>
            <w:noWrap w:val="0"/>
            <w:vAlign w:val="center"/>
          </w:tcPr>
          <w:p w14:paraId="4C958AA1">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1盒</w:t>
            </w:r>
          </w:p>
        </w:tc>
      </w:tr>
      <w:tr w14:paraId="4CB3B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057ADC5F">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2C281CEB">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13C0EAC8">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水彩笔（马克笔）</w:t>
            </w:r>
          </w:p>
        </w:tc>
        <w:tc>
          <w:tcPr>
            <w:tcW w:w="1575" w:type="dxa"/>
            <w:noWrap w:val="0"/>
            <w:vAlign w:val="center"/>
          </w:tcPr>
          <w:p w14:paraId="77F86813">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2套（每套不少于10支）</w:t>
            </w:r>
          </w:p>
        </w:tc>
        <w:tc>
          <w:tcPr>
            <w:tcW w:w="1605" w:type="dxa"/>
            <w:noWrap w:val="0"/>
            <w:vAlign w:val="center"/>
          </w:tcPr>
          <w:p w14:paraId="4507C037">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1套（每套不少于10支）</w:t>
            </w:r>
          </w:p>
        </w:tc>
        <w:tc>
          <w:tcPr>
            <w:tcW w:w="1674" w:type="dxa"/>
            <w:noWrap w:val="0"/>
            <w:vAlign w:val="center"/>
          </w:tcPr>
          <w:p w14:paraId="402E0473">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1套（每套不少于10支）</w:t>
            </w:r>
          </w:p>
        </w:tc>
      </w:tr>
      <w:tr w14:paraId="7028E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4852AAA6">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25BD91B3">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226E4964">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彩色铅笔</w:t>
            </w:r>
          </w:p>
        </w:tc>
        <w:tc>
          <w:tcPr>
            <w:tcW w:w="1575" w:type="dxa"/>
            <w:noWrap w:val="0"/>
            <w:vAlign w:val="center"/>
          </w:tcPr>
          <w:p w14:paraId="16251331">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2盒</w:t>
            </w:r>
          </w:p>
        </w:tc>
        <w:tc>
          <w:tcPr>
            <w:tcW w:w="1605" w:type="dxa"/>
            <w:noWrap w:val="0"/>
            <w:vAlign w:val="center"/>
          </w:tcPr>
          <w:p w14:paraId="60D2F2EC">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1盒</w:t>
            </w:r>
          </w:p>
        </w:tc>
        <w:tc>
          <w:tcPr>
            <w:tcW w:w="1674" w:type="dxa"/>
            <w:noWrap w:val="0"/>
            <w:vAlign w:val="center"/>
          </w:tcPr>
          <w:p w14:paraId="3C1C830C">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1盒</w:t>
            </w:r>
          </w:p>
        </w:tc>
      </w:tr>
      <w:tr w14:paraId="22384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restart"/>
            <w:noWrap w:val="0"/>
            <w:vAlign w:val="center"/>
          </w:tcPr>
          <w:p w14:paraId="5BD92F0E">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297" w:type="dxa"/>
            <w:vMerge w:val="restart"/>
            <w:noWrap w:val="0"/>
            <w:vAlign w:val="center"/>
          </w:tcPr>
          <w:p w14:paraId="0D9F9F2C">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书写笔</w:t>
            </w:r>
          </w:p>
        </w:tc>
        <w:tc>
          <w:tcPr>
            <w:tcW w:w="2318" w:type="dxa"/>
            <w:noWrap w:val="0"/>
            <w:vAlign w:val="center"/>
          </w:tcPr>
          <w:p w14:paraId="7878A513">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油墨圆珠笔</w:t>
            </w:r>
          </w:p>
        </w:tc>
        <w:tc>
          <w:tcPr>
            <w:tcW w:w="1575" w:type="dxa"/>
            <w:noWrap w:val="0"/>
            <w:vAlign w:val="center"/>
          </w:tcPr>
          <w:p w14:paraId="0F403A3E">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20支</w:t>
            </w:r>
          </w:p>
        </w:tc>
        <w:tc>
          <w:tcPr>
            <w:tcW w:w="1605" w:type="dxa"/>
            <w:noWrap w:val="0"/>
            <w:vAlign w:val="center"/>
          </w:tcPr>
          <w:p w14:paraId="0A3609F5">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c>
          <w:tcPr>
            <w:tcW w:w="1674" w:type="dxa"/>
            <w:noWrap w:val="0"/>
            <w:vAlign w:val="center"/>
          </w:tcPr>
          <w:p w14:paraId="3E37F536">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r>
      <w:tr w14:paraId="75721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1E41F596">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5FFEABCD">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4D5892EF">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水性圆珠笔</w:t>
            </w:r>
          </w:p>
        </w:tc>
        <w:tc>
          <w:tcPr>
            <w:tcW w:w="1575" w:type="dxa"/>
            <w:noWrap w:val="0"/>
            <w:vAlign w:val="center"/>
          </w:tcPr>
          <w:p w14:paraId="00E807F8">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20支</w:t>
            </w:r>
          </w:p>
        </w:tc>
        <w:tc>
          <w:tcPr>
            <w:tcW w:w="1605" w:type="dxa"/>
            <w:noWrap w:val="0"/>
            <w:vAlign w:val="center"/>
          </w:tcPr>
          <w:p w14:paraId="2E63C83E">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c>
          <w:tcPr>
            <w:tcW w:w="1674" w:type="dxa"/>
            <w:noWrap w:val="0"/>
            <w:vAlign w:val="center"/>
          </w:tcPr>
          <w:p w14:paraId="1410A79B">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r>
      <w:tr w14:paraId="0A635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3F1C858B">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46A62BF4">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6453825A">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中性墨水圆珠笔</w:t>
            </w:r>
          </w:p>
        </w:tc>
        <w:tc>
          <w:tcPr>
            <w:tcW w:w="1575" w:type="dxa"/>
            <w:noWrap w:val="0"/>
            <w:vAlign w:val="center"/>
          </w:tcPr>
          <w:p w14:paraId="28A8AC0B">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20支</w:t>
            </w:r>
          </w:p>
        </w:tc>
        <w:tc>
          <w:tcPr>
            <w:tcW w:w="1605" w:type="dxa"/>
            <w:noWrap w:val="0"/>
            <w:vAlign w:val="center"/>
          </w:tcPr>
          <w:p w14:paraId="43A6C085">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c>
          <w:tcPr>
            <w:tcW w:w="1674" w:type="dxa"/>
            <w:noWrap w:val="0"/>
            <w:vAlign w:val="center"/>
          </w:tcPr>
          <w:p w14:paraId="1016EC01">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r>
      <w:tr w14:paraId="0D5CD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04F76802">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51A96376">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263FC0F8">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考试用圆珠笔</w:t>
            </w:r>
          </w:p>
        </w:tc>
        <w:tc>
          <w:tcPr>
            <w:tcW w:w="1575" w:type="dxa"/>
            <w:noWrap w:val="0"/>
            <w:vAlign w:val="center"/>
          </w:tcPr>
          <w:p w14:paraId="18D8085F">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20支</w:t>
            </w:r>
          </w:p>
        </w:tc>
        <w:tc>
          <w:tcPr>
            <w:tcW w:w="1605" w:type="dxa"/>
            <w:noWrap w:val="0"/>
            <w:vAlign w:val="center"/>
          </w:tcPr>
          <w:p w14:paraId="782796C2">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c>
          <w:tcPr>
            <w:tcW w:w="1674" w:type="dxa"/>
            <w:noWrap w:val="0"/>
            <w:vAlign w:val="center"/>
          </w:tcPr>
          <w:p w14:paraId="344EBC0E">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r>
      <w:tr w14:paraId="06EC5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1DE09869">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5E07BA49">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290F0ABD">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铅笔</w:t>
            </w:r>
          </w:p>
        </w:tc>
        <w:tc>
          <w:tcPr>
            <w:tcW w:w="1575" w:type="dxa"/>
            <w:noWrap w:val="0"/>
            <w:vAlign w:val="top"/>
          </w:tcPr>
          <w:p w14:paraId="0C8BEC34">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20支</w:t>
            </w:r>
          </w:p>
        </w:tc>
        <w:tc>
          <w:tcPr>
            <w:tcW w:w="1605" w:type="dxa"/>
            <w:noWrap w:val="0"/>
            <w:vAlign w:val="center"/>
          </w:tcPr>
          <w:p w14:paraId="00BA02CF">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c>
          <w:tcPr>
            <w:tcW w:w="1674" w:type="dxa"/>
            <w:noWrap w:val="0"/>
            <w:vAlign w:val="top"/>
          </w:tcPr>
          <w:p w14:paraId="4384224D">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r>
      <w:tr w14:paraId="54C52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17AD16DA">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213FAF11">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72020E1A">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活动铅笔</w:t>
            </w:r>
          </w:p>
        </w:tc>
        <w:tc>
          <w:tcPr>
            <w:tcW w:w="1575" w:type="dxa"/>
            <w:noWrap w:val="0"/>
            <w:vAlign w:val="top"/>
          </w:tcPr>
          <w:p w14:paraId="667F5F9F">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20支</w:t>
            </w:r>
          </w:p>
        </w:tc>
        <w:tc>
          <w:tcPr>
            <w:tcW w:w="1605" w:type="dxa"/>
            <w:noWrap w:val="0"/>
            <w:vAlign w:val="center"/>
          </w:tcPr>
          <w:p w14:paraId="669FA746">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c>
          <w:tcPr>
            <w:tcW w:w="1674" w:type="dxa"/>
            <w:noWrap w:val="0"/>
            <w:vAlign w:val="top"/>
          </w:tcPr>
          <w:p w14:paraId="086579A3">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r>
      <w:tr w14:paraId="1C923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5EC792A1">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74E4C502">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4A58EB6C">
            <w:pPr>
              <w:adjustRightInd w:val="0"/>
              <w:snapToGrid w:val="0"/>
              <w:spacing w:line="440" w:lineRule="exact"/>
              <w:jc w:val="center"/>
              <w:rPr>
                <w:rFonts w:hint="eastAsia" w:ascii="仿宋_GB2312" w:hAnsi="仿宋_GB2312" w:eastAsia="仿宋_GB2312" w:cs="仿宋_GB2312"/>
                <w:sz w:val="24"/>
                <w:szCs w:val="24"/>
              </w:rPr>
            </w:pPr>
            <w:bookmarkStart w:id="0" w:name="_Hlk101878011"/>
            <w:r>
              <w:rPr>
                <w:rFonts w:hint="eastAsia" w:ascii="仿宋_GB2312" w:hAnsi="仿宋_GB2312" w:eastAsia="仿宋_GB2312" w:cs="仿宋_GB2312"/>
                <w:sz w:val="24"/>
                <w:szCs w:val="24"/>
              </w:rPr>
              <w:t>考试用铅笔</w:t>
            </w:r>
            <w:bookmarkEnd w:id="0"/>
          </w:p>
        </w:tc>
        <w:tc>
          <w:tcPr>
            <w:tcW w:w="1575" w:type="dxa"/>
            <w:noWrap w:val="0"/>
            <w:vAlign w:val="top"/>
          </w:tcPr>
          <w:p w14:paraId="033B1657">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20支</w:t>
            </w:r>
          </w:p>
        </w:tc>
        <w:tc>
          <w:tcPr>
            <w:tcW w:w="1605" w:type="dxa"/>
            <w:noWrap w:val="0"/>
            <w:vAlign w:val="center"/>
          </w:tcPr>
          <w:p w14:paraId="1437E55D">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c>
          <w:tcPr>
            <w:tcW w:w="1674" w:type="dxa"/>
            <w:noWrap w:val="0"/>
            <w:vAlign w:val="top"/>
          </w:tcPr>
          <w:p w14:paraId="0D0EFA23">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r>
      <w:tr w14:paraId="3AF85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40B1A1CF">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453CA38A">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669B2FAE">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铅芯</w:t>
            </w:r>
          </w:p>
        </w:tc>
        <w:tc>
          <w:tcPr>
            <w:tcW w:w="1575" w:type="dxa"/>
            <w:noWrap w:val="0"/>
            <w:vAlign w:val="top"/>
          </w:tcPr>
          <w:p w14:paraId="144CEF58">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2盒</w:t>
            </w:r>
          </w:p>
        </w:tc>
        <w:tc>
          <w:tcPr>
            <w:tcW w:w="1605" w:type="dxa"/>
            <w:noWrap w:val="0"/>
            <w:vAlign w:val="center"/>
          </w:tcPr>
          <w:p w14:paraId="06E390C2">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1盒</w:t>
            </w:r>
          </w:p>
        </w:tc>
        <w:tc>
          <w:tcPr>
            <w:tcW w:w="1674" w:type="dxa"/>
            <w:noWrap w:val="0"/>
            <w:vAlign w:val="center"/>
          </w:tcPr>
          <w:p w14:paraId="3FF17E6F">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1盒</w:t>
            </w:r>
          </w:p>
        </w:tc>
      </w:tr>
      <w:tr w14:paraId="65E4A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restart"/>
            <w:noWrap w:val="0"/>
            <w:vAlign w:val="center"/>
          </w:tcPr>
          <w:p w14:paraId="5FE2C564">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297" w:type="dxa"/>
            <w:vMerge w:val="restart"/>
            <w:noWrap w:val="0"/>
            <w:vAlign w:val="center"/>
          </w:tcPr>
          <w:p w14:paraId="73910953">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记号笔</w:t>
            </w:r>
          </w:p>
        </w:tc>
        <w:tc>
          <w:tcPr>
            <w:tcW w:w="2318" w:type="dxa"/>
            <w:noWrap w:val="0"/>
            <w:vAlign w:val="center"/>
          </w:tcPr>
          <w:p w14:paraId="430C0FCB">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记号笔</w:t>
            </w:r>
          </w:p>
        </w:tc>
        <w:tc>
          <w:tcPr>
            <w:tcW w:w="1575" w:type="dxa"/>
            <w:noWrap w:val="0"/>
            <w:vAlign w:val="center"/>
          </w:tcPr>
          <w:p w14:paraId="7A3196CA">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20支</w:t>
            </w:r>
          </w:p>
        </w:tc>
        <w:tc>
          <w:tcPr>
            <w:tcW w:w="1605" w:type="dxa"/>
            <w:noWrap w:val="0"/>
            <w:vAlign w:val="center"/>
          </w:tcPr>
          <w:p w14:paraId="04FC396B">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c>
          <w:tcPr>
            <w:tcW w:w="1674" w:type="dxa"/>
            <w:noWrap w:val="0"/>
            <w:vAlign w:val="center"/>
          </w:tcPr>
          <w:p w14:paraId="273B38E1">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r>
      <w:tr w14:paraId="7C984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0E1EA0AD">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190BDE09">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27B99B3D">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荧光笔</w:t>
            </w:r>
          </w:p>
        </w:tc>
        <w:tc>
          <w:tcPr>
            <w:tcW w:w="1575" w:type="dxa"/>
            <w:noWrap w:val="0"/>
            <w:vAlign w:val="center"/>
          </w:tcPr>
          <w:p w14:paraId="51958734">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20支</w:t>
            </w:r>
          </w:p>
        </w:tc>
        <w:tc>
          <w:tcPr>
            <w:tcW w:w="1605" w:type="dxa"/>
            <w:noWrap w:val="0"/>
            <w:vAlign w:val="center"/>
          </w:tcPr>
          <w:p w14:paraId="452194EF">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c>
          <w:tcPr>
            <w:tcW w:w="1674" w:type="dxa"/>
            <w:noWrap w:val="0"/>
            <w:vAlign w:val="center"/>
          </w:tcPr>
          <w:p w14:paraId="6956A822">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r>
      <w:tr w14:paraId="33BEA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59A0CE90">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2725CF55">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342C97E4">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白板笔</w:t>
            </w:r>
          </w:p>
        </w:tc>
        <w:tc>
          <w:tcPr>
            <w:tcW w:w="1575" w:type="dxa"/>
            <w:noWrap w:val="0"/>
            <w:vAlign w:val="center"/>
          </w:tcPr>
          <w:p w14:paraId="326FF2EC">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20支</w:t>
            </w:r>
          </w:p>
        </w:tc>
        <w:tc>
          <w:tcPr>
            <w:tcW w:w="1605" w:type="dxa"/>
            <w:noWrap w:val="0"/>
            <w:vAlign w:val="center"/>
          </w:tcPr>
          <w:p w14:paraId="3C2FA4E0">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c>
          <w:tcPr>
            <w:tcW w:w="1674" w:type="dxa"/>
            <w:noWrap w:val="0"/>
            <w:vAlign w:val="center"/>
          </w:tcPr>
          <w:p w14:paraId="48180273">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r>
      <w:tr w14:paraId="18724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25DC3D13">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4CC32B0F">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25723080">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微孔笔头墨水笔</w:t>
            </w:r>
          </w:p>
        </w:tc>
        <w:tc>
          <w:tcPr>
            <w:tcW w:w="1575" w:type="dxa"/>
            <w:noWrap w:val="0"/>
            <w:vAlign w:val="center"/>
          </w:tcPr>
          <w:p w14:paraId="38A70064">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20支</w:t>
            </w:r>
          </w:p>
        </w:tc>
        <w:tc>
          <w:tcPr>
            <w:tcW w:w="1605" w:type="dxa"/>
            <w:noWrap w:val="0"/>
            <w:vAlign w:val="center"/>
          </w:tcPr>
          <w:p w14:paraId="0C2B4361">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c>
          <w:tcPr>
            <w:tcW w:w="1674" w:type="dxa"/>
            <w:noWrap w:val="0"/>
            <w:vAlign w:val="center"/>
          </w:tcPr>
          <w:p w14:paraId="069314B6">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r>
      <w:tr w14:paraId="268BA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noWrap w:val="0"/>
            <w:vAlign w:val="center"/>
          </w:tcPr>
          <w:p w14:paraId="7300068B">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297" w:type="dxa"/>
            <w:noWrap w:val="0"/>
            <w:vAlign w:val="center"/>
          </w:tcPr>
          <w:p w14:paraId="1BC0FA92">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橡皮擦</w:t>
            </w:r>
          </w:p>
        </w:tc>
        <w:tc>
          <w:tcPr>
            <w:tcW w:w="2318" w:type="dxa"/>
            <w:noWrap w:val="0"/>
            <w:vAlign w:val="center"/>
          </w:tcPr>
          <w:p w14:paraId="4B816C5E">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橡皮擦</w:t>
            </w:r>
          </w:p>
        </w:tc>
        <w:tc>
          <w:tcPr>
            <w:tcW w:w="1575" w:type="dxa"/>
            <w:noWrap w:val="0"/>
            <w:vAlign w:val="center"/>
          </w:tcPr>
          <w:p w14:paraId="5E88681F">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2块</w:t>
            </w:r>
          </w:p>
        </w:tc>
        <w:tc>
          <w:tcPr>
            <w:tcW w:w="1605" w:type="dxa"/>
            <w:noWrap w:val="0"/>
            <w:vAlign w:val="center"/>
          </w:tcPr>
          <w:p w14:paraId="75B115E3">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1块</w:t>
            </w:r>
          </w:p>
        </w:tc>
        <w:tc>
          <w:tcPr>
            <w:tcW w:w="1674" w:type="dxa"/>
            <w:noWrap w:val="0"/>
            <w:vAlign w:val="center"/>
          </w:tcPr>
          <w:p w14:paraId="2492AD3E">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1块</w:t>
            </w:r>
          </w:p>
        </w:tc>
      </w:tr>
      <w:tr w14:paraId="1E3CF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restart"/>
            <w:noWrap w:val="0"/>
            <w:vAlign w:val="center"/>
          </w:tcPr>
          <w:p w14:paraId="123E6F86">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297" w:type="dxa"/>
            <w:vMerge w:val="restart"/>
            <w:noWrap w:val="0"/>
            <w:vAlign w:val="center"/>
          </w:tcPr>
          <w:p w14:paraId="62A9CEBB">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涂改</w:t>
            </w:r>
          </w:p>
          <w:p w14:paraId="0E3AC2B0">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制品</w:t>
            </w:r>
          </w:p>
        </w:tc>
        <w:tc>
          <w:tcPr>
            <w:tcW w:w="2318" w:type="dxa"/>
            <w:noWrap w:val="0"/>
            <w:vAlign w:val="center"/>
          </w:tcPr>
          <w:p w14:paraId="680A8B7F">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修正液</w:t>
            </w:r>
          </w:p>
        </w:tc>
        <w:tc>
          <w:tcPr>
            <w:tcW w:w="1575" w:type="dxa"/>
            <w:noWrap w:val="0"/>
            <w:vAlign w:val="center"/>
          </w:tcPr>
          <w:p w14:paraId="08ECC7E6">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70mL</w:t>
            </w:r>
          </w:p>
        </w:tc>
        <w:tc>
          <w:tcPr>
            <w:tcW w:w="1605" w:type="dxa"/>
            <w:noWrap w:val="0"/>
            <w:vAlign w:val="center"/>
          </w:tcPr>
          <w:p w14:paraId="7D123CD3">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40mL</w:t>
            </w:r>
          </w:p>
        </w:tc>
        <w:tc>
          <w:tcPr>
            <w:tcW w:w="1674" w:type="dxa"/>
            <w:noWrap w:val="0"/>
            <w:vAlign w:val="center"/>
          </w:tcPr>
          <w:p w14:paraId="320DF18C">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30mL</w:t>
            </w:r>
          </w:p>
        </w:tc>
      </w:tr>
      <w:tr w14:paraId="567F6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21FC8068">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15A71332">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06A9F385">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修正笔</w:t>
            </w:r>
          </w:p>
        </w:tc>
        <w:tc>
          <w:tcPr>
            <w:tcW w:w="1575" w:type="dxa"/>
            <w:noWrap w:val="0"/>
            <w:vAlign w:val="center"/>
          </w:tcPr>
          <w:p w14:paraId="4CFA2A2B">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20支</w:t>
            </w:r>
          </w:p>
        </w:tc>
        <w:tc>
          <w:tcPr>
            <w:tcW w:w="1605" w:type="dxa"/>
            <w:noWrap w:val="0"/>
            <w:vAlign w:val="center"/>
          </w:tcPr>
          <w:p w14:paraId="196FCB77">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c>
          <w:tcPr>
            <w:tcW w:w="1674" w:type="dxa"/>
            <w:noWrap w:val="0"/>
            <w:vAlign w:val="center"/>
          </w:tcPr>
          <w:p w14:paraId="429CBA26">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10支</w:t>
            </w:r>
          </w:p>
        </w:tc>
      </w:tr>
      <w:tr w14:paraId="0D313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388B1C84">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6364FC85">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0931E321">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修正带</w:t>
            </w:r>
          </w:p>
        </w:tc>
        <w:tc>
          <w:tcPr>
            <w:tcW w:w="1575" w:type="dxa"/>
            <w:noWrap w:val="0"/>
            <w:vAlign w:val="center"/>
          </w:tcPr>
          <w:p w14:paraId="242C7C5B">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180m</w:t>
            </w:r>
          </w:p>
        </w:tc>
        <w:tc>
          <w:tcPr>
            <w:tcW w:w="1605" w:type="dxa"/>
            <w:noWrap w:val="0"/>
            <w:vAlign w:val="center"/>
          </w:tcPr>
          <w:p w14:paraId="215464A8">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100m</w:t>
            </w:r>
          </w:p>
        </w:tc>
        <w:tc>
          <w:tcPr>
            <w:tcW w:w="1674" w:type="dxa"/>
            <w:noWrap w:val="0"/>
            <w:vAlign w:val="center"/>
          </w:tcPr>
          <w:p w14:paraId="44807CB1">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80m</w:t>
            </w:r>
          </w:p>
        </w:tc>
      </w:tr>
      <w:tr w14:paraId="4DC7F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631A2310">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2A4552F2">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150215C4">
            <w:pPr>
              <w:adjustRightInd w:val="0"/>
              <w:snapToGrid w:val="0"/>
              <w:spacing w:line="440" w:lineRule="exact"/>
              <w:jc w:val="center"/>
              <w:rPr>
                <w:rFonts w:hint="eastAsia" w:ascii="仿宋_GB2312" w:hAnsi="仿宋_GB2312" w:eastAsia="仿宋_GB2312" w:cs="仿宋_GB2312"/>
                <w:sz w:val="24"/>
                <w:szCs w:val="24"/>
              </w:rPr>
            </w:pPr>
            <w:bookmarkStart w:id="1" w:name="_Hlk101878019"/>
            <w:r>
              <w:rPr>
                <w:rFonts w:hint="eastAsia" w:ascii="仿宋_GB2312" w:hAnsi="仿宋_GB2312" w:eastAsia="仿宋_GB2312" w:cs="仿宋_GB2312"/>
                <w:sz w:val="24"/>
                <w:szCs w:val="24"/>
              </w:rPr>
              <w:t>修正贴</w:t>
            </w:r>
            <w:bookmarkEnd w:id="1"/>
          </w:p>
        </w:tc>
        <w:tc>
          <w:tcPr>
            <w:tcW w:w="1575" w:type="dxa"/>
            <w:noWrap w:val="0"/>
            <w:vAlign w:val="center"/>
          </w:tcPr>
          <w:p w14:paraId="48D02413">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100张</w:t>
            </w:r>
          </w:p>
        </w:tc>
        <w:tc>
          <w:tcPr>
            <w:tcW w:w="1605" w:type="dxa"/>
            <w:noWrap w:val="0"/>
            <w:vAlign w:val="top"/>
          </w:tcPr>
          <w:p w14:paraId="30F03B75">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50张</w:t>
            </w:r>
          </w:p>
        </w:tc>
        <w:tc>
          <w:tcPr>
            <w:tcW w:w="1674" w:type="dxa"/>
            <w:noWrap w:val="0"/>
            <w:vAlign w:val="top"/>
          </w:tcPr>
          <w:p w14:paraId="34BAB543">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50张</w:t>
            </w:r>
          </w:p>
        </w:tc>
      </w:tr>
      <w:tr w14:paraId="5246C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restart"/>
            <w:noWrap w:val="0"/>
            <w:vAlign w:val="center"/>
          </w:tcPr>
          <w:p w14:paraId="26976C57">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297" w:type="dxa"/>
            <w:vMerge w:val="restart"/>
            <w:noWrap w:val="0"/>
            <w:vAlign w:val="center"/>
          </w:tcPr>
          <w:p w14:paraId="2AD46D6E">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胶黏剂</w:t>
            </w:r>
          </w:p>
        </w:tc>
        <w:tc>
          <w:tcPr>
            <w:tcW w:w="2318" w:type="dxa"/>
            <w:noWrap w:val="0"/>
            <w:vAlign w:val="center"/>
          </w:tcPr>
          <w:p w14:paraId="1C0B1A60">
            <w:pPr>
              <w:adjustRightInd w:val="0"/>
              <w:snapToGrid w:val="0"/>
              <w:spacing w:line="440" w:lineRule="exact"/>
              <w:jc w:val="center"/>
              <w:rPr>
                <w:rFonts w:hint="eastAsia" w:ascii="仿宋_GB2312" w:hAnsi="仿宋_GB2312" w:eastAsia="仿宋_GB2312" w:cs="仿宋_GB2312"/>
                <w:sz w:val="24"/>
                <w:szCs w:val="24"/>
              </w:rPr>
            </w:pPr>
            <w:bookmarkStart w:id="2" w:name="_Hlk101878026"/>
            <w:r>
              <w:rPr>
                <w:rFonts w:hint="eastAsia" w:ascii="仿宋_GB2312" w:hAnsi="仿宋_GB2312" w:eastAsia="仿宋_GB2312" w:cs="仿宋_GB2312"/>
                <w:sz w:val="24"/>
                <w:szCs w:val="24"/>
              </w:rPr>
              <w:t>液体胶</w:t>
            </w:r>
            <w:bookmarkEnd w:id="2"/>
          </w:p>
        </w:tc>
        <w:tc>
          <w:tcPr>
            <w:tcW w:w="1575" w:type="dxa"/>
            <w:noWrap w:val="0"/>
            <w:vAlign w:val="center"/>
          </w:tcPr>
          <w:p w14:paraId="7A1CCD08">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360mL</w:t>
            </w:r>
          </w:p>
        </w:tc>
        <w:tc>
          <w:tcPr>
            <w:tcW w:w="1605" w:type="dxa"/>
            <w:noWrap w:val="0"/>
            <w:vAlign w:val="center"/>
          </w:tcPr>
          <w:p w14:paraId="78794910">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240mL</w:t>
            </w:r>
          </w:p>
        </w:tc>
        <w:tc>
          <w:tcPr>
            <w:tcW w:w="1674" w:type="dxa"/>
            <w:noWrap w:val="0"/>
            <w:vAlign w:val="center"/>
          </w:tcPr>
          <w:p w14:paraId="62419527">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120mL</w:t>
            </w:r>
          </w:p>
        </w:tc>
      </w:tr>
      <w:tr w14:paraId="26D9A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208054DF">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07ECEB41">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4B480860">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固体胶</w:t>
            </w:r>
          </w:p>
        </w:tc>
        <w:tc>
          <w:tcPr>
            <w:tcW w:w="1575" w:type="dxa"/>
            <w:noWrap w:val="0"/>
            <w:vAlign w:val="center"/>
          </w:tcPr>
          <w:p w14:paraId="70C12609">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120g</w:t>
            </w:r>
          </w:p>
        </w:tc>
        <w:tc>
          <w:tcPr>
            <w:tcW w:w="1605" w:type="dxa"/>
            <w:noWrap w:val="0"/>
            <w:vAlign w:val="center"/>
          </w:tcPr>
          <w:p w14:paraId="4F05C074">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80g</w:t>
            </w:r>
          </w:p>
        </w:tc>
        <w:tc>
          <w:tcPr>
            <w:tcW w:w="1674" w:type="dxa"/>
            <w:noWrap w:val="0"/>
            <w:vAlign w:val="center"/>
          </w:tcPr>
          <w:p w14:paraId="26E643CD">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40g</w:t>
            </w:r>
          </w:p>
        </w:tc>
      </w:tr>
      <w:tr w14:paraId="3D276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2A6DFB8F">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6C94ADBB">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3E3D5CC4">
            <w:pPr>
              <w:adjustRightInd w:val="0"/>
              <w:snapToGrid w:val="0"/>
              <w:spacing w:line="440" w:lineRule="exact"/>
              <w:jc w:val="center"/>
              <w:rPr>
                <w:rFonts w:hint="eastAsia" w:ascii="仿宋_GB2312" w:hAnsi="仿宋_GB2312" w:eastAsia="仿宋_GB2312" w:cs="仿宋_GB2312"/>
                <w:sz w:val="24"/>
                <w:szCs w:val="24"/>
              </w:rPr>
            </w:pPr>
            <w:bookmarkStart w:id="3" w:name="_Hlk101878034"/>
            <w:r>
              <w:rPr>
                <w:rFonts w:hint="eastAsia" w:ascii="仿宋_GB2312" w:hAnsi="仿宋_GB2312" w:eastAsia="仿宋_GB2312" w:cs="仿宋_GB2312"/>
                <w:sz w:val="24"/>
                <w:szCs w:val="24"/>
              </w:rPr>
              <w:t>浆糊</w:t>
            </w:r>
            <w:bookmarkEnd w:id="3"/>
          </w:p>
        </w:tc>
        <w:tc>
          <w:tcPr>
            <w:tcW w:w="1575" w:type="dxa"/>
            <w:noWrap w:val="0"/>
            <w:vAlign w:val="center"/>
          </w:tcPr>
          <w:p w14:paraId="5C33D75C">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400mL/460g</w:t>
            </w:r>
          </w:p>
        </w:tc>
        <w:tc>
          <w:tcPr>
            <w:tcW w:w="1605" w:type="dxa"/>
            <w:noWrap w:val="0"/>
            <w:vAlign w:val="center"/>
          </w:tcPr>
          <w:p w14:paraId="7E216135">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260mL/300g</w:t>
            </w:r>
          </w:p>
        </w:tc>
        <w:tc>
          <w:tcPr>
            <w:tcW w:w="1674" w:type="dxa"/>
            <w:noWrap w:val="0"/>
            <w:vAlign w:val="center"/>
          </w:tcPr>
          <w:p w14:paraId="4138B2B5">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140mL/160g</w:t>
            </w:r>
          </w:p>
        </w:tc>
      </w:tr>
      <w:tr w14:paraId="6677E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noWrap w:val="0"/>
            <w:vAlign w:val="center"/>
          </w:tcPr>
          <w:p w14:paraId="2A25FD77">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1297" w:type="dxa"/>
            <w:noWrap w:val="0"/>
            <w:vAlign w:val="center"/>
          </w:tcPr>
          <w:p w14:paraId="70A2300E">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笔袋</w:t>
            </w:r>
          </w:p>
        </w:tc>
        <w:tc>
          <w:tcPr>
            <w:tcW w:w="2318" w:type="dxa"/>
            <w:noWrap w:val="0"/>
            <w:vAlign w:val="center"/>
          </w:tcPr>
          <w:p w14:paraId="4C2831CE">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笔袋</w:t>
            </w:r>
          </w:p>
        </w:tc>
        <w:tc>
          <w:tcPr>
            <w:tcW w:w="1575" w:type="dxa"/>
            <w:noWrap w:val="0"/>
            <w:vAlign w:val="center"/>
          </w:tcPr>
          <w:p w14:paraId="4C86D6FE">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3个</w:t>
            </w:r>
          </w:p>
        </w:tc>
        <w:tc>
          <w:tcPr>
            <w:tcW w:w="1605" w:type="dxa"/>
            <w:noWrap w:val="0"/>
            <w:vAlign w:val="center"/>
          </w:tcPr>
          <w:p w14:paraId="790F6F98">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2个</w:t>
            </w:r>
          </w:p>
        </w:tc>
        <w:tc>
          <w:tcPr>
            <w:tcW w:w="1674" w:type="dxa"/>
            <w:noWrap w:val="0"/>
            <w:vAlign w:val="center"/>
          </w:tcPr>
          <w:p w14:paraId="3DD6A7EC">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1个</w:t>
            </w:r>
          </w:p>
        </w:tc>
      </w:tr>
      <w:tr w14:paraId="703DB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restart"/>
            <w:noWrap w:val="0"/>
            <w:vAlign w:val="center"/>
          </w:tcPr>
          <w:p w14:paraId="5EDC1D38">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1297" w:type="dxa"/>
            <w:vMerge w:val="restart"/>
            <w:noWrap w:val="0"/>
            <w:vAlign w:val="center"/>
          </w:tcPr>
          <w:p w14:paraId="2DF44CE0">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卷削类文具、绘图仪尺、学生圆规、文具盒</w:t>
            </w:r>
          </w:p>
        </w:tc>
        <w:tc>
          <w:tcPr>
            <w:tcW w:w="2318" w:type="dxa"/>
            <w:noWrap w:val="0"/>
            <w:vAlign w:val="center"/>
          </w:tcPr>
          <w:p w14:paraId="426AB83F">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卷笔刀</w:t>
            </w:r>
          </w:p>
        </w:tc>
        <w:tc>
          <w:tcPr>
            <w:tcW w:w="1575" w:type="dxa"/>
            <w:noWrap w:val="0"/>
            <w:vAlign w:val="center"/>
          </w:tcPr>
          <w:p w14:paraId="0A6F8E13">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2个</w:t>
            </w:r>
          </w:p>
        </w:tc>
        <w:tc>
          <w:tcPr>
            <w:tcW w:w="1605" w:type="dxa"/>
            <w:noWrap w:val="0"/>
            <w:vAlign w:val="center"/>
          </w:tcPr>
          <w:p w14:paraId="389C83DC">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1个</w:t>
            </w:r>
          </w:p>
        </w:tc>
        <w:tc>
          <w:tcPr>
            <w:tcW w:w="1674" w:type="dxa"/>
            <w:noWrap w:val="0"/>
            <w:vAlign w:val="center"/>
          </w:tcPr>
          <w:p w14:paraId="6192DC1B">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1个</w:t>
            </w:r>
          </w:p>
        </w:tc>
      </w:tr>
      <w:tr w14:paraId="623CA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59FBCFCE">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31E3DE8B">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3390FDF9">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手动削笔机</w:t>
            </w:r>
          </w:p>
        </w:tc>
        <w:tc>
          <w:tcPr>
            <w:tcW w:w="1575" w:type="dxa"/>
            <w:noWrap w:val="0"/>
            <w:vAlign w:val="center"/>
          </w:tcPr>
          <w:p w14:paraId="6EABA71B">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2个</w:t>
            </w:r>
          </w:p>
        </w:tc>
        <w:tc>
          <w:tcPr>
            <w:tcW w:w="1605" w:type="dxa"/>
            <w:noWrap w:val="0"/>
            <w:vAlign w:val="center"/>
          </w:tcPr>
          <w:p w14:paraId="6CACCCA4">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1个</w:t>
            </w:r>
          </w:p>
        </w:tc>
        <w:tc>
          <w:tcPr>
            <w:tcW w:w="1674" w:type="dxa"/>
            <w:noWrap w:val="0"/>
            <w:vAlign w:val="center"/>
          </w:tcPr>
          <w:p w14:paraId="1526E5D8">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1个</w:t>
            </w:r>
          </w:p>
        </w:tc>
      </w:tr>
      <w:tr w14:paraId="434AA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0D4E16EA">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532E977B">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16C5C900">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文具剪刀</w:t>
            </w:r>
          </w:p>
        </w:tc>
        <w:tc>
          <w:tcPr>
            <w:tcW w:w="1575" w:type="dxa"/>
            <w:noWrap w:val="0"/>
            <w:vAlign w:val="center"/>
          </w:tcPr>
          <w:p w14:paraId="1359087B">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2个</w:t>
            </w:r>
          </w:p>
        </w:tc>
        <w:tc>
          <w:tcPr>
            <w:tcW w:w="1605" w:type="dxa"/>
            <w:noWrap w:val="0"/>
            <w:vAlign w:val="center"/>
          </w:tcPr>
          <w:p w14:paraId="78C974DC">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1个</w:t>
            </w:r>
          </w:p>
        </w:tc>
        <w:tc>
          <w:tcPr>
            <w:tcW w:w="1674" w:type="dxa"/>
            <w:noWrap w:val="0"/>
            <w:vAlign w:val="center"/>
          </w:tcPr>
          <w:p w14:paraId="6026B048">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1个</w:t>
            </w:r>
          </w:p>
        </w:tc>
      </w:tr>
      <w:tr w14:paraId="5A3FD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4E51B5BB">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02938963">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361364D4">
            <w:pPr>
              <w:adjustRightInd w:val="0"/>
              <w:snapToGrid w:val="0"/>
              <w:spacing w:line="440" w:lineRule="exact"/>
              <w:jc w:val="center"/>
              <w:rPr>
                <w:rFonts w:hint="eastAsia" w:ascii="仿宋_GB2312" w:hAnsi="仿宋_GB2312" w:eastAsia="仿宋_GB2312" w:cs="仿宋_GB2312"/>
                <w:sz w:val="24"/>
                <w:szCs w:val="24"/>
              </w:rPr>
            </w:pPr>
            <w:bookmarkStart w:id="4" w:name="_Hlk101878043"/>
            <w:r>
              <w:rPr>
                <w:rFonts w:hint="eastAsia" w:ascii="仿宋_GB2312" w:hAnsi="仿宋_GB2312" w:eastAsia="仿宋_GB2312" w:cs="仿宋_GB2312"/>
                <w:sz w:val="24"/>
                <w:szCs w:val="24"/>
              </w:rPr>
              <w:t>美工刀</w:t>
            </w:r>
            <w:bookmarkEnd w:id="4"/>
          </w:p>
        </w:tc>
        <w:tc>
          <w:tcPr>
            <w:tcW w:w="1575" w:type="dxa"/>
            <w:noWrap w:val="0"/>
            <w:vAlign w:val="center"/>
          </w:tcPr>
          <w:p w14:paraId="1F2F8984">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2个</w:t>
            </w:r>
          </w:p>
        </w:tc>
        <w:tc>
          <w:tcPr>
            <w:tcW w:w="1605" w:type="dxa"/>
            <w:noWrap w:val="0"/>
            <w:vAlign w:val="center"/>
          </w:tcPr>
          <w:p w14:paraId="443C9B1F">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1个</w:t>
            </w:r>
          </w:p>
        </w:tc>
        <w:tc>
          <w:tcPr>
            <w:tcW w:w="1674" w:type="dxa"/>
            <w:noWrap w:val="0"/>
            <w:vAlign w:val="center"/>
          </w:tcPr>
          <w:p w14:paraId="5B4E7E25">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1个</w:t>
            </w:r>
          </w:p>
        </w:tc>
      </w:tr>
      <w:tr w14:paraId="0F6E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0590BB35">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3F34B735">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1DBC9112">
            <w:pPr>
              <w:adjustRightInd w:val="0"/>
              <w:snapToGrid w:val="0"/>
              <w:spacing w:line="440" w:lineRule="exact"/>
              <w:jc w:val="center"/>
              <w:rPr>
                <w:rFonts w:hint="eastAsia" w:ascii="仿宋_GB2312" w:hAnsi="仿宋_GB2312" w:eastAsia="仿宋_GB2312" w:cs="仿宋_GB2312"/>
                <w:sz w:val="24"/>
                <w:szCs w:val="24"/>
              </w:rPr>
            </w:pPr>
            <w:bookmarkStart w:id="5" w:name="_Hlk101878051"/>
            <w:r>
              <w:rPr>
                <w:rFonts w:hint="eastAsia" w:ascii="仿宋_GB2312" w:hAnsi="仿宋_GB2312" w:eastAsia="仿宋_GB2312" w:cs="仿宋_GB2312"/>
                <w:sz w:val="24"/>
                <w:szCs w:val="24"/>
              </w:rPr>
              <w:t>学生圆规</w:t>
            </w:r>
            <w:bookmarkEnd w:id="5"/>
          </w:p>
        </w:tc>
        <w:tc>
          <w:tcPr>
            <w:tcW w:w="1575" w:type="dxa"/>
            <w:noWrap w:val="0"/>
            <w:vAlign w:val="center"/>
          </w:tcPr>
          <w:p w14:paraId="6BC86E20">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2个</w:t>
            </w:r>
          </w:p>
        </w:tc>
        <w:tc>
          <w:tcPr>
            <w:tcW w:w="1605" w:type="dxa"/>
            <w:noWrap w:val="0"/>
            <w:vAlign w:val="center"/>
          </w:tcPr>
          <w:p w14:paraId="51BBA651">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1个</w:t>
            </w:r>
          </w:p>
        </w:tc>
        <w:tc>
          <w:tcPr>
            <w:tcW w:w="1674" w:type="dxa"/>
            <w:noWrap w:val="0"/>
            <w:vAlign w:val="center"/>
          </w:tcPr>
          <w:p w14:paraId="536248F2">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1个</w:t>
            </w:r>
          </w:p>
        </w:tc>
      </w:tr>
      <w:tr w14:paraId="0998C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64B57772">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461BD721">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4285020E">
            <w:pPr>
              <w:adjustRightInd w:val="0"/>
              <w:snapToGrid w:val="0"/>
              <w:spacing w:line="440" w:lineRule="exact"/>
              <w:jc w:val="center"/>
              <w:rPr>
                <w:rFonts w:hint="eastAsia" w:ascii="仿宋_GB2312" w:hAnsi="仿宋_GB2312" w:eastAsia="仿宋_GB2312" w:cs="仿宋_GB2312"/>
                <w:sz w:val="24"/>
                <w:szCs w:val="24"/>
              </w:rPr>
            </w:pPr>
            <w:bookmarkStart w:id="6" w:name="_Hlk101878059"/>
            <w:r>
              <w:rPr>
                <w:rFonts w:hint="eastAsia" w:ascii="仿宋_GB2312" w:hAnsi="仿宋_GB2312" w:eastAsia="仿宋_GB2312" w:cs="仿宋_GB2312"/>
                <w:sz w:val="24"/>
                <w:szCs w:val="24"/>
              </w:rPr>
              <w:t>绘图仪尺</w:t>
            </w:r>
            <w:bookmarkEnd w:id="6"/>
          </w:p>
        </w:tc>
        <w:tc>
          <w:tcPr>
            <w:tcW w:w="1575" w:type="dxa"/>
            <w:noWrap w:val="0"/>
            <w:vAlign w:val="center"/>
          </w:tcPr>
          <w:p w14:paraId="1DC141FA">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2个</w:t>
            </w:r>
          </w:p>
        </w:tc>
        <w:tc>
          <w:tcPr>
            <w:tcW w:w="1605" w:type="dxa"/>
            <w:noWrap w:val="0"/>
            <w:vAlign w:val="center"/>
          </w:tcPr>
          <w:p w14:paraId="023C0B6E">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1个</w:t>
            </w:r>
          </w:p>
        </w:tc>
        <w:tc>
          <w:tcPr>
            <w:tcW w:w="1674" w:type="dxa"/>
            <w:noWrap w:val="0"/>
            <w:vAlign w:val="center"/>
          </w:tcPr>
          <w:p w14:paraId="145BE0E9">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1个</w:t>
            </w:r>
          </w:p>
        </w:tc>
      </w:tr>
      <w:tr w14:paraId="25AF6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vMerge w:val="continue"/>
            <w:noWrap w:val="0"/>
            <w:vAlign w:val="center"/>
          </w:tcPr>
          <w:p w14:paraId="667BDFD2">
            <w:pPr>
              <w:adjustRightInd w:val="0"/>
              <w:snapToGrid w:val="0"/>
              <w:spacing w:line="440" w:lineRule="exact"/>
              <w:jc w:val="center"/>
              <w:rPr>
                <w:rFonts w:hint="eastAsia" w:ascii="仿宋_GB2312" w:hAnsi="仿宋_GB2312" w:eastAsia="仿宋_GB2312" w:cs="仿宋_GB2312"/>
                <w:sz w:val="24"/>
                <w:szCs w:val="24"/>
              </w:rPr>
            </w:pPr>
          </w:p>
        </w:tc>
        <w:tc>
          <w:tcPr>
            <w:tcW w:w="1297" w:type="dxa"/>
            <w:vMerge w:val="continue"/>
            <w:noWrap w:val="0"/>
            <w:vAlign w:val="center"/>
          </w:tcPr>
          <w:p w14:paraId="4503FAEF">
            <w:pPr>
              <w:adjustRightInd w:val="0"/>
              <w:snapToGrid w:val="0"/>
              <w:spacing w:line="440" w:lineRule="exact"/>
              <w:jc w:val="center"/>
              <w:rPr>
                <w:rFonts w:hint="eastAsia" w:ascii="仿宋_GB2312" w:hAnsi="仿宋_GB2312" w:eastAsia="仿宋_GB2312" w:cs="仿宋_GB2312"/>
                <w:sz w:val="24"/>
                <w:szCs w:val="24"/>
              </w:rPr>
            </w:pPr>
          </w:p>
        </w:tc>
        <w:tc>
          <w:tcPr>
            <w:tcW w:w="2318" w:type="dxa"/>
            <w:noWrap w:val="0"/>
            <w:vAlign w:val="center"/>
          </w:tcPr>
          <w:p w14:paraId="138FA3E2">
            <w:pPr>
              <w:adjustRightInd w:val="0"/>
              <w:snapToGrid w:val="0"/>
              <w:spacing w:line="440" w:lineRule="exact"/>
              <w:jc w:val="center"/>
              <w:rPr>
                <w:rFonts w:hint="eastAsia" w:ascii="仿宋_GB2312" w:hAnsi="仿宋_GB2312" w:eastAsia="仿宋_GB2312" w:cs="仿宋_GB2312"/>
                <w:sz w:val="24"/>
                <w:szCs w:val="24"/>
              </w:rPr>
            </w:pPr>
            <w:bookmarkStart w:id="7" w:name="_Hlk101878066"/>
            <w:r>
              <w:rPr>
                <w:rFonts w:hint="eastAsia" w:ascii="仿宋_GB2312" w:hAnsi="仿宋_GB2312" w:eastAsia="仿宋_GB2312" w:cs="仿宋_GB2312"/>
                <w:sz w:val="24"/>
                <w:szCs w:val="24"/>
              </w:rPr>
              <w:t>文具盒</w:t>
            </w:r>
            <w:bookmarkEnd w:id="7"/>
          </w:p>
        </w:tc>
        <w:tc>
          <w:tcPr>
            <w:tcW w:w="1575" w:type="dxa"/>
            <w:noWrap w:val="0"/>
            <w:vAlign w:val="center"/>
          </w:tcPr>
          <w:p w14:paraId="219F1F47">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2个</w:t>
            </w:r>
          </w:p>
        </w:tc>
        <w:tc>
          <w:tcPr>
            <w:tcW w:w="1605" w:type="dxa"/>
            <w:noWrap w:val="0"/>
            <w:vAlign w:val="center"/>
          </w:tcPr>
          <w:p w14:paraId="452789F7">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1个</w:t>
            </w:r>
          </w:p>
        </w:tc>
        <w:tc>
          <w:tcPr>
            <w:tcW w:w="1674" w:type="dxa"/>
            <w:noWrap w:val="0"/>
            <w:vAlign w:val="center"/>
          </w:tcPr>
          <w:p w14:paraId="192F3563">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1个</w:t>
            </w:r>
          </w:p>
        </w:tc>
      </w:tr>
      <w:tr w14:paraId="5D74A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noWrap w:val="0"/>
            <w:vAlign w:val="center"/>
          </w:tcPr>
          <w:p w14:paraId="22FF83B6">
            <w:pPr>
              <w:adjustRightInd w:val="0"/>
              <w:snapToGrid w:val="0"/>
              <w:spacing w:line="44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9</w:t>
            </w:r>
          </w:p>
        </w:tc>
        <w:tc>
          <w:tcPr>
            <w:tcW w:w="1297" w:type="dxa"/>
            <w:noWrap w:val="0"/>
            <w:vAlign w:val="center"/>
          </w:tcPr>
          <w:p w14:paraId="23021D36">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书套</w:t>
            </w:r>
          </w:p>
        </w:tc>
        <w:tc>
          <w:tcPr>
            <w:tcW w:w="2318" w:type="dxa"/>
            <w:noWrap w:val="0"/>
            <w:vAlign w:val="center"/>
          </w:tcPr>
          <w:p w14:paraId="3A94C4D4">
            <w:pPr>
              <w:adjustRightInd w:val="0"/>
              <w:snapToGrid w:val="0"/>
              <w:spacing w:line="440" w:lineRule="exact"/>
              <w:jc w:val="center"/>
              <w:rPr>
                <w:rFonts w:hint="eastAsia" w:ascii="仿宋_GB2312" w:hAnsi="仿宋_GB2312" w:eastAsia="仿宋_GB2312" w:cs="仿宋_GB2312"/>
                <w:sz w:val="24"/>
                <w:szCs w:val="24"/>
              </w:rPr>
            </w:pPr>
            <w:bookmarkStart w:id="8" w:name="_Hlk101878076"/>
            <w:r>
              <w:rPr>
                <w:rFonts w:hint="eastAsia" w:ascii="仿宋_GB2312" w:hAnsi="仿宋_GB2312" w:eastAsia="仿宋_GB2312" w:cs="仿宋_GB2312"/>
                <w:sz w:val="24"/>
                <w:szCs w:val="24"/>
              </w:rPr>
              <w:t>书套</w:t>
            </w:r>
            <w:bookmarkEnd w:id="8"/>
          </w:p>
        </w:tc>
        <w:tc>
          <w:tcPr>
            <w:tcW w:w="1575" w:type="dxa"/>
            <w:noWrap w:val="0"/>
            <w:vAlign w:val="center"/>
          </w:tcPr>
          <w:p w14:paraId="1077B5F9">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3只</w:t>
            </w:r>
          </w:p>
        </w:tc>
        <w:tc>
          <w:tcPr>
            <w:tcW w:w="1605" w:type="dxa"/>
            <w:noWrap w:val="0"/>
            <w:vAlign w:val="center"/>
          </w:tcPr>
          <w:p w14:paraId="64E39AC8">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2只</w:t>
            </w:r>
          </w:p>
        </w:tc>
        <w:tc>
          <w:tcPr>
            <w:tcW w:w="1674" w:type="dxa"/>
            <w:noWrap w:val="0"/>
            <w:vAlign w:val="center"/>
          </w:tcPr>
          <w:p w14:paraId="11103BC3">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1只</w:t>
            </w:r>
          </w:p>
        </w:tc>
      </w:tr>
      <w:tr w14:paraId="0A21A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noWrap w:val="0"/>
            <w:vAlign w:val="center"/>
          </w:tcPr>
          <w:p w14:paraId="0755BCF2">
            <w:pPr>
              <w:adjustRightInd w:val="0"/>
              <w:snapToGrid w:val="0"/>
              <w:spacing w:line="44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0</w:t>
            </w:r>
          </w:p>
        </w:tc>
        <w:tc>
          <w:tcPr>
            <w:tcW w:w="1297" w:type="dxa"/>
            <w:noWrap w:val="0"/>
            <w:vAlign w:val="center"/>
          </w:tcPr>
          <w:p w14:paraId="6465B600">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彩泥</w:t>
            </w:r>
          </w:p>
        </w:tc>
        <w:tc>
          <w:tcPr>
            <w:tcW w:w="2318" w:type="dxa"/>
            <w:noWrap w:val="0"/>
            <w:vAlign w:val="center"/>
          </w:tcPr>
          <w:p w14:paraId="5B317726">
            <w:pPr>
              <w:adjustRightInd w:val="0"/>
              <w:snapToGrid w:val="0"/>
              <w:spacing w:line="440" w:lineRule="exact"/>
              <w:jc w:val="center"/>
              <w:rPr>
                <w:rFonts w:hint="eastAsia" w:ascii="仿宋_GB2312" w:hAnsi="仿宋_GB2312" w:eastAsia="仿宋_GB2312" w:cs="仿宋_GB2312"/>
                <w:sz w:val="24"/>
                <w:szCs w:val="24"/>
              </w:rPr>
            </w:pPr>
            <w:bookmarkStart w:id="9" w:name="_Hlk101878088"/>
            <w:r>
              <w:rPr>
                <w:rFonts w:hint="eastAsia" w:ascii="仿宋_GB2312" w:hAnsi="仿宋_GB2312" w:eastAsia="仿宋_GB2312" w:cs="仿宋_GB2312"/>
                <w:sz w:val="24"/>
                <w:szCs w:val="24"/>
              </w:rPr>
              <w:t>彩泥</w:t>
            </w:r>
            <w:bookmarkEnd w:id="9"/>
          </w:p>
        </w:tc>
        <w:tc>
          <w:tcPr>
            <w:tcW w:w="1575" w:type="dxa"/>
            <w:noWrap w:val="0"/>
            <w:vAlign w:val="center"/>
          </w:tcPr>
          <w:p w14:paraId="27F54B8A">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2套（单色不少于8g）</w:t>
            </w:r>
          </w:p>
        </w:tc>
        <w:tc>
          <w:tcPr>
            <w:tcW w:w="1605" w:type="dxa"/>
            <w:noWrap w:val="0"/>
            <w:vAlign w:val="center"/>
          </w:tcPr>
          <w:p w14:paraId="4837019F">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1套（单色不少于8g）</w:t>
            </w:r>
          </w:p>
        </w:tc>
        <w:tc>
          <w:tcPr>
            <w:tcW w:w="1674" w:type="dxa"/>
            <w:noWrap w:val="0"/>
            <w:vAlign w:val="center"/>
          </w:tcPr>
          <w:p w14:paraId="47FA500C">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1套（单色不少于8g）</w:t>
            </w:r>
          </w:p>
        </w:tc>
      </w:tr>
      <w:tr w14:paraId="12259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noWrap w:val="0"/>
            <w:vAlign w:val="center"/>
          </w:tcPr>
          <w:p w14:paraId="5441C7D9">
            <w:pPr>
              <w:adjustRightInd w:val="0"/>
              <w:snapToGrid w:val="0"/>
              <w:spacing w:line="44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1297" w:type="dxa"/>
            <w:noWrap w:val="0"/>
            <w:vAlign w:val="center"/>
          </w:tcPr>
          <w:p w14:paraId="03CC72E3">
            <w:pPr>
              <w:adjustRightInd w:val="0"/>
              <w:snapToGrid w:val="0"/>
              <w:spacing w:line="44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课业簿册</w:t>
            </w:r>
          </w:p>
        </w:tc>
        <w:tc>
          <w:tcPr>
            <w:tcW w:w="2318" w:type="dxa"/>
            <w:noWrap w:val="0"/>
            <w:vAlign w:val="center"/>
          </w:tcPr>
          <w:p w14:paraId="397B10AC">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课业簿册</w:t>
            </w:r>
          </w:p>
        </w:tc>
        <w:tc>
          <w:tcPr>
            <w:tcW w:w="1575" w:type="dxa"/>
            <w:noWrap w:val="0"/>
            <w:vAlign w:val="center"/>
          </w:tcPr>
          <w:p w14:paraId="60DF258A">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8本</w:t>
            </w:r>
          </w:p>
        </w:tc>
        <w:tc>
          <w:tcPr>
            <w:tcW w:w="1605" w:type="dxa"/>
            <w:noWrap w:val="0"/>
            <w:vAlign w:val="center"/>
          </w:tcPr>
          <w:p w14:paraId="31080332">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4本</w:t>
            </w:r>
          </w:p>
        </w:tc>
        <w:tc>
          <w:tcPr>
            <w:tcW w:w="1674" w:type="dxa"/>
            <w:noWrap w:val="0"/>
            <w:vAlign w:val="center"/>
          </w:tcPr>
          <w:p w14:paraId="43917DA3">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4本</w:t>
            </w:r>
          </w:p>
        </w:tc>
      </w:tr>
      <w:tr w14:paraId="3365E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5" w:type="dxa"/>
            <w:noWrap w:val="0"/>
            <w:vAlign w:val="center"/>
          </w:tcPr>
          <w:p w14:paraId="01FDD3E7">
            <w:pPr>
              <w:adjustRightInd w:val="0"/>
              <w:snapToGrid w:val="0"/>
              <w:spacing w:line="44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1297" w:type="dxa"/>
            <w:noWrap w:val="0"/>
            <w:vAlign w:val="center"/>
          </w:tcPr>
          <w:p w14:paraId="3382CEC1">
            <w:pPr>
              <w:adjustRightInd w:val="0"/>
              <w:snapToGrid w:val="0"/>
              <w:spacing w:line="44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儿童玩具</w:t>
            </w:r>
          </w:p>
        </w:tc>
        <w:tc>
          <w:tcPr>
            <w:tcW w:w="2318" w:type="dxa"/>
            <w:noWrap w:val="0"/>
            <w:vAlign w:val="center"/>
          </w:tcPr>
          <w:p w14:paraId="09C66B4C">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儿童玩具</w:t>
            </w:r>
          </w:p>
        </w:tc>
        <w:tc>
          <w:tcPr>
            <w:tcW w:w="1575" w:type="dxa"/>
            <w:noWrap w:val="0"/>
            <w:vAlign w:val="center"/>
          </w:tcPr>
          <w:p w14:paraId="253A81A8">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3个</w:t>
            </w:r>
          </w:p>
        </w:tc>
        <w:tc>
          <w:tcPr>
            <w:tcW w:w="1605" w:type="dxa"/>
            <w:noWrap w:val="0"/>
            <w:vAlign w:val="center"/>
          </w:tcPr>
          <w:p w14:paraId="05EBDBC4">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2个</w:t>
            </w:r>
          </w:p>
        </w:tc>
        <w:tc>
          <w:tcPr>
            <w:tcW w:w="1674" w:type="dxa"/>
            <w:noWrap w:val="0"/>
            <w:vAlign w:val="center"/>
          </w:tcPr>
          <w:p w14:paraId="48788D9B">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1个</w:t>
            </w:r>
          </w:p>
        </w:tc>
      </w:tr>
      <w:tr w14:paraId="788F6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214" w:type="dxa"/>
            <w:gridSpan w:val="6"/>
            <w:noWrap w:val="0"/>
            <w:vAlign w:val="center"/>
          </w:tcPr>
          <w:p w14:paraId="7CEAB34C">
            <w:pPr>
              <w:adjustRightInd w:val="0"/>
              <w:snapToGrid w:val="0"/>
              <w:spacing w:line="4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注：抽样时以最小独立包装为抽样单元，样品数满足上述抽样数量。</w:t>
            </w:r>
          </w:p>
        </w:tc>
      </w:tr>
    </w:tbl>
    <w:p w14:paraId="5B80AAE6">
      <w:pPr>
        <w:spacing w:line="360" w:lineRule="auto"/>
        <w:outlineLvl w:val="0"/>
        <w:rPr>
          <w:rFonts w:hint="eastAsia" w:ascii="仿宋_GB2312" w:hAnsi="仿宋" w:eastAsia="仿宋_GB2312" w:cs="仿宋"/>
          <w:b/>
          <w:bCs/>
          <w:kern w:val="0"/>
          <w:sz w:val="28"/>
          <w:szCs w:val="28"/>
        </w:rPr>
      </w:pPr>
      <w:r>
        <w:rPr>
          <w:rFonts w:hint="eastAsia" w:ascii="仿宋_GB2312" w:hAnsi="仿宋" w:eastAsia="仿宋_GB2312" w:cs="仿宋"/>
          <w:b/>
          <w:bCs/>
          <w:kern w:val="0"/>
          <w:sz w:val="28"/>
          <w:szCs w:val="28"/>
        </w:rPr>
        <w:t>六、跟踪抽查情况</w:t>
      </w:r>
    </w:p>
    <w:p w14:paraId="7E704E5B">
      <w:pPr>
        <w:pStyle w:val="6"/>
        <w:spacing w:after="0" w:line="360" w:lineRule="auto"/>
        <w:ind w:left="0" w:leftChars="0" w:firstLine="560" w:firstLineChars="200"/>
        <w:outlineLvl w:val="0"/>
        <w:rPr>
          <w:rFonts w:hint="eastAsia" w:ascii="仿宋_GB2312" w:eastAsia="仿宋_GB2312" w:cs="仿宋_GB2312"/>
          <w:sz w:val="28"/>
          <w:szCs w:val="28"/>
        </w:rPr>
      </w:pPr>
      <w:r>
        <w:rPr>
          <w:rFonts w:hint="eastAsia" w:ascii="仿宋_GB2312" w:eastAsia="仿宋_GB2312" w:cs="仿宋_GB2312"/>
          <w:sz w:val="28"/>
          <w:szCs w:val="28"/>
        </w:rPr>
        <w:t>本次抽查无不合格企业跟踪。</w:t>
      </w:r>
    </w:p>
    <w:p w14:paraId="60790553">
      <w:pPr>
        <w:pStyle w:val="6"/>
        <w:spacing w:after="0" w:line="360" w:lineRule="auto"/>
        <w:ind w:left="0" w:leftChars="0"/>
        <w:outlineLvl w:val="0"/>
        <w:rPr>
          <w:rFonts w:hint="eastAsia" w:ascii="仿宋_GB2312" w:hAnsi="仿宋" w:eastAsia="仿宋_GB2312" w:cs="仿宋"/>
          <w:b/>
          <w:bCs/>
          <w:kern w:val="0"/>
          <w:sz w:val="28"/>
          <w:szCs w:val="28"/>
        </w:rPr>
      </w:pPr>
      <w:r>
        <w:rPr>
          <w:rFonts w:hint="eastAsia" w:ascii="仿宋_GB2312" w:hAnsi="仿宋" w:eastAsia="仿宋_GB2312" w:cs="仿宋"/>
          <w:b/>
          <w:bCs/>
          <w:kern w:val="0"/>
          <w:sz w:val="28"/>
          <w:szCs w:val="28"/>
        </w:rPr>
        <w:t>七、抽查工作分工和进度安排</w:t>
      </w:r>
    </w:p>
    <w:p w14:paraId="56DE14FB">
      <w:pPr>
        <w:pStyle w:val="6"/>
        <w:spacing w:after="0" w:line="360" w:lineRule="auto"/>
        <w:ind w:left="0" w:leftChars="0" w:firstLine="560" w:firstLineChars="200"/>
        <w:outlineLvl w:val="1"/>
        <w:rPr>
          <w:rFonts w:hint="eastAsia" w:ascii="仿宋_GB2312" w:hAnsi="仿宋" w:eastAsia="仿宋_GB2312" w:cs="仿宋"/>
          <w:kern w:val="0"/>
          <w:sz w:val="28"/>
          <w:szCs w:val="28"/>
        </w:rPr>
      </w:pPr>
      <w:r>
        <w:rPr>
          <w:rFonts w:hint="eastAsia" w:ascii="仿宋_GB2312" w:hAnsi="仿宋" w:eastAsia="仿宋_GB2312" w:cs="仿宋"/>
          <w:kern w:val="0"/>
          <w:sz w:val="28"/>
          <w:szCs w:val="28"/>
        </w:rPr>
        <w:t>（一）抽查地区、抽样</w:t>
      </w:r>
      <w:r>
        <w:rPr>
          <w:rFonts w:hint="eastAsia" w:ascii="仿宋_GB2312" w:hAnsi="仿宋" w:eastAsia="仿宋_GB2312" w:cs="仿宋"/>
          <w:kern w:val="0"/>
          <w:sz w:val="28"/>
          <w:szCs w:val="28"/>
          <w:lang w:val="en-US" w:eastAsia="zh-CN"/>
        </w:rPr>
        <w:t>批次</w:t>
      </w:r>
      <w:r>
        <w:rPr>
          <w:rFonts w:hint="eastAsia" w:ascii="仿宋_GB2312" w:hAnsi="仿宋" w:eastAsia="仿宋_GB2312" w:cs="仿宋"/>
          <w:kern w:val="0"/>
          <w:sz w:val="28"/>
          <w:szCs w:val="28"/>
        </w:rPr>
        <w:t>、抽样分工</w:t>
      </w:r>
    </w:p>
    <w:p w14:paraId="06B187F3">
      <w:pPr>
        <w:spacing w:line="596" w:lineRule="exact"/>
        <w:ind w:firstLine="560" w:firstLineChars="200"/>
        <w:outlineLvl w:val="0"/>
        <w:rPr>
          <w:rFonts w:ascii="仿宋_GB2312" w:hAnsi="仿宋" w:eastAsia="仿宋_GB2312" w:cs="仿宋"/>
          <w:kern w:val="0"/>
          <w:sz w:val="28"/>
          <w:szCs w:val="28"/>
        </w:rPr>
      </w:pPr>
      <w:r>
        <w:rPr>
          <w:rFonts w:hint="eastAsia" w:ascii="仿宋_GB2312" w:hAnsi="仿宋" w:eastAsia="仿宋_GB2312" w:cs="仿宋"/>
          <w:kern w:val="0"/>
          <w:sz w:val="28"/>
          <w:szCs w:val="28"/>
        </w:rPr>
        <w:t>抽样地区：</w:t>
      </w:r>
      <w:r>
        <w:rPr>
          <w:rFonts w:hint="eastAsia" w:ascii="仿宋_GB2312" w:hAnsi="仿宋" w:eastAsia="仿宋_GB2312" w:cs="仿宋"/>
          <w:kern w:val="0"/>
          <w:sz w:val="28"/>
          <w:szCs w:val="28"/>
          <w:lang w:val="en-US" w:eastAsia="zh-CN"/>
        </w:rPr>
        <w:t>鞍山市</w:t>
      </w:r>
      <w:r>
        <w:rPr>
          <w:rFonts w:hint="eastAsia" w:ascii="仿宋_GB2312" w:hAnsi="仿宋" w:eastAsia="仿宋_GB2312" w:cs="仿宋"/>
          <w:kern w:val="0"/>
          <w:sz w:val="28"/>
          <w:szCs w:val="28"/>
        </w:rPr>
        <w:t>范围内。</w:t>
      </w:r>
    </w:p>
    <w:p w14:paraId="6CAE0309">
      <w:pPr>
        <w:widowControl/>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抽样</w:t>
      </w:r>
      <w:r>
        <w:rPr>
          <w:rFonts w:hint="eastAsia" w:ascii="仿宋_GB2312" w:hAnsi="仿宋_GB2312" w:eastAsia="仿宋_GB2312" w:cs="仿宋_GB2312"/>
          <w:kern w:val="0"/>
          <w:sz w:val="28"/>
          <w:szCs w:val="28"/>
          <w:lang w:val="en-US" w:eastAsia="zh-CN"/>
        </w:rPr>
        <w:t>批次</w:t>
      </w:r>
      <w:r>
        <w:rPr>
          <w:rFonts w:hint="eastAsia" w:ascii="仿宋_GB2312" w:hAnsi="仿宋_GB2312" w:eastAsia="仿宋_GB2312" w:cs="仿宋_GB2312"/>
          <w:kern w:val="0"/>
          <w:sz w:val="28"/>
          <w:szCs w:val="28"/>
        </w:rPr>
        <w:t>：</w:t>
      </w:r>
      <w:r>
        <w:rPr>
          <w:rFonts w:hint="eastAsia" w:ascii="仿宋_GB2312" w:hAnsi="仿宋" w:eastAsia="仿宋_GB2312" w:cs="仿宋"/>
          <w:kern w:val="0"/>
          <w:sz w:val="28"/>
          <w:szCs w:val="28"/>
        </w:rPr>
        <w:t>本次拟抽查</w:t>
      </w:r>
      <w:r>
        <w:rPr>
          <w:rFonts w:hint="eastAsia" w:ascii="仿宋_GB2312" w:hAnsi="仿宋" w:eastAsia="仿宋_GB2312" w:cs="仿宋"/>
          <w:kern w:val="0"/>
          <w:sz w:val="28"/>
          <w:szCs w:val="28"/>
          <w:lang w:val="en-US" w:eastAsia="zh-CN"/>
        </w:rPr>
        <w:t>10</w:t>
      </w:r>
      <w:r>
        <w:rPr>
          <w:rFonts w:hint="eastAsia" w:ascii="仿宋_GB2312" w:hAnsi="仿宋" w:eastAsia="仿宋_GB2312" w:cs="仿宋"/>
          <w:kern w:val="0"/>
          <w:sz w:val="28"/>
          <w:szCs w:val="28"/>
        </w:rPr>
        <w:t xml:space="preserve">批次样品，每个受检单位抽查产品不超过2批次 。 </w:t>
      </w:r>
    </w:p>
    <w:p w14:paraId="27A6FA7E">
      <w:pPr>
        <w:pStyle w:val="6"/>
        <w:spacing w:after="0" w:line="360" w:lineRule="auto"/>
        <w:ind w:left="0" w:leftChars="0"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抽样分工：按照“抽检分离”原则，机构内抽样人员与检验人员分离</w:t>
      </w:r>
      <w:r>
        <w:rPr>
          <w:rFonts w:hint="eastAsia" w:ascii="仿宋_GB2312" w:hAnsi="仿宋" w:eastAsia="仿宋_GB2312" w:cs="仿宋"/>
          <w:kern w:val="0"/>
          <w:sz w:val="28"/>
          <w:szCs w:val="28"/>
        </w:rPr>
        <w:t>。合</w:t>
      </w:r>
      <w:r>
        <w:rPr>
          <w:rFonts w:hint="eastAsia" w:ascii="仿宋_GB2312" w:hAnsi="仿宋_GB2312" w:eastAsia="仿宋_GB2312" w:cs="仿宋_GB2312"/>
          <w:kern w:val="0"/>
          <w:sz w:val="28"/>
          <w:szCs w:val="28"/>
        </w:rPr>
        <w:t>理规划抽样人员，每组抽样人员不少于2人，</w:t>
      </w:r>
      <w:r>
        <w:rPr>
          <w:rFonts w:hint="eastAsia" w:ascii="仿宋_GB2312" w:hAnsi="仿宋_GB2312" w:eastAsia="仿宋_GB2312" w:cs="仿宋_GB2312"/>
          <w:color w:val="000000"/>
          <w:kern w:val="0"/>
          <w:sz w:val="28"/>
          <w:szCs w:val="28"/>
        </w:rPr>
        <w:t>抽样人员从抽样单位在备案的名录库中随机产生。</w:t>
      </w:r>
    </w:p>
    <w:p w14:paraId="48CD2495">
      <w:pPr>
        <w:pStyle w:val="6"/>
        <w:spacing w:after="0" w:line="360" w:lineRule="auto"/>
        <w:ind w:left="0" w:leftChars="0" w:firstLine="560" w:firstLineChars="200"/>
        <w:outlineLvl w:val="1"/>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（二）抽查进度安排</w:t>
      </w:r>
    </w:p>
    <w:p w14:paraId="12CD1203">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总体时间安排：接到市局任务起60日内</w:t>
      </w:r>
    </w:p>
    <w:p w14:paraId="30855D57">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具体时间安排：</w:t>
      </w:r>
    </w:p>
    <w:p w14:paraId="6323E191">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1、抽样阶段：接到市局任务起15日内；</w:t>
      </w:r>
    </w:p>
    <w:p w14:paraId="56AE7DA4">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2、检验阶段：到样日起～30日内；</w:t>
      </w:r>
    </w:p>
    <w:p w14:paraId="3A2A6262">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3、异议处理：报告发出后15日内完成异议处理工作；</w:t>
      </w:r>
    </w:p>
    <w:p w14:paraId="5BB9D700">
      <w:pPr>
        <w:spacing w:line="594" w:lineRule="exact"/>
        <w:ind w:firstLine="560" w:firstLineChars="200"/>
        <w:jc w:val="left"/>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4、按市局时间节点要求将所有材料上报鞍山市市场监督管理局。如</w:t>
      </w:r>
      <w:r>
        <w:rPr>
          <w:rFonts w:hint="eastAsia" w:ascii="仿宋_GB2312" w:hAnsi="仿宋" w:cs="Arial"/>
          <w:sz w:val="28"/>
          <w:szCs w:val="28"/>
        </w:rPr>
        <w:t>遇到特殊情况，经市局同意后时间顺延。</w:t>
      </w:r>
      <w:bookmarkStart w:id="10" w:name="_GoBack"/>
      <w:bookmarkEnd w:id="10"/>
    </w:p>
    <w:p w14:paraId="21BF92E0">
      <w:pPr>
        <w:pStyle w:val="6"/>
        <w:spacing w:after="0" w:line="360" w:lineRule="auto"/>
        <w:ind w:left="0" w:leftChars="0"/>
        <w:outlineLvl w:val="0"/>
        <w:rPr>
          <w:rFonts w:hint="eastAsia" w:ascii="仿宋_GB2312" w:hAnsi="仿宋" w:eastAsia="仿宋_GB2312" w:cs="仿宋"/>
          <w:b/>
          <w:kern w:val="0"/>
          <w:sz w:val="28"/>
          <w:szCs w:val="28"/>
        </w:rPr>
      </w:pPr>
      <w:r>
        <w:rPr>
          <w:rFonts w:hint="eastAsia" w:ascii="仿宋_GB2312" w:hAnsi="仿宋" w:eastAsia="仿宋_GB2312" w:cs="仿宋"/>
          <w:b/>
          <w:kern w:val="0"/>
          <w:sz w:val="28"/>
          <w:szCs w:val="28"/>
        </w:rPr>
        <w:t>八、承检机构联系方式</w:t>
      </w:r>
    </w:p>
    <w:p w14:paraId="094D5304">
      <w:pPr>
        <w:pStyle w:val="6"/>
        <w:spacing w:after="0" w:line="360" w:lineRule="auto"/>
        <w:ind w:left="0" w:leftChars="0"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承检机构：大连产品质量检验检测研究院有限公司</w:t>
      </w:r>
    </w:p>
    <w:p w14:paraId="042BECA6">
      <w:pPr>
        <w:pStyle w:val="6"/>
        <w:spacing w:after="0" w:line="360" w:lineRule="auto"/>
        <w:ind w:left="0" w:leftChars="0"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单位地址：大连市沙河口区万岁街68-2号</w:t>
      </w:r>
    </w:p>
    <w:p w14:paraId="241E0057">
      <w:pPr>
        <w:pStyle w:val="6"/>
        <w:spacing w:after="0" w:line="360" w:lineRule="auto"/>
        <w:ind w:left="0" w:leftChars="0"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业务联系人：王宁</w:t>
      </w:r>
    </w:p>
    <w:p w14:paraId="3D0EC0F5">
      <w:pPr>
        <w:pStyle w:val="6"/>
        <w:spacing w:after="0" w:line="360" w:lineRule="auto"/>
        <w:ind w:left="0" w:leftChars="0"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电话/邮箱：15942621521/ning1164@qq.com</w:t>
      </w:r>
    </w:p>
    <w:p w14:paraId="67F8F0FA">
      <w:pPr>
        <w:pStyle w:val="6"/>
        <w:spacing w:after="0" w:line="360" w:lineRule="auto"/>
        <w:ind w:left="0" w:leftChars="0"/>
        <w:outlineLvl w:val="0"/>
        <w:rPr>
          <w:rFonts w:ascii="仿宋_GB2312" w:hAnsi="仿宋" w:eastAsia="仿宋_GB2312" w:cs="仿宋"/>
          <w:b/>
          <w:kern w:val="0"/>
          <w:sz w:val="28"/>
          <w:szCs w:val="28"/>
        </w:rPr>
      </w:pPr>
      <w:r>
        <w:rPr>
          <w:rFonts w:hint="eastAsia" w:ascii="仿宋_GB2312" w:hAnsi="仿宋" w:eastAsia="仿宋_GB2312" w:cs="仿宋"/>
          <w:b/>
          <w:kern w:val="0"/>
          <w:sz w:val="28"/>
          <w:szCs w:val="28"/>
        </w:rPr>
        <w:t>九、承检机构资质认定授权有效期说明</w:t>
      </w:r>
    </w:p>
    <w:p w14:paraId="53A06C18">
      <w:pPr>
        <w:spacing w:line="560" w:lineRule="exact"/>
        <w:jc w:val="center"/>
        <w:rPr>
          <w:rFonts w:ascii="宋体" w:hAnsi="宋体"/>
          <w:sz w:val="28"/>
          <w:szCs w:val="28"/>
        </w:rPr>
      </w:pPr>
      <w:r>
        <w:rPr>
          <w:rFonts w:hint="eastAsia" w:ascii="宋体" w:hAnsi="宋体"/>
          <w:sz w:val="28"/>
          <w:szCs w:val="28"/>
        </w:rPr>
        <w:t>承检机构资质认定情况统计</w:t>
      </w:r>
    </w:p>
    <w:tbl>
      <w:tblPr>
        <w:tblStyle w:val="14"/>
        <w:tblW w:w="4717" w:type="pct"/>
        <w:jc w:val="center"/>
        <w:tblLayout w:type="autofit"/>
        <w:tblCellMar>
          <w:top w:w="0" w:type="dxa"/>
          <w:left w:w="108" w:type="dxa"/>
          <w:bottom w:w="0" w:type="dxa"/>
          <w:right w:w="108" w:type="dxa"/>
        </w:tblCellMar>
      </w:tblPr>
      <w:tblGrid>
        <w:gridCol w:w="772"/>
        <w:gridCol w:w="3270"/>
        <w:gridCol w:w="4003"/>
      </w:tblGrid>
      <w:tr w14:paraId="27DB7126">
        <w:tblPrEx>
          <w:tblCellMar>
            <w:top w:w="0" w:type="dxa"/>
            <w:left w:w="108" w:type="dxa"/>
            <w:bottom w:w="0" w:type="dxa"/>
            <w:right w:w="108" w:type="dxa"/>
          </w:tblCellMar>
        </w:tblPrEx>
        <w:trPr>
          <w:trHeight w:val="875" w:hRule="atLeast"/>
          <w:tblHeader/>
          <w:jc w:val="center"/>
        </w:trPr>
        <w:tc>
          <w:tcPr>
            <w:tcW w:w="480" w:type="pct"/>
            <w:tcBorders>
              <w:top w:val="single" w:color="auto" w:sz="6" w:space="0"/>
              <w:left w:val="single" w:color="auto" w:sz="6" w:space="0"/>
              <w:bottom w:val="single" w:color="auto" w:sz="6" w:space="0"/>
              <w:right w:val="single" w:color="auto" w:sz="6" w:space="0"/>
            </w:tcBorders>
            <w:vAlign w:val="center"/>
          </w:tcPr>
          <w:p w14:paraId="73BC2DB0">
            <w:pPr>
              <w:jc w:val="center"/>
              <w:rPr>
                <w:rFonts w:ascii="宋体" w:hAnsi="宋体" w:eastAsia="宋体"/>
                <w:color w:val="000000"/>
                <w:sz w:val="24"/>
              </w:rPr>
            </w:pPr>
            <w:r>
              <w:rPr>
                <w:rFonts w:hint="eastAsia" w:ascii="宋体" w:hAnsi="宋体" w:eastAsia="宋体"/>
                <w:color w:val="000000"/>
                <w:sz w:val="24"/>
              </w:rPr>
              <w:t>序号</w:t>
            </w:r>
          </w:p>
        </w:tc>
        <w:tc>
          <w:tcPr>
            <w:tcW w:w="2032" w:type="pct"/>
            <w:tcBorders>
              <w:top w:val="single" w:color="auto" w:sz="6" w:space="0"/>
              <w:left w:val="single" w:color="auto" w:sz="6" w:space="0"/>
              <w:bottom w:val="single" w:color="auto" w:sz="6" w:space="0"/>
              <w:right w:val="single" w:color="auto" w:sz="6" w:space="0"/>
            </w:tcBorders>
            <w:vAlign w:val="center"/>
          </w:tcPr>
          <w:p w14:paraId="60ED49E0">
            <w:pPr>
              <w:jc w:val="center"/>
              <w:rPr>
                <w:rFonts w:ascii="宋体" w:hAnsi="宋体" w:eastAsia="宋体"/>
                <w:color w:val="000000"/>
                <w:sz w:val="24"/>
              </w:rPr>
            </w:pPr>
            <w:r>
              <w:rPr>
                <w:rFonts w:hint="eastAsia" w:ascii="宋体" w:hAnsi="宋体" w:eastAsia="宋体"/>
                <w:color w:val="000000"/>
                <w:sz w:val="24"/>
              </w:rPr>
              <w:t>承检机构</w:t>
            </w:r>
          </w:p>
        </w:tc>
        <w:tc>
          <w:tcPr>
            <w:tcW w:w="2487" w:type="pct"/>
            <w:tcBorders>
              <w:top w:val="single" w:color="auto" w:sz="6" w:space="0"/>
              <w:left w:val="single" w:color="auto" w:sz="6" w:space="0"/>
              <w:bottom w:val="single" w:color="auto" w:sz="6" w:space="0"/>
              <w:right w:val="single" w:color="auto" w:sz="6" w:space="0"/>
            </w:tcBorders>
            <w:vAlign w:val="center"/>
          </w:tcPr>
          <w:p w14:paraId="088B46CC">
            <w:pPr>
              <w:jc w:val="center"/>
              <w:rPr>
                <w:rFonts w:ascii="宋体" w:hAnsi="宋体" w:eastAsia="宋体"/>
                <w:color w:val="000000"/>
                <w:sz w:val="24"/>
              </w:rPr>
            </w:pPr>
            <w:r>
              <w:rPr>
                <w:rFonts w:hint="eastAsia" w:ascii="宋体" w:hAnsi="宋体" w:eastAsia="宋体"/>
                <w:color w:val="000000"/>
                <w:sz w:val="24"/>
              </w:rPr>
              <w:t>CMA证书编号及有效期限</w:t>
            </w:r>
          </w:p>
        </w:tc>
      </w:tr>
      <w:tr w14:paraId="563EC0DC">
        <w:tblPrEx>
          <w:tblCellMar>
            <w:top w:w="0" w:type="dxa"/>
            <w:left w:w="108" w:type="dxa"/>
            <w:bottom w:w="0" w:type="dxa"/>
            <w:right w:w="108" w:type="dxa"/>
          </w:tblCellMar>
        </w:tblPrEx>
        <w:trPr>
          <w:trHeight w:val="780" w:hRule="atLeast"/>
          <w:jc w:val="center"/>
        </w:trPr>
        <w:tc>
          <w:tcPr>
            <w:tcW w:w="480" w:type="pct"/>
            <w:tcBorders>
              <w:top w:val="single" w:color="auto" w:sz="6" w:space="0"/>
              <w:left w:val="single" w:color="auto" w:sz="6" w:space="0"/>
              <w:bottom w:val="single" w:color="auto" w:sz="6" w:space="0"/>
              <w:right w:val="single" w:color="auto" w:sz="6" w:space="0"/>
            </w:tcBorders>
            <w:vAlign w:val="center"/>
          </w:tcPr>
          <w:p w14:paraId="7EDED6AB">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c>
          <w:tcPr>
            <w:tcW w:w="2032" w:type="pct"/>
            <w:tcBorders>
              <w:top w:val="single" w:color="auto" w:sz="6" w:space="0"/>
              <w:left w:val="single" w:color="auto" w:sz="6" w:space="0"/>
              <w:bottom w:val="single" w:color="auto" w:sz="6" w:space="0"/>
              <w:right w:val="single" w:color="auto" w:sz="6" w:space="0"/>
            </w:tcBorders>
            <w:vAlign w:val="center"/>
          </w:tcPr>
          <w:p w14:paraId="27E70354">
            <w:pPr>
              <w:jc w:val="center"/>
              <w:rPr>
                <w:rFonts w:ascii="仿宋_GB2312" w:hAnsi="仿宋_GB2312" w:eastAsia="仿宋_GB2312" w:cs="仿宋_GB2312"/>
                <w:sz w:val="24"/>
              </w:rPr>
            </w:pPr>
            <w:r>
              <w:rPr>
                <w:rFonts w:hint="eastAsia" w:ascii="仿宋_GB2312" w:hAnsi="仿宋_GB2312" w:eastAsia="仿宋_GB2312" w:cs="仿宋_GB2312"/>
                <w:sz w:val="24"/>
              </w:rPr>
              <w:t>大连产品质量检验检测研究院有限公司</w:t>
            </w:r>
          </w:p>
        </w:tc>
        <w:tc>
          <w:tcPr>
            <w:tcW w:w="2487" w:type="pct"/>
            <w:tcBorders>
              <w:top w:val="single" w:color="auto" w:sz="6" w:space="0"/>
              <w:left w:val="single" w:color="auto" w:sz="6" w:space="0"/>
              <w:bottom w:val="single" w:color="auto" w:sz="6" w:space="0"/>
              <w:right w:val="single" w:color="auto" w:sz="6" w:space="0"/>
            </w:tcBorders>
            <w:vAlign w:val="center"/>
          </w:tcPr>
          <w:p w14:paraId="4D6A26A6">
            <w:pPr>
              <w:pStyle w:val="3"/>
              <w:ind w:firstLine="0" w:firstLineChars="0"/>
              <w:jc w:val="center"/>
              <w:rPr>
                <w:rFonts w:ascii="仿宋_GB2312" w:hAnsi="仿宋_GB2312" w:eastAsia="仿宋_GB2312" w:cs="仿宋_GB2312"/>
                <w:sz w:val="24"/>
              </w:rPr>
            </w:pPr>
            <w:r>
              <w:rPr>
                <w:rFonts w:hint="eastAsia" w:ascii="仿宋_GB2312" w:hAnsi="仿宋_GB2312" w:eastAsia="仿宋_GB2312" w:cs="仿宋_GB2312"/>
                <w:sz w:val="24"/>
              </w:rPr>
              <w:t>编号：18060011B027</w:t>
            </w:r>
          </w:p>
          <w:p w14:paraId="6B646ED2">
            <w:pPr>
              <w:pStyle w:val="3"/>
              <w:ind w:firstLine="0" w:firstLineChars="0"/>
              <w:jc w:val="center"/>
              <w:rPr>
                <w:rFonts w:hint="eastAsia" w:ascii="仿宋_GB2312" w:hAnsi="仿宋_GB2312" w:eastAsia="仿宋_GB2312" w:cs="仿宋_GB2312"/>
                <w:sz w:val="24"/>
                <w:lang w:eastAsia="zh-CN"/>
              </w:rPr>
            </w:pPr>
            <w:r>
              <w:rPr>
                <w:rFonts w:hint="eastAsia" w:ascii="仿宋_GB2312" w:hAnsi="仿宋_GB2312" w:eastAsia="仿宋_GB2312" w:cs="仿宋_GB2312"/>
                <w:sz w:val="24"/>
              </w:rPr>
              <w:t>有效期：20</w:t>
            </w:r>
            <w:r>
              <w:rPr>
                <w:rFonts w:hint="eastAsia" w:ascii="仿宋_GB2312" w:hAnsi="仿宋_GB2312" w:eastAsia="仿宋_GB2312" w:cs="仿宋_GB2312"/>
                <w:sz w:val="24"/>
                <w:lang w:val="en-US" w:eastAsia="zh-CN"/>
              </w:rPr>
              <w:t>30</w:t>
            </w:r>
            <w:r>
              <w:rPr>
                <w:rFonts w:hint="eastAsia" w:ascii="仿宋_GB2312" w:hAnsi="仿宋_GB2312" w:eastAsia="仿宋_GB2312" w:cs="仿宋_GB2312"/>
                <w:sz w:val="24"/>
              </w:rPr>
              <w:t>.6.</w:t>
            </w:r>
            <w:r>
              <w:rPr>
                <w:rFonts w:hint="eastAsia" w:ascii="仿宋_GB2312" w:hAnsi="仿宋_GB2312" w:eastAsia="仿宋_GB2312" w:cs="仿宋_GB2312"/>
                <w:sz w:val="24"/>
                <w:lang w:val="en-US" w:eastAsia="zh-CN"/>
              </w:rPr>
              <w:t>4</w:t>
            </w:r>
          </w:p>
        </w:tc>
      </w:tr>
    </w:tbl>
    <w:p w14:paraId="5F6E8E60">
      <w:pPr>
        <w:rPr>
          <w:rFonts w:hint="eastAsia"/>
          <w:b/>
        </w:rPr>
      </w:pPr>
    </w:p>
    <w:sectPr>
      <w:footerReference r:id="rId3" w:type="default"/>
      <w:pgSz w:w="11906" w:h="16838"/>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汉鼎简书宋二">
    <w:altName w:val="微软雅黑"/>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A079A">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EDF9D6">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uU2lsgBAACZ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No4h6kNXlijXg3B7TNhE6S1XGGGnwjixwm7arrwSf95L1uMf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blNpbIAQAAmQMAAA4AAAAAAAAAAQAgAAAAHgEAAGRycy9lMm9Eb2Mu&#10;eG1sUEsFBgAAAAAGAAYAWQEAAFgFAAAAAA==&#10;">
              <v:fill on="f" focussize="0,0"/>
              <v:stroke on="f"/>
              <v:imagedata o:title=""/>
              <o:lock v:ext="edit" aspectratio="f"/>
              <v:textbox inset="0mm,0mm,0mm,0mm" style="mso-fit-shape-to-text:t;">
                <w:txbxContent>
                  <w:p w14:paraId="09EDF9D6">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jk2NmU4ODlkMGU2Yzk1N2FhZWM1ODAxNDRlMGEifQ=="/>
    <w:docVar w:name="KSO_WPS_MARK_KEY" w:val="5b5d83cd-bd8f-44d4-a44e-843db7599e9d"/>
  </w:docVars>
  <w:rsids>
    <w:rsidRoot w:val="00BA7B67"/>
    <w:rsid w:val="0002122F"/>
    <w:rsid w:val="00052A7F"/>
    <w:rsid w:val="0006158F"/>
    <w:rsid w:val="000641BE"/>
    <w:rsid w:val="00093070"/>
    <w:rsid w:val="00095C25"/>
    <w:rsid w:val="000A46DD"/>
    <w:rsid w:val="000B4941"/>
    <w:rsid w:val="000B66DA"/>
    <w:rsid w:val="000C5291"/>
    <w:rsid w:val="000D15CF"/>
    <w:rsid w:val="000D220E"/>
    <w:rsid w:val="000D3F38"/>
    <w:rsid w:val="000D3FBE"/>
    <w:rsid w:val="000D682D"/>
    <w:rsid w:val="000E6C4D"/>
    <w:rsid w:val="000E7D89"/>
    <w:rsid w:val="000F1DBF"/>
    <w:rsid w:val="001071E5"/>
    <w:rsid w:val="00112960"/>
    <w:rsid w:val="001266C1"/>
    <w:rsid w:val="00131527"/>
    <w:rsid w:val="001459B0"/>
    <w:rsid w:val="001537D2"/>
    <w:rsid w:val="0015414C"/>
    <w:rsid w:val="00161AD3"/>
    <w:rsid w:val="0017492E"/>
    <w:rsid w:val="00175756"/>
    <w:rsid w:val="00175C4F"/>
    <w:rsid w:val="0019111F"/>
    <w:rsid w:val="001A52FF"/>
    <w:rsid w:val="001A7992"/>
    <w:rsid w:val="001B0786"/>
    <w:rsid w:val="001B67B2"/>
    <w:rsid w:val="001C7FAB"/>
    <w:rsid w:val="001D49C2"/>
    <w:rsid w:val="001E143E"/>
    <w:rsid w:val="001E49DB"/>
    <w:rsid w:val="001E6500"/>
    <w:rsid w:val="001F184A"/>
    <w:rsid w:val="001F39CF"/>
    <w:rsid w:val="00215CFB"/>
    <w:rsid w:val="00224656"/>
    <w:rsid w:val="00236001"/>
    <w:rsid w:val="002441C5"/>
    <w:rsid w:val="00260593"/>
    <w:rsid w:val="00261DD5"/>
    <w:rsid w:val="002643DF"/>
    <w:rsid w:val="00274558"/>
    <w:rsid w:val="0027688D"/>
    <w:rsid w:val="00287F97"/>
    <w:rsid w:val="00293263"/>
    <w:rsid w:val="002960E7"/>
    <w:rsid w:val="00296473"/>
    <w:rsid w:val="002A3B60"/>
    <w:rsid w:val="002B03A6"/>
    <w:rsid w:val="002B0D38"/>
    <w:rsid w:val="002B6142"/>
    <w:rsid w:val="002B6EE6"/>
    <w:rsid w:val="002B7B97"/>
    <w:rsid w:val="002C3B49"/>
    <w:rsid w:val="002C70ED"/>
    <w:rsid w:val="002D5F85"/>
    <w:rsid w:val="002E7683"/>
    <w:rsid w:val="002F2966"/>
    <w:rsid w:val="002F3B86"/>
    <w:rsid w:val="00307310"/>
    <w:rsid w:val="003214F0"/>
    <w:rsid w:val="00335059"/>
    <w:rsid w:val="00337E64"/>
    <w:rsid w:val="00340BB3"/>
    <w:rsid w:val="003465DF"/>
    <w:rsid w:val="003524CD"/>
    <w:rsid w:val="0036261C"/>
    <w:rsid w:val="00362D37"/>
    <w:rsid w:val="0036428A"/>
    <w:rsid w:val="003803C4"/>
    <w:rsid w:val="0038164F"/>
    <w:rsid w:val="003859D0"/>
    <w:rsid w:val="003A3174"/>
    <w:rsid w:val="003A4A78"/>
    <w:rsid w:val="003C4BBC"/>
    <w:rsid w:val="003D27E9"/>
    <w:rsid w:val="003E1998"/>
    <w:rsid w:val="003E2ABF"/>
    <w:rsid w:val="003E74E9"/>
    <w:rsid w:val="003F1FD1"/>
    <w:rsid w:val="003F3221"/>
    <w:rsid w:val="004036A7"/>
    <w:rsid w:val="00424722"/>
    <w:rsid w:val="00425841"/>
    <w:rsid w:val="00430BED"/>
    <w:rsid w:val="00435CD4"/>
    <w:rsid w:val="00437290"/>
    <w:rsid w:val="00437C5A"/>
    <w:rsid w:val="0044337C"/>
    <w:rsid w:val="00443DE1"/>
    <w:rsid w:val="00463EEC"/>
    <w:rsid w:val="00465BCF"/>
    <w:rsid w:val="004677EA"/>
    <w:rsid w:val="00473C35"/>
    <w:rsid w:val="00484989"/>
    <w:rsid w:val="004908E4"/>
    <w:rsid w:val="004922AD"/>
    <w:rsid w:val="004962D2"/>
    <w:rsid w:val="004A0CC7"/>
    <w:rsid w:val="004A1ADE"/>
    <w:rsid w:val="004A48B1"/>
    <w:rsid w:val="004B45E3"/>
    <w:rsid w:val="004C3CC1"/>
    <w:rsid w:val="004D7A77"/>
    <w:rsid w:val="004E6686"/>
    <w:rsid w:val="004F07A7"/>
    <w:rsid w:val="004F3C5C"/>
    <w:rsid w:val="004F3F4F"/>
    <w:rsid w:val="00504A03"/>
    <w:rsid w:val="005228C7"/>
    <w:rsid w:val="005305B3"/>
    <w:rsid w:val="005346A6"/>
    <w:rsid w:val="00536980"/>
    <w:rsid w:val="00541556"/>
    <w:rsid w:val="00543766"/>
    <w:rsid w:val="00546C2C"/>
    <w:rsid w:val="00551B2E"/>
    <w:rsid w:val="00553751"/>
    <w:rsid w:val="00561F4C"/>
    <w:rsid w:val="005744C9"/>
    <w:rsid w:val="005757E9"/>
    <w:rsid w:val="00575D98"/>
    <w:rsid w:val="0059339D"/>
    <w:rsid w:val="005970DE"/>
    <w:rsid w:val="005A41B1"/>
    <w:rsid w:val="005A75C7"/>
    <w:rsid w:val="005B6F97"/>
    <w:rsid w:val="005C0960"/>
    <w:rsid w:val="005C0EE9"/>
    <w:rsid w:val="005E57C9"/>
    <w:rsid w:val="005E6750"/>
    <w:rsid w:val="005F3456"/>
    <w:rsid w:val="0060129E"/>
    <w:rsid w:val="00604E56"/>
    <w:rsid w:val="006068B2"/>
    <w:rsid w:val="0061183A"/>
    <w:rsid w:val="00621FC0"/>
    <w:rsid w:val="00632245"/>
    <w:rsid w:val="006349B9"/>
    <w:rsid w:val="00644FD4"/>
    <w:rsid w:val="006463BB"/>
    <w:rsid w:val="006465ED"/>
    <w:rsid w:val="00662182"/>
    <w:rsid w:val="006621D7"/>
    <w:rsid w:val="00672492"/>
    <w:rsid w:val="006819D9"/>
    <w:rsid w:val="0068425B"/>
    <w:rsid w:val="00693B7A"/>
    <w:rsid w:val="00695AE8"/>
    <w:rsid w:val="006A10C1"/>
    <w:rsid w:val="006A401F"/>
    <w:rsid w:val="006B2D49"/>
    <w:rsid w:val="006B394C"/>
    <w:rsid w:val="006C264E"/>
    <w:rsid w:val="006C2F7C"/>
    <w:rsid w:val="006C3F7E"/>
    <w:rsid w:val="006C51F8"/>
    <w:rsid w:val="006C6973"/>
    <w:rsid w:val="006E233B"/>
    <w:rsid w:val="006E51BD"/>
    <w:rsid w:val="006E6320"/>
    <w:rsid w:val="006E70A2"/>
    <w:rsid w:val="006F3E1A"/>
    <w:rsid w:val="00702E75"/>
    <w:rsid w:val="00705F06"/>
    <w:rsid w:val="00706B4D"/>
    <w:rsid w:val="00716A7B"/>
    <w:rsid w:val="00732367"/>
    <w:rsid w:val="00733C1C"/>
    <w:rsid w:val="0074022D"/>
    <w:rsid w:val="007553BD"/>
    <w:rsid w:val="00757514"/>
    <w:rsid w:val="00771FB1"/>
    <w:rsid w:val="00781F31"/>
    <w:rsid w:val="0078651C"/>
    <w:rsid w:val="0079470B"/>
    <w:rsid w:val="0079610A"/>
    <w:rsid w:val="00797CC1"/>
    <w:rsid w:val="007A624A"/>
    <w:rsid w:val="007B144C"/>
    <w:rsid w:val="007B2837"/>
    <w:rsid w:val="007B4697"/>
    <w:rsid w:val="007C4565"/>
    <w:rsid w:val="007C4607"/>
    <w:rsid w:val="007C6EE5"/>
    <w:rsid w:val="007D52EF"/>
    <w:rsid w:val="007F2688"/>
    <w:rsid w:val="007F32D1"/>
    <w:rsid w:val="007F57DF"/>
    <w:rsid w:val="0081003B"/>
    <w:rsid w:val="008223DD"/>
    <w:rsid w:val="00826057"/>
    <w:rsid w:val="00832E79"/>
    <w:rsid w:val="00834CB2"/>
    <w:rsid w:val="00851930"/>
    <w:rsid w:val="00855476"/>
    <w:rsid w:val="00861A58"/>
    <w:rsid w:val="008750F1"/>
    <w:rsid w:val="00876B6E"/>
    <w:rsid w:val="00880157"/>
    <w:rsid w:val="00880762"/>
    <w:rsid w:val="00882206"/>
    <w:rsid w:val="0088534F"/>
    <w:rsid w:val="008965EA"/>
    <w:rsid w:val="008A5320"/>
    <w:rsid w:val="008B1B34"/>
    <w:rsid w:val="008B622B"/>
    <w:rsid w:val="008D44E1"/>
    <w:rsid w:val="008D644D"/>
    <w:rsid w:val="008D680F"/>
    <w:rsid w:val="008E0F8A"/>
    <w:rsid w:val="009043C9"/>
    <w:rsid w:val="00914258"/>
    <w:rsid w:val="00921FD0"/>
    <w:rsid w:val="00933B35"/>
    <w:rsid w:val="00951D22"/>
    <w:rsid w:val="009524D2"/>
    <w:rsid w:val="00960242"/>
    <w:rsid w:val="00965290"/>
    <w:rsid w:val="009759FA"/>
    <w:rsid w:val="00976648"/>
    <w:rsid w:val="009768A4"/>
    <w:rsid w:val="0098200E"/>
    <w:rsid w:val="009A4B42"/>
    <w:rsid w:val="009A6EC6"/>
    <w:rsid w:val="009C11B0"/>
    <w:rsid w:val="009C686D"/>
    <w:rsid w:val="009D0C34"/>
    <w:rsid w:val="009D2D7B"/>
    <w:rsid w:val="009D52DC"/>
    <w:rsid w:val="009E0052"/>
    <w:rsid w:val="009E0AAF"/>
    <w:rsid w:val="009E68B3"/>
    <w:rsid w:val="00A11041"/>
    <w:rsid w:val="00A11A33"/>
    <w:rsid w:val="00A1286F"/>
    <w:rsid w:val="00A17225"/>
    <w:rsid w:val="00A21F8C"/>
    <w:rsid w:val="00A26169"/>
    <w:rsid w:val="00A33A7A"/>
    <w:rsid w:val="00A36A98"/>
    <w:rsid w:val="00A4135F"/>
    <w:rsid w:val="00A54915"/>
    <w:rsid w:val="00A55E69"/>
    <w:rsid w:val="00A56DBA"/>
    <w:rsid w:val="00A6705E"/>
    <w:rsid w:val="00A93D1E"/>
    <w:rsid w:val="00AA19B9"/>
    <w:rsid w:val="00AA28D1"/>
    <w:rsid w:val="00AB6A1C"/>
    <w:rsid w:val="00AE6BCE"/>
    <w:rsid w:val="00AE7143"/>
    <w:rsid w:val="00AF041F"/>
    <w:rsid w:val="00B02E71"/>
    <w:rsid w:val="00B04A9D"/>
    <w:rsid w:val="00B0637B"/>
    <w:rsid w:val="00B14D80"/>
    <w:rsid w:val="00B16CC5"/>
    <w:rsid w:val="00B314E2"/>
    <w:rsid w:val="00B36D05"/>
    <w:rsid w:val="00B37CD0"/>
    <w:rsid w:val="00B509BF"/>
    <w:rsid w:val="00B57AE0"/>
    <w:rsid w:val="00B6461B"/>
    <w:rsid w:val="00B813BA"/>
    <w:rsid w:val="00B8587F"/>
    <w:rsid w:val="00B91480"/>
    <w:rsid w:val="00B934D3"/>
    <w:rsid w:val="00B96B63"/>
    <w:rsid w:val="00BA2876"/>
    <w:rsid w:val="00BA7B67"/>
    <w:rsid w:val="00BB33B9"/>
    <w:rsid w:val="00BD27F4"/>
    <w:rsid w:val="00BD2C49"/>
    <w:rsid w:val="00BD5BD5"/>
    <w:rsid w:val="00BE366D"/>
    <w:rsid w:val="00BF45F1"/>
    <w:rsid w:val="00C00ED4"/>
    <w:rsid w:val="00C04C7E"/>
    <w:rsid w:val="00C04CF3"/>
    <w:rsid w:val="00C12F59"/>
    <w:rsid w:val="00C14C9E"/>
    <w:rsid w:val="00C165AC"/>
    <w:rsid w:val="00C207A7"/>
    <w:rsid w:val="00C20A44"/>
    <w:rsid w:val="00C24D6D"/>
    <w:rsid w:val="00C413A2"/>
    <w:rsid w:val="00C46C64"/>
    <w:rsid w:val="00C61E91"/>
    <w:rsid w:val="00C64FB5"/>
    <w:rsid w:val="00C82649"/>
    <w:rsid w:val="00C85927"/>
    <w:rsid w:val="00C85D9D"/>
    <w:rsid w:val="00C86E05"/>
    <w:rsid w:val="00C86EE1"/>
    <w:rsid w:val="00C90A67"/>
    <w:rsid w:val="00C90CCD"/>
    <w:rsid w:val="00C95503"/>
    <w:rsid w:val="00CA2239"/>
    <w:rsid w:val="00CA4EDC"/>
    <w:rsid w:val="00CA5B61"/>
    <w:rsid w:val="00CB6EF6"/>
    <w:rsid w:val="00CC040C"/>
    <w:rsid w:val="00CC0A73"/>
    <w:rsid w:val="00CC0E1E"/>
    <w:rsid w:val="00CF1CA5"/>
    <w:rsid w:val="00CF3FC1"/>
    <w:rsid w:val="00D022FE"/>
    <w:rsid w:val="00D11201"/>
    <w:rsid w:val="00D15BFB"/>
    <w:rsid w:val="00D22481"/>
    <w:rsid w:val="00D2790E"/>
    <w:rsid w:val="00D27DEF"/>
    <w:rsid w:val="00D308B4"/>
    <w:rsid w:val="00D35586"/>
    <w:rsid w:val="00D47141"/>
    <w:rsid w:val="00D77991"/>
    <w:rsid w:val="00D83A3E"/>
    <w:rsid w:val="00DB043C"/>
    <w:rsid w:val="00DB0AA4"/>
    <w:rsid w:val="00DB0FCD"/>
    <w:rsid w:val="00DB2749"/>
    <w:rsid w:val="00DB74DB"/>
    <w:rsid w:val="00DC18EB"/>
    <w:rsid w:val="00DC524D"/>
    <w:rsid w:val="00DC7864"/>
    <w:rsid w:val="00DD2C39"/>
    <w:rsid w:val="00DE3103"/>
    <w:rsid w:val="00DF038C"/>
    <w:rsid w:val="00DF327B"/>
    <w:rsid w:val="00E1595D"/>
    <w:rsid w:val="00E20A24"/>
    <w:rsid w:val="00E42688"/>
    <w:rsid w:val="00E44D60"/>
    <w:rsid w:val="00E51889"/>
    <w:rsid w:val="00E53945"/>
    <w:rsid w:val="00E5644F"/>
    <w:rsid w:val="00E62DC1"/>
    <w:rsid w:val="00E70371"/>
    <w:rsid w:val="00E74A50"/>
    <w:rsid w:val="00E767BB"/>
    <w:rsid w:val="00E776B0"/>
    <w:rsid w:val="00E836BF"/>
    <w:rsid w:val="00E874BC"/>
    <w:rsid w:val="00E87A21"/>
    <w:rsid w:val="00E90037"/>
    <w:rsid w:val="00E92F2E"/>
    <w:rsid w:val="00E934B2"/>
    <w:rsid w:val="00E93B0B"/>
    <w:rsid w:val="00E9669B"/>
    <w:rsid w:val="00EA5F5D"/>
    <w:rsid w:val="00EB5388"/>
    <w:rsid w:val="00EC1593"/>
    <w:rsid w:val="00EC4737"/>
    <w:rsid w:val="00EC7642"/>
    <w:rsid w:val="00ED06AC"/>
    <w:rsid w:val="00ED2D98"/>
    <w:rsid w:val="00EE3D43"/>
    <w:rsid w:val="00EF39C4"/>
    <w:rsid w:val="00EF6DB5"/>
    <w:rsid w:val="00F1178D"/>
    <w:rsid w:val="00F14418"/>
    <w:rsid w:val="00F1663C"/>
    <w:rsid w:val="00F226C2"/>
    <w:rsid w:val="00F240C4"/>
    <w:rsid w:val="00F249AB"/>
    <w:rsid w:val="00F3566F"/>
    <w:rsid w:val="00F4125B"/>
    <w:rsid w:val="00F42003"/>
    <w:rsid w:val="00F42FBC"/>
    <w:rsid w:val="00F5461C"/>
    <w:rsid w:val="00F57C26"/>
    <w:rsid w:val="00F6465C"/>
    <w:rsid w:val="00F871B5"/>
    <w:rsid w:val="00F87725"/>
    <w:rsid w:val="00F91118"/>
    <w:rsid w:val="00F91EB6"/>
    <w:rsid w:val="00F93C61"/>
    <w:rsid w:val="00F941D3"/>
    <w:rsid w:val="00FA28A9"/>
    <w:rsid w:val="00FA55DA"/>
    <w:rsid w:val="00FB0870"/>
    <w:rsid w:val="00FC6F40"/>
    <w:rsid w:val="00FD19AB"/>
    <w:rsid w:val="00FD3DB6"/>
    <w:rsid w:val="00FE0AEB"/>
    <w:rsid w:val="00FF770D"/>
    <w:rsid w:val="013257FA"/>
    <w:rsid w:val="027C2D94"/>
    <w:rsid w:val="0303212C"/>
    <w:rsid w:val="031D0A3A"/>
    <w:rsid w:val="041D0F92"/>
    <w:rsid w:val="07030B80"/>
    <w:rsid w:val="0A76366D"/>
    <w:rsid w:val="0B0F6881"/>
    <w:rsid w:val="0C95022C"/>
    <w:rsid w:val="0F107CB1"/>
    <w:rsid w:val="0F4D7588"/>
    <w:rsid w:val="10952579"/>
    <w:rsid w:val="11206B14"/>
    <w:rsid w:val="11741521"/>
    <w:rsid w:val="11B861B1"/>
    <w:rsid w:val="11E421F6"/>
    <w:rsid w:val="1217524D"/>
    <w:rsid w:val="121D36B6"/>
    <w:rsid w:val="129416B5"/>
    <w:rsid w:val="151F7AFD"/>
    <w:rsid w:val="17165BF5"/>
    <w:rsid w:val="185176BD"/>
    <w:rsid w:val="19A34A53"/>
    <w:rsid w:val="1B5F35E4"/>
    <w:rsid w:val="1C04386C"/>
    <w:rsid w:val="1CAE17A7"/>
    <w:rsid w:val="1DDE7A63"/>
    <w:rsid w:val="1E0110BE"/>
    <w:rsid w:val="20CB441F"/>
    <w:rsid w:val="21483853"/>
    <w:rsid w:val="26695200"/>
    <w:rsid w:val="2A530770"/>
    <w:rsid w:val="2AA51AAC"/>
    <w:rsid w:val="2B956629"/>
    <w:rsid w:val="2C4A2BE6"/>
    <w:rsid w:val="2CB32DAC"/>
    <w:rsid w:val="2CF236E0"/>
    <w:rsid w:val="2E424D17"/>
    <w:rsid w:val="2F470AC7"/>
    <w:rsid w:val="2F6D3B02"/>
    <w:rsid w:val="33F97016"/>
    <w:rsid w:val="3AB10ACD"/>
    <w:rsid w:val="3B9F2BAD"/>
    <w:rsid w:val="3D0F2678"/>
    <w:rsid w:val="3D124BBE"/>
    <w:rsid w:val="3EFC3D3F"/>
    <w:rsid w:val="3FB45400"/>
    <w:rsid w:val="4104630A"/>
    <w:rsid w:val="43A72A8A"/>
    <w:rsid w:val="44BD7AFD"/>
    <w:rsid w:val="46923B91"/>
    <w:rsid w:val="473B608C"/>
    <w:rsid w:val="47DE1F51"/>
    <w:rsid w:val="487C445C"/>
    <w:rsid w:val="4A605CEC"/>
    <w:rsid w:val="4A9A3204"/>
    <w:rsid w:val="4D3D2220"/>
    <w:rsid w:val="4E063D1B"/>
    <w:rsid w:val="4F624FE5"/>
    <w:rsid w:val="4F6D13D6"/>
    <w:rsid w:val="4F720D06"/>
    <w:rsid w:val="4F9B31A5"/>
    <w:rsid w:val="519E35E8"/>
    <w:rsid w:val="53993D6A"/>
    <w:rsid w:val="53B82032"/>
    <w:rsid w:val="54830A25"/>
    <w:rsid w:val="548A7CBF"/>
    <w:rsid w:val="54A510BD"/>
    <w:rsid w:val="55B75D6F"/>
    <w:rsid w:val="57B37E82"/>
    <w:rsid w:val="5B13285C"/>
    <w:rsid w:val="5D8916AF"/>
    <w:rsid w:val="5DD34534"/>
    <w:rsid w:val="60C5515C"/>
    <w:rsid w:val="626562A0"/>
    <w:rsid w:val="634A51CB"/>
    <w:rsid w:val="63C018B9"/>
    <w:rsid w:val="63C3439A"/>
    <w:rsid w:val="65366DE0"/>
    <w:rsid w:val="65C0101B"/>
    <w:rsid w:val="65C0662F"/>
    <w:rsid w:val="65E3353F"/>
    <w:rsid w:val="66434AED"/>
    <w:rsid w:val="664C5B56"/>
    <w:rsid w:val="684F74FD"/>
    <w:rsid w:val="6A0E5F61"/>
    <w:rsid w:val="6A96164F"/>
    <w:rsid w:val="6CC41366"/>
    <w:rsid w:val="6CD11A33"/>
    <w:rsid w:val="6D0F57B1"/>
    <w:rsid w:val="6D621451"/>
    <w:rsid w:val="6FA76120"/>
    <w:rsid w:val="6FE40A61"/>
    <w:rsid w:val="701972AD"/>
    <w:rsid w:val="70E45A77"/>
    <w:rsid w:val="71E1140D"/>
    <w:rsid w:val="74076EAA"/>
    <w:rsid w:val="76EE58B6"/>
    <w:rsid w:val="76FB0A8D"/>
    <w:rsid w:val="7722234A"/>
    <w:rsid w:val="7B863280"/>
    <w:rsid w:val="7D3E62EB"/>
    <w:rsid w:val="7ED56EE9"/>
    <w:rsid w:val="7F96284A"/>
    <w:rsid w:val="B5FF702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99"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1"/>
      <w:szCs w:val="24"/>
      <w:lang w:val="en-US" w:eastAsia="zh-CN" w:bidi="ar-SA"/>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List 2"/>
    <w:basedOn w:val="1"/>
    <w:semiHidden/>
    <w:unhideWhenUsed/>
    <w:qFormat/>
    <w:uiPriority w:val="99"/>
    <w:pPr>
      <w:ind w:left="100" w:leftChars="200" w:hanging="200" w:hangingChars="200"/>
      <w:contextualSpacing/>
    </w:pPr>
  </w:style>
  <w:style w:type="paragraph" w:styleId="3">
    <w:name w:val="Normal Indent"/>
    <w:basedOn w:val="1"/>
    <w:qFormat/>
    <w:uiPriority w:val="99"/>
    <w:pPr>
      <w:ind w:firstLine="420" w:firstLineChars="200"/>
    </w:pPr>
  </w:style>
  <w:style w:type="paragraph" w:styleId="4">
    <w:name w:val="annotation text"/>
    <w:basedOn w:val="1"/>
    <w:link w:val="21"/>
    <w:qFormat/>
    <w:uiPriority w:val="0"/>
    <w:pPr>
      <w:jc w:val="left"/>
    </w:pPr>
  </w:style>
  <w:style w:type="paragraph" w:styleId="5">
    <w:name w:val="Body Text"/>
    <w:basedOn w:val="1"/>
    <w:link w:val="22"/>
    <w:qFormat/>
    <w:uiPriority w:val="0"/>
    <w:pPr>
      <w:spacing w:after="120"/>
    </w:pPr>
  </w:style>
  <w:style w:type="paragraph" w:styleId="6">
    <w:name w:val="Body Text Indent"/>
    <w:basedOn w:val="1"/>
    <w:link w:val="23"/>
    <w:qFormat/>
    <w:uiPriority w:val="0"/>
    <w:pPr>
      <w:spacing w:after="120"/>
      <w:ind w:left="420" w:leftChars="200"/>
    </w:pPr>
  </w:style>
  <w:style w:type="paragraph" w:styleId="7">
    <w:name w:val="Balloon Text"/>
    <w:basedOn w:val="1"/>
    <w:link w:val="24"/>
    <w:qFormat/>
    <w:uiPriority w:val="0"/>
    <w:rPr>
      <w:sz w:val="18"/>
      <w:szCs w:val="18"/>
    </w:rPr>
  </w:style>
  <w:style w:type="paragraph" w:styleId="8">
    <w:name w:val="footer"/>
    <w:basedOn w:val="1"/>
    <w:link w:val="25"/>
    <w:qFormat/>
    <w:uiPriority w:val="99"/>
    <w:pPr>
      <w:tabs>
        <w:tab w:val="center" w:pos="4153"/>
        <w:tab w:val="right" w:pos="8306"/>
      </w:tabs>
      <w:snapToGrid w:val="0"/>
      <w:jc w:val="left"/>
    </w:pPr>
    <w:rPr>
      <w:sz w:val="18"/>
      <w:szCs w:val="18"/>
    </w:rPr>
  </w:style>
  <w:style w:type="paragraph" w:styleId="9">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27"/>
    <w:qFormat/>
    <w:uiPriority w:val="0"/>
    <w:pPr>
      <w:spacing w:after="120"/>
      <w:ind w:left="420" w:leftChars="200"/>
    </w:pPr>
    <w:rPr>
      <w:sz w:val="16"/>
      <w:szCs w:val="16"/>
    </w:rPr>
  </w:style>
  <w:style w:type="paragraph" w:styleId="11">
    <w:name w:val="Normal (Web)"/>
    <w:basedOn w:val="1"/>
    <w:unhideWhenUsed/>
    <w:qFormat/>
    <w:uiPriority w:val="0"/>
    <w:pPr>
      <w:spacing w:before="100" w:beforeAutospacing="1" w:after="100" w:afterAutospacing="1"/>
      <w:jc w:val="left"/>
    </w:pPr>
    <w:rPr>
      <w:rFonts w:ascii="Times New Roman" w:hAnsi="Times New Roman"/>
      <w:kern w:val="0"/>
      <w:sz w:val="24"/>
      <w:szCs w:val="24"/>
    </w:rPr>
  </w:style>
  <w:style w:type="paragraph" w:styleId="12">
    <w:name w:val="annotation subject"/>
    <w:basedOn w:val="4"/>
    <w:next w:val="4"/>
    <w:link w:val="28"/>
    <w:qFormat/>
    <w:uiPriority w:val="0"/>
    <w:rPr>
      <w:b/>
      <w:bCs/>
    </w:rPr>
  </w:style>
  <w:style w:type="paragraph" w:styleId="13">
    <w:name w:val="Body Text First Indent"/>
    <w:basedOn w:val="5"/>
    <w:link w:val="29"/>
    <w:unhideWhenUsed/>
    <w:qFormat/>
    <w:uiPriority w:val="0"/>
    <w:pPr>
      <w:ind w:firstLine="420" w:firstLineChars="100"/>
    </w:pPr>
  </w:style>
  <w:style w:type="table" w:styleId="15">
    <w:name w:val="Table Grid"/>
    <w:basedOn w:val="1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FollowedHyperlink"/>
    <w:unhideWhenUsed/>
    <w:qFormat/>
    <w:uiPriority w:val="99"/>
    <w:rPr>
      <w:color w:val="954F72"/>
      <w:u w:val="single"/>
    </w:rPr>
  </w:style>
  <w:style w:type="character" w:styleId="18">
    <w:name w:val="Emphasis"/>
    <w:qFormat/>
    <w:uiPriority w:val="20"/>
    <w:rPr>
      <w:i/>
      <w:iCs/>
    </w:rPr>
  </w:style>
  <w:style w:type="character" w:styleId="19">
    <w:name w:val="Hyperlink"/>
    <w:basedOn w:val="16"/>
    <w:qFormat/>
    <w:uiPriority w:val="99"/>
    <w:rPr>
      <w:color w:val="0563C1"/>
      <w:u w:val="single"/>
    </w:rPr>
  </w:style>
  <w:style w:type="character" w:styleId="20">
    <w:name w:val="annotation reference"/>
    <w:qFormat/>
    <w:uiPriority w:val="0"/>
    <w:rPr>
      <w:sz w:val="21"/>
      <w:szCs w:val="21"/>
    </w:rPr>
  </w:style>
  <w:style w:type="character" w:customStyle="1" w:styleId="21">
    <w:name w:val="批注文字 字符"/>
    <w:link w:val="4"/>
    <w:qFormat/>
    <w:uiPriority w:val="0"/>
    <w:rPr>
      <w:rFonts w:eastAsia="仿宋"/>
      <w:kern w:val="2"/>
      <w:sz w:val="21"/>
      <w:szCs w:val="24"/>
    </w:rPr>
  </w:style>
  <w:style w:type="character" w:customStyle="1" w:styleId="22">
    <w:name w:val="正文文本 Char"/>
    <w:link w:val="5"/>
    <w:qFormat/>
    <w:uiPriority w:val="0"/>
    <w:rPr>
      <w:rFonts w:eastAsia="仿宋"/>
      <w:kern w:val="2"/>
      <w:sz w:val="21"/>
      <w:szCs w:val="24"/>
    </w:rPr>
  </w:style>
  <w:style w:type="character" w:customStyle="1" w:styleId="23">
    <w:name w:val="正文文本缩进 Char"/>
    <w:link w:val="6"/>
    <w:qFormat/>
    <w:uiPriority w:val="0"/>
    <w:rPr>
      <w:rFonts w:eastAsia="仿宋"/>
      <w:kern w:val="2"/>
      <w:sz w:val="21"/>
      <w:szCs w:val="24"/>
    </w:rPr>
  </w:style>
  <w:style w:type="character" w:customStyle="1" w:styleId="24">
    <w:name w:val="批注框文本 Char"/>
    <w:link w:val="7"/>
    <w:qFormat/>
    <w:uiPriority w:val="0"/>
    <w:rPr>
      <w:rFonts w:eastAsia="仿宋"/>
      <w:kern w:val="2"/>
      <w:sz w:val="18"/>
      <w:szCs w:val="18"/>
    </w:rPr>
  </w:style>
  <w:style w:type="character" w:customStyle="1" w:styleId="25">
    <w:name w:val="页脚 Char"/>
    <w:link w:val="8"/>
    <w:qFormat/>
    <w:uiPriority w:val="0"/>
    <w:rPr>
      <w:rFonts w:eastAsia="仿宋"/>
      <w:kern w:val="2"/>
      <w:sz w:val="18"/>
      <w:szCs w:val="18"/>
    </w:rPr>
  </w:style>
  <w:style w:type="character" w:customStyle="1" w:styleId="26">
    <w:name w:val="页眉 Char"/>
    <w:link w:val="9"/>
    <w:qFormat/>
    <w:uiPriority w:val="0"/>
    <w:rPr>
      <w:rFonts w:eastAsia="仿宋"/>
      <w:kern w:val="2"/>
      <w:sz w:val="18"/>
      <w:szCs w:val="18"/>
    </w:rPr>
  </w:style>
  <w:style w:type="character" w:customStyle="1" w:styleId="27">
    <w:name w:val="正文文本缩进 3 Char"/>
    <w:link w:val="10"/>
    <w:qFormat/>
    <w:uiPriority w:val="0"/>
    <w:rPr>
      <w:rFonts w:eastAsia="仿宋"/>
      <w:kern w:val="2"/>
      <w:sz w:val="16"/>
      <w:szCs w:val="16"/>
    </w:rPr>
  </w:style>
  <w:style w:type="character" w:customStyle="1" w:styleId="28">
    <w:name w:val="批注主题 字符"/>
    <w:link w:val="12"/>
    <w:qFormat/>
    <w:uiPriority w:val="0"/>
    <w:rPr>
      <w:rFonts w:eastAsia="仿宋"/>
      <w:b/>
      <w:bCs/>
      <w:kern w:val="2"/>
      <w:sz w:val="21"/>
      <w:szCs w:val="24"/>
    </w:rPr>
  </w:style>
  <w:style w:type="character" w:customStyle="1" w:styleId="29">
    <w:name w:val="正文首行缩进 Char"/>
    <w:basedOn w:val="22"/>
    <w:link w:val="13"/>
    <w:qFormat/>
    <w:uiPriority w:val="0"/>
  </w:style>
  <w:style w:type="character" w:customStyle="1" w:styleId="30">
    <w:name w:val="font81"/>
    <w:qFormat/>
    <w:uiPriority w:val="0"/>
    <w:rPr>
      <w:rFonts w:hint="eastAsia" w:ascii="宋体" w:hAnsi="宋体" w:eastAsia="宋体" w:cs="宋体"/>
      <w:color w:val="000000"/>
      <w:sz w:val="22"/>
      <w:szCs w:val="22"/>
      <w:u w:val="none"/>
    </w:rPr>
  </w:style>
  <w:style w:type="character" w:styleId="31">
    <w:name w:val="Placeholder Text"/>
    <w:unhideWhenUsed/>
    <w:qFormat/>
    <w:uiPriority w:val="99"/>
    <w:rPr>
      <w:color w:val="808080"/>
    </w:rPr>
  </w:style>
  <w:style w:type="character" w:customStyle="1" w:styleId="32">
    <w:name w:val="font01"/>
    <w:qFormat/>
    <w:uiPriority w:val="0"/>
    <w:rPr>
      <w:rFonts w:hint="eastAsia" w:ascii="宋体" w:hAnsi="宋体" w:eastAsia="宋体" w:cs="宋体"/>
      <w:color w:val="000000"/>
      <w:sz w:val="18"/>
      <w:szCs w:val="18"/>
      <w:u w:val="none"/>
    </w:rPr>
  </w:style>
  <w:style w:type="character" w:customStyle="1" w:styleId="33">
    <w:name w:val="font71"/>
    <w:qFormat/>
    <w:uiPriority w:val="0"/>
    <w:rPr>
      <w:rFonts w:hint="eastAsia" w:ascii="宋体" w:hAnsi="宋体" w:eastAsia="宋体" w:cs="宋体"/>
      <w:color w:val="000000"/>
      <w:sz w:val="24"/>
      <w:szCs w:val="24"/>
      <w:u w:val="none"/>
    </w:rPr>
  </w:style>
  <w:style w:type="character" w:customStyle="1" w:styleId="34">
    <w:name w:val="font21"/>
    <w:qFormat/>
    <w:uiPriority w:val="0"/>
    <w:rPr>
      <w:rFonts w:hint="eastAsia" w:ascii="宋体" w:hAnsi="宋体" w:eastAsia="宋体" w:cs="宋体"/>
      <w:color w:val="000000"/>
      <w:sz w:val="20"/>
      <w:szCs w:val="20"/>
      <w:u w:val="none"/>
    </w:rPr>
  </w:style>
  <w:style w:type="paragraph" w:customStyle="1" w:styleId="35">
    <w:name w:val="肥料正文"/>
    <w:basedOn w:val="1"/>
    <w:qFormat/>
    <w:uiPriority w:val="0"/>
    <w:pPr>
      <w:adjustRightInd w:val="0"/>
      <w:snapToGrid w:val="0"/>
      <w:spacing w:line="317" w:lineRule="auto"/>
      <w:ind w:firstLine="200" w:firstLineChars="200"/>
    </w:pPr>
    <w:rPr>
      <w:rFonts w:eastAsia="汉鼎简书宋二"/>
      <w:snapToGrid w:val="0"/>
      <w:spacing w:val="2"/>
      <w:kern w:val="0"/>
      <w:sz w:val="22"/>
    </w:rPr>
  </w:style>
  <w:style w:type="paragraph" w:customStyle="1" w:styleId="36">
    <w:name w:val="一级条标题"/>
    <w:basedOn w:val="1"/>
    <w:next w:val="1"/>
    <w:qFormat/>
    <w:uiPriority w:val="0"/>
    <w:pPr>
      <w:widowControl/>
      <w:spacing w:line="300" w:lineRule="auto"/>
      <w:outlineLvl w:val="2"/>
    </w:pPr>
    <w:rPr>
      <w:rFonts w:ascii="宋体" w:eastAsia="宋体"/>
      <w:kern w:val="0"/>
      <w:sz w:val="24"/>
      <w:szCs w:val="20"/>
    </w:rPr>
  </w:style>
  <w:style w:type="paragraph" w:customStyle="1" w:styleId="3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3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9">
    <w:name w:val="List Paragraph"/>
    <w:basedOn w:val="1"/>
    <w:qFormat/>
    <w:uiPriority w:val="34"/>
    <w:pPr>
      <w:ind w:firstLine="420" w:firstLineChars="200"/>
    </w:pPr>
  </w:style>
  <w:style w:type="character" w:customStyle="1" w:styleId="40">
    <w:name w:val="页眉 字符"/>
    <w:qFormat/>
    <w:uiPriority w:val="99"/>
    <w:rPr>
      <w:sz w:val="18"/>
      <w:szCs w:val="18"/>
    </w:rPr>
  </w:style>
  <w:style w:type="character" w:customStyle="1" w:styleId="41">
    <w:name w:val="页脚 字符"/>
    <w:qFormat/>
    <w:uiPriority w:val="99"/>
    <w:rPr>
      <w:sz w:val="18"/>
      <w:szCs w:val="18"/>
    </w:rPr>
  </w:style>
  <w:style w:type="character" w:customStyle="1" w:styleId="42">
    <w:name w:val="val"/>
    <w:basedOn w:val="16"/>
    <w:qFormat/>
    <w:uiPriority w:val="0"/>
  </w:style>
  <w:style w:type="paragraph" w:customStyle="1" w:styleId="43">
    <w:name w:val="_Style 41"/>
    <w:unhideWhenUsed/>
    <w:qFormat/>
    <w:uiPriority w:val="99"/>
    <w:rPr>
      <w:rFonts w:ascii="Times New Roman" w:hAnsi="Times New Roman" w:eastAsia="仿宋"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4696</Words>
  <Characters>4960</Characters>
  <Lines>38</Lines>
  <Paragraphs>10</Paragraphs>
  <TotalTime>0</TotalTime>
  <ScaleCrop>false</ScaleCrop>
  <LinksUpToDate>false</LinksUpToDate>
  <CharactersWithSpaces>4968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2021-06-10T21:21:00Z</dcterms:created>
  <dc:creator>Administrator</dc:creator>
  <cp:lastModifiedBy>zm</cp:lastModifiedBy>
  <cp:lastPrinted>2019-12-19T18:43:00Z</cp:lastPrinted>
  <dcterms:modified xsi:type="dcterms:W3CDTF">2024-08-12T06:34:09Z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67A449806AB846598558C0EC7DF1E912_13</vt:lpwstr>
  </property>
</Properties>
</file>