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7AF12E">
      <w:pPr>
        <w:spacing w:line="594" w:lineRule="exact"/>
        <w:jc w:val="center"/>
        <w:rPr>
          <w:rFonts w:hint="eastAsia" w:ascii="仿宋" w:hAnsi="仿宋" w:eastAsia="仿宋" w:cs="仿宋"/>
          <w:b/>
          <w:bCs w:val="0"/>
          <w:sz w:val="48"/>
          <w:szCs w:val="48"/>
        </w:rPr>
      </w:pPr>
      <w:r>
        <w:rPr>
          <w:rFonts w:hint="eastAsia" w:ascii="仿宋" w:hAnsi="仿宋" w:eastAsia="仿宋" w:cs="仿宋"/>
          <w:b/>
          <w:bCs w:val="0"/>
          <w:sz w:val="48"/>
          <w:szCs w:val="48"/>
        </w:rPr>
        <w:t>2024年</w:t>
      </w:r>
      <w:r>
        <w:rPr>
          <w:rFonts w:hint="eastAsia" w:ascii="仿宋" w:hAnsi="仿宋" w:eastAsia="仿宋" w:cs="仿宋"/>
          <w:b/>
          <w:bCs w:val="0"/>
          <w:sz w:val="48"/>
          <w:szCs w:val="48"/>
          <w:lang w:val="en-US" w:eastAsia="zh-CN"/>
        </w:rPr>
        <w:t>度</w:t>
      </w:r>
      <w:r>
        <w:rPr>
          <w:rFonts w:hint="eastAsia" w:ascii="仿宋" w:hAnsi="仿宋" w:eastAsia="仿宋" w:cs="仿宋"/>
          <w:b/>
          <w:bCs w:val="0"/>
          <w:sz w:val="48"/>
          <w:szCs w:val="48"/>
        </w:rPr>
        <w:t>鞍山市车用乙醇汽油产品质量监督抽查实施方案</w:t>
      </w:r>
    </w:p>
    <w:p w14:paraId="07D14F3C">
      <w:pPr>
        <w:spacing w:line="594" w:lineRule="exact"/>
        <w:rPr>
          <w:rFonts w:ascii="仿宋_GB2312" w:hAnsi="黑体" w:cs="Arial"/>
          <w:b/>
          <w:sz w:val="28"/>
          <w:szCs w:val="28"/>
        </w:rPr>
      </w:pPr>
      <w:r>
        <w:rPr>
          <w:rFonts w:hint="eastAsia" w:ascii="仿宋_GB2312" w:hAnsi="黑体" w:cs="Arial"/>
          <w:b/>
          <w:sz w:val="28"/>
          <w:szCs w:val="28"/>
        </w:rPr>
        <w:t>一、产品行业状况</w:t>
      </w:r>
    </w:p>
    <w:p w14:paraId="64892664">
      <w:pPr>
        <w:spacing w:line="360" w:lineRule="auto"/>
        <w:ind w:firstLine="560" w:firstLineChars="200"/>
        <w:rPr>
          <w:rFonts w:ascii="仿宋_GB2312"/>
          <w:sz w:val="28"/>
          <w:szCs w:val="28"/>
        </w:rPr>
      </w:pPr>
      <w:r>
        <w:rPr>
          <w:rFonts w:hint="eastAsia" w:ascii="仿宋_GB2312"/>
          <w:sz w:val="28"/>
          <w:szCs w:val="28"/>
        </w:rPr>
        <w:t>车用乙醇汽油是将变性燃料乙醇与组分油以一定的比例混合而形成的一种汽车燃料。乙醇属于可再生能源，在汽油中加入适量乙醇可以节省石油资源，同时减少汽车尾气对空气的污染，还可促进农业生产。因此乙醇汽油作为一种新型清洁燃料，是当前可再生能源的发展重点。在我国，经过十余年的研究推广，乙醇汽油已在黑龙江</w:t>
      </w:r>
      <w:r>
        <w:rPr>
          <w:rFonts w:ascii="仿宋_GB2312"/>
          <w:sz w:val="28"/>
          <w:szCs w:val="28"/>
        </w:rPr>
        <w:t>、</w:t>
      </w:r>
      <w:r>
        <w:rPr>
          <w:rFonts w:hint="eastAsia" w:ascii="仿宋_GB2312"/>
          <w:sz w:val="28"/>
          <w:szCs w:val="28"/>
        </w:rPr>
        <w:t>吉林</w:t>
      </w:r>
      <w:r>
        <w:rPr>
          <w:rFonts w:ascii="仿宋_GB2312"/>
          <w:sz w:val="28"/>
          <w:szCs w:val="28"/>
        </w:rPr>
        <w:t>、</w:t>
      </w:r>
      <w:r>
        <w:rPr>
          <w:rFonts w:hint="eastAsia" w:ascii="仿宋_GB2312"/>
          <w:sz w:val="28"/>
          <w:szCs w:val="28"/>
        </w:rPr>
        <w:t>辽宁</w:t>
      </w:r>
      <w:r>
        <w:rPr>
          <w:rFonts w:ascii="仿宋_GB2312"/>
          <w:sz w:val="28"/>
          <w:szCs w:val="28"/>
        </w:rPr>
        <w:t>、</w:t>
      </w:r>
      <w:r>
        <w:rPr>
          <w:rFonts w:hint="eastAsia" w:ascii="仿宋_GB2312"/>
          <w:sz w:val="28"/>
          <w:szCs w:val="28"/>
        </w:rPr>
        <w:t>河南</w:t>
      </w:r>
      <w:r>
        <w:rPr>
          <w:rFonts w:ascii="仿宋_GB2312"/>
          <w:sz w:val="28"/>
          <w:szCs w:val="28"/>
        </w:rPr>
        <w:t>、</w:t>
      </w:r>
      <w:r>
        <w:rPr>
          <w:rFonts w:hint="eastAsia" w:ascii="仿宋_GB2312"/>
          <w:sz w:val="28"/>
          <w:szCs w:val="28"/>
        </w:rPr>
        <w:t>安徽</w:t>
      </w:r>
      <w:r>
        <w:rPr>
          <w:rFonts w:ascii="仿宋_GB2312"/>
          <w:sz w:val="28"/>
          <w:szCs w:val="28"/>
        </w:rPr>
        <w:t>、</w:t>
      </w:r>
      <w:r>
        <w:rPr>
          <w:rFonts w:hint="eastAsia" w:ascii="仿宋_GB2312"/>
          <w:sz w:val="28"/>
          <w:szCs w:val="28"/>
        </w:rPr>
        <w:t>广西</w:t>
      </w:r>
      <w:r>
        <w:rPr>
          <w:rFonts w:ascii="仿宋_GB2312"/>
          <w:sz w:val="28"/>
          <w:szCs w:val="28"/>
        </w:rPr>
        <w:t>、</w:t>
      </w:r>
      <w:r>
        <w:rPr>
          <w:rFonts w:hint="eastAsia" w:ascii="仿宋_GB2312"/>
          <w:sz w:val="28"/>
          <w:szCs w:val="28"/>
        </w:rPr>
        <w:t>天津</w:t>
      </w:r>
      <w:r>
        <w:rPr>
          <w:rFonts w:ascii="仿宋_GB2312"/>
          <w:sz w:val="28"/>
          <w:szCs w:val="28"/>
        </w:rPr>
        <w:t>7</w:t>
      </w:r>
      <w:r>
        <w:rPr>
          <w:rFonts w:hint="eastAsia" w:ascii="仿宋_GB2312"/>
          <w:sz w:val="28"/>
          <w:szCs w:val="28"/>
        </w:rPr>
        <w:t>省全区域使用</w:t>
      </w:r>
      <w:r>
        <w:rPr>
          <w:rFonts w:ascii="仿宋_GB2312"/>
          <w:sz w:val="28"/>
          <w:szCs w:val="28"/>
        </w:rPr>
        <w:t>，</w:t>
      </w:r>
      <w:r>
        <w:rPr>
          <w:rFonts w:hint="eastAsia" w:ascii="仿宋_GB2312"/>
          <w:sz w:val="28"/>
          <w:szCs w:val="28"/>
        </w:rPr>
        <w:t>同时在湖北</w:t>
      </w:r>
      <w:r>
        <w:rPr>
          <w:rFonts w:ascii="仿宋_GB2312"/>
          <w:sz w:val="28"/>
          <w:szCs w:val="28"/>
        </w:rPr>
        <w:t>、</w:t>
      </w:r>
      <w:r>
        <w:rPr>
          <w:rFonts w:hint="eastAsia" w:ascii="仿宋_GB2312"/>
          <w:sz w:val="28"/>
          <w:szCs w:val="28"/>
        </w:rPr>
        <w:t>山东</w:t>
      </w:r>
      <w:r>
        <w:rPr>
          <w:rFonts w:ascii="仿宋_GB2312"/>
          <w:sz w:val="28"/>
          <w:szCs w:val="28"/>
        </w:rPr>
        <w:t>、</w:t>
      </w:r>
      <w:r>
        <w:rPr>
          <w:rFonts w:hint="eastAsia" w:ascii="仿宋_GB2312"/>
          <w:sz w:val="28"/>
          <w:szCs w:val="28"/>
        </w:rPr>
        <w:t>江苏</w:t>
      </w:r>
      <w:r>
        <w:rPr>
          <w:rFonts w:ascii="仿宋_GB2312"/>
          <w:sz w:val="28"/>
          <w:szCs w:val="28"/>
        </w:rPr>
        <w:t>、</w:t>
      </w:r>
      <w:r>
        <w:rPr>
          <w:rFonts w:hint="eastAsia" w:ascii="仿宋_GB2312"/>
          <w:sz w:val="28"/>
          <w:szCs w:val="28"/>
        </w:rPr>
        <w:t>河北</w:t>
      </w:r>
      <w:r>
        <w:rPr>
          <w:rFonts w:ascii="仿宋_GB2312"/>
          <w:sz w:val="28"/>
          <w:szCs w:val="28"/>
        </w:rPr>
        <w:t>、</w:t>
      </w:r>
      <w:r>
        <w:rPr>
          <w:rFonts w:hint="eastAsia" w:ascii="仿宋_GB2312"/>
          <w:sz w:val="28"/>
          <w:szCs w:val="28"/>
        </w:rPr>
        <w:t>广东</w:t>
      </w:r>
      <w:r>
        <w:rPr>
          <w:rFonts w:ascii="仿宋_GB2312"/>
          <w:sz w:val="28"/>
          <w:szCs w:val="28"/>
        </w:rPr>
        <w:t>、</w:t>
      </w:r>
      <w:r>
        <w:rPr>
          <w:rFonts w:hint="eastAsia" w:ascii="仿宋_GB2312"/>
          <w:sz w:val="28"/>
          <w:szCs w:val="28"/>
        </w:rPr>
        <w:t>内蒙古部分城市使用。</w:t>
      </w:r>
    </w:p>
    <w:p w14:paraId="3130C291">
      <w:pPr>
        <w:spacing w:line="360" w:lineRule="auto"/>
        <w:ind w:firstLine="560" w:firstLineChars="200"/>
        <w:rPr>
          <w:rFonts w:ascii="仿宋_GB2312"/>
          <w:sz w:val="28"/>
          <w:szCs w:val="28"/>
        </w:rPr>
      </w:pPr>
      <w:r>
        <w:rPr>
          <w:rFonts w:hint="eastAsia" w:ascii="仿宋_GB2312"/>
          <w:sz w:val="28"/>
          <w:szCs w:val="28"/>
        </w:rPr>
        <w:t>在生产领域，车用乙醇汽油产品一般在各油库进行现场调合，目前我省具备调合能力的油库（调配中心）共有14家，全部为中国石油或中国石化所属油库。这14家油库分布在我省</w:t>
      </w:r>
      <w:r>
        <w:rPr>
          <w:rFonts w:ascii="仿宋_GB2312"/>
          <w:sz w:val="28"/>
          <w:szCs w:val="28"/>
        </w:rPr>
        <w:t>8</w:t>
      </w:r>
      <w:r>
        <w:rPr>
          <w:rFonts w:hint="eastAsia" w:ascii="仿宋_GB2312"/>
          <w:sz w:val="28"/>
          <w:szCs w:val="28"/>
        </w:rPr>
        <w:t>个城市，地理分布较为分散。</w:t>
      </w:r>
    </w:p>
    <w:p w14:paraId="79AE6FA6">
      <w:pPr>
        <w:spacing w:line="360" w:lineRule="auto"/>
        <w:ind w:firstLine="560" w:firstLineChars="200"/>
        <w:rPr>
          <w:rFonts w:ascii="仿宋_GB2312"/>
          <w:sz w:val="28"/>
          <w:szCs w:val="28"/>
        </w:rPr>
      </w:pPr>
      <w:r>
        <w:rPr>
          <w:rFonts w:hint="eastAsia" w:ascii="仿宋_GB2312"/>
          <w:sz w:val="28"/>
          <w:szCs w:val="28"/>
        </w:rPr>
        <w:t>在流通领域，根据20</w:t>
      </w:r>
      <w:r>
        <w:rPr>
          <w:rFonts w:ascii="仿宋_GB2312"/>
          <w:sz w:val="28"/>
          <w:szCs w:val="28"/>
        </w:rPr>
        <w:t>23</w:t>
      </w:r>
      <w:r>
        <w:rPr>
          <w:rFonts w:hint="eastAsia" w:ascii="仿宋_GB2312"/>
          <w:sz w:val="28"/>
          <w:szCs w:val="28"/>
        </w:rPr>
        <w:t>年统计数据显示，我省共有加油站近</w:t>
      </w:r>
      <w:r>
        <w:rPr>
          <w:rFonts w:ascii="仿宋_GB2312"/>
          <w:sz w:val="28"/>
          <w:szCs w:val="28"/>
        </w:rPr>
        <w:t>4000</w:t>
      </w:r>
      <w:r>
        <w:rPr>
          <w:rFonts w:hint="eastAsia" w:ascii="仿宋_GB2312"/>
          <w:sz w:val="28"/>
          <w:szCs w:val="28"/>
        </w:rPr>
        <w:t>家</w:t>
      </w:r>
      <w:r>
        <w:rPr>
          <w:rFonts w:ascii="仿宋_GB2312"/>
          <w:sz w:val="28"/>
          <w:szCs w:val="28"/>
        </w:rPr>
        <w:t>。</w:t>
      </w:r>
      <w:r>
        <w:rPr>
          <w:rFonts w:hint="eastAsia" w:ascii="仿宋_GB2312"/>
          <w:sz w:val="28"/>
          <w:szCs w:val="28"/>
        </w:rPr>
        <w:t>由于成品油产品的快消品属性，中石油、中石化两大集团对所属加油站均采取广分布、重周转、轻存储的策略。因此，省内加油站以小型居多，且广泛分布于我省各个城市圈内。</w:t>
      </w:r>
    </w:p>
    <w:p w14:paraId="4CD590C2">
      <w:pPr>
        <w:spacing w:line="594" w:lineRule="exact"/>
        <w:rPr>
          <w:rFonts w:ascii="仿宋_GB2312" w:hAnsi="黑体" w:cs="Arial"/>
          <w:b/>
          <w:sz w:val="28"/>
          <w:szCs w:val="28"/>
        </w:rPr>
      </w:pPr>
      <w:r>
        <w:rPr>
          <w:rFonts w:hint="eastAsia" w:ascii="仿宋_GB2312" w:hAnsi="黑体" w:cs="Arial"/>
          <w:b/>
          <w:sz w:val="28"/>
          <w:szCs w:val="28"/>
        </w:rPr>
        <w:t>二、抽查产品的质量状况</w:t>
      </w:r>
    </w:p>
    <w:p w14:paraId="034A885B">
      <w:pPr>
        <w:spacing w:line="594" w:lineRule="exact"/>
        <w:ind w:firstLine="560" w:firstLineChars="200"/>
        <w:rPr>
          <w:rFonts w:ascii="仿宋_GB2312" w:hAnsi="仿宋" w:cs="仿宋"/>
          <w:kern w:val="0"/>
          <w:sz w:val="28"/>
          <w:szCs w:val="28"/>
        </w:rPr>
      </w:pPr>
      <w:r>
        <w:rPr>
          <w:rFonts w:hint="eastAsia" w:ascii="仿宋_GB2312" w:hAnsi="仿宋" w:cs="仿宋"/>
          <w:kern w:val="0"/>
          <w:sz w:val="28"/>
          <w:szCs w:val="28"/>
        </w:rPr>
        <w:t>（一）抽查产品存在的主要质量问题</w:t>
      </w:r>
    </w:p>
    <w:p w14:paraId="02D90E72">
      <w:pPr>
        <w:spacing w:line="594" w:lineRule="exact"/>
        <w:ind w:firstLine="560" w:firstLineChars="200"/>
        <w:jc w:val="left"/>
        <w:rPr>
          <w:rFonts w:ascii="仿宋_GB2312" w:hAnsi="仿宋" w:cs="仿宋"/>
          <w:kern w:val="0"/>
          <w:sz w:val="28"/>
          <w:szCs w:val="28"/>
        </w:rPr>
      </w:pPr>
      <w:r>
        <w:rPr>
          <w:rFonts w:hint="eastAsia" w:ascii="仿宋_GB2312" w:hAnsi="仿宋" w:cs="仿宋"/>
          <w:kern w:val="0"/>
          <w:sz w:val="28"/>
          <w:szCs w:val="28"/>
        </w:rPr>
        <w:t>历年来国家及各省市市场监督管理部门公示的抽查结果显示，影响产品质量的关键检验项目主要有研究法辛烷值、乙醇含量、其他有机含氧化合物含量、硫含量。</w:t>
      </w:r>
    </w:p>
    <w:p w14:paraId="217175DB">
      <w:pPr>
        <w:autoSpaceDE w:val="0"/>
        <w:autoSpaceDN w:val="0"/>
        <w:adjustRightInd w:val="0"/>
        <w:snapToGrid w:val="0"/>
        <w:spacing w:line="594" w:lineRule="exact"/>
        <w:ind w:firstLine="638" w:firstLineChars="228"/>
        <w:jc w:val="left"/>
        <w:rPr>
          <w:rFonts w:ascii="仿宋_GB2312" w:hAnsi="仿宋" w:cs="仿宋"/>
          <w:sz w:val="28"/>
          <w:szCs w:val="28"/>
        </w:rPr>
      </w:pPr>
      <w:r>
        <w:rPr>
          <w:rFonts w:hint="eastAsia" w:ascii="仿宋_GB2312" w:hAnsi="仿宋" w:cs="仿宋"/>
          <w:sz w:val="28"/>
          <w:szCs w:val="28"/>
        </w:rPr>
        <w:t>1、辛烷值</w:t>
      </w:r>
    </w:p>
    <w:p w14:paraId="705C3F82">
      <w:pPr>
        <w:autoSpaceDE w:val="0"/>
        <w:autoSpaceDN w:val="0"/>
        <w:adjustRightInd w:val="0"/>
        <w:snapToGrid w:val="0"/>
        <w:spacing w:line="594" w:lineRule="exact"/>
        <w:ind w:firstLine="638" w:firstLineChars="228"/>
        <w:jc w:val="left"/>
        <w:rPr>
          <w:rFonts w:ascii="仿宋_GB2312" w:hAnsi="仿宋" w:cs="仿宋"/>
          <w:sz w:val="28"/>
          <w:szCs w:val="28"/>
        </w:rPr>
      </w:pPr>
      <w:r>
        <w:rPr>
          <w:rFonts w:hint="eastAsia" w:ascii="仿宋_GB2312" w:hAnsi="仿宋" w:cs="仿宋"/>
          <w:sz w:val="28"/>
          <w:szCs w:val="28"/>
        </w:rPr>
        <w:t>汽油辛烷值是衡量汽油在气缸内抗爆震燃烧能力的一种数字指标，其值高表示抗爆性好。辛烷值不合格会造成发动机爆震，形成积碳，对燃油经济性和发动机使用寿命产生很大影响。</w:t>
      </w:r>
    </w:p>
    <w:p w14:paraId="30811B47">
      <w:pPr>
        <w:autoSpaceDE w:val="0"/>
        <w:autoSpaceDN w:val="0"/>
        <w:adjustRightInd w:val="0"/>
        <w:snapToGrid w:val="0"/>
        <w:spacing w:line="594" w:lineRule="exact"/>
        <w:ind w:firstLine="638" w:firstLineChars="228"/>
        <w:jc w:val="left"/>
        <w:rPr>
          <w:rFonts w:ascii="仿宋_GB2312" w:hAnsi="仿宋" w:cs="仿宋"/>
          <w:sz w:val="28"/>
          <w:szCs w:val="28"/>
        </w:rPr>
      </w:pPr>
      <w:r>
        <w:rPr>
          <w:rFonts w:hint="eastAsia" w:ascii="仿宋_GB2312" w:hAnsi="仿宋" w:cs="仿宋"/>
          <w:sz w:val="28"/>
          <w:szCs w:val="28"/>
        </w:rPr>
        <w:t>2、乙醇含量</w:t>
      </w:r>
    </w:p>
    <w:p w14:paraId="791BA79F">
      <w:pPr>
        <w:autoSpaceDE w:val="0"/>
        <w:autoSpaceDN w:val="0"/>
        <w:adjustRightInd w:val="0"/>
        <w:snapToGrid w:val="0"/>
        <w:spacing w:line="594" w:lineRule="exact"/>
        <w:ind w:firstLine="638" w:firstLineChars="228"/>
        <w:jc w:val="left"/>
        <w:rPr>
          <w:rFonts w:ascii="仿宋_GB2312" w:hAnsi="仿宋" w:cs="仿宋"/>
          <w:sz w:val="28"/>
          <w:szCs w:val="28"/>
        </w:rPr>
      </w:pPr>
      <w:r>
        <w:rPr>
          <w:rFonts w:hint="eastAsia" w:ascii="仿宋_GB2312" w:hAnsi="仿宋" w:cs="仿宋"/>
          <w:sz w:val="28"/>
          <w:szCs w:val="28"/>
        </w:rPr>
        <w:t>乙醇是一种新型的清洁燃料，向汽油中按比例加入一定量的变性燃料乙醇就是现在普遍使用的车用乙醇汽油。若车用乙醇汽油中乙醇含量偏高，则将导致油品汽化增大，蒸发损耗增大，平均加速性降低，耗油量增大。若乙醇含量偏低，则辛烷值降低，油品可能达不到相应的标号。因此需要严格控制乙醇含量，保证油品使用安全。</w:t>
      </w:r>
    </w:p>
    <w:p w14:paraId="5AED024D">
      <w:pPr>
        <w:autoSpaceDE w:val="0"/>
        <w:autoSpaceDN w:val="0"/>
        <w:adjustRightInd w:val="0"/>
        <w:snapToGrid w:val="0"/>
        <w:spacing w:line="594" w:lineRule="exact"/>
        <w:ind w:firstLine="638" w:firstLineChars="228"/>
        <w:jc w:val="left"/>
        <w:rPr>
          <w:rFonts w:ascii="仿宋_GB2312" w:hAnsi="仿宋" w:cs="仿宋"/>
          <w:sz w:val="28"/>
          <w:szCs w:val="28"/>
        </w:rPr>
      </w:pPr>
      <w:r>
        <w:rPr>
          <w:rFonts w:hint="eastAsia" w:ascii="仿宋_GB2312" w:hAnsi="仿宋" w:cs="仿宋"/>
          <w:sz w:val="28"/>
          <w:szCs w:val="28"/>
        </w:rPr>
        <w:t>3、其他有机含氧化合物</w:t>
      </w:r>
    </w:p>
    <w:p w14:paraId="3D99E60E">
      <w:pPr>
        <w:autoSpaceDE w:val="0"/>
        <w:autoSpaceDN w:val="0"/>
        <w:adjustRightInd w:val="0"/>
        <w:snapToGrid w:val="0"/>
        <w:spacing w:line="594" w:lineRule="exact"/>
        <w:ind w:firstLine="638" w:firstLineChars="228"/>
        <w:jc w:val="left"/>
        <w:rPr>
          <w:rFonts w:ascii="仿宋_GB2312" w:hAnsi="仿宋" w:cs="仿宋"/>
          <w:sz w:val="28"/>
          <w:szCs w:val="28"/>
        </w:rPr>
      </w:pPr>
      <w:r>
        <w:rPr>
          <w:rFonts w:hint="eastAsia" w:ascii="仿宋_GB2312" w:hAnsi="仿宋" w:cs="仿宋"/>
          <w:sz w:val="28"/>
          <w:szCs w:val="28"/>
        </w:rPr>
        <w:t>含氧的醇类和醚类可以降低汽油的使用量并在寒冷地区和汽车急加速阶段减少CO排放，但也会同时增加NOX和HC的排放，增加臭氧形成潜势，降低汽车加速性能。同时其他有机含氧化合物过高也容易氧化产生胶质，不利存储。</w:t>
      </w:r>
    </w:p>
    <w:p w14:paraId="437259F3">
      <w:pPr>
        <w:autoSpaceDE w:val="0"/>
        <w:autoSpaceDN w:val="0"/>
        <w:adjustRightInd w:val="0"/>
        <w:snapToGrid w:val="0"/>
        <w:spacing w:line="594" w:lineRule="exact"/>
        <w:ind w:firstLine="638" w:firstLineChars="228"/>
        <w:jc w:val="left"/>
        <w:rPr>
          <w:rFonts w:ascii="仿宋_GB2312" w:hAnsi="仿宋" w:cs="仿宋"/>
          <w:sz w:val="28"/>
          <w:szCs w:val="28"/>
        </w:rPr>
      </w:pPr>
      <w:r>
        <w:rPr>
          <w:rFonts w:hint="eastAsia" w:ascii="仿宋_GB2312" w:hAnsi="仿宋" w:cs="仿宋"/>
          <w:sz w:val="28"/>
          <w:szCs w:val="28"/>
        </w:rPr>
        <w:t>4、硫含量</w:t>
      </w:r>
    </w:p>
    <w:p w14:paraId="302AF395">
      <w:pPr>
        <w:spacing w:line="360" w:lineRule="auto"/>
        <w:ind w:firstLine="560" w:firstLineChars="200"/>
        <w:rPr>
          <w:rFonts w:ascii="仿宋_GB2312" w:hAnsi="仿宋" w:cs="仿宋"/>
          <w:kern w:val="0"/>
          <w:sz w:val="28"/>
          <w:szCs w:val="28"/>
        </w:rPr>
      </w:pPr>
      <w:r>
        <w:rPr>
          <w:rFonts w:hint="eastAsia" w:ascii="仿宋_GB2312" w:hAnsi="仿宋" w:cs="仿宋"/>
          <w:kern w:val="0"/>
          <w:sz w:val="28"/>
          <w:szCs w:val="28"/>
        </w:rPr>
        <w:t>硫含量是汽油质量的重要参数之一。当汽油中硫含量过高时，会导致汽车尾气催化转化器转化效率降低，氧传感器灵敏度下降，增加排放。降低汽油中的硫含量有利于控制汽车排放。</w:t>
      </w:r>
    </w:p>
    <w:p w14:paraId="46F8B08D">
      <w:pPr>
        <w:spacing w:line="594" w:lineRule="exact"/>
        <w:ind w:firstLine="560" w:firstLineChars="200"/>
        <w:rPr>
          <w:rFonts w:ascii="仿宋_GB2312" w:hAnsi="仿宋"/>
          <w:sz w:val="28"/>
          <w:szCs w:val="28"/>
        </w:rPr>
      </w:pPr>
      <w:r>
        <w:rPr>
          <w:rFonts w:hint="eastAsia" w:ascii="仿宋_GB2312" w:hAnsi="仿宋"/>
          <w:sz w:val="28"/>
          <w:szCs w:val="28"/>
        </w:rPr>
        <w:t>（二）抽查产品的行政许可管理</w:t>
      </w:r>
    </w:p>
    <w:p w14:paraId="094038B5">
      <w:pPr>
        <w:spacing w:line="360" w:lineRule="auto"/>
        <w:ind w:firstLine="560" w:firstLineChars="200"/>
        <w:rPr>
          <w:rFonts w:ascii="仿宋_GB2312" w:hAnsi="仿宋_GB2312" w:cs="仿宋_GB2312"/>
          <w:kern w:val="0"/>
          <w:sz w:val="28"/>
          <w:szCs w:val="28"/>
        </w:rPr>
      </w:pPr>
      <w:r>
        <w:rPr>
          <w:rFonts w:hint="eastAsia" w:ascii="仿宋_GB2312" w:hAnsi="仿宋_GB2312" w:cs="仿宋_GB2312"/>
          <w:kern w:val="0"/>
          <w:sz w:val="28"/>
          <w:szCs w:val="28"/>
        </w:rPr>
        <w:t>车用乙醇汽油产品未实施生产许可证管理。</w:t>
      </w:r>
    </w:p>
    <w:p w14:paraId="66420FC7">
      <w:pPr>
        <w:spacing w:line="594" w:lineRule="exact"/>
        <w:ind w:firstLine="560" w:firstLineChars="200"/>
        <w:rPr>
          <w:rFonts w:ascii="仿宋_GB2312" w:hAnsi="仿宋"/>
          <w:sz w:val="28"/>
          <w:szCs w:val="28"/>
        </w:rPr>
      </w:pPr>
      <w:r>
        <w:rPr>
          <w:rFonts w:hint="eastAsia" w:ascii="仿宋_GB2312" w:hAnsi="仿宋"/>
          <w:sz w:val="28"/>
          <w:szCs w:val="28"/>
        </w:rPr>
        <w:t>（三）历年产品质量监督抽查情况</w:t>
      </w:r>
    </w:p>
    <w:p w14:paraId="0F6FB72F">
      <w:pPr>
        <w:pStyle w:val="20"/>
        <w:ind w:left="0" w:leftChars="0" w:firstLine="560" w:firstLineChars="200"/>
        <w:jc w:val="left"/>
        <w:rPr>
          <w:rFonts w:ascii="仿宋_GB2312" w:hAnsi="仿宋" w:eastAsia="仿宋_GB2312"/>
          <w:sz w:val="28"/>
          <w:szCs w:val="28"/>
        </w:rPr>
      </w:pPr>
      <w:r>
        <w:rPr>
          <w:rFonts w:hint="eastAsia" w:ascii="仿宋_GB2312" w:hAnsi="仿宋" w:eastAsia="仿宋_GB2312"/>
          <w:sz w:val="28"/>
          <w:szCs w:val="28"/>
        </w:rPr>
        <w:t>1、 辽宁省监督抽查质量情况</w:t>
      </w:r>
    </w:p>
    <w:p w14:paraId="6BA47CA6">
      <w:pPr>
        <w:spacing w:line="594"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表1 车用乙醇汽油</w:t>
      </w:r>
    </w:p>
    <w:tbl>
      <w:tblPr>
        <w:tblStyle w:val="23"/>
        <w:tblW w:w="84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6"/>
        <w:gridCol w:w="1002"/>
        <w:gridCol w:w="1289"/>
        <w:gridCol w:w="1009"/>
        <w:gridCol w:w="1036"/>
        <w:gridCol w:w="982"/>
        <w:gridCol w:w="1786"/>
      </w:tblGrid>
      <w:tr w14:paraId="14E7B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76" w:type="dxa"/>
            <w:vMerge w:val="restart"/>
            <w:vAlign w:val="center"/>
          </w:tcPr>
          <w:p w14:paraId="4B7FBE06">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年份</w:t>
            </w:r>
          </w:p>
        </w:tc>
        <w:tc>
          <w:tcPr>
            <w:tcW w:w="1002" w:type="dxa"/>
            <w:vMerge w:val="restart"/>
            <w:vAlign w:val="center"/>
          </w:tcPr>
          <w:p w14:paraId="0E4A2586">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抽查性质</w:t>
            </w:r>
          </w:p>
        </w:tc>
        <w:tc>
          <w:tcPr>
            <w:tcW w:w="3334" w:type="dxa"/>
            <w:gridSpan w:val="3"/>
            <w:vAlign w:val="center"/>
          </w:tcPr>
          <w:p w14:paraId="7C397185">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抽查产品批次情况</w:t>
            </w:r>
          </w:p>
        </w:tc>
        <w:tc>
          <w:tcPr>
            <w:tcW w:w="982" w:type="dxa"/>
            <w:vMerge w:val="restart"/>
            <w:vAlign w:val="center"/>
          </w:tcPr>
          <w:p w14:paraId="30526F17">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合格率</w:t>
            </w:r>
          </w:p>
          <w:p w14:paraId="29495179">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tc>
        <w:tc>
          <w:tcPr>
            <w:tcW w:w="1786" w:type="dxa"/>
            <w:vMerge w:val="restart"/>
            <w:vAlign w:val="center"/>
          </w:tcPr>
          <w:p w14:paraId="1C41A2CB">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不合格项目</w:t>
            </w:r>
          </w:p>
        </w:tc>
      </w:tr>
      <w:tr w14:paraId="7BD92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76" w:type="dxa"/>
            <w:vMerge w:val="continue"/>
            <w:vAlign w:val="center"/>
          </w:tcPr>
          <w:p w14:paraId="14DB3678">
            <w:pPr>
              <w:widowControl/>
              <w:jc w:val="center"/>
              <w:rPr>
                <w:rFonts w:hint="eastAsia" w:ascii="仿宋_GB2312" w:hAnsi="仿宋_GB2312" w:eastAsia="仿宋_GB2312" w:cs="仿宋_GB2312"/>
                <w:kern w:val="0"/>
                <w:sz w:val="24"/>
                <w:szCs w:val="24"/>
              </w:rPr>
            </w:pPr>
          </w:p>
        </w:tc>
        <w:tc>
          <w:tcPr>
            <w:tcW w:w="1002" w:type="dxa"/>
            <w:vMerge w:val="continue"/>
            <w:vAlign w:val="center"/>
          </w:tcPr>
          <w:p w14:paraId="428B7CE6">
            <w:pPr>
              <w:widowControl/>
              <w:jc w:val="center"/>
              <w:rPr>
                <w:rFonts w:hint="eastAsia" w:ascii="仿宋_GB2312" w:hAnsi="仿宋_GB2312" w:eastAsia="仿宋_GB2312" w:cs="仿宋_GB2312"/>
                <w:kern w:val="0"/>
                <w:sz w:val="24"/>
                <w:szCs w:val="24"/>
              </w:rPr>
            </w:pPr>
          </w:p>
        </w:tc>
        <w:tc>
          <w:tcPr>
            <w:tcW w:w="1289" w:type="dxa"/>
            <w:vAlign w:val="center"/>
          </w:tcPr>
          <w:p w14:paraId="712224A0">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产品分布</w:t>
            </w:r>
          </w:p>
        </w:tc>
        <w:tc>
          <w:tcPr>
            <w:tcW w:w="1009" w:type="dxa"/>
            <w:vAlign w:val="center"/>
          </w:tcPr>
          <w:p w14:paraId="66F993D1">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监督</w:t>
            </w:r>
          </w:p>
          <w:p w14:paraId="109C7C7E">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批次</w:t>
            </w:r>
          </w:p>
        </w:tc>
        <w:tc>
          <w:tcPr>
            <w:tcW w:w="1036" w:type="dxa"/>
            <w:vAlign w:val="center"/>
          </w:tcPr>
          <w:p w14:paraId="72B57A85">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合格</w:t>
            </w:r>
          </w:p>
          <w:p w14:paraId="1A30DBB4">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批次</w:t>
            </w:r>
          </w:p>
        </w:tc>
        <w:tc>
          <w:tcPr>
            <w:tcW w:w="982" w:type="dxa"/>
            <w:vMerge w:val="continue"/>
            <w:vAlign w:val="center"/>
          </w:tcPr>
          <w:p w14:paraId="5E4D3CFA">
            <w:pPr>
              <w:widowControl/>
              <w:jc w:val="center"/>
              <w:rPr>
                <w:rFonts w:hint="eastAsia" w:ascii="仿宋_GB2312" w:hAnsi="仿宋_GB2312" w:eastAsia="仿宋_GB2312" w:cs="仿宋_GB2312"/>
                <w:kern w:val="0"/>
                <w:sz w:val="24"/>
                <w:szCs w:val="24"/>
              </w:rPr>
            </w:pPr>
          </w:p>
        </w:tc>
        <w:tc>
          <w:tcPr>
            <w:tcW w:w="1786" w:type="dxa"/>
            <w:vMerge w:val="continue"/>
            <w:vAlign w:val="center"/>
          </w:tcPr>
          <w:p w14:paraId="60BF4111">
            <w:pPr>
              <w:widowControl/>
              <w:jc w:val="center"/>
              <w:rPr>
                <w:rFonts w:hint="eastAsia" w:ascii="仿宋_GB2312" w:hAnsi="仿宋_GB2312" w:eastAsia="仿宋_GB2312" w:cs="仿宋_GB2312"/>
                <w:kern w:val="0"/>
                <w:sz w:val="24"/>
                <w:szCs w:val="24"/>
              </w:rPr>
            </w:pPr>
          </w:p>
        </w:tc>
      </w:tr>
      <w:tr w14:paraId="2D988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1376" w:type="dxa"/>
            <w:vAlign w:val="center"/>
          </w:tcPr>
          <w:p w14:paraId="178FCA16">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2021年</w:t>
            </w:r>
          </w:p>
        </w:tc>
        <w:tc>
          <w:tcPr>
            <w:tcW w:w="1002" w:type="dxa"/>
            <w:vAlign w:val="center"/>
          </w:tcPr>
          <w:p w14:paraId="45A66C6D">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省级监督抽查</w:t>
            </w:r>
          </w:p>
        </w:tc>
        <w:tc>
          <w:tcPr>
            <w:tcW w:w="1289" w:type="dxa"/>
            <w:vAlign w:val="center"/>
          </w:tcPr>
          <w:p w14:paraId="48CC5F12">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生产和流通领域</w:t>
            </w:r>
          </w:p>
        </w:tc>
        <w:tc>
          <w:tcPr>
            <w:tcW w:w="1009" w:type="dxa"/>
            <w:vAlign w:val="center"/>
          </w:tcPr>
          <w:p w14:paraId="0C97E6C8">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311</w:t>
            </w:r>
          </w:p>
        </w:tc>
        <w:tc>
          <w:tcPr>
            <w:tcW w:w="1036" w:type="dxa"/>
            <w:vAlign w:val="center"/>
          </w:tcPr>
          <w:p w14:paraId="57AA9A4E">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295</w:t>
            </w:r>
          </w:p>
        </w:tc>
        <w:tc>
          <w:tcPr>
            <w:tcW w:w="982" w:type="dxa"/>
            <w:vAlign w:val="center"/>
          </w:tcPr>
          <w:p w14:paraId="71D99FBE">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94.9</w:t>
            </w:r>
          </w:p>
        </w:tc>
        <w:tc>
          <w:tcPr>
            <w:tcW w:w="1786" w:type="dxa"/>
            <w:vAlign w:val="center"/>
          </w:tcPr>
          <w:p w14:paraId="63F028B8">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硫含量、乙醇含量、其他有机含氧化合物含量</w:t>
            </w:r>
          </w:p>
        </w:tc>
      </w:tr>
      <w:tr w14:paraId="13929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376" w:type="dxa"/>
            <w:vAlign w:val="center"/>
          </w:tcPr>
          <w:p w14:paraId="6A15F395">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2022年</w:t>
            </w:r>
          </w:p>
        </w:tc>
        <w:tc>
          <w:tcPr>
            <w:tcW w:w="1002" w:type="dxa"/>
            <w:vAlign w:val="center"/>
          </w:tcPr>
          <w:p w14:paraId="66261C4B">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省级监督抽查</w:t>
            </w:r>
          </w:p>
        </w:tc>
        <w:tc>
          <w:tcPr>
            <w:tcW w:w="1289" w:type="dxa"/>
            <w:vAlign w:val="center"/>
          </w:tcPr>
          <w:p w14:paraId="559941FF">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生产和流通领域</w:t>
            </w:r>
          </w:p>
        </w:tc>
        <w:tc>
          <w:tcPr>
            <w:tcW w:w="1009" w:type="dxa"/>
            <w:vAlign w:val="center"/>
          </w:tcPr>
          <w:p w14:paraId="0ABBDC7F">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288</w:t>
            </w:r>
          </w:p>
        </w:tc>
        <w:tc>
          <w:tcPr>
            <w:tcW w:w="1036" w:type="dxa"/>
            <w:vAlign w:val="center"/>
          </w:tcPr>
          <w:p w14:paraId="677191FA">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284</w:t>
            </w:r>
          </w:p>
        </w:tc>
        <w:tc>
          <w:tcPr>
            <w:tcW w:w="982" w:type="dxa"/>
            <w:vAlign w:val="center"/>
          </w:tcPr>
          <w:p w14:paraId="79E81AF3">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98.6</w:t>
            </w:r>
          </w:p>
        </w:tc>
        <w:tc>
          <w:tcPr>
            <w:tcW w:w="1786" w:type="dxa"/>
            <w:vAlign w:val="center"/>
          </w:tcPr>
          <w:p w14:paraId="670A68DC">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硫含量、乙醇含量、其他有机含氧化合物含量、苯含量</w:t>
            </w:r>
          </w:p>
        </w:tc>
      </w:tr>
      <w:tr w14:paraId="3F843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376" w:type="dxa"/>
            <w:vAlign w:val="center"/>
          </w:tcPr>
          <w:p w14:paraId="688A0A34">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2023年</w:t>
            </w:r>
          </w:p>
        </w:tc>
        <w:tc>
          <w:tcPr>
            <w:tcW w:w="1002" w:type="dxa"/>
            <w:vAlign w:val="center"/>
          </w:tcPr>
          <w:p w14:paraId="6BB17D9E">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省级监督抽查</w:t>
            </w:r>
          </w:p>
        </w:tc>
        <w:tc>
          <w:tcPr>
            <w:tcW w:w="1289" w:type="dxa"/>
            <w:vAlign w:val="center"/>
          </w:tcPr>
          <w:p w14:paraId="07174A98">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生产和流通领域</w:t>
            </w:r>
          </w:p>
        </w:tc>
        <w:tc>
          <w:tcPr>
            <w:tcW w:w="1009" w:type="dxa"/>
            <w:vAlign w:val="center"/>
          </w:tcPr>
          <w:p w14:paraId="5E3EA27E">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289</w:t>
            </w:r>
          </w:p>
        </w:tc>
        <w:tc>
          <w:tcPr>
            <w:tcW w:w="1036" w:type="dxa"/>
            <w:vAlign w:val="center"/>
          </w:tcPr>
          <w:p w14:paraId="14018750">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279</w:t>
            </w:r>
          </w:p>
        </w:tc>
        <w:tc>
          <w:tcPr>
            <w:tcW w:w="982" w:type="dxa"/>
            <w:vAlign w:val="center"/>
          </w:tcPr>
          <w:p w14:paraId="42932F08">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96.5</w:t>
            </w:r>
          </w:p>
        </w:tc>
        <w:tc>
          <w:tcPr>
            <w:tcW w:w="1786" w:type="dxa"/>
            <w:vAlign w:val="center"/>
          </w:tcPr>
          <w:p w14:paraId="1C498071">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水分、诱导期、乙醇含量、其他有机含氧化合物含量、蒸气压</w:t>
            </w:r>
          </w:p>
        </w:tc>
      </w:tr>
    </w:tbl>
    <w:p w14:paraId="08748C23">
      <w:pPr>
        <w:pStyle w:val="20"/>
        <w:ind w:left="0" w:leftChars="0" w:firstLine="560" w:firstLineChars="200"/>
        <w:jc w:val="left"/>
        <w:rPr>
          <w:rFonts w:ascii="仿宋_GB2312" w:hAnsi="仿宋" w:eastAsia="仿宋_GB2312"/>
          <w:sz w:val="28"/>
          <w:szCs w:val="28"/>
        </w:rPr>
      </w:pPr>
      <w:r>
        <w:rPr>
          <w:rFonts w:hint="eastAsia" w:ascii="仿宋_GB2312" w:hAnsi="仿宋" w:eastAsia="仿宋_GB2312"/>
          <w:sz w:val="28"/>
          <w:szCs w:val="28"/>
        </w:rPr>
        <w:t>2、 鞍山市监督抽查质量情况</w:t>
      </w:r>
    </w:p>
    <w:p w14:paraId="149D6255">
      <w:pPr>
        <w:spacing w:line="594"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表2汽油产品</w:t>
      </w:r>
    </w:p>
    <w:tbl>
      <w:tblPr>
        <w:tblStyle w:val="23"/>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9"/>
        <w:gridCol w:w="1005"/>
        <w:gridCol w:w="1275"/>
        <w:gridCol w:w="915"/>
        <w:gridCol w:w="1080"/>
        <w:gridCol w:w="1365"/>
        <w:gridCol w:w="1833"/>
      </w:tblGrid>
      <w:tr w14:paraId="7AF45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999" w:type="dxa"/>
            <w:vMerge w:val="restart"/>
            <w:vAlign w:val="center"/>
          </w:tcPr>
          <w:p w14:paraId="1EA2DE3D">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年份</w:t>
            </w:r>
          </w:p>
        </w:tc>
        <w:tc>
          <w:tcPr>
            <w:tcW w:w="1005" w:type="dxa"/>
            <w:vMerge w:val="restart"/>
            <w:vAlign w:val="center"/>
          </w:tcPr>
          <w:p w14:paraId="7382BDE8">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抽查性质</w:t>
            </w:r>
          </w:p>
        </w:tc>
        <w:tc>
          <w:tcPr>
            <w:tcW w:w="3270" w:type="dxa"/>
            <w:gridSpan w:val="3"/>
            <w:vAlign w:val="center"/>
          </w:tcPr>
          <w:p w14:paraId="3071B5FB">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抽查产品批次情况</w:t>
            </w:r>
          </w:p>
        </w:tc>
        <w:tc>
          <w:tcPr>
            <w:tcW w:w="1365" w:type="dxa"/>
            <w:vMerge w:val="restart"/>
            <w:vAlign w:val="center"/>
          </w:tcPr>
          <w:p w14:paraId="0250EBFA">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合格率</w:t>
            </w:r>
          </w:p>
          <w:p w14:paraId="517DFAF2">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tc>
        <w:tc>
          <w:tcPr>
            <w:tcW w:w="1833" w:type="dxa"/>
            <w:vMerge w:val="restart"/>
            <w:vAlign w:val="center"/>
          </w:tcPr>
          <w:p w14:paraId="12916D46">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不合格项目</w:t>
            </w:r>
          </w:p>
        </w:tc>
      </w:tr>
      <w:tr w14:paraId="15AC8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999" w:type="dxa"/>
            <w:vMerge w:val="continue"/>
            <w:vAlign w:val="center"/>
          </w:tcPr>
          <w:p w14:paraId="6DF74015">
            <w:pPr>
              <w:widowControl/>
              <w:jc w:val="center"/>
              <w:rPr>
                <w:rFonts w:hint="eastAsia" w:ascii="仿宋_GB2312" w:hAnsi="仿宋_GB2312" w:eastAsia="仿宋_GB2312" w:cs="仿宋_GB2312"/>
                <w:kern w:val="0"/>
                <w:sz w:val="24"/>
                <w:szCs w:val="24"/>
              </w:rPr>
            </w:pPr>
          </w:p>
        </w:tc>
        <w:tc>
          <w:tcPr>
            <w:tcW w:w="1005" w:type="dxa"/>
            <w:vMerge w:val="continue"/>
            <w:vAlign w:val="center"/>
          </w:tcPr>
          <w:p w14:paraId="2FA8621A">
            <w:pPr>
              <w:widowControl/>
              <w:jc w:val="center"/>
              <w:rPr>
                <w:rFonts w:hint="eastAsia" w:ascii="仿宋_GB2312" w:hAnsi="仿宋_GB2312" w:eastAsia="仿宋_GB2312" w:cs="仿宋_GB2312"/>
                <w:kern w:val="0"/>
                <w:sz w:val="24"/>
                <w:szCs w:val="24"/>
              </w:rPr>
            </w:pPr>
          </w:p>
        </w:tc>
        <w:tc>
          <w:tcPr>
            <w:tcW w:w="1275" w:type="dxa"/>
            <w:vAlign w:val="center"/>
          </w:tcPr>
          <w:p w14:paraId="7C026589">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产品分布</w:t>
            </w:r>
          </w:p>
        </w:tc>
        <w:tc>
          <w:tcPr>
            <w:tcW w:w="915" w:type="dxa"/>
            <w:vAlign w:val="center"/>
          </w:tcPr>
          <w:p w14:paraId="56ED74B1">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监督</w:t>
            </w:r>
          </w:p>
          <w:p w14:paraId="20E0C563">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批次</w:t>
            </w:r>
          </w:p>
        </w:tc>
        <w:tc>
          <w:tcPr>
            <w:tcW w:w="1080" w:type="dxa"/>
            <w:vAlign w:val="center"/>
          </w:tcPr>
          <w:p w14:paraId="003C32D6">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合格</w:t>
            </w:r>
          </w:p>
          <w:p w14:paraId="78B86821">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批次</w:t>
            </w:r>
          </w:p>
        </w:tc>
        <w:tc>
          <w:tcPr>
            <w:tcW w:w="1365" w:type="dxa"/>
            <w:vMerge w:val="continue"/>
            <w:vAlign w:val="center"/>
          </w:tcPr>
          <w:p w14:paraId="067DD184">
            <w:pPr>
              <w:widowControl/>
              <w:jc w:val="center"/>
              <w:rPr>
                <w:rFonts w:hint="eastAsia" w:ascii="仿宋_GB2312" w:hAnsi="仿宋_GB2312" w:eastAsia="仿宋_GB2312" w:cs="仿宋_GB2312"/>
                <w:kern w:val="0"/>
                <w:sz w:val="24"/>
                <w:szCs w:val="24"/>
              </w:rPr>
            </w:pPr>
          </w:p>
        </w:tc>
        <w:tc>
          <w:tcPr>
            <w:tcW w:w="1833" w:type="dxa"/>
            <w:vMerge w:val="continue"/>
            <w:vAlign w:val="center"/>
          </w:tcPr>
          <w:p w14:paraId="7AFF63EA">
            <w:pPr>
              <w:widowControl/>
              <w:jc w:val="center"/>
              <w:rPr>
                <w:rFonts w:hint="eastAsia" w:ascii="仿宋_GB2312" w:hAnsi="仿宋_GB2312" w:eastAsia="仿宋_GB2312" w:cs="仿宋_GB2312"/>
                <w:kern w:val="0"/>
                <w:sz w:val="24"/>
                <w:szCs w:val="24"/>
              </w:rPr>
            </w:pPr>
          </w:p>
        </w:tc>
      </w:tr>
      <w:tr w14:paraId="4FBA2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999" w:type="dxa"/>
            <w:vAlign w:val="center"/>
          </w:tcPr>
          <w:p w14:paraId="59BAEAE0">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2021年</w:t>
            </w:r>
          </w:p>
        </w:tc>
        <w:tc>
          <w:tcPr>
            <w:tcW w:w="1005" w:type="dxa"/>
            <w:vAlign w:val="center"/>
          </w:tcPr>
          <w:p w14:paraId="5098BD9E">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市级监督抽查</w:t>
            </w:r>
          </w:p>
        </w:tc>
        <w:tc>
          <w:tcPr>
            <w:tcW w:w="1275" w:type="dxa"/>
            <w:vAlign w:val="center"/>
          </w:tcPr>
          <w:p w14:paraId="33FC308C">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流通领域</w:t>
            </w:r>
          </w:p>
        </w:tc>
        <w:tc>
          <w:tcPr>
            <w:tcW w:w="915" w:type="dxa"/>
            <w:vAlign w:val="center"/>
          </w:tcPr>
          <w:p w14:paraId="74CE79A8">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44</w:t>
            </w:r>
          </w:p>
        </w:tc>
        <w:tc>
          <w:tcPr>
            <w:tcW w:w="1080" w:type="dxa"/>
            <w:vAlign w:val="center"/>
          </w:tcPr>
          <w:p w14:paraId="17866974">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42</w:t>
            </w:r>
          </w:p>
        </w:tc>
        <w:tc>
          <w:tcPr>
            <w:tcW w:w="1365" w:type="dxa"/>
            <w:vAlign w:val="center"/>
          </w:tcPr>
          <w:p w14:paraId="282861C5">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95.5</w:t>
            </w:r>
          </w:p>
        </w:tc>
        <w:tc>
          <w:tcPr>
            <w:tcW w:w="1833" w:type="dxa"/>
            <w:vAlign w:val="center"/>
          </w:tcPr>
          <w:p w14:paraId="46F4DB70">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乙醇含量、其他有机含氧化合物含量、硫含量</w:t>
            </w:r>
          </w:p>
        </w:tc>
      </w:tr>
      <w:tr w14:paraId="53D15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999" w:type="dxa"/>
            <w:vAlign w:val="center"/>
          </w:tcPr>
          <w:p w14:paraId="0FCAADD8">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2022年</w:t>
            </w:r>
          </w:p>
        </w:tc>
        <w:tc>
          <w:tcPr>
            <w:tcW w:w="1005" w:type="dxa"/>
            <w:vAlign w:val="center"/>
          </w:tcPr>
          <w:p w14:paraId="2C2004E9">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市级监督抽查</w:t>
            </w:r>
          </w:p>
        </w:tc>
        <w:tc>
          <w:tcPr>
            <w:tcW w:w="1275" w:type="dxa"/>
            <w:vAlign w:val="center"/>
          </w:tcPr>
          <w:p w14:paraId="0EA50E11">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流通领域</w:t>
            </w:r>
          </w:p>
        </w:tc>
        <w:tc>
          <w:tcPr>
            <w:tcW w:w="915" w:type="dxa"/>
            <w:vAlign w:val="center"/>
          </w:tcPr>
          <w:p w14:paraId="37750B53">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73</w:t>
            </w:r>
          </w:p>
        </w:tc>
        <w:tc>
          <w:tcPr>
            <w:tcW w:w="1080" w:type="dxa"/>
            <w:vAlign w:val="center"/>
          </w:tcPr>
          <w:p w14:paraId="3FFAEDC7">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70</w:t>
            </w:r>
          </w:p>
        </w:tc>
        <w:tc>
          <w:tcPr>
            <w:tcW w:w="1365" w:type="dxa"/>
            <w:vAlign w:val="center"/>
          </w:tcPr>
          <w:p w14:paraId="4F009293">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95.9</w:t>
            </w:r>
          </w:p>
        </w:tc>
        <w:tc>
          <w:tcPr>
            <w:tcW w:w="1833" w:type="dxa"/>
            <w:vAlign w:val="center"/>
          </w:tcPr>
          <w:p w14:paraId="45A6ADE3">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乙醇含量、其他有机含氧化合物含量、硫含量、苯含量</w:t>
            </w:r>
          </w:p>
        </w:tc>
      </w:tr>
      <w:tr w14:paraId="4AAD7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999" w:type="dxa"/>
            <w:vAlign w:val="center"/>
          </w:tcPr>
          <w:p w14:paraId="17D61DE4">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2023年</w:t>
            </w:r>
          </w:p>
        </w:tc>
        <w:tc>
          <w:tcPr>
            <w:tcW w:w="1005" w:type="dxa"/>
            <w:vAlign w:val="center"/>
          </w:tcPr>
          <w:p w14:paraId="07A4E57E">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市级监督抽查</w:t>
            </w:r>
          </w:p>
        </w:tc>
        <w:tc>
          <w:tcPr>
            <w:tcW w:w="1275" w:type="dxa"/>
            <w:vAlign w:val="center"/>
          </w:tcPr>
          <w:p w14:paraId="54A6EBA7">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流通领域</w:t>
            </w:r>
          </w:p>
        </w:tc>
        <w:tc>
          <w:tcPr>
            <w:tcW w:w="915" w:type="dxa"/>
            <w:vAlign w:val="center"/>
          </w:tcPr>
          <w:p w14:paraId="5A9E8781">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63</w:t>
            </w:r>
          </w:p>
        </w:tc>
        <w:tc>
          <w:tcPr>
            <w:tcW w:w="1080" w:type="dxa"/>
            <w:vAlign w:val="center"/>
          </w:tcPr>
          <w:p w14:paraId="6D2F493F">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56</w:t>
            </w:r>
          </w:p>
        </w:tc>
        <w:tc>
          <w:tcPr>
            <w:tcW w:w="1365" w:type="dxa"/>
            <w:vAlign w:val="center"/>
          </w:tcPr>
          <w:p w14:paraId="2FF7BDAF">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88.9</w:t>
            </w:r>
          </w:p>
        </w:tc>
        <w:tc>
          <w:tcPr>
            <w:tcW w:w="1833" w:type="dxa"/>
            <w:vAlign w:val="center"/>
          </w:tcPr>
          <w:p w14:paraId="0ED9821C">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水分、硫含量</w:t>
            </w:r>
          </w:p>
        </w:tc>
      </w:tr>
    </w:tbl>
    <w:p w14:paraId="6908DCF6">
      <w:pPr>
        <w:pStyle w:val="12"/>
      </w:pPr>
    </w:p>
    <w:p w14:paraId="33267793">
      <w:pPr>
        <w:widowControl/>
        <w:spacing w:line="360" w:lineRule="auto"/>
        <w:jc w:val="left"/>
        <w:rPr>
          <w:rFonts w:ascii="仿宋_GB2312" w:hAnsi="仿宋" w:cs="方正仿宋简体"/>
          <w:b/>
          <w:color w:val="000000"/>
          <w:sz w:val="28"/>
          <w:szCs w:val="28"/>
        </w:rPr>
      </w:pPr>
      <w:r>
        <w:rPr>
          <w:rFonts w:hint="eastAsia" w:ascii="仿宋_GB2312" w:hAnsi="仿宋" w:cs="方正仿宋简体"/>
          <w:b/>
          <w:color w:val="000000"/>
          <w:sz w:val="28"/>
          <w:szCs w:val="28"/>
        </w:rPr>
        <w:t>三、抽查产品的标准状况</w:t>
      </w:r>
    </w:p>
    <w:p w14:paraId="740ED698">
      <w:pPr>
        <w:spacing w:line="360" w:lineRule="auto"/>
        <w:ind w:firstLine="560" w:firstLineChars="200"/>
        <w:rPr>
          <w:rFonts w:ascii="仿宋_GB2312" w:hAnsi="仿宋" w:cs="仿宋"/>
          <w:kern w:val="0"/>
          <w:sz w:val="28"/>
          <w:szCs w:val="28"/>
        </w:rPr>
      </w:pPr>
      <w:r>
        <w:rPr>
          <w:rFonts w:hint="eastAsia" w:ascii="仿宋_GB2312" w:hAnsi="仿宋" w:cs="仿宋"/>
          <w:kern w:val="0"/>
          <w:sz w:val="28"/>
          <w:szCs w:val="28"/>
        </w:rPr>
        <w:t>本次车用乙醇汽油产品抽查所涉及的标准包括：</w:t>
      </w:r>
    </w:p>
    <w:p w14:paraId="19355C02">
      <w:pPr>
        <w:spacing w:line="360" w:lineRule="auto"/>
        <w:ind w:firstLine="560" w:firstLineChars="200"/>
        <w:rPr>
          <w:rFonts w:ascii="仿宋_GB2312" w:hAnsi="仿宋" w:cs="仿宋"/>
          <w:kern w:val="0"/>
          <w:sz w:val="28"/>
          <w:szCs w:val="28"/>
        </w:rPr>
      </w:pPr>
      <w:r>
        <w:rPr>
          <w:rFonts w:hint="eastAsia" w:ascii="仿宋_GB2312" w:hAnsi="仿宋" w:cs="仿宋"/>
          <w:kern w:val="0"/>
          <w:sz w:val="28"/>
          <w:szCs w:val="28"/>
        </w:rPr>
        <w:t>GB 18351-2017《车用乙醇汽油（E10）》</w:t>
      </w:r>
    </w:p>
    <w:p w14:paraId="00261090">
      <w:pPr>
        <w:spacing w:line="360" w:lineRule="auto"/>
        <w:ind w:firstLine="560" w:firstLineChars="200"/>
        <w:rPr>
          <w:rFonts w:ascii="仿宋_GB2312" w:hAnsi="仿宋" w:cs="仿宋"/>
          <w:kern w:val="0"/>
          <w:sz w:val="28"/>
          <w:szCs w:val="28"/>
        </w:rPr>
      </w:pPr>
      <w:r>
        <w:rPr>
          <w:rFonts w:hint="eastAsia" w:ascii="仿宋_GB2312" w:hAnsi="仿宋" w:cs="仿宋"/>
          <w:kern w:val="0"/>
          <w:sz w:val="28"/>
          <w:szCs w:val="28"/>
        </w:rPr>
        <w:t>GB/T 5487-2015《汽油辛烷值的测定 研究法》</w:t>
      </w:r>
    </w:p>
    <w:p w14:paraId="4E0A24A4">
      <w:pPr>
        <w:spacing w:line="360" w:lineRule="auto"/>
        <w:ind w:firstLine="560" w:firstLineChars="200"/>
        <w:rPr>
          <w:rFonts w:ascii="仿宋_GB2312" w:hAnsi="仿宋" w:cs="仿宋"/>
          <w:kern w:val="0"/>
          <w:sz w:val="28"/>
          <w:szCs w:val="28"/>
        </w:rPr>
      </w:pPr>
      <w:r>
        <w:rPr>
          <w:rFonts w:hint="eastAsia" w:ascii="仿宋_GB2312" w:hAnsi="仿宋" w:cs="仿宋"/>
          <w:kern w:val="0"/>
          <w:sz w:val="28"/>
          <w:szCs w:val="28"/>
        </w:rPr>
        <w:t>GB/T 503-2016《汽油辛烷值的测定 马达法》</w:t>
      </w:r>
    </w:p>
    <w:p w14:paraId="1D286C1A">
      <w:pPr>
        <w:spacing w:line="360" w:lineRule="auto"/>
        <w:ind w:firstLine="560" w:firstLineChars="200"/>
        <w:rPr>
          <w:rFonts w:ascii="仿宋_GB2312" w:hAnsi="仿宋" w:cs="仿宋"/>
          <w:kern w:val="0"/>
          <w:sz w:val="28"/>
          <w:szCs w:val="28"/>
        </w:rPr>
      </w:pPr>
      <w:r>
        <w:rPr>
          <w:rFonts w:hint="eastAsia" w:ascii="仿宋_GB2312" w:hAnsi="仿宋" w:cs="仿宋"/>
          <w:kern w:val="0"/>
          <w:sz w:val="28"/>
          <w:szCs w:val="28"/>
        </w:rPr>
        <w:t>GB/T 8020-2015《汽油中铅含量的测定 原子吸收光谱法》</w:t>
      </w:r>
    </w:p>
    <w:p w14:paraId="59A305AF">
      <w:pPr>
        <w:spacing w:line="360" w:lineRule="auto"/>
        <w:ind w:firstLine="560" w:firstLineChars="200"/>
        <w:rPr>
          <w:rFonts w:ascii="仿宋_GB2312" w:hAnsi="仿宋" w:cs="仿宋"/>
          <w:kern w:val="0"/>
          <w:sz w:val="28"/>
          <w:szCs w:val="28"/>
        </w:rPr>
      </w:pPr>
      <w:r>
        <w:rPr>
          <w:rFonts w:hint="eastAsia" w:ascii="仿宋_GB2312" w:hAnsi="仿宋" w:cs="仿宋"/>
          <w:kern w:val="0"/>
          <w:sz w:val="28"/>
          <w:szCs w:val="28"/>
        </w:rPr>
        <w:t>GB/T 6536-2010《石油产品常压蒸馏特性测定法》</w:t>
      </w:r>
    </w:p>
    <w:p w14:paraId="04552A71">
      <w:pPr>
        <w:spacing w:line="360" w:lineRule="auto"/>
        <w:ind w:firstLine="560" w:firstLineChars="200"/>
        <w:rPr>
          <w:rFonts w:ascii="仿宋_GB2312" w:hAnsi="仿宋" w:cs="仿宋"/>
          <w:kern w:val="0"/>
          <w:sz w:val="28"/>
          <w:szCs w:val="28"/>
        </w:rPr>
      </w:pPr>
      <w:r>
        <w:rPr>
          <w:rFonts w:hint="eastAsia" w:ascii="仿宋_GB2312" w:hAnsi="仿宋" w:cs="仿宋"/>
          <w:kern w:val="0"/>
          <w:sz w:val="28"/>
          <w:szCs w:val="28"/>
        </w:rPr>
        <w:t>GB/T 8017-2012《石油产品蒸气压的测定 雷德法》</w:t>
      </w:r>
    </w:p>
    <w:p w14:paraId="6E8E3601">
      <w:pPr>
        <w:spacing w:line="360" w:lineRule="auto"/>
        <w:ind w:firstLine="560" w:firstLineChars="200"/>
        <w:rPr>
          <w:rFonts w:ascii="仿宋_GB2312" w:hAnsi="仿宋" w:cs="仿宋"/>
          <w:kern w:val="0"/>
          <w:sz w:val="28"/>
          <w:szCs w:val="28"/>
        </w:rPr>
      </w:pPr>
      <w:r>
        <w:rPr>
          <w:rFonts w:hint="eastAsia" w:ascii="仿宋_GB2312" w:hAnsi="仿宋" w:cs="仿宋"/>
          <w:kern w:val="0"/>
          <w:sz w:val="28"/>
          <w:szCs w:val="28"/>
        </w:rPr>
        <w:t>GB/T 8019-2008《燃料胶质含量的测定 喷射蒸发法》</w:t>
      </w:r>
    </w:p>
    <w:p w14:paraId="134122DC">
      <w:pPr>
        <w:spacing w:line="360" w:lineRule="auto"/>
        <w:ind w:firstLine="560" w:firstLineChars="200"/>
        <w:rPr>
          <w:rFonts w:ascii="仿宋_GB2312" w:hAnsi="仿宋" w:cs="仿宋"/>
          <w:kern w:val="0"/>
          <w:sz w:val="28"/>
          <w:szCs w:val="28"/>
        </w:rPr>
      </w:pPr>
      <w:r>
        <w:rPr>
          <w:rFonts w:hint="eastAsia" w:ascii="仿宋_GB2312" w:hAnsi="仿宋" w:cs="仿宋"/>
          <w:kern w:val="0"/>
          <w:sz w:val="28"/>
          <w:szCs w:val="28"/>
        </w:rPr>
        <w:t>GB/T 8018-2015《汽油氧化安定性的测定 诱导期法》</w:t>
      </w:r>
    </w:p>
    <w:p w14:paraId="4BDAA1CC">
      <w:pPr>
        <w:spacing w:line="360" w:lineRule="auto"/>
        <w:ind w:firstLine="560" w:firstLineChars="200"/>
        <w:rPr>
          <w:rFonts w:ascii="仿宋_GB2312" w:hAnsi="仿宋" w:cs="仿宋"/>
          <w:kern w:val="0"/>
          <w:sz w:val="28"/>
          <w:szCs w:val="28"/>
        </w:rPr>
      </w:pPr>
      <w:r>
        <w:rPr>
          <w:rFonts w:hint="eastAsia" w:ascii="仿宋_GB2312" w:hAnsi="仿宋" w:cs="仿宋"/>
          <w:kern w:val="0"/>
          <w:sz w:val="28"/>
          <w:szCs w:val="28"/>
        </w:rPr>
        <w:t>SH/T 0689-2000《轻质烃及发动机燃料和其他油品的总硫含量测定法(紫外荧光法)》</w:t>
      </w:r>
    </w:p>
    <w:p w14:paraId="130442EA">
      <w:pPr>
        <w:spacing w:line="360" w:lineRule="auto"/>
        <w:ind w:firstLine="560" w:firstLineChars="200"/>
        <w:rPr>
          <w:rFonts w:ascii="仿宋_GB2312" w:hAnsi="仿宋" w:cs="仿宋"/>
          <w:kern w:val="0"/>
          <w:sz w:val="28"/>
          <w:szCs w:val="28"/>
        </w:rPr>
      </w:pPr>
      <w:r>
        <w:rPr>
          <w:rFonts w:hint="eastAsia" w:ascii="仿宋_GB2312" w:hAnsi="仿宋" w:cs="仿宋"/>
          <w:kern w:val="0"/>
          <w:sz w:val="28"/>
          <w:szCs w:val="28"/>
        </w:rPr>
        <w:t>NB/SH/T 0174-2015《石油产品和烃类溶剂中硫醇和其他硫化物的检验 博士试验法》</w:t>
      </w:r>
    </w:p>
    <w:p w14:paraId="62DE8A51">
      <w:pPr>
        <w:spacing w:line="360" w:lineRule="auto"/>
        <w:ind w:firstLine="560" w:firstLineChars="200"/>
        <w:rPr>
          <w:rFonts w:ascii="仿宋_GB2312" w:hAnsi="仿宋" w:cs="仿宋"/>
          <w:kern w:val="0"/>
          <w:sz w:val="28"/>
          <w:szCs w:val="28"/>
        </w:rPr>
      </w:pPr>
      <w:r>
        <w:rPr>
          <w:rFonts w:hint="eastAsia" w:ascii="仿宋_GB2312" w:hAnsi="仿宋" w:cs="仿宋"/>
          <w:kern w:val="0"/>
          <w:sz w:val="28"/>
          <w:szCs w:val="28"/>
        </w:rPr>
        <w:t>GB/T 5096-2017《石油产品铜片腐蚀试验法》</w:t>
      </w:r>
    </w:p>
    <w:p w14:paraId="05C84011">
      <w:pPr>
        <w:spacing w:line="360" w:lineRule="auto"/>
        <w:ind w:firstLine="560" w:firstLineChars="200"/>
        <w:rPr>
          <w:rFonts w:ascii="仿宋_GB2312" w:hAnsi="仿宋" w:cs="仿宋"/>
          <w:kern w:val="0"/>
          <w:sz w:val="28"/>
          <w:szCs w:val="28"/>
        </w:rPr>
      </w:pPr>
      <w:r>
        <w:rPr>
          <w:rFonts w:hint="eastAsia" w:ascii="仿宋_GB2312" w:hAnsi="仿宋" w:cs="仿宋"/>
          <w:kern w:val="0"/>
          <w:sz w:val="28"/>
          <w:szCs w:val="28"/>
        </w:rPr>
        <w:t>GB/T 259-1988《石油产品水溶性酸及碱测定法》</w:t>
      </w:r>
    </w:p>
    <w:p w14:paraId="6888A32D">
      <w:pPr>
        <w:spacing w:line="360" w:lineRule="auto"/>
        <w:ind w:firstLine="560" w:firstLineChars="200"/>
        <w:rPr>
          <w:rFonts w:ascii="仿宋_GB2312" w:hAnsi="仿宋" w:cs="仿宋"/>
          <w:kern w:val="0"/>
          <w:sz w:val="28"/>
          <w:szCs w:val="28"/>
        </w:rPr>
      </w:pPr>
      <w:r>
        <w:rPr>
          <w:rFonts w:hint="eastAsia" w:ascii="仿宋_GB2312" w:hAnsi="仿宋" w:cs="仿宋"/>
          <w:kern w:val="0"/>
          <w:sz w:val="28"/>
          <w:szCs w:val="28"/>
        </w:rPr>
        <w:t>GB/T 511-2010《石油和石油产品及添加剂机械杂质测定法》</w:t>
      </w:r>
    </w:p>
    <w:p w14:paraId="39243F7F">
      <w:pPr>
        <w:spacing w:line="360" w:lineRule="auto"/>
        <w:ind w:firstLine="560" w:firstLineChars="200"/>
        <w:rPr>
          <w:rFonts w:ascii="仿宋_GB2312" w:hAnsi="仿宋" w:cs="仿宋"/>
          <w:kern w:val="0"/>
          <w:sz w:val="28"/>
          <w:szCs w:val="28"/>
        </w:rPr>
      </w:pPr>
      <w:r>
        <w:rPr>
          <w:rFonts w:hint="eastAsia" w:ascii="仿宋_GB2312" w:hAnsi="仿宋" w:cs="仿宋"/>
          <w:kern w:val="0"/>
          <w:sz w:val="28"/>
          <w:szCs w:val="28"/>
        </w:rPr>
        <w:t>SH/T 0246-1992《轻质石油产品中水含量测定法（电量法）》</w:t>
      </w:r>
    </w:p>
    <w:p w14:paraId="0F32D48D">
      <w:pPr>
        <w:spacing w:line="360" w:lineRule="auto"/>
        <w:ind w:firstLine="560" w:firstLineChars="200"/>
        <w:rPr>
          <w:rFonts w:ascii="仿宋_GB2312" w:hAnsi="仿宋" w:cs="仿宋"/>
          <w:kern w:val="0"/>
          <w:sz w:val="28"/>
          <w:szCs w:val="28"/>
        </w:rPr>
      </w:pPr>
      <w:r>
        <w:rPr>
          <w:rFonts w:hint="eastAsia" w:ascii="仿宋_GB2312" w:hAnsi="仿宋" w:cs="仿宋"/>
          <w:kern w:val="0"/>
          <w:sz w:val="28"/>
          <w:szCs w:val="28"/>
        </w:rPr>
        <w:t>NB/SH/T 0663-2014《汽油中醇类和醚类含量的测定 气相色谱法》</w:t>
      </w:r>
    </w:p>
    <w:p w14:paraId="6835B56C">
      <w:pPr>
        <w:spacing w:line="360" w:lineRule="auto"/>
        <w:ind w:firstLine="560" w:firstLineChars="200"/>
        <w:rPr>
          <w:rFonts w:ascii="仿宋_GB2312" w:hAnsi="仿宋" w:cs="仿宋"/>
          <w:kern w:val="0"/>
          <w:sz w:val="28"/>
          <w:szCs w:val="28"/>
        </w:rPr>
      </w:pPr>
      <w:r>
        <w:rPr>
          <w:rFonts w:hint="eastAsia" w:ascii="仿宋_GB2312" w:hAnsi="仿宋" w:cs="仿宋"/>
          <w:kern w:val="0"/>
          <w:sz w:val="28"/>
          <w:szCs w:val="28"/>
        </w:rPr>
        <w:t>SH/T 0693-2000《汽油中芳烃含量测定法（气相色谱法）》</w:t>
      </w:r>
    </w:p>
    <w:p w14:paraId="36D8454D">
      <w:pPr>
        <w:spacing w:line="360" w:lineRule="auto"/>
        <w:ind w:firstLine="560" w:firstLineChars="200"/>
        <w:rPr>
          <w:rFonts w:ascii="仿宋_GB2312" w:hAnsi="仿宋" w:cs="仿宋"/>
          <w:kern w:val="0"/>
          <w:sz w:val="28"/>
          <w:szCs w:val="28"/>
        </w:rPr>
      </w:pPr>
      <w:r>
        <w:rPr>
          <w:rFonts w:hint="eastAsia" w:ascii="仿宋_GB2312" w:hAnsi="仿宋" w:cs="仿宋"/>
          <w:kern w:val="0"/>
          <w:sz w:val="28"/>
          <w:szCs w:val="28"/>
        </w:rPr>
        <w:t>GB/T 30519-2014《轻质石油馏分和产品中烃族组成和苯的测定 多维气相色谱法》</w:t>
      </w:r>
    </w:p>
    <w:p w14:paraId="22D2F35F">
      <w:pPr>
        <w:spacing w:line="360" w:lineRule="auto"/>
        <w:ind w:firstLine="560" w:firstLineChars="200"/>
        <w:rPr>
          <w:rFonts w:ascii="仿宋_GB2312" w:hAnsi="仿宋" w:cs="仿宋"/>
          <w:kern w:val="0"/>
          <w:sz w:val="28"/>
          <w:szCs w:val="28"/>
        </w:rPr>
      </w:pPr>
      <w:r>
        <w:rPr>
          <w:rFonts w:hint="eastAsia" w:ascii="仿宋_GB2312" w:hAnsi="仿宋" w:cs="仿宋"/>
          <w:kern w:val="0"/>
          <w:sz w:val="28"/>
          <w:szCs w:val="28"/>
        </w:rPr>
        <w:t>NB/SH/T 0711-2019《汽油中锰含量的测定 原子吸收光谱法》</w:t>
      </w:r>
    </w:p>
    <w:p w14:paraId="6D6C48A9">
      <w:pPr>
        <w:spacing w:line="360" w:lineRule="auto"/>
        <w:ind w:firstLine="560" w:firstLineChars="200"/>
        <w:rPr>
          <w:rFonts w:ascii="仿宋_GB2312" w:hAnsi="仿宋" w:cs="仿宋"/>
          <w:kern w:val="0"/>
          <w:sz w:val="28"/>
          <w:szCs w:val="28"/>
        </w:rPr>
      </w:pPr>
      <w:r>
        <w:rPr>
          <w:rFonts w:hint="eastAsia" w:ascii="仿宋_GB2312" w:hAnsi="仿宋" w:cs="仿宋"/>
          <w:kern w:val="0"/>
          <w:sz w:val="28"/>
          <w:szCs w:val="28"/>
        </w:rPr>
        <w:t>SH/T 0712-2002《汽油中铁含量测定法（原子吸收光谱法）》</w:t>
      </w:r>
    </w:p>
    <w:p w14:paraId="4CA00D8C">
      <w:pPr>
        <w:spacing w:line="360" w:lineRule="auto"/>
        <w:ind w:firstLine="560" w:firstLineChars="200"/>
        <w:rPr>
          <w:rFonts w:ascii="仿宋_GB2312" w:hAnsi="仿宋" w:cs="仿宋"/>
          <w:kern w:val="0"/>
          <w:sz w:val="28"/>
          <w:szCs w:val="28"/>
        </w:rPr>
      </w:pPr>
      <w:r>
        <w:rPr>
          <w:rFonts w:hint="eastAsia" w:ascii="仿宋_GB2312" w:hAnsi="仿宋" w:cs="仿宋"/>
          <w:kern w:val="0"/>
          <w:sz w:val="28"/>
          <w:szCs w:val="28"/>
        </w:rPr>
        <w:t>GB/T 1884-2000《原油和液体石油产品密度实验室测定法（密度计法）》</w:t>
      </w:r>
    </w:p>
    <w:p w14:paraId="4E2A5805">
      <w:pPr>
        <w:widowControl/>
        <w:spacing w:line="360" w:lineRule="auto"/>
        <w:jc w:val="left"/>
        <w:rPr>
          <w:rFonts w:ascii="仿宋_GB2312" w:hAnsi="仿宋" w:cs="方正仿宋简体"/>
          <w:b/>
          <w:color w:val="000000"/>
          <w:sz w:val="28"/>
          <w:szCs w:val="28"/>
        </w:rPr>
      </w:pPr>
      <w:r>
        <w:rPr>
          <w:rFonts w:ascii="仿宋_GB2312" w:hAnsi="仿宋" w:cs="方正仿宋简体"/>
          <w:b/>
          <w:color w:val="000000"/>
          <w:sz w:val="28"/>
          <w:szCs w:val="28"/>
        </w:rPr>
        <w:t>四、</w:t>
      </w:r>
      <w:r>
        <w:rPr>
          <w:rFonts w:hint="eastAsia" w:ascii="仿宋_GB2312" w:hAnsi="仿宋" w:cs="方正仿宋简体"/>
          <w:b/>
          <w:color w:val="000000"/>
          <w:sz w:val="28"/>
          <w:szCs w:val="28"/>
        </w:rPr>
        <w:t>抽查</w:t>
      </w:r>
      <w:r>
        <w:rPr>
          <w:rFonts w:ascii="仿宋_GB2312" w:hAnsi="仿宋" w:cs="方正仿宋简体"/>
          <w:b/>
          <w:color w:val="000000"/>
          <w:sz w:val="28"/>
          <w:szCs w:val="28"/>
        </w:rPr>
        <w:t>产品质量监督</w:t>
      </w:r>
      <w:r>
        <w:rPr>
          <w:rFonts w:hint="eastAsia" w:ascii="仿宋_GB2312" w:hAnsi="仿宋" w:cs="方正仿宋简体"/>
          <w:b/>
          <w:color w:val="000000"/>
          <w:sz w:val="28"/>
          <w:szCs w:val="28"/>
        </w:rPr>
        <w:t>抽查</w:t>
      </w:r>
      <w:r>
        <w:rPr>
          <w:rFonts w:ascii="仿宋_GB2312" w:hAnsi="仿宋" w:cs="方正仿宋简体"/>
          <w:b/>
          <w:color w:val="000000"/>
          <w:sz w:val="28"/>
          <w:szCs w:val="28"/>
        </w:rPr>
        <w:t>实施细则</w:t>
      </w:r>
    </w:p>
    <w:p w14:paraId="4C50D899">
      <w:pPr>
        <w:spacing w:line="594" w:lineRule="exact"/>
        <w:ind w:firstLine="560" w:firstLineChars="200"/>
        <w:rPr>
          <w:rFonts w:ascii="仿宋_GB2312" w:hAnsi="仿宋" w:cs="方正仿宋简体"/>
          <w:sz w:val="28"/>
          <w:szCs w:val="28"/>
        </w:rPr>
      </w:pPr>
      <w:r>
        <w:rPr>
          <w:rFonts w:hint="eastAsia" w:ascii="仿宋_GB2312" w:hAnsi="仿宋" w:cs="方正仿宋简体"/>
          <w:sz w:val="28"/>
          <w:szCs w:val="28"/>
        </w:rPr>
        <w:t>依据鞍山市市场监督管理局公布的</w:t>
      </w:r>
      <w:r>
        <w:rPr>
          <w:rFonts w:hint="eastAsia" w:ascii="仿宋_GB2312" w:hAnsi="仿宋" w:cs="方正仿宋简体"/>
          <w:sz w:val="28"/>
          <w:szCs w:val="28"/>
          <w:lang w:eastAsia="zh-CN"/>
        </w:rPr>
        <w:t>《</w:t>
      </w:r>
      <w:r>
        <w:rPr>
          <w:rFonts w:hint="eastAsia" w:ascii="仿宋_GB2312" w:hAnsi="仿宋" w:cs="方正仿宋简体"/>
          <w:sz w:val="28"/>
          <w:szCs w:val="28"/>
          <w:lang w:val="en-US" w:eastAsia="zh-CN"/>
        </w:rPr>
        <w:t>鞍山市车用乙醇汽油</w:t>
      </w:r>
      <w:r>
        <w:rPr>
          <w:rFonts w:hint="eastAsia" w:ascii="仿宋_GB2312" w:hAnsi="仿宋" w:cs="方正仿宋简体"/>
          <w:sz w:val="28"/>
          <w:szCs w:val="28"/>
        </w:rPr>
        <w:t>产品质量监督抽查实施细则</w:t>
      </w:r>
      <w:r>
        <w:rPr>
          <w:rFonts w:hint="eastAsia" w:ascii="仿宋_GB2312" w:hAnsi="仿宋" w:cs="方正仿宋简体"/>
          <w:sz w:val="28"/>
          <w:szCs w:val="28"/>
          <w:lang w:eastAsia="zh-CN"/>
        </w:rPr>
        <w:t>》</w:t>
      </w:r>
      <w:r>
        <w:rPr>
          <w:rFonts w:hint="eastAsia" w:ascii="仿宋_GB2312" w:hAnsi="仿宋" w:cs="方正仿宋简体"/>
          <w:sz w:val="28"/>
          <w:szCs w:val="28"/>
        </w:rPr>
        <w:t>。</w:t>
      </w:r>
    </w:p>
    <w:p w14:paraId="6F28A8CB">
      <w:pPr>
        <w:widowControl/>
        <w:spacing w:line="360" w:lineRule="auto"/>
        <w:jc w:val="left"/>
        <w:outlineLvl w:val="0"/>
        <w:rPr>
          <w:rFonts w:ascii="仿宋_GB2312" w:hAnsi="仿宋" w:cs="仿宋"/>
          <w:b/>
          <w:bCs/>
          <w:sz w:val="28"/>
          <w:szCs w:val="28"/>
        </w:rPr>
      </w:pPr>
      <w:r>
        <w:rPr>
          <w:rFonts w:hint="eastAsia" w:ascii="仿宋_GB2312" w:hAnsi="黑体" w:cs="Arial"/>
          <w:b/>
          <w:sz w:val="28"/>
          <w:szCs w:val="28"/>
        </w:rPr>
        <w:t>五、</w:t>
      </w:r>
      <w:r>
        <w:rPr>
          <w:rFonts w:hint="eastAsia" w:ascii="仿宋_GB2312" w:hAnsi="仿宋" w:cs="仿宋"/>
          <w:b/>
          <w:bCs/>
          <w:sz w:val="28"/>
          <w:szCs w:val="28"/>
        </w:rPr>
        <w:t>抽查产品范围及抽样方式</w:t>
      </w:r>
    </w:p>
    <w:p w14:paraId="0D38F6E1">
      <w:pPr>
        <w:spacing w:line="360" w:lineRule="auto"/>
        <w:ind w:firstLine="560" w:firstLineChars="200"/>
        <w:outlineLvl w:val="1"/>
        <w:rPr>
          <w:rFonts w:ascii="仿宋_GB2312" w:hAnsi="仿宋" w:cs="仿宋"/>
          <w:kern w:val="0"/>
          <w:sz w:val="28"/>
          <w:szCs w:val="28"/>
        </w:rPr>
      </w:pPr>
      <w:r>
        <w:rPr>
          <w:rFonts w:hint="eastAsia" w:ascii="仿宋_GB2312" w:hAnsi="仿宋" w:cs="仿宋"/>
          <w:kern w:val="0"/>
          <w:sz w:val="28"/>
          <w:szCs w:val="28"/>
        </w:rPr>
        <w:t>（一）拟抽查产品范围</w:t>
      </w:r>
    </w:p>
    <w:p w14:paraId="661B66FD">
      <w:pPr>
        <w:spacing w:line="360" w:lineRule="auto"/>
        <w:ind w:firstLine="560" w:firstLineChars="200"/>
        <w:rPr>
          <w:rFonts w:ascii="仿宋_GB2312" w:hAnsi="仿宋" w:cs="仿宋"/>
          <w:kern w:val="0"/>
          <w:sz w:val="28"/>
          <w:szCs w:val="28"/>
        </w:rPr>
      </w:pPr>
      <w:r>
        <w:rPr>
          <w:rFonts w:hint="eastAsia" w:ascii="仿宋_GB2312" w:hAnsi="仿宋" w:cs="仿宋"/>
          <w:kern w:val="0"/>
          <w:sz w:val="28"/>
          <w:szCs w:val="28"/>
        </w:rPr>
        <w:t>本次监督抽查的产品为车用乙醇汽油（E10）。依照相关产品标准实施工作要求，本次抽查产品为ⅥB阶段，并按研究法辛烷值可分为89号、92号、95号、98号四个牌号。</w:t>
      </w:r>
    </w:p>
    <w:p w14:paraId="0C111CDC">
      <w:pPr>
        <w:spacing w:line="360" w:lineRule="auto"/>
        <w:ind w:firstLine="560" w:firstLineChars="200"/>
        <w:outlineLvl w:val="1"/>
        <w:rPr>
          <w:rFonts w:ascii="仿宋_GB2312" w:hAnsi="仿宋" w:cs="仿宋"/>
          <w:kern w:val="0"/>
          <w:sz w:val="28"/>
          <w:szCs w:val="28"/>
        </w:rPr>
      </w:pPr>
      <w:r>
        <w:rPr>
          <w:rFonts w:hint="eastAsia" w:ascii="仿宋_GB2312" w:hAnsi="仿宋" w:cs="仿宋"/>
          <w:kern w:val="0"/>
          <w:sz w:val="28"/>
          <w:szCs w:val="28"/>
        </w:rPr>
        <w:t>（二）抽样方式</w:t>
      </w:r>
    </w:p>
    <w:p w14:paraId="43B0CB1E">
      <w:pPr>
        <w:spacing w:line="360" w:lineRule="auto"/>
        <w:ind w:firstLine="560" w:firstLineChars="200"/>
        <w:rPr>
          <w:rFonts w:ascii="仿宋_GB2312" w:hAnsi="仿宋" w:cs="仿宋"/>
          <w:kern w:val="0"/>
          <w:sz w:val="28"/>
          <w:szCs w:val="28"/>
        </w:rPr>
      </w:pPr>
      <w:bookmarkStart w:id="0" w:name="_Hlk165214548"/>
      <w:r>
        <w:rPr>
          <w:rFonts w:hint="eastAsia" w:ascii="仿宋_GB2312" w:hAnsi="仿宋" w:cs="仿宋"/>
          <w:kern w:val="0"/>
          <w:sz w:val="28"/>
          <w:szCs w:val="28"/>
        </w:rPr>
        <w:t>1.抽样领域</w:t>
      </w:r>
    </w:p>
    <w:p w14:paraId="4CF618A1">
      <w:pPr>
        <w:spacing w:line="360" w:lineRule="auto"/>
        <w:ind w:firstLine="560" w:firstLineChars="200"/>
        <w:rPr>
          <w:rFonts w:ascii="仿宋_GB2312" w:hAnsi="仿宋" w:cs="仿宋"/>
          <w:kern w:val="0"/>
          <w:sz w:val="28"/>
          <w:szCs w:val="28"/>
        </w:rPr>
      </w:pPr>
      <w:r>
        <w:rPr>
          <w:rFonts w:hint="eastAsia" w:ascii="仿宋_GB2312" w:hAnsi="仿宋" w:cs="仿宋"/>
          <w:kern w:val="0"/>
          <w:sz w:val="28"/>
          <w:szCs w:val="28"/>
        </w:rPr>
        <w:t>流通领域。流通领域同一城市覆盖尽可能多受检单位。</w:t>
      </w:r>
    </w:p>
    <w:p w14:paraId="250B668F">
      <w:pPr>
        <w:spacing w:line="360" w:lineRule="auto"/>
        <w:ind w:firstLine="560" w:firstLineChars="200"/>
        <w:rPr>
          <w:rFonts w:ascii="仿宋_GB2312" w:hAnsi="仿宋" w:cs="仿宋"/>
          <w:kern w:val="0"/>
          <w:sz w:val="28"/>
          <w:szCs w:val="28"/>
        </w:rPr>
      </w:pPr>
      <w:r>
        <w:rPr>
          <w:rFonts w:hint="eastAsia" w:ascii="仿宋_GB2312" w:hAnsi="仿宋" w:cs="仿宋"/>
          <w:kern w:val="0"/>
          <w:sz w:val="28"/>
          <w:szCs w:val="28"/>
        </w:rPr>
        <w:t>2.样品型号或规格</w:t>
      </w:r>
    </w:p>
    <w:p w14:paraId="05F69EAD">
      <w:pPr>
        <w:spacing w:line="360" w:lineRule="auto"/>
        <w:ind w:firstLine="560" w:firstLineChars="200"/>
        <w:rPr>
          <w:rFonts w:ascii="仿宋_GB2312" w:hAnsi="仿宋" w:cs="仿宋"/>
          <w:kern w:val="0"/>
          <w:sz w:val="28"/>
          <w:szCs w:val="28"/>
        </w:rPr>
      </w:pPr>
      <w:r>
        <w:rPr>
          <w:rFonts w:hint="eastAsia" w:ascii="仿宋_GB2312" w:hAnsi="仿宋" w:cs="仿宋"/>
          <w:kern w:val="0"/>
          <w:sz w:val="28"/>
          <w:szCs w:val="28"/>
        </w:rPr>
        <w:t>抽取样品应为同一型号规格、同一批次的产品，优先抽取企业的主导产品。</w:t>
      </w:r>
    </w:p>
    <w:p w14:paraId="0642221A">
      <w:pPr>
        <w:spacing w:line="360" w:lineRule="auto"/>
        <w:ind w:firstLine="560" w:firstLineChars="200"/>
        <w:rPr>
          <w:rFonts w:ascii="仿宋_GB2312" w:hAnsi="仿宋" w:cs="仿宋"/>
          <w:kern w:val="0"/>
          <w:sz w:val="28"/>
          <w:szCs w:val="28"/>
        </w:rPr>
      </w:pPr>
      <w:r>
        <w:rPr>
          <w:rFonts w:hint="eastAsia" w:ascii="仿宋_GB2312" w:hAnsi="仿宋" w:cs="仿宋"/>
          <w:kern w:val="0"/>
          <w:sz w:val="28"/>
          <w:szCs w:val="28"/>
        </w:rPr>
        <w:t>3.抽样方法和数量</w:t>
      </w:r>
    </w:p>
    <w:p w14:paraId="4EC6033D">
      <w:pPr>
        <w:spacing w:line="360" w:lineRule="auto"/>
        <w:ind w:firstLine="560" w:firstLineChars="200"/>
        <w:rPr>
          <w:rFonts w:ascii="仿宋_GB2312" w:hAnsi="仿宋" w:cs="仿宋"/>
          <w:kern w:val="0"/>
          <w:sz w:val="28"/>
          <w:szCs w:val="28"/>
        </w:rPr>
      </w:pPr>
      <w:r>
        <w:rPr>
          <w:rFonts w:hint="eastAsia" w:ascii="仿宋_GB2312" w:hAnsi="仿宋" w:cs="仿宋"/>
          <w:kern w:val="0"/>
          <w:sz w:val="28"/>
          <w:szCs w:val="28"/>
        </w:rPr>
        <w:t>随机抽取有产品质量检验合格证明或者以其他形式表明合格的、近期生产的产品。</w:t>
      </w:r>
    </w:p>
    <w:p w14:paraId="4A61A616">
      <w:pPr>
        <w:spacing w:line="360" w:lineRule="auto"/>
        <w:ind w:firstLine="560" w:firstLineChars="200"/>
        <w:rPr>
          <w:rFonts w:ascii="仿宋_GB2312" w:hAnsi="仿宋" w:cs="仿宋"/>
          <w:kern w:val="0"/>
          <w:sz w:val="28"/>
          <w:szCs w:val="28"/>
        </w:rPr>
      </w:pPr>
      <w:r>
        <w:rPr>
          <w:rFonts w:hint="eastAsia" w:ascii="仿宋_GB2312" w:hAnsi="仿宋" w:cs="仿宋"/>
          <w:kern w:val="0"/>
          <w:sz w:val="28"/>
          <w:szCs w:val="28"/>
        </w:rPr>
        <w:t>抽样基数满足抽样数量即可。</w:t>
      </w:r>
    </w:p>
    <w:p w14:paraId="2BA26BFB">
      <w:pPr>
        <w:spacing w:line="360" w:lineRule="auto"/>
        <w:ind w:firstLine="560" w:firstLineChars="200"/>
        <w:rPr>
          <w:rFonts w:ascii="仿宋_GB2312" w:hAnsi="仿宋" w:cs="仿宋"/>
          <w:kern w:val="0"/>
          <w:sz w:val="28"/>
          <w:szCs w:val="28"/>
        </w:rPr>
      </w:pPr>
      <w:r>
        <w:rPr>
          <w:rFonts w:hint="eastAsia" w:ascii="仿宋_GB2312" w:hAnsi="仿宋" w:cs="仿宋"/>
          <w:kern w:val="0"/>
          <w:sz w:val="28"/>
          <w:szCs w:val="28"/>
        </w:rPr>
        <w:t>每批次产品抽取6L样品，其中4L作为检验样品，2L作为备用样品，可直接从加油枪口取样。</w:t>
      </w:r>
      <w:bookmarkEnd w:id="0"/>
    </w:p>
    <w:p w14:paraId="78279542">
      <w:pPr>
        <w:spacing w:line="594" w:lineRule="exact"/>
        <w:rPr>
          <w:rFonts w:ascii="仿宋_GB2312" w:hAnsi="黑体" w:cs="Arial"/>
          <w:b/>
          <w:sz w:val="28"/>
          <w:szCs w:val="28"/>
        </w:rPr>
      </w:pPr>
      <w:r>
        <w:rPr>
          <w:rFonts w:hint="eastAsia" w:ascii="仿宋_GB2312" w:hAnsi="黑体" w:cs="Arial"/>
          <w:b/>
          <w:sz w:val="28"/>
          <w:szCs w:val="28"/>
          <w:lang w:val="en-US" w:eastAsia="zh-CN"/>
        </w:rPr>
        <w:t>六</w:t>
      </w:r>
      <w:r>
        <w:rPr>
          <w:rFonts w:hint="eastAsia" w:ascii="仿宋_GB2312" w:hAnsi="黑体" w:cs="Arial"/>
          <w:b/>
          <w:sz w:val="28"/>
          <w:szCs w:val="28"/>
        </w:rPr>
        <w:t>、跟踪抽查情况</w:t>
      </w:r>
    </w:p>
    <w:tbl>
      <w:tblPr>
        <w:tblStyle w:val="24"/>
        <w:tblW w:w="9140"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5"/>
        <w:gridCol w:w="3816"/>
        <w:gridCol w:w="4359"/>
      </w:tblGrid>
      <w:tr w14:paraId="24136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trPr>
        <w:tc>
          <w:tcPr>
            <w:tcW w:w="965" w:type="dxa"/>
          </w:tcPr>
          <w:p w14:paraId="0C9D4F8F">
            <w:pPr>
              <w:spacing w:line="360" w:lineRule="auto"/>
              <w:ind w:firstLine="18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序号</w:t>
            </w:r>
          </w:p>
        </w:tc>
        <w:tc>
          <w:tcPr>
            <w:tcW w:w="3816" w:type="dxa"/>
          </w:tcPr>
          <w:p w14:paraId="35EB03AB">
            <w:pPr>
              <w:spacing w:line="360" w:lineRule="auto"/>
              <w:ind w:firstLine="18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企业名称</w:t>
            </w:r>
          </w:p>
        </w:tc>
        <w:tc>
          <w:tcPr>
            <w:tcW w:w="4359" w:type="dxa"/>
          </w:tcPr>
          <w:p w14:paraId="0B44F4A5">
            <w:pPr>
              <w:spacing w:line="360" w:lineRule="auto"/>
              <w:ind w:firstLine="18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地址</w:t>
            </w:r>
          </w:p>
        </w:tc>
      </w:tr>
      <w:tr w14:paraId="0BD76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965" w:type="dxa"/>
          </w:tcPr>
          <w:p w14:paraId="4676E9EF">
            <w:pPr>
              <w:spacing w:line="360" w:lineRule="auto"/>
              <w:ind w:firstLine="18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3816" w:type="dxa"/>
            <w:vAlign w:val="center"/>
          </w:tcPr>
          <w:p w14:paraId="109AF692">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台安县富民加油站</w:t>
            </w:r>
          </w:p>
        </w:tc>
        <w:tc>
          <w:tcPr>
            <w:tcW w:w="4359" w:type="dxa"/>
            <w:vAlign w:val="center"/>
          </w:tcPr>
          <w:p w14:paraId="08BCCC34">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辽宁省鞍山市台安县富家本街</w:t>
            </w:r>
          </w:p>
        </w:tc>
      </w:tr>
      <w:tr w14:paraId="20243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965" w:type="dxa"/>
          </w:tcPr>
          <w:p w14:paraId="53346D8F">
            <w:pPr>
              <w:spacing w:line="360" w:lineRule="auto"/>
              <w:ind w:firstLine="18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3816" w:type="dxa"/>
            <w:vAlign w:val="center"/>
          </w:tcPr>
          <w:p w14:paraId="7A41FDEF">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台安县恒通加油站</w:t>
            </w:r>
          </w:p>
        </w:tc>
        <w:tc>
          <w:tcPr>
            <w:tcW w:w="4359" w:type="dxa"/>
            <w:vAlign w:val="center"/>
          </w:tcPr>
          <w:p w14:paraId="57CCEECC">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台安县新开河镇本街</w:t>
            </w:r>
          </w:p>
        </w:tc>
      </w:tr>
      <w:tr w14:paraId="1D827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965" w:type="dxa"/>
          </w:tcPr>
          <w:p w14:paraId="4B811B15">
            <w:pPr>
              <w:spacing w:line="360" w:lineRule="auto"/>
              <w:ind w:firstLine="18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3816" w:type="dxa"/>
            <w:vAlign w:val="center"/>
          </w:tcPr>
          <w:p w14:paraId="669F4790">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岫岩满族自治县中凯加油站</w:t>
            </w:r>
          </w:p>
        </w:tc>
        <w:tc>
          <w:tcPr>
            <w:tcW w:w="4359" w:type="dxa"/>
            <w:vAlign w:val="center"/>
          </w:tcPr>
          <w:p w14:paraId="7CFDDCBC">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辽宁省鞍山市岫岩满族自治县石灰窑镇李卜村</w:t>
            </w:r>
          </w:p>
        </w:tc>
      </w:tr>
      <w:tr w14:paraId="52267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965" w:type="dxa"/>
          </w:tcPr>
          <w:p w14:paraId="3B9FC6B5">
            <w:pPr>
              <w:spacing w:line="360" w:lineRule="auto"/>
              <w:ind w:firstLine="18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3816" w:type="dxa"/>
            <w:vAlign w:val="center"/>
          </w:tcPr>
          <w:p w14:paraId="4DEB24E9">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海城市岔沟镇洪源加油站</w:t>
            </w:r>
          </w:p>
        </w:tc>
        <w:tc>
          <w:tcPr>
            <w:tcW w:w="4359" w:type="dxa"/>
            <w:vAlign w:val="center"/>
          </w:tcPr>
          <w:p w14:paraId="6F4F0B42">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海城市岔沟镇板屯村</w:t>
            </w:r>
          </w:p>
        </w:tc>
      </w:tr>
      <w:tr w14:paraId="60D02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965" w:type="dxa"/>
          </w:tcPr>
          <w:p w14:paraId="3822A004">
            <w:pPr>
              <w:spacing w:line="360" w:lineRule="auto"/>
              <w:ind w:firstLine="18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3816" w:type="dxa"/>
            <w:vAlign w:val="center"/>
          </w:tcPr>
          <w:p w14:paraId="0DDD5537">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海城市中新加油站</w:t>
            </w:r>
          </w:p>
        </w:tc>
        <w:tc>
          <w:tcPr>
            <w:tcW w:w="4359" w:type="dxa"/>
            <w:vAlign w:val="center"/>
          </w:tcPr>
          <w:p w14:paraId="0120E51F">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海城市中小镇朱家村</w:t>
            </w:r>
          </w:p>
        </w:tc>
      </w:tr>
      <w:tr w14:paraId="4947F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965" w:type="dxa"/>
          </w:tcPr>
          <w:p w14:paraId="60FC571A">
            <w:pPr>
              <w:spacing w:line="360" w:lineRule="auto"/>
              <w:ind w:firstLine="18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3816" w:type="dxa"/>
            <w:vAlign w:val="center"/>
          </w:tcPr>
          <w:p w14:paraId="4B0711BC">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海城市马风镇加油站</w:t>
            </w:r>
          </w:p>
        </w:tc>
        <w:tc>
          <w:tcPr>
            <w:tcW w:w="4359" w:type="dxa"/>
            <w:vAlign w:val="center"/>
          </w:tcPr>
          <w:p w14:paraId="0D431600">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海城市马风镇孟官村</w:t>
            </w:r>
          </w:p>
        </w:tc>
      </w:tr>
      <w:tr w14:paraId="60404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965" w:type="dxa"/>
          </w:tcPr>
          <w:p w14:paraId="2801E99D">
            <w:pPr>
              <w:spacing w:line="360" w:lineRule="auto"/>
              <w:ind w:firstLine="18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w:t>
            </w:r>
          </w:p>
        </w:tc>
        <w:tc>
          <w:tcPr>
            <w:tcW w:w="3816" w:type="dxa"/>
            <w:vAlign w:val="center"/>
          </w:tcPr>
          <w:p w14:paraId="6508307A">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海城市金华石油销售有限公司</w:t>
            </w:r>
          </w:p>
        </w:tc>
        <w:tc>
          <w:tcPr>
            <w:tcW w:w="4359" w:type="dxa"/>
            <w:vAlign w:val="center"/>
          </w:tcPr>
          <w:p w14:paraId="309AEA5F">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辽宁省鞍山市海城市英落镇赵堡村</w:t>
            </w:r>
          </w:p>
        </w:tc>
      </w:tr>
    </w:tbl>
    <w:p w14:paraId="0F32EB33">
      <w:pPr>
        <w:spacing w:line="594" w:lineRule="exact"/>
        <w:rPr>
          <w:rFonts w:ascii="仿宋_GB2312" w:hAnsi="黑体" w:cs="Arial"/>
          <w:b/>
          <w:sz w:val="28"/>
          <w:szCs w:val="28"/>
        </w:rPr>
      </w:pPr>
      <w:r>
        <w:rPr>
          <w:rFonts w:hint="eastAsia" w:ascii="仿宋_GB2312" w:hAnsi="黑体" w:cs="Arial"/>
          <w:b/>
          <w:sz w:val="28"/>
          <w:szCs w:val="28"/>
          <w:lang w:val="en-US" w:eastAsia="zh-CN"/>
        </w:rPr>
        <w:t>七</w:t>
      </w:r>
      <w:r>
        <w:rPr>
          <w:rFonts w:hint="eastAsia" w:ascii="仿宋_GB2312" w:hAnsi="黑体" w:cs="Arial"/>
          <w:b/>
          <w:sz w:val="28"/>
          <w:szCs w:val="28"/>
        </w:rPr>
        <w:t>、抽查工作分工和进度安排</w:t>
      </w:r>
    </w:p>
    <w:p w14:paraId="057CF876">
      <w:pPr>
        <w:pStyle w:val="14"/>
        <w:spacing w:after="0" w:line="360" w:lineRule="auto"/>
        <w:ind w:left="0" w:leftChars="0" w:firstLine="560" w:firstLineChars="200"/>
        <w:outlineLvl w:val="1"/>
        <w:rPr>
          <w:rFonts w:hint="eastAsia" w:ascii="仿宋_GB2312" w:hAnsi="仿宋" w:eastAsia="仿宋_GB2312" w:cs="仿宋"/>
          <w:color w:val="000000" w:themeColor="text1"/>
          <w:kern w:val="0"/>
          <w:sz w:val="28"/>
          <w:szCs w:val="28"/>
          <w14:textFill>
            <w14:solidFill>
              <w14:schemeClr w14:val="tx1"/>
            </w14:solidFill>
          </w14:textFill>
        </w:rPr>
      </w:pPr>
      <w:r>
        <w:rPr>
          <w:rFonts w:hint="eastAsia" w:ascii="仿宋_GB2312" w:hAnsi="仿宋" w:eastAsia="仿宋_GB2312" w:cs="仿宋"/>
          <w:color w:val="000000" w:themeColor="text1"/>
          <w:kern w:val="0"/>
          <w:sz w:val="28"/>
          <w:szCs w:val="28"/>
          <w14:textFill>
            <w14:solidFill>
              <w14:schemeClr w14:val="tx1"/>
            </w14:solidFill>
          </w14:textFill>
        </w:rPr>
        <w:t>（一）抽查地区、抽样数量、抽样分工</w:t>
      </w:r>
    </w:p>
    <w:p w14:paraId="46223C46">
      <w:pPr>
        <w:widowControl/>
        <w:spacing w:line="360" w:lineRule="auto"/>
        <w:ind w:firstLine="560" w:firstLineChars="200"/>
        <w:jc w:val="left"/>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 w:eastAsia="仿宋_GB2312" w:cs="仿宋"/>
          <w:color w:val="000000" w:themeColor="text1"/>
          <w:kern w:val="0"/>
          <w:sz w:val="28"/>
          <w:szCs w:val="28"/>
          <w14:textFill>
            <w14:solidFill>
              <w14:schemeClr w14:val="tx1"/>
            </w14:solidFill>
          </w14:textFill>
        </w:rPr>
        <w:t>抽样地区：全</w:t>
      </w:r>
      <w:r>
        <w:rPr>
          <w:rFonts w:hint="eastAsia" w:ascii="仿宋_GB2312" w:hAnsi="仿宋" w:eastAsia="仿宋_GB2312" w:cs="仿宋"/>
          <w:color w:val="000000" w:themeColor="text1"/>
          <w:kern w:val="0"/>
          <w:sz w:val="28"/>
          <w:szCs w:val="28"/>
          <w:lang w:eastAsia="zh-CN"/>
          <w14:textFill>
            <w14:solidFill>
              <w14:schemeClr w14:val="tx1"/>
            </w14:solidFill>
          </w14:textFill>
        </w:rPr>
        <w:t>市</w:t>
      </w:r>
      <w:r>
        <w:rPr>
          <w:rFonts w:hint="eastAsia" w:ascii="仿宋_GB2312" w:hAnsi="仿宋" w:eastAsia="仿宋_GB2312" w:cs="仿宋"/>
          <w:color w:val="000000" w:themeColor="text1"/>
          <w:kern w:val="0"/>
          <w:sz w:val="28"/>
          <w:szCs w:val="28"/>
          <w14:textFill>
            <w14:solidFill>
              <w14:schemeClr w14:val="tx1"/>
            </w14:solidFill>
          </w14:textFill>
        </w:rPr>
        <w:t>范围内。</w:t>
      </w:r>
      <w:r>
        <w:rPr>
          <w:rFonts w:hint="eastAsia" w:ascii="仿宋_GB2312" w:hAnsi="仿宋" w:eastAsia="仿宋_GB2312" w:cs="仿宋"/>
          <w:color w:val="000000" w:themeColor="text1"/>
          <w:kern w:val="0"/>
          <w:sz w:val="28"/>
          <w:szCs w:val="28"/>
          <w:lang w:eastAsia="zh-CN"/>
          <w14:textFill>
            <w14:solidFill>
              <w14:schemeClr w14:val="tx1"/>
            </w14:solidFill>
          </w14:textFill>
        </w:rPr>
        <w:t>尽量</w:t>
      </w:r>
      <w:r>
        <w:rPr>
          <w:rFonts w:hint="eastAsia" w:ascii="仿宋_GB2312" w:hAnsi="仿宋" w:eastAsia="仿宋_GB2312" w:cs="仿宋"/>
          <w:color w:val="000000" w:themeColor="text1"/>
          <w:kern w:val="0"/>
          <w:sz w:val="28"/>
          <w:szCs w:val="28"/>
          <w14:textFill>
            <w14:solidFill>
              <w14:schemeClr w14:val="tx1"/>
            </w14:solidFill>
          </w14:textFill>
        </w:rPr>
        <w:t>涵盖</w:t>
      </w:r>
      <w:r>
        <w:rPr>
          <w:rFonts w:hint="eastAsia" w:ascii="仿宋_GB2312" w:hAnsi="仿宋" w:eastAsia="仿宋_GB2312" w:cs="仿宋"/>
          <w:color w:val="000000" w:themeColor="text1"/>
          <w:kern w:val="0"/>
          <w:sz w:val="28"/>
          <w:szCs w:val="28"/>
          <w:lang w:eastAsia="zh-CN"/>
          <w14:textFill>
            <w14:solidFill>
              <w14:schemeClr w14:val="tx1"/>
            </w14:solidFill>
          </w14:textFill>
        </w:rPr>
        <w:t>各</w:t>
      </w:r>
      <w:r>
        <w:rPr>
          <w:rFonts w:hint="eastAsia" w:ascii="仿宋_GB2312" w:hAnsi="宋体" w:eastAsia="仿宋_GB2312"/>
          <w:color w:val="000000" w:themeColor="text1"/>
          <w:sz w:val="28"/>
          <w:szCs w:val="28"/>
          <w14:textFill>
            <w14:solidFill>
              <w14:schemeClr w14:val="tx1"/>
            </w14:solidFill>
          </w14:textFill>
        </w:rPr>
        <w:t>区的流通领域经销点，</w:t>
      </w:r>
      <w:r>
        <w:rPr>
          <w:rFonts w:hint="eastAsia" w:ascii="仿宋_GB2312" w:hAnsi="仿宋_GB2312" w:eastAsia="仿宋_GB2312" w:cs="仿宋_GB2312"/>
          <w:color w:val="000000" w:themeColor="text1"/>
          <w:kern w:val="0"/>
          <w:sz w:val="28"/>
          <w:szCs w:val="28"/>
          <w14:textFill>
            <w14:solidFill>
              <w14:schemeClr w14:val="tx1"/>
            </w14:solidFill>
          </w14:textFill>
        </w:rPr>
        <w:t>能够真实反映</w:t>
      </w:r>
      <w:r>
        <w:rPr>
          <w:rFonts w:hint="eastAsia" w:ascii="仿宋_GB2312" w:hAnsi="仿宋_GB2312" w:eastAsia="仿宋_GB2312" w:cs="仿宋_GB2312"/>
          <w:color w:val="000000" w:themeColor="text1"/>
          <w:kern w:val="0"/>
          <w:sz w:val="28"/>
          <w:szCs w:val="28"/>
          <w:lang w:eastAsia="zh-CN"/>
          <w14:textFill>
            <w14:solidFill>
              <w14:schemeClr w14:val="tx1"/>
            </w14:solidFill>
          </w14:textFill>
        </w:rPr>
        <w:t>鞍山市</w:t>
      </w:r>
      <w:r>
        <w:rPr>
          <w:rFonts w:hint="eastAsia" w:ascii="仿宋_GB2312" w:hAnsi="仿宋_GB2312" w:eastAsia="仿宋_GB2312" w:cs="仿宋_GB2312"/>
          <w:color w:val="000000" w:themeColor="text1"/>
          <w:kern w:val="0"/>
          <w:sz w:val="28"/>
          <w:szCs w:val="28"/>
          <w14:textFill>
            <w14:solidFill>
              <w14:schemeClr w14:val="tx1"/>
            </w14:solidFill>
          </w14:textFill>
        </w:rPr>
        <w:t>目前</w:t>
      </w:r>
      <w:r>
        <w:rPr>
          <w:rFonts w:hint="eastAsia" w:ascii="仿宋_GB2312" w:hAnsi="仿宋_GB2312" w:cs="仿宋_GB2312"/>
          <w:color w:val="000000" w:themeColor="text1"/>
          <w:kern w:val="0"/>
          <w:sz w:val="28"/>
          <w:szCs w:val="28"/>
          <w:lang w:val="en-US" w:eastAsia="zh-CN"/>
          <w14:textFill>
            <w14:solidFill>
              <w14:schemeClr w14:val="tx1"/>
            </w14:solidFill>
          </w14:textFill>
        </w:rPr>
        <w:t>车用乙醇汽油</w:t>
      </w:r>
      <w:r>
        <w:rPr>
          <w:rFonts w:hint="eastAsia" w:ascii="仿宋_GB2312" w:hAnsi="仿宋_GB2312" w:eastAsia="仿宋_GB2312" w:cs="仿宋_GB2312"/>
          <w:color w:val="000000" w:themeColor="text1"/>
          <w:kern w:val="0"/>
          <w:sz w:val="28"/>
          <w:szCs w:val="28"/>
          <w14:textFill>
            <w14:solidFill>
              <w14:schemeClr w14:val="tx1"/>
            </w14:solidFill>
          </w14:textFill>
        </w:rPr>
        <w:t>产品的总体质量状况。</w:t>
      </w:r>
    </w:p>
    <w:p w14:paraId="5BE14CD6">
      <w:pPr>
        <w:widowControl/>
        <w:spacing w:line="360" w:lineRule="auto"/>
        <w:ind w:firstLine="560" w:firstLineChars="200"/>
        <w:jc w:val="left"/>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themeColor="text1"/>
          <w:kern w:val="0"/>
          <w:sz w:val="28"/>
          <w:szCs w:val="28"/>
          <w14:textFill>
            <w14:solidFill>
              <w14:schemeClr w14:val="tx1"/>
            </w14:solidFill>
          </w14:textFill>
        </w:rPr>
        <w:t>抽样数量：本次拟抽查</w:t>
      </w:r>
      <w:r>
        <w:rPr>
          <w:rFonts w:hint="eastAsia" w:ascii="仿宋_GB2312" w:hAnsi="仿宋_GB2312" w:cs="仿宋_GB2312"/>
          <w:color w:val="000000" w:themeColor="text1"/>
          <w:kern w:val="0"/>
          <w:sz w:val="28"/>
          <w:szCs w:val="28"/>
          <w:lang w:val="en-US" w:eastAsia="zh-CN"/>
          <w14:textFill>
            <w14:solidFill>
              <w14:schemeClr w14:val="tx1"/>
            </w14:solidFill>
          </w14:textFill>
        </w:rPr>
        <w:t>90</w:t>
      </w:r>
      <w:r>
        <w:rPr>
          <w:rFonts w:hint="eastAsia" w:ascii="仿宋_GB2312" w:hAnsi="仿宋_GB2312" w:eastAsia="仿宋_GB2312" w:cs="仿宋_GB2312"/>
          <w:color w:val="000000" w:themeColor="text1"/>
          <w:kern w:val="0"/>
          <w:sz w:val="28"/>
          <w:szCs w:val="28"/>
          <w14:textFill>
            <w14:solidFill>
              <w14:schemeClr w14:val="tx1"/>
            </w14:solidFill>
          </w14:textFill>
        </w:rPr>
        <w:t>批次</w:t>
      </w:r>
      <w:r>
        <w:rPr>
          <w:rFonts w:hint="eastAsia" w:ascii="仿宋_GB2312" w:hAnsi="仿宋_GB2312" w:eastAsia="仿宋_GB2312" w:cs="仿宋_GB2312"/>
          <w:color w:val="000000" w:themeColor="text1"/>
          <w:kern w:val="0"/>
          <w:sz w:val="28"/>
          <w:szCs w:val="28"/>
          <w:lang w:eastAsia="zh-CN"/>
          <w14:textFill>
            <w14:solidFill>
              <w14:schemeClr w14:val="tx1"/>
            </w14:solidFill>
          </w14:textFill>
        </w:rPr>
        <w:t>，</w:t>
      </w:r>
      <w:r>
        <w:rPr>
          <w:rFonts w:hint="eastAsia" w:ascii="仿宋_GB2312" w:hAnsi="仿宋_GB2312" w:eastAsia="仿宋_GB2312" w:cs="仿宋_GB2312"/>
          <w:color w:val="000000"/>
          <w:kern w:val="0"/>
          <w:sz w:val="28"/>
          <w:szCs w:val="28"/>
          <w:highlight w:val="none"/>
        </w:rPr>
        <w:t>每个受检单位抽查产品不超过2批次。</w:t>
      </w:r>
    </w:p>
    <w:p w14:paraId="2E0D43A6">
      <w:pPr>
        <w:pStyle w:val="14"/>
        <w:spacing w:after="0" w:line="360" w:lineRule="auto"/>
        <w:ind w:left="0" w:leftChars="0" w:firstLine="560" w:firstLineChars="200"/>
        <w:rPr>
          <w:rFonts w:ascii="仿宋_GB2312" w:hAnsi="仿宋_GB2312" w:eastAsia="仿宋_GB2312" w:cs="仿宋_GB2312"/>
          <w:color w:val="00B050"/>
          <w:kern w:val="0"/>
          <w:sz w:val="28"/>
          <w:szCs w:val="28"/>
        </w:rPr>
      </w:pPr>
      <w:r>
        <w:rPr>
          <w:rFonts w:hint="eastAsia" w:ascii="仿宋_GB2312" w:hAnsi="仿宋_GB2312" w:eastAsia="仿宋_GB2312" w:cs="仿宋_GB2312"/>
          <w:color w:val="000000"/>
          <w:kern w:val="0"/>
          <w:sz w:val="28"/>
          <w:szCs w:val="28"/>
        </w:rPr>
        <w:t>抽样分工：按照“抽检分离”原则，机构内抽样人员与检验人员分离</w:t>
      </w:r>
      <w:r>
        <w:rPr>
          <w:rFonts w:hint="eastAsia" w:ascii="仿宋_GB2312" w:hAnsi="仿宋" w:eastAsia="仿宋_GB2312" w:cs="仿宋"/>
          <w:kern w:val="0"/>
          <w:sz w:val="28"/>
          <w:szCs w:val="28"/>
        </w:rPr>
        <w:t>。合</w:t>
      </w:r>
      <w:r>
        <w:rPr>
          <w:rFonts w:hint="eastAsia" w:ascii="仿宋_GB2312" w:hAnsi="仿宋_GB2312" w:eastAsia="仿宋_GB2312" w:cs="仿宋_GB2312"/>
          <w:kern w:val="0"/>
          <w:sz w:val="28"/>
          <w:szCs w:val="28"/>
        </w:rPr>
        <w:t>理规划抽样人员，每组抽样人员不少于2人，抽样人员随机产生。</w:t>
      </w:r>
    </w:p>
    <w:p w14:paraId="6349536E">
      <w:pPr>
        <w:spacing w:line="594" w:lineRule="exact"/>
        <w:ind w:firstLine="560" w:firstLineChars="200"/>
        <w:rPr>
          <w:rFonts w:ascii="仿宋_GB2312" w:hAnsi="仿宋" w:cs="Arial"/>
          <w:sz w:val="28"/>
          <w:szCs w:val="28"/>
        </w:rPr>
      </w:pPr>
      <w:r>
        <w:rPr>
          <w:rFonts w:hint="eastAsia" w:ascii="仿宋_GB2312" w:hAnsi="仿宋" w:cs="Arial"/>
          <w:sz w:val="28"/>
          <w:szCs w:val="28"/>
          <w:lang w:eastAsia="zh-CN"/>
        </w:rPr>
        <w:t>（</w:t>
      </w:r>
      <w:r>
        <w:rPr>
          <w:rFonts w:hint="eastAsia" w:ascii="仿宋_GB2312" w:hAnsi="仿宋" w:cs="Arial"/>
          <w:sz w:val="28"/>
          <w:szCs w:val="28"/>
          <w:lang w:val="en-US" w:eastAsia="zh-CN"/>
        </w:rPr>
        <w:t>二</w:t>
      </w:r>
      <w:r>
        <w:rPr>
          <w:rFonts w:hint="eastAsia" w:ascii="仿宋_GB2312" w:hAnsi="仿宋" w:cs="Arial"/>
          <w:sz w:val="28"/>
          <w:szCs w:val="28"/>
          <w:lang w:eastAsia="zh-CN"/>
        </w:rPr>
        <w:t>）</w:t>
      </w:r>
      <w:r>
        <w:rPr>
          <w:rFonts w:hint="eastAsia" w:ascii="仿宋_GB2312" w:hAnsi="仿宋" w:cs="Arial"/>
          <w:sz w:val="28"/>
          <w:szCs w:val="28"/>
        </w:rPr>
        <w:t>抽查进度安排</w:t>
      </w:r>
    </w:p>
    <w:p w14:paraId="33894395">
      <w:pPr>
        <w:spacing w:line="594" w:lineRule="exact"/>
        <w:ind w:firstLine="560" w:firstLineChars="200"/>
        <w:rPr>
          <w:rFonts w:ascii="仿宋_GB2312" w:hAnsi="仿宋" w:cs="Arial"/>
          <w:sz w:val="28"/>
          <w:szCs w:val="28"/>
        </w:rPr>
      </w:pPr>
      <w:r>
        <w:rPr>
          <w:rFonts w:hint="eastAsia" w:ascii="仿宋_GB2312" w:hAnsi="仿宋" w:cs="Arial"/>
          <w:sz w:val="28"/>
          <w:szCs w:val="28"/>
        </w:rPr>
        <w:t>总体时间安排：接到市局任务起85日内。</w:t>
      </w:r>
    </w:p>
    <w:p w14:paraId="7ADC7604">
      <w:pPr>
        <w:spacing w:line="594" w:lineRule="exact"/>
        <w:ind w:firstLine="560" w:firstLineChars="200"/>
        <w:rPr>
          <w:rFonts w:ascii="仿宋_GB2312" w:hAnsi="仿宋" w:cs="Arial"/>
          <w:sz w:val="28"/>
          <w:szCs w:val="28"/>
        </w:rPr>
      </w:pPr>
      <w:r>
        <w:rPr>
          <w:rFonts w:hint="eastAsia" w:ascii="仿宋_GB2312" w:hAnsi="仿宋" w:cs="Arial"/>
          <w:sz w:val="28"/>
          <w:szCs w:val="28"/>
        </w:rPr>
        <w:t>具体时间安排：</w:t>
      </w:r>
    </w:p>
    <w:p w14:paraId="1E7A271A">
      <w:pPr>
        <w:spacing w:line="594" w:lineRule="exact"/>
        <w:ind w:firstLine="560" w:firstLineChars="200"/>
        <w:rPr>
          <w:rFonts w:ascii="仿宋_GB2312" w:hAnsi="仿宋" w:cs="Arial"/>
          <w:sz w:val="28"/>
          <w:szCs w:val="28"/>
        </w:rPr>
      </w:pPr>
      <w:r>
        <w:rPr>
          <w:rFonts w:hint="eastAsia" w:ascii="仿宋_GB2312" w:hAnsi="仿宋" w:cs="Arial"/>
          <w:sz w:val="28"/>
          <w:szCs w:val="28"/>
        </w:rPr>
        <w:t>1、抽样阶段：接到市局任务起15日内；</w:t>
      </w:r>
    </w:p>
    <w:p w14:paraId="102BEFA1">
      <w:pPr>
        <w:spacing w:line="594" w:lineRule="exact"/>
        <w:ind w:firstLine="560" w:firstLineChars="200"/>
        <w:rPr>
          <w:rFonts w:ascii="仿宋_GB2312" w:hAnsi="仿宋" w:cs="Arial"/>
          <w:sz w:val="28"/>
          <w:szCs w:val="28"/>
        </w:rPr>
      </w:pPr>
      <w:r>
        <w:rPr>
          <w:rFonts w:hint="eastAsia" w:ascii="仿宋_GB2312" w:hAnsi="仿宋" w:cs="Arial"/>
          <w:sz w:val="28"/>
          <w:szCs w:val="28"/>
        </w:rPr>
        <w:t>2、检验阶段：到样日起50日内；</w:t>
      </w:r>
    </w:p>
    <w:p w14:paraId="4F2CD4E5">
      <w:pPr>
        <w:spacing w:line="594" w:lineRule="exact"/>
        <w:ind w:firstLine="560" w:firstLineChars="200"/>
        <w:rPr>
          <w:rFonts w:ascii="仿宋_GB2312" w:hAnsi="仿宋" w:cs="Arial"/>
          <w:sz w:val="28"/>
          <w:szCs w:val="28"/>
        </w:rPr>
      </w:pPr>
      <w:r>
        <w:rPr>
          <w:rFonts w:hint="eastAsia" w:ascii="仿宋_GB2312" w:hAnsi="仿宋" w:cs="Arial"/>
          <w:sz w:val="28"/>
          <w:szCs w:val="28"/>
        </w:rPr>
        <w:t>3、异议处理：15日内；</w:t>
      </w:r>
    </w:p>
    <w:p w14:paraId="6C387F35">
      <w:pPr>
        <w:spacing w:line="594" w:lineRule="exact"/>
        <w:ind w:firstLine="560" w:firstLineChars="200"/>
        <w:jc w:val="left"/>
        <w:rPr>
          <w:rFonts w:ascii="仿宋_GB2312" w:hAnsi="仿宋" w:cs="Arial"/>
          <w:sz w:val="28"/>
          <w:szCs w:val="28"/>
        </w:rPr>
      </w:pPr>
      <w:r>
        <w:rPr>
          <w:rFonts w:hint="eastAsia" w:ascii="仿宋_GB2312" w:hAnsi="仿宋" w:cs="Arial"/>
          <w:sz w:val="28"/>
          <w:szCs w:val="28"/>
        </w:rPr>
        <w:t>4、上报材料：异议处理结束后5日内，遇到特殊情况，经市局同意后时间顺延。</w:t>
      </w:r>
    </w:p>
    <w:p w14:paraId="69F5DE9E">
      <w:pPr>
        <w:pStyle w:val="14"/>
        <w:spacing w:after="0" w:line="360" w:lineRule="auto"/>
        <w:ind w:left="0" w:leftChars="0"/>
        <w:outlineLvl w:val="0"/>
        <w:rPr>
          <w:rFonts w:hint="eastAsia" w:ascii="仿宋_GB2312" w:hAnsi="仿宋" w:eastAsia="仿宋_GB2312" w:cs="仿宋"/>
          <w:b/>
          <w:kern w:val="0"/>
          <w:sz w:val="28"/>
          <w:szCs w:val="28"/>
        </w:rPr>
      </w:pPr>
      <w:r>
        <w:rPr>
          <w:rFonts w:hint="eastAsia" w:ascii="仿宋_GB2312" w:hAnsi="仿宋" w:eastAsia="仿宋_GB2312" w:cs="仿宋"/>
          <w:b/>
          <w:kern w:val="0"/>
          <w:sz w:val="28"/>
          <w:szCs w:val="28"/>
        </w:rPr>
        <w:t>八、承检机构联系方式</w:t>
      </w:r>
    </w:p>
    <w:p w14:paraId="2DAAF908">
      <w:pPr>
        <w:tabs>
          <w:tab w:val="left" w:pos="465"/>
          <w:tab w:val="right" w:pos="8313"/>
        </w:tabs>
        <w:spacing w:line="360" w:lineRule="auto"/>
        <w:ind w:firstLine="560" w:firstLineChars="200"/>
        <w:rPr>
          <w:rFonts w:ascii="仿宋_GB2312" w:hAnsi="仿宋" w:eastAsia="仿宋_GB2312" w:cs="仿宋"/>
          <w:kern w:val="0"/>
          <w:sz w:val="28"/>
          <w:szCs w:val="28"/>
          <w:highlight w:val="none"/>
        </w:rPr>
      </w:pPr>
      <w:r>
        <w:rPr>
          <w:rFonts w:hint="eastAsia" w:ascii="仿宋_GB2312" w:hAnsi="仿宋" w:eastAsia="仿宋_GB2312" w:cs="仿宋"/>
          <w:kern w:val="0"/>
          <w:sz w:val="28"/>
          <w:szCs w:val="28"/>
          <w:highlight w:val="none"/>
        </w:rPr>
        <w:t>承检机构：大连产品质量检验检测研究院有限公司</w:t>
      </w:r>
    </w:p>
    <w:p w14:paraId="2AF272B6">
      <w:pPr>
        <w:tabs>
          <w:tab w:val="left" w:pos="465"/>
          <w:tab w:val="right" w:pos="8313"/>
        </w:tabs>
        <w:spacing w:line="360" w:lineRule="auto"/>
        <w:ind w:firstLine="560" w:firstLineChars="200"/>
        <w:rPr>
          <w:rFonts w:ascii="仿宋_GB2312" w:hAnsi="仿宋" w:eastAsia="仿宋_GB2312" w:cs="仿宋"/>
          <w:kern w:val="0"/>
          <w:sz w:val="28"/>
          <w:szCs w:val="28"/>
          <w:highlight w:val="none"/>
        </w:rPr>
      </w:pPr>
      <w:r>
        <w:rPr>
          <w:rFonts w:hint="eastAsia" w:ascii="仿宋_GB2312" w:hAnsi="仿宋" w:eastAsia="仿宋_GB2312" w:cs="仿宋"/>
          <w:kern w:val="0"/>
          <w:sz w:val="28"/>
          <w:szCs w:val="28"/>
          <w:highlight w:val="none"/>
        </w:rPr>
        <w:t>单位地址：大连市沙河口区万岁街68-2号</w:t>
      </w:r>
    </w:p>
    <w:p w14:paraId="09D877E8">
      <w:pPr>
        <w:tabs>
          <w:tab w:val="left" w:pos="465"/>
          <w:tab w:val="right" w:pos="8313"/>
        </w:tabs>
        <w:spacing w:line="360" w:lineRule="auto"/>
        <w:ind w:firstLine="560" w:firstLineChars="200"/>
        <w:rPr>
          <w:rFonts w:ascii="仿宋_GB2312" w:hAnsi="仿宋" w:eastAsia="仿宋_GB2312" w:cs="仿宋"/>
          <w:kern w:val="0"/>
          <w:sz w:val="28"/>
          <w:szCs w:val="28"/>
          <w:highlight w:val="none"/>
        </w:rPr>
      </w:pPr>
      <w:r>
        <w:rPr>
          <w:rFonts w:hint="eastAsia" w:ascii="仿宋_GB2312" w:hAnsi="仿宋" w:eastAsia="仿宋_GB2312" w:cs="仿宋"/>
          <w:kern w:val="0"/>
          <w:sz w:val="28"/>
          <w:szCs w:val="28"/>
          <w:highlight w:val="none"/>
        </w:rPr>
        <w:t>业务联系人：王宁</w:t>
      </w:r>
    </w:p>
    <w:p w14:paraId="29D3C10B">
      <w:pPr>
        <w:tabs>
          <w:tab w:val="left" w:pos="465"/>
          <w:tab w:val="right" w:pos="8313"/>
        </w:tabs>
        <w:spacing w:line="360" w:lineRule="auto"/>
        <w:ind w:firstLine="560" w:firstLineChars="200"/>
        <w:rPr>
          <w:rFonts w:ascii="仿宋_GB2312" w:hAnsi="仿宋" w:eastAsia="仿宋_GB2312" w:cs="仿宋"/>
          <w:kern w:val="0"/>
          <w:sz w:val="28"/>
          <w:szCs w:val="28"/>
          <w:highlight w:val="none"/>
        </w:rPr>
      </w:pPr>
      <w:r>
        <w:rPr>
          <w:rFonts w:hint="eastAsia" w:ascii="仿宋_GB2312" w:hAnsi="仿宋" w:eastAsia="仿宋_GB2312" w:cs="仿宋"/>
          <w:kern w:val="0"/>
          <w:sz w:val="28"/>
          <w:szCs w:val="28"/>
          <w:highlight w:val="none"/>
        </w:rPr>
        <w:t>电话/邮箱：</w:t>
      </w:r>
      <w:r>
        <w:rPr>
          <w:highlight w:val="none"/>
        </w:rPr>
        <w:t xml:space="preserve"> </w:t>
      </w:r>
      <w:r>
        <w:rPr>
          <w:rFonts w:ascii="仿宋_GB2312" w:hAnsi="仿宋" w:eastAsia="仿宋_GB2312" w:cs="仿宋"/>
          <w:kern w:val="0"/>
          <w:sz w:val="28"/>
          <w:szCs w:val="28"/>
          <w:highlight w:val="none"/>
        </w:rPr>
        <w:t>15942621521/ning1164@qq.com</w:t>
      </w:r>
    </w:p>
    <w:p w14:paraId="68EF9430">
      <w:pPr>
        <w:pStyle w:val="14"/>
        <w:spacing w:after="0" w:line="360" w:lineRule="auto"/>
        <w:ind w:left="0" w:leftChars="0"/>
        <w:outlineLvl w:val="0"/>
        <w:rPr>
          <w:rFonts w:hint="eastAsia" w:ascii="仿宋_GB2312" w:hAnsi="仿宋" w:eastAsia="仿宋_GB2312" w:cs="仿宋"/>
          <w:b/>
          <w:kern w:val="0"/>
          <w:sz w:val="28"/>
          <w:szCs w:val="28"/>
        </w:rPr>
      </w:pPr>
      <w:r>
        <w:rPr>
          <w:rFonts w:hint="eastAsia" w:ascii="仿宋_GB2312" w:hAnsi="仿宋" w:eastAsia="仿宋_GB2312" w:cs="仿宋"/>
          <w:b/>
          <w:kern w:val="0"/>
          <w:sz w:val="28"/>
          <w:szCs w:val="28"/>
        </w:rPr>
        <w:t>九、承检机构资质认定授权有效期说明</w:t>
      </w:r>
    </w:p>
    <w:p w14:paraId="0A1E1ED4">
      <w:pPr>
        <w:spacing w:line="560" w:lineRule="exact"/>
        <w:jc w:val="center"/>
        <w:rPr>
          <w:rFonts w:ascii="宋体" w:hAnsi="宋体"/>
          <w:sz w:val="28"/>
          <w:szCs w:val="28"/>
        </w:rPr>
      </w:pPr>
      <w:r>
        <w:rPr>
          <w:rFonts w:hint="eastAsia" w:ascii="宋体" w:hAnsi="宋体"/>
          <w:sz w:val="28"/>
          <w:szCs w:val="28"/>
        </w:rPr>
        <w:t>承检机构资质认定情况统计</w:t>
      </w:r>
    </w:p>
    <w:tbl>
      <w:tblPr>
        <w:tblStyle w:val="23"/>
        <w:tblW w:w="4717" w:type="pct"/>
        <w:jc w:val="center"/>
        <w:tblLayout w:type="autofit"/>
        <w:tblCellMar>
          <w:top w:w="0" w:type="dxa"/>
          <w:left w:w="108" w:type="dxa"/>
          <w:bottom w:w="0" w:type="dxa"/>
          <w:right w:w="108" w:type="dxa"/>
        </w:tblCellMar>
      </w:tblPr>
      <w:tblGrid>
        <w:gridCol w:w="772"/>
        <w:gridCol w:w="3268"/>
        <w:gridCol w:w="4000"/>
      </w:tblGrid>
      <w:tr w14:paraId="6B0465EA">
        <w:tblPrEx>
          <w:tblCellMar>
            <w:top w:w="0" w:type="dxa"/>
            <w:left w:w="108" w:type="dxa"/>
            <w:bottom w:w="0" w:type="dxa"/>
            <w:right w:w="108" w:type="dxa"/>
          </w:tblCellMar>
        </w:tblPrEx>
        <w:trPr>
          <w:trHeight w:val="875" w:hRule="atLeast"/>
          <w:tblHeader/>
          <w:jc w:val="center"/>
        </w:trPr>
        <w:tc>
          <w:tcPr>
            <w:tcW w:w="480" w:type="pct"/>
            <w:tcBorders>
              <w:top w:val="single" w:color="auto" w:sz="6" w:space="0"/>
              <w:left w:val="single" w:color="auto" w:sz="6" w:space="0"/>
              <w:bottom w:val="single" w:color="auto" w:sz="6" w:space="0"/>
              <w:right w:val="single" w:color="auto" w:sz="6" w:space="0"/>
            </w:tcBorders>
            <w:vAlign w:val="center"/>
          </w:tcPr>
          <w:p w14:paraId="1CEBA286">
            <w:pPr>
              <w:jc w:val="center"/>
              <w:rPr>
                <w:rFonts w:ascii="宋体" w:hAnsi="宋体" w:eastAsia="宋体"/>
                <w:color w:val="000000"/>
                <w:sz w:val="24"/>
              </w:rPr>
            </w:pPr>
            <w:r>
              <w:rPr>
                <w:rFonts w:hint="eastAsia" w:ascii="宋体" w:hAnsi="宋体" w:eastAsia="宋体"/>
                <w:color w:val="000000"/>
                <w:sz w:val="24"/>
              </w:rPr>
              <w:t>序号</w:t>
            </w:r>
          </w:p>
        </w:tc>
        <w:tc>
          <w:tcPr>
            <w:tcW w:w="2032" w:type="pct"/>
            <w:tcBorders>
              <w:top w:val="single" w:color="auto" w:sz="6" w:space="0"/>
              <w:left w:val="single" w:color="auto" w:sz="6" w:space="0"/>
              <w:bottom w:val="single" w:color="auto" w:sz="6" w:space="0"/>
              <w:right w:val="single" w:color="auto" w:sz="6" w:space="0"/>
            </w:tcBorders>
            <w:vAlign w:val="center"/>
          </w:tcPr>
          <w:p w14:paraId="427480F1">
            <w:pPr>
              <w:jc w:val="center"/>
              <w:rPr>
                <w:rFonts w:ascii="宋体" w:hAnsi="宋体" w:eastAsia="宋体"/>
                <w:color w:val="000000"/>
                <w:sz w:val="24"/>
              </w:rPr>
            </w:pPr>
            <w:r>
              <w:rPr>
                <w:rFonts w:hint="eastAsia" w:ascii="宋体" w:hAnsi="宋体" w:eastAsia="宋体"/>
                <w:color w:val="000000"/>
                <w:sz w:val="24"/>
              </w:rPr>
              <w:t>承检机构</w:t>
            </w:r>
          </w:p>
        </w:tc>
        <w:tc>
          <w:tcPr>
            <w:tcW w:w="2487" w:type="pct"/>
            <w:tcBorders>
              <w:top w:val="single" w:color="auto" w:sz="6" w:space="0"/>
              <w:left w:val="single" w:color="auto" w:sz="6" w:space="0"/>
              <w:bottom w:val="single" w:color="auto" w:sz="6" w:space="0"/>
              <w:right w:val="single" w:color="auto" w:sz="6" w:space="0"/>
            </w:tcBorders>
            <w:vAlign w:val="center"/>
          </w:tcPr>
          <w:p w14:paraId="46718A75">
            <w:pPr>
              <w:jc w:val="center"/>
              <w:rPr>
                <w:rFonts w:ascii="宋体" w:hAnsi="宋体" w:eastAsia="宋体"/>
                <w:color w:val="000000"/>
                <w:sz w:val="24"/>
              </w:rPr>
            </w:pPr>
            <w:r>
              <w:rPr>
                <w:rFonts w:hint="eastAsia" w:ascii="宋体" w:hAnsi="宋体" w:eastAsia="宋体"/>
                <w:color w:val="000000"/>
                <w:sz w:val="24"/>
              </w:rPr>
              <w:t>CMA证书编号及有效期限</w:t>
            </w:r>
          </w:p>
        </w:tc>
      </w:tr>
      <w:tr w14:paraId="1AA3C46C">
        <w:tblPrEx>
          <w:tblCellMar>
            <w:top w:w="0" w:type="dxa"/>
            <w:left w:w="108" w:type="dxa"/>
            <w:bottom w:w="0" w:type="dxa"/>
            <w:right w:w="108" w:type="dxa"/>
          </w:tblCellMar>
        </w:tblPrEx>
        <w:trPr>
          <w:trHeight w:val="780" w:hRule="atLeast"/>
          <w:jc w:val="center"/>
        </w:trPr>
        <w:tc>
          <w:tcPr>
            <w:tcW w:w="480" w:type="pct"/>
            <w:tcBorders>
              <w:top w:val="single" w:color="auto" w:sz="6" w:space="0"/>
              <w:left w:val="single" w:color="auto" w:sz="6" w:space="0"/>
              <w:bottom w:val="single" w:color="auto" w:sz="6" w:space="0"/>
              <w:right w:val="single" w:color="auto" w:sz="6" w:space="0"/>
            </w:tcBorders>
            <w:vAlign w:val="center"/>
          </w:tcPr>
          <w:p w14:paraId="07EE2BCF">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w:t>
            </w:r>
          </w:p>
        </w:tc>
        <w:tc>
          <w:tcPr>
            <w:tcW w:w="2032" w:type="pct"/>
            <w:tcBorders>
              <w:top w:val="single" w:color="auto" w:sz="6" w:space="0"/>
              <w:left w:val="single" w:color="auto" w:sz="6" w:space="0"/>
              <w:bottom w:val="single" w:color="auto" w:sz="6" w:space="0"/>
              <w:right w:val="single" w:color="auto" w:sz="6" w:space="0"/>
            </w:tcBorders>
            <w:vAlign w:val="center"/>
          </w:tcPr>
          <w:p w14:paraId="2C7BBFB2">
            <w:pPr>
              <w:jc w:val="center"/>
              <w:rPr>
                <w:rFonts w:ascii="仿宋_GB2312" w:hAnsi="仿宋_GB2312" w:eastAsia="仿宋_GB2312" w:cs="仿宋_GB2312"/>
                <w:sz w:val="24"/>
              </w:rPr>
            </w:pPr>
            <w:r>
              <w:rPr>
                <w:rFonts w:hint="eastAsia" w:ascii="仿宋_GB2312" w:hAnsi="仿宋_GB2312" w:eastAsia="仿宋_GB2312" w:cs="仿宋_GB2312"/>
                <w:sz w:val="24"/>
              </w:rPr>
              <w:t>大连产品质量检验检测研究院有限公司</w:t>
            </w:r>
          </w:p>
        </w:tc>
        <w:tc>
          <w:tcPr>
            <w:tcW w:w="2487" w:type="pct"/>
            <w:tcBorders>
              <w:top w:val="single" w:color="auto" w:sz="6" w:space="0"/>
              <w:left w:val="single" w:color="auto" w:sz="6" w:space="0"/>
              <w:bottom w:val="single" w:color="auto" w:sz="6" w:space="0"/>
              <w:right w:val="single" w:color="auto" w:sz="6" w:space="0"/>
            </w:tcBorders>
            <w:vAlign w:val="center"/>
          </w:tcPr>
          <w:p w14:paraId="3C20AB54">
            <w:pPr>
              <w:pStyle w:val="12"/>
              <w:ind w:firstLine="0" w:firstLineChars="0"/>
              <w:jc w:val="center"/>
              <w:rPr>
                <w:rFonts w:ascii="仿宋_GB2312" w:hAnsi="仿宋_GB2312" w:eastAsia="仿宋_GB2312" w:cs="仿宋_GB2312"/>
                <w:sz w:val="24"/>
              </w:rPr>
            </w:pPr>
            <w:r>
              <w:rPr>
                <w:rFonts w:hint="eastAsia" w:ascii="仿宋_GB2312" w:hAnsi="仿宋_GB2312" w:eastAsia="仿宋_GB2312" w:cs="仿宋_GB2312"/>
                <w:sz w:val="24"/>
              </w:rPr>
              <w:t>编号：18060011B027</w:t>
            </w:r>
          </w:p>
          <w:p w14:paraId="710DD452">
            <w:pPr>
              <w:pStyle w:val="12"/>
              <w:ind w:firstLine="0" w:firstLineChars="0"/>
              <w:jc w:val="center"/>
              <w:rPr>
                <w:rFonts w:ascii="仿宋_GB2312" w:hAnsi="仿宋_GB2312" w:eastAsia="仿宋_GB2312" w:cs="仿宋_GB2312"/>
                <w:sz w:val="24"/>
              </w:rPr>
            </w:pPr>
            <w:r>
              <w:rPr>
                <w:rFonts w:hint="eastAsia" w:ascii="仿宋_GB2312" w:hAnsi="仿宋_GB2312" w:eastAsia="仿宋_GB2312" w:cs="仿宋_GB2312"/>
                <w:sz w:val="24"/>
              </w:rPr>
              <w:t>有效期：2024.6.11</w:t>
            </w:r>
          </w:p>
        </w:tc>
      </w:tr>
    </w:tbl>
    <w:p w14:paraId="7E37C779">
      <w:pPr>
        <w:spacing w:line="594" w:lineRule="exact"/>
        <w:rPr>
          <w:rFonts w:ascii="仿宋" w:hAnsi="仿宋" w:eastAsia="仿宋" w:cs="Arial"/>
          <w:sz w:val="28"/>
          <w:szCs w:val="28"/>
        </w:rPr>
      </w:pPr>
      <w:bookmarkStart w:id="1" w:name="_GoBack"/>
      <w:bookmarkEnd w:id="1"/>
    </w:p>
    <w:p w14:paraId="7FB2333C">
      <w:pPr>
        <w:pStyle w:val="1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汉鼎简书宋二">
    <w:altName w:val="宋体"/>
    <w:panose1 w:val="00000000000000000000"/>
    <w:charset w:val="86"/>
    <w:family w:val="modern"/>
    <w:pitch w:val="default"/>
    <w:sig w:usb0="00000000" w:usb1="00000000" w:usb2="00000010" w:usb3="00000000" w:csb0="00040000" w:csb1="00000000"/>
  </w:font>
  <w:font w:name="方正仿宋简体">
    <w:altName w:val="宋体"/>
    <w:panose1 w:val="00000000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63748D"/>
    <w:multiLevelType w:val="multilevel"/>
    <w:tmpl w:val="1C63748D"/>
    <w:lvl w:ilvl="0" w:tentative="0">
      <w:start w:val="1"/>
      <w:numFmt w:val="decimal"/>
      <w:pStyle w:val="3"/>
      <w:lvlText w:val="%1."/>
      <w:lvlJc w:val="left"/>
      <w:pPr>
        <w:ind w:left="432" w:hanging="432"/>
      </w:pPr>
      <w:rPr>
        <w:rFonts w:hint="default"/>
      </w:rPr>
    </w:lvl>
    <w:lvl w:ilvl="1" w:tentative="0">
      <w:start w:val="1"/>
      <w:numFmt w:val="decimal"/>
      <w:pStyle w:val="4"/>
      <w:lvlText w:val="%1.%2."/>
      <w:lvlJc w:val="left"/>
      <w:pPr>
        <w:ind w:left="1001" w:hanging="575"/>
      </w:pPr>
      <w:rPr>
        <w:rFonts w:hint="default"/>
      </w:rPr>
    </w:lvl>
    <w:lvl w:ilvl="2" w:tentative="0">
      <w:start w:val="1"/>
      <w:numFmt w:val="decimal"/>
      <w:pStyle w:val="5"/>
      <w:lvlText w:val="%1.%2.%3."/>
      <w:lvlJc w:val="left"/>
      <w:pPr>
        <w:ind w:left="720" w:hanging="720"/>
      </w:pPr>
      <w:rPr>
        <w:rFonts w:hint="default"/>
      </w:rPr>
    </w:lvl>
    <w:lvl w:ilvl="3" w:tentative="0">
      <w:start w:val="1"/>
      <w:numFmt w:val="decimal"/>
      <w:pStyle w:val="6"/>
      <w:lvlText w:val="%1.%2.%3.%4."/>
      <w:lvlJc w:val="left"/>
      <w:pPr>
        <w:ind w:left="1857" w:hanging="864"/>
      </w:pPr>
      <w:rPr>
        <w:rFonts w:hint="default"/>
      </w:rPr>
    </w:lvl>
    <w:lvl w:ilvl="4" w:tentative="0">
      <w:start w:val="1"/>
      <w:numFmt w:val="decimal"/>
      <w:pStyle w:val="7"/>
      <w:lvlText w:val="%1.%2.%3.%4.%5."/>
      <w:lvlJc w:val="left"/>
      <w:pPr>
        <w:ind w:left="1008" w:hanging="1008"/>
      </w:pPr>
      <w:rPr>
        <w:rFonts w:hint="default"/>
      </w:rPr>
    </w:lvl>
    <w:lvl w:ilvl="5" w:tentative="0">
      <w:start w:val="1"/>
      <w:numFmt w:val="decimal"/>
      <w:pStyle w:val="8"/>
      <w:lvlText w:val="%1.%2.%3.%4.%5.%6."/>
      <w:lvlJc w:val="left"/>
      <w:pPr>
        <w:ind w:left="1151" w:hanging="1151"/>
      </w:pPr>
      <w:rPr>
        <w:rFonts w:hint="default"/>
      </w:rPr>
    </w:lvl>
    <w:lvl w:ilvl="6" w:tentative="0">
      <w:start w:val="1"/>
      <w:numFmt w:val="decimal"/>
      <w:pStyle w:val="9"/>
      <w:lvlText w:val="%1.%2.%3.%4.%5.%6.%7."/>
      <w:lvlJc w:val="left"/>
      <w:pPr>
        <w:ind w:left="1296" w:hanging="1296"/>
      </w:pPr>
      <w:rPr>
        <w:rFonts w:hint="default"/>
      </w:rPr>
    </w:lvl>
    <w:lvl w:ilvl="7" w:tentative="0">
      <w:start w:val="1"/>
      <w:numFmt w:val="decimal"/>
      <w:pStyle w:val="10"/>
      <w:lvlText w:val="%1.%2.%3.%4.%5.%6.%7.%8."/>
      <w:lvlJc w:val="left"/>
      <w:pPr>
        <w:ind w:left="1440" w:hanging="1440"/>
      </w:pPr>
      <w:rPr>
        <w:rFonts w:hint="default"/>
      </w:rPr>
    </w:lvl>
    <w:lvl w:ilvl="8" w:tentative="0">
      <w:start w:val="1"/>
      <w:numFmt w:val="decimal"/>
      <w:pStyle w:val="11"/>
      <w:lvlText w:val="%1.%2.%3.%4.%5.%6.%7.%8.%9."/>
      <w:lvlJc w:val="left"/>
      <w:pPr>
        <w:ind w:left="1583" w:hanging="1583"/>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RhOTA2YWY3NTA0YzVkYjFhOTViMzEyMWJkZWE3NGYifQ=="/>
  </w:docVars>
  <w:rsids>
    <w:rsidRoot w:val="002816CC"/>
    <w:rsid w:val="00055B82"/>
    <w:rsid w:val="00087B65"/>
    <w:rsid w:val="000931D8"/>
    <w:rsid w:val="000C53A7"/>
    <w:rsid w:val="000E4A1B"/>
    <w:rsid w:val="00121523"/>
    <w:rsid w:val="001340BC"/>
    <w:rsid w:val="001368C0"/>
    <w:rsid w:val="0017358A"/>
    <w:rsid w:val="001B1F9B"/>
    <w:rsid w:val="001B43DE"/>
    <w:rsid w:val="001D6D94"/>
    <w:rsid w:val="001D7590"/>
    <w:rsid w:val="001E19EA"/>
    <w:rsid w:val="001E4685"/>
    <w:rsid w:val="00214511"/>
    <w:rsid w:val="002163FC"/>
    <w:rsid w:val="002816CC"/>
    <w:rsid w:val="0028255C"/>
    <w:rsid w:val="002A3497"/>
    <w:rsid w:val="002B3D18"/>
    <w:rsid w:val="002D67FF"/>
    <w:rsid w:val="002F5EE8"/>
    <w:rsid w:val="00305A6D"/>
    <w:rsid w:val="00315E92"/>
    <w:rsid w:val="00332AAC"/>
    <w:rsid w:val="00335BB1"/>
    <w:rsid w:val="00345335"/>
    <w:rsid w:val="003A4118"/>
    <w:rsid w:val="003B00BD"/>
    <w:rsid w:val="003B2DE0"/>
    <w:rsid w:val="003B6FBC"/>
    <w:rsid w:val="003E0D0C"/>
    <w:rsid w:val="003E1F07"/>
    <w:rsid w:val="00402ECD"/>
    <w:rsid w:val="00442BDC"/>
    <w:rsid w:val="00444E77"/>
    <w:rsid w:val="004B7BDE"/>
    <w:rsid w:val="004C4827"/>
    <w:rsid w:val="004F4275"/>
    <w:rsid w:val="005070E5"/>
    <w:rsid w:val="00514684"/>
    <w:rsid w:val="00535C0A"/>
    <w:rsid w:val="00541A95"/>
    <w:rsid w:val="005507AA"/>
    <w:rsid w:val="0058648D"/>
    <w:rsid w:val="00586E64"/>
    <w:rsid w:val="005E4ED3"/>
    <w:rsid w:val="005F5249"/>
    <w:rsid w:val="00631998"/>
    <w:rsid w:val="00662E71"/>
    <w:rsid w:val="00663FB0"/>
    <w:rsid w:val="00685A0B"/>
    <w:rsid w:val="0068692F"/>
    <w:rsid w:val="006D7FD2"/>
    <w:rsid w:val="0073192E"/>
    <w:rsid w:val="00733122"/>
    <w:rsid w:val="00736FD5"/>
    <w:rsid w:val="007A0262"/>
    <w:rsid w:val="007B48C2"/>
    <w:rsid w:val="007C2D95"/>
    <w:rsid w:val="007F43BA"/>
    <w:rsid w:val="008563FA"/>
    <w:rsid w:val="008C1391"/>
    <w:rsid w:val="00937807"/>
    <w:rsid w:val="00944AE4"/>
    <w:rsid w:val="0096674A"/>
    <w:rsid w:val="00973D47"/>
    <w:rsid w:val="00974477"/>
    <w:rsid w:val="009F4F0B"/>
    <w:rsid w:val="00A04433"/>
    <w:rsid w:val="00A04F82"/>
    <w:rsid w:val="00A111E5"/>
    <w:rsid w:val="00A2784D"/>
    <w:rsid w:val="00A37A52"/>
    <w:rsid w:val="00A639C6"/>
    <w:rsid w:val="00AA0434"/>
    <w:rsid w:val="00AA2FF5"/>
    <w:rsid w:val="00AF0217"/>
    <w:rsid w:val="00B12CBE"/>
    <w:rsid w:val="00B26AEF"/>
    <w:rsid w:val="00B302E0"/>
    <w:rsid w:val="00B366F0"/>
    <w:rsid w:val="00B6308B"/>
    <w:rsid w:val="00B675A5"/>
    <w:rsid w:val="00B73B17"/>
    <w:rsid w:val="00B917CD"/>
    <w:rsid w:val="00B93872"/>
    <w:rsid w:val="00BC2240"/>
    <w:rsid w:val="00BD510C"/>
    <w:rsid w:val="00C20B9A"/>
    <w:rsid w:val="00C32EB0"/>
    <w:rsid w:val="00C45E41"/>
    <w:rsid w:val="00C60ED6"/>
    <w:rsid w:val="00C757F6"/>
    <w:rsid w:val="00C93F24"/>
    <w:rsid w:val="00CC5F51"/>
    <w:rsid w:val="00CE37D9"/>
    <w:rsid w:val="00D1404C"/>
    <w:rsid w:val="00D157EC"/>
    <w:rsid w:val="00D427A2"/>
    <w:rsid w:val="00D45943"/>
    <w:rsid w:val="00DA4176"/>
    <w:rsid w:val="00DE3C7E"/>
    <w:rsid w:val="00DE5267"/>
    <w:rsid w:val="00DF0243"/>
    <w:rsid w:val="00DF15E7"/>
    <w:rsid w:val="00E12B2B"/>
    <w:rsid w:val="00EE4C3E"/>
    <w:rsid w:val="00F40D73"/>
    <w:rsid w:val="00F53A41"/>
    <w:rsid w:val="00F5785E"/>
    <w:rsid w:val="00F61B16"/>
    <w:rsid w:val="00F8636E"/>
    <w:rsid w:val="00F943CD"/>
    <w:rsid w:val="00FA0102"/>
    <w:rsid w:val="00FA5524"/>
    <w:rsid w:val="00FB2897"/>
    <w:rsid w:val="00FD35B7"/>
    <w:rsid w:val="00FE20D4"/>
    <w:rsid w:val="104E6CBF"/>
    <w:rsid w:val="116A13B3"/>
    <w:rsid w:val="20F212F5"/>
    <w:rsid w:val="2659769B"/>
    <w:rsid w:val="2B950BE9"/>
    <w:rsid w:val="36826727"/>
    <w:rsid w:val="3A19468F"/>
    <w:rsid w:val="4D3C423A"/>
    <w:rsid w:val="4E261AA5"/>
    <w:rsid w:val="4E55373E"/>
    <w:rsid w:val="517E281F"/>
    <w:rsid w:val="552C0E2C"/>
    <w:rsid w:val="5925287D"/>
    <w:rsid w:val="5CB45EDC"/>
    <w:rsid w:val="5E5C790D"/>
    <w:rsid w:val="5E69610A"/>
    <w:rsid w:val="61CF445B"/>
    <w:rsid w:val="6479278D"/>
    <w:rsid w:val="67286B04"/>
    <w:rsid w:val="6A696EDF"/>
    <w:rsid w:val="6AD63AF8"/>
    <w:rsid w:val="6C8E4B73"/>
    <w:rsid w:val="72620972"/>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qFormat="1" w:unhideWhenUsed="0" w:uiPriority="99" w:name="List 2"/>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qFormat="1" w:unhideWhenUsed="0" w:uiPriority="99" w:name="Date"/>
    <w:lsdException w:qFormat="1" w:unhideWhenUsed="0" w:uiPriority="99" w:name="Body Text First Indent"/>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name="FollowedHyperlink"/>
    <w:lsdException w:qFormat="1" w:unhideWhenUsed="0" w:uiPriority="0" w:semiHidden="0" w:name="Strong"/>
    <w:lsdException w:qFormat="1" w:unhideWhenUsed="0" w:uiPriority="0" w:semiHidden="0" w:name="Emphasis"/>
    <w:lsdException w:uiPriority="99" w:name="Document Map" w:locked="1"/>
    <w:lsdException w:qFormat="1" w:unhideWhenUsed="0" w:uiPriority="99" w:semiHidden="0" w:name="Plain Text"/>
    <w:lsdException w:uiPriority="99" w:name="E-mail Signature" w:locked="1"/>
    <w:lsdException w:qFormat="1" w:unhideWhenUsed="0" w:uiPriority="99"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59" w:semiHidden="0" w:name="Table Grid"/>
    <w:lsdException w:uiPriority="99" w:name="Table Theme" w:locked="1"/>
    <w:lsdException w:qFormat="1" w:unhideWhenUsed="0"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21"/>
      <w:szCs w:val="21"/>
      <w:lang w:val="en-US" w:eastAsia="zh-CN" w:bidi="ar-SA"/>
    </w:rPr>
  </w:style>
  <w:style w:type="paragraph" w:styleId="3">
    <w:name w:val="heading 1"/>
    <w:basedOn w:val="1"/>
    <w:next w:val="1"/>
    <w:link w:val="28"/>
    <w:qFormat/>
    <w:uiPriority w:val="99"/>
    <w:pPr>
      <w:keepNext/>
      <w:keepLines/>
      <w:numPr>
        <w:ilvl w:val="0"/>
        <w:numId w:val="1"/>
      </w:numPr>
      <w:tabs>
        <w:tab w:val="left" w:pos="0"/>
      </w:tabs>
      <w:spacing w:before="340" w:after="330" w:line="576" w:lineRule="auto"/>
      <w:outlineLvl w:val="0"/>
    </w:pPr>
    <w:rPr>
      <w:b/>
      <w:bCs/>
      <w:kern w:val="44"/>
      <w:sz w:val="44"/>
      <w:szCs w:val="44"/>
    </w:rPr>
  </w:style>
  <w:style w:type="paragraph" w:styleId="4">
    <w:name w:val="heading 2"/>
    <w:basedOn w:val="1"/>
    <w:next w:val="1"/>
    <w:link w:val="29"/>
    <w:qFormat/>
    <w:uiPriority w:val="99"/>
    <w:pPr>
      <w:keepNext/>
      <w:keepLines/>
      <w:numPr>
        <w:ilvl w:val="1"/>
        <w:numId w:val="1"/>
      </w:numPr>
      <w:spacing w:before="260" w:after="260" w:line="413" w:lineRule="auto"/>
      <w:outlineLvl w:val="1"/>
    </w:pPr>
    <w:rPr>
      <w:rFonts w:ascii="Arial" w:hAnsi="Arial" w:eastAsia="黑体" w:cs="Arial"/>
      <w:b/>
      <w:bCs/>
      <w:sz w:val="32"/>
      <w:szCs w:val="32"/>
    </w:rPr>
  </w:style>
  <w:style w:type="paragraph" w:styleId="5">
    <w:name w:val="heading 3"/>
    <w:basedOn w:val="1"/>
    <w:next w:val="1"/>
    <w:link w:val="30"/>
    <w:qFormat/>
    <w:uiPriority w:val="99"/>
    <w:pPr>
      <w:keepNext/>
      <w:keepLines/>
      <w:numPr>
        <w:ilvl w:val="2"/>
        <w:numId w:val="1"/>
      </w:numPr>
      <w:spacing w:before="260" w:after="260" w:line="413" w:lineRule="auto"/>
      <w:outlineLvl w:val="2"/>
    </w:pPr>
    <w:rPr>
      <w:b/>
      <w:bCs/>
      <w:sz w:val="32"/>
      <w:szCs w:val="32"/>
    </w:rPr>
  </w:style>
  <w:style w:type="paragraph" w:styleId="6">
    <w:name w:val="heading 4"/>
    <w:basedOn w:val="1"/>
    <w:next w:val="1"/>
    <w:link w:val="31"/>
    <w:qFormat/>
    <w:uiPriority w:val="99"/>
    <w:pPr>
      <w:keepNext/>
      <w:keepLines/>
      <w:numPr>
        <w:ilvl w:val="3"/>
        <w:numId w:val="1"/>
      </w:numPr>
      <w:spacing w:before="280" w:after="290" w:line="372" w:lineRule="auto"/>
      <w:outlineLvl w:val="3"/>
    </w:pPr>
    <w:rPr>
      <w:rFonts w:ascii="Arial" w:hAnsi="Arial" w:cs="Arial"/>
      <w:b/>
      <w:bCs/>
      <w:sz w:val="28"/>
      <w:szCs w:val="28"/>
    </w:rPr>
  </w:style>
  <w:style w:type="paragraph" w:styleId="7">
    <w:name w:val="heading 5"/>
    <w:basedOn w:val="1"/>
    <w:next w:val="1"/>
    <w:link w:val="32"/>
    <w:qFormat/>
    <w:uiPriority w:val="99"/>
    <w:pPr>
      <w:keepNext/>
      <w:keepLines/>
      <w:numPr>
        <w:ilvl w:val="4"/>
        <w:numId w:val="1"/>
      </w:numPr>
      <w:spacing w:before="280" w:after="290" w:line="372" w:lineRule="auto"/>
      <w:outlineLvl w:val="4"/>
    </w:pPr>
    <w:rPr>
      <w:b/>
      <w:bCs/>
      <w:sz w:val="28"/>
      <w:szCs w:val="28"/>
    </w:rPr>
  </w:style>
  <w:style w:type="paragraph" w:styleId="8">
    <w:name w:val="heading 6"/>
    <w:basedOn w:val="1"/>
    <w:next w:val="1"/>
    <w:link w:val="33"/>
    <w:qFormat/>
    <w:uiPriority w:val="99"/>
    <w:pPr>
      <w:keepNext/>
      <w:keepLines/>
      <w:numPr>
        <w:ilvl w:val="5"/>
        <w:numId w:val="1"/>
      </w:numPr>
      <w:spacing w:before="240" w:after="64" w:line="317" w:lineRule="auto"/>
      <w:outlineLvl w:val="5"/>
    </w:pPr>
    <w:rPr>
      <w:rFonts w:ascii="Arial" w:hAnsi="Arial" w:eastAsia="黑体" w:cs="Arial"/>
      <w:b/>
      <w:bCs/>
      <w:sz w:val="24"/>
      <w:szCs w:val="24"/>
    </w:rPr>
  </w:style>
  <w:style w:type="paragraph" w:styleId="9">
    <w:name w:val="heading 7"/>
    <w:basedOn w:val="1"/>
    <w:next w:val="1"/>
    <w:link w:val="34"/>
    <w:qFormat/>
    <w:uiPriority w:val="99"/>
    <w:pPr>
      <w:keepNext/>
      <w:keepLines/>
      <w:numPr>
        <w:ilvl w:val="6"/>
        <w:numId w:val="1"/>
      </w:numPr>
      <w:spacing w:before="240" w:after="64" w:line="317" w:lineRule="auto"/>
      <w:outlineLvl w:val="6"/>
    </w:pPr>
    <w:rPr>
      <w:b/>
      <w:bCs/>
      <w:sz w:val="24"/>
      <w:szCs w:val="24"/>
    </w:rPr>
  </w:style>
  <w:style w:type="paragraph" w:styleId="10">
    <w:name w:val="heading 8"/>
    <w:basedOn w:val="1"/>
    <w:next w:val="1"/>
    <w:link w:val="35"/>
    <w:qFormat/>
    <w:uiPriority w:val="99"/>
    <w:pPr>
      <w:keepNext/>
      <w:keepLines/>
      <w:numPr>
        <w:ilvl w:val="7"/>
        <w:numId w:val="1"/>
      </w:numPr>
      <w:spacing w:before="240" w:after="64" w:line="317" w:lineRule="auto"/>
      <w:outlineLvl w:val="7"/>
    </w:pPr>
    <w:rPr>
      <w:rFonts w:ascii="Arial" w:hAnsi="Arial" w:eastAsia="黑体" w:cs="Arial"/>
      <w:sz w:val="24"/>
      <w:szCs w:val="24"/>
    </w:rPr>
  </w:style>
  <w:style w:type="paragraph" w:styleId="11">
    <w:name w:val="heading 9"/>
    <w:basedOn w:val="1"/>
    <w:next w:val="1"/>
    <w:link w:val="36"/>
    <w:qFormat/>
    <w:uiPriority w:val="99"/>
    <w:pPr>
      <w:keepNext/>
      <w:keepLines/>
      <w:numPr>
        <w:ilvl w:val="8"/>
        <w:numId w:val="1"/>
      </w:numPr>
      <w:spacing w:before="240" w:after="64" w:line="317" w:lineRule="auto"/>
      <w:outlineLvl w:val="8"/>
    </w:pPr>
    <w:rPr>
      <w:rFonts w:ascii="Arial" w:hAnsi="Arial" w:eastAsia="黑体" w:cs="Arial"/>
    </w:rPr>
  </w:style>
  <w:style w:type="character" w:default="1" w:styleId="25">
    <w:name w:val="Default Paragraph Font"/>
    <w:semiHidden/>
    <w:unhideWhenUsed/>
    <w:uiPriority w:val="1"/>
  </w:style>
  <w:style w:type="table" w:default="1" w:styleId="23">
    <w:name w:val="Normal Table"/>
    <w:semiHidden/>
    <w:unhideWhenUsed/>
    <w:uiPriority w:val="99"/>
    <w:tblPr>
      <w:tblCellMar>
        <w:top w:w="0" w:type="dxa"/>
        <w:left w:w="108" w:type="dxa"/>
        <w:bottom w:w="0" w:type="dxa"/>
        <w:right w:w="108" w:type="dxa"/>
      </w:tblCellMar>
    </w:tblPr>
  </w:style>
  <w:style w:type="paragraph" w:styleId="2">
    <w:name w:val="List 2"/>
    <w:basedOn w:val="1"/>
    <w:semiHidden/>
    <w:qFormat/>
    <w:uiPriority w:val="99"/>
    <w:pPr>
      <w:ind w:left="100" w:leftChars="200" w:hanging="200" w:hangingChars="200"/>
    </w:pPr>
  </w:style>
  <w:style w:type="paragraph" w:styleId="12">
    <w:name w:val="Normal Indent"/>
    <w:basedOn w:val="1"/>
    <w:qFormat/>
    <w:uiPriority w:val="99"/>
    <w:pPr>
      <w:ind w:firstLine="420" w:firstLineChars="200"/>
    </w:pPr>
  </w:style>
  <w:style w:type="paragraph" w:styleId="13">
    <w:name w:val="Body Text"/>
    <w:basedOn w:val="1"/>
    <w:link w:val="37"/>
    <w:qFormat/>
    <w:uiPriority w:val="99"/>
    <w:pPr>
      <w:spacing w:after="120"/>
    </w:pPr>
    <w:rPr>
      <w:rFonts w:ascii="Calibri" w:hAnsi="Calibri" w:eastAsia="仿宋" w:cs="Calibri"/>
    </w:rPr>
  </w:style>
  <w:style w:type="paragraph" w:styleId="14">
    <w:name w:val="Body Text Indent"/>
    <w:basedOn w:val="1"/>
    <w:link w:val="38"/>
    <w:qFormat/>
    <w:uiPriority w:val="99"/>
    <w:pPr>
      <w:spacing w:after="120"/>
      <w:ind w:left="420" w:leftChars="200"/>
    </w:pPr>
    <w:rPr>
      <w:rFonts w:ascii="Calibri" w:hAnsi="Calibri" w:eastAsia="仿宋" w:cs="Calibri"/>
    </w:rPr>
  </w:style>
  <w:style w:type="paragraph" w:styleId="15">
    <w:name w:val="Plain Text"/>
    <w:basedOn w:val="1"/>
    <w:link w:val="39"/>
    <w:qFormat/>
    <w:uiPriority w:val="99"/>
    <w:rPr>
      <w:rFonts w:ascii="宋体" w:hAnsi="Courier New" w:cs="宋体"/>
      <w:kern w:val="0"/>
      <w:sz w:val="20"/>
      <w:szCs w:val="20"/>
    </w:rPr>
  </w:style>
  <w:style w:type="paragraph" w:styleId="16">
    <w:name w:val="Date"/>
    <w:basedOn w:val="1"/>
    <w:next w:val="1"/>
    <w:link w:val="40"/>
    <w:semiHidden/>
    <w:qFormat/>
    <w:uiPriority w:val="99"/>
    <w:pPr>
      <w:ind w:left="100" w:leftChars="2500"/>
    </w:pPr>
    <w:rPr>
      <w:rFonts w:ascii="Calibri" w:hAnsi="Calibri" w:eastAsia="宋体" w:cs="Calibri"/>
    </w:rPr>
  </w:style>
  <w:style w:type="paragraph" w:styleId="17">
    <w:name w:val="Balloon Text"/>
    <w:basedOn w:val="1"/>
    <w:link w:val="41"/>
    <w:semiHidden/>
    <w:qFormat/>
    <w:uiPriority w:val="99"/>
    <w:rPr>
      <w:rFonts w:ascii="Calibri" w:hAnsi="Calibri" w:eastAsia="仿宋" w:cs="Calibri"/>
      <w:sz w:val="18"/>
      <w:szCs w:val="18"/>
    </w:rPr>
  </w:style>
  <w:style w:type="paragraph" w:styleId="18">
    <w:name w:val="footer"/>
    <w:basedOn w:val="1"/>
    <w:link w:val="42"/>
    <w:qFormat/>
    <w:uiPriority w:val="99"/>
    <w:pPr>
      <w:tabs>
        <w:tab w:val="center" w:pos="4153"/>
        <w:tab w:val="right" w:pos="8306"/>
      </w:tabs>
      <w:snapToGrid w:val="0"/>
      <w:jc w:val="left"/>
    </w:pPr>
    <w:rPr>
      <w:sz w:val="18"/>
      <w:szCs w:val="18"/>
    </w:rPr>
  </w:style>
  <w:style w:type="paragraph" w:styleId="19">
    <w:name w:val="header"/>
    <w:basedOn w:val="1"/>
    <w:link w:val="43"/>
    <w:qFormat/>
    <w:uiPriority w:val="99"/>
    <w:pPr>
      <w:pBdr>
        <w:bottom w:val="single" w:color="auto" w:sz="6" w:space="1"/>
      </w:pBdr>
      <w:tabs>
        <w:tab w:val="center" w:pos="4153"/>
        <w:tab w:val="right" w:pos="8306"/>
      </w:tabs>
      <w:snapToGrid w:val="0"/>
      <w:jc w:val="center"/>
    </w:pPr>
    <w:rPr>
      <w:sz w:val="18"/>
      <w:szCs w:val="18"/>
    </w:rPr>
  </w:style>
  <w:style w:type="paragraph" w:styleId="20">
    <w:name w:val="Body Text Indent 3"/>
    <w:basedOn w:val="1"/>
    <w:link w:val="44"/>
    <w:qFormat/>
    <w:uiPriority w:val="99"/>
    <w:pPr>
      <w:spacing w:after="120"/>
      <w:ind w:left="420" w:leftChars="200"/>
    </w:pPr>
    <w:rPr>
      <w:rFonts w:ascii="Calibri" w:hAnsi="Calibri" w:eastAsia="仿宋" w:cs="Calibri"/>
      <w:sz w:val="16"/>
      <w:szCs w:val="16"/>
    </w:rPr>
  </w:style>
  <w:style w:type="paragraph" w:styleId="21">
    <w:name w:val="Normal (Web)"/>
    <w:basedOn w:val="1"/>
    <w:semiHidden/>
    <w:qFormat/>
    <w:uiPriority w:val="99"/>
    <w:pPr>
      <w:spacing w:beforeAutospacing="1" w:afterAutospacing="1"/>
      <w:jc w:val="left"/>
    </w:pPr>
    <w:rPr>
      <w:rFonts w:ascii="Calibri" w:hAnsi="Calibri" w:eastAsia="宋体" w:cs="Calibri"/>
      <w:kern w:val="0"/>
      <w:sz w:val="24"/>
      <w:szCs w:val="24"/>
    </w:rPr>
  </w:style>
  <w:style w:type="paragraph" w:styleId="22">
    <w:name w:val="Body Text First Indent"/>
    <w:basedOn w:val="13"/>
    <w:link w:val="45"/>
    <w:semiHidden/>
    <w:qFormat/>
    <w:uiPriority w:val="99"/>
    <w:pPr>
      <w:ind w:firstLine="420" w:firstLineChars="100"/>
    </w:pPr>
  </w:style>
  <w:style w:type="table" w:styleId="24">
    <w:name w:val="Table Grid"/>
    <w:basedOn w:val="23"/>
    <w:qFormat/>
    <w:uiPriority w:val="59"/>
    <w:rPr>
      <w:rFonts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FollowedHyperlink"/>
    <w:basedOn w:val="25"/>
    <w:semiHidden/>
    <w:qFormat/>
    <w:uiPriority w:val="99"/>
    <w:rPr>
      <w:color w:val="800080"/>
      <w:u w:val="single"/>
    </w:rPr>
  </w:style>
  <w:style w:type="character" w:styleId="27">
    <w:name w:val="Hyperlink"/>
    <w:basedOn w:val="25"/>
    <w:qFormat/>
    <w:uiPriority w:val="99"/>
    <w:rPr>
      <w:color w:val="auto"/>
      <w:u w:val="single"/>
    </w:rPr>
  </w:style>
  <w:style w:type="character" w:customStyle="1" w:styleId="28">
    <w:name w:val="标题 1 Char"/>
    <w:basedOn w:val="25"/>
    <w:link w:val="3"/>
    <w:qFormat/>
    <w:locked/>
    <w:uiPriority w:val="99"/>
    <w:rPr>
      <w:rFonts w:ascii="Times New Roman" w:hAnsi="Times New Roman" w:eastAsia="仿宋_GB2312" w:cs="Times New Roman"/>
      <w:b/>
      <w:bCs/>
      <w:kern w:val="44"/>
      <w:sz w:val="24"/>
      <w:szCs w:val="24"/>
    </w:rPr>
  </w:style>
  <w:style w:type="character" w:customStyle="1" w:styleId="29">
    <w:name w:val="标题 2 Char"/>
    <w:basedOn w:val="25"/>
    <w:link w:val="4"/>
    <w:qFormat/>
    <w:locked/>
    <w:uiPriority w:val="99"/>
    <w:rPr>
      <w:rFonts w:ascii="Arial" w:hAnsi="Arial" w:eastAsia="黑体" w:cs="Arial"/>
      <w:b/>
      <w:bCs/>
      <w:sz w:val="24"/>
      <w:szCs w:val="24"/>
    </w:rPr>
  </w:style>
  <w:style w:type="character" w:customStyle="1" w:styleId="30">
    <w:name w:val="标题 3 Char"/>
    <w:basedOn w:val="25"/>
    <w:link w:val="5"/>
    <w:qFormat/>
    <w:locked/>
    <w:uiPriority w:val="99"/>
    <w:rPr>
      <w:rFonts w:ascii="Times New Roman" w:hAnsi="Times New Roman" w:eastAsia="仿宋_GB2312" w:cs="Times New Roman"/>
      <w:b/>
      <w:bCs/>
      <w:sz w:val="24"/>
      <w:szCs w:val="24"/>
    </w:rPr>
  </w:style>
  <w:style w:type="character" w:customStyle="1" w:styleId="31">
    <w:name w:val="标题 4 Char"/>
    <w:basedOn w:val="25"/>
    <w:link w:val="6"/>
    <w:qFormat/>
    <w:locked/>
    <w:uiPriority w:val="99"/>
    <w:rPr>
      <w:rFonts w:ascii="Arial" w:hAnsi="Arial" w:eastAsia="仿宋_GB2312" w:cs="Arial"/>
      <w:b/>
      <w:bCs/>
      <w:sz w:val="24"/>
      <w:szCs w:val="24"/>
    </w:rPr>
  </w:style>
  <w:style w:type="character" w:customStyle="1" w:styleId="32">
    <w:name w:val="标题 5 Char"/>
    <w:basedOn w:val="25"/>
    <w:link w:val="7"/>
    <w:qFormat/>
    <w:locked/>
    <w:uiPriority w:val="99"/>
    <w:rPr>
      <w:rFonts w:ascii="Times New Roman" w:hAnsi="Times New Roman" w:eastAsia="仿宋_GB2312" w:cs="Times New Roman"/>
      <w:b/>
      <w:bCs/>
      <w:sz w:val="24"/>
      <w:szCs w:val="24"/>
    </w:rPr>
  </w:style>
  <w:style w:type="character" w:customStyle="1" w:styleId="33">
    <w:name w:val="标题 6 Char"/>
    <w:basedOn w:val="25"/>
    <w:link w:val="8"/>
    <w:qFormat/>
    <w:locked/>
    <w:uiPriority w:val="99"/>
    <w:rPr>
      <w:rFonts w:ascii="Arial" w:hAnsi="Arial" w:eastAsia="黑体" w:cs="Arial"/>
      <w:b/>
      <w:bCs/>
      <w:sz w:val="24"/>
      <w:szCs w:val="24"/>
    </w:rPr>
  </w:style>
  <w:style w:type="character" w:customStyle="1" w:styleId="34">
    <w:name w:val="标题 7 Char"/>
    <w:basedOn w:val="25"/>
    <w:link w:val="9"/>
    <w:semiHidden/>
    <w:qFormat/>
    <w:locked/>
    <w:uiPriority w:val="99"/>
    <w:rPr>
      <w:rFonts w:ascii="Times New Roman" w:hAnsi="Times New Roman" w:eastAsia="仿宋_GB2312" w:cs="Times New Roman"/>
      <w:b/>
      <w:bCs/>
      <w:sz w:val="24"/>
      <w:szCs w:val="24"/>
    </w:rPr>
  </w:style>
  <w:style w:type="character" w:customStyle="1" w:styleId="35">
    <w:name w:val="标题 8 Char"/>
    <w:basedOn w:val="25"/>
    <w:link w:val="10"/>
    <w:semiHidden/>
    <w:qFormat/>
    <w:locked/>
    <w:uiPriority w:val="99"/>
    <w:rPr>
      <w:rFonts w:ascii="Arial" w:hAnsi="Arial" w:eastAsia="黑体" w:cs="Arial"/>
      <w:sz w:val="24"/>
      <w:szCs w:val="24"/>
    </w:rPr>
  </w:style>
  <w:style w:type="character" w:customStyle="1" w:styleId="36">
    <w:name w:val="标题 9 Char"/>
    <w:basedOn w:val="25"/>
    <w:link w:val="11"/>
    <w:semiHidden/>
    <w:qFormat/>
    <w:locked/>
    <w:uiPriority w:val="99"/>
    <w:rPr>
      <w:rFonts w:ascii="Arial" w:hAnsi="Arial" w:eastAsia="黑体" w:cs="Arial"/>
      <w:sz w:val="24"/>
      <w:szCs w:val="24"/>
    </w:rPr>
  </w:style>
  <w:style w:type="character" w:customStyle="1" w:styleId="37">
    <w:name w:val="正文文本 Char"/>
    <w:basedOn w:val="25"/>
    <w:link w:val="13"/>
    <w:qFormat/>
    <w:locked/>
    <w:uiPriority w:val="99"/>
    <w:rPr>
      <w:rFonts w:eastAsia="仿宋"/>
      <w:sz w:val="24"/>
      <w:szCs w:val="24"/>
    </w:rPr>
  </w:style>
  <w:style w:type="character" w:customStyle="1" w:styleId="38">
    <w:name w:val="正文文本缩进 Char"/>
    <w:basedOn w:val="25"/>
    <w:link w:val="14"/>
    <w:qFormat/>
    <w:locked/>
    <w:uiPriority w:val="99"/>
    <w:rPr>
      <w:rFonts w:eastAsia="仿宋"/>
      <w:sz w:val="24"/>
      <w:szCs w:val="24"/>
    </w:rPr>
  </w:style>
  <w:style w:type="character" w:customStyle="1" w:styleId="39">
    <w:name w:val="纯文本 Char"/>
    <w:basedOn w:val="25"/>
    <w:link w:val="15"/>
    <w:qFormat/>
    <w:locked/>
    <w:uiPriority w:val="99"/>
    <w:rPr>
      <w:rFonts w:ascii="宋体" w:hAnsi="Courier New" w:eastAsia="仿宋_GB2312" w:cs="宋体"/>
      <w:kern w:val="0"/>
      <w:sz w:val="20"/>
      <w:szCs w:val="20"/>
    </w:rPr>
  </w:style>
  <w:style w:type="character" w:customStyle="1" w:styleId="40">
    <w:name w:val="日期 Char"/>
    <w:basedOn w:val="25"/>
    <w:link w:val="16"/>
    <w:semiHidden/>
    <w:qFormat/>
    <w:locked/>
    <w:uiPriority w:val="99"/>
    <w:rPr>
      <w:rFonts w:ascii="Calibri" w:hAnsi="Calibri" w:eastAsia="宋体" w:cs="Calibri"/>
    </w:rPr>
  </w:style>
  <w:style w:type="character" w:customStyle="1" w:styleId="41">
    <w:name w:val="批注框文本 Char"/>
    <w:basedOn w:val="25"/>
    <w:link w:val="17"/>
    <w:qFormat/>
    <w:locked/>
    <w:uiPriority w:val="99"/>
    <w:rPr>
      <w:rFonts w:eastAsia="仿宋"/>
      <w:sz w:val="18"/>
      <w:szCs w:val="18"/>
    </w:rPr>
  </w:style>
  <w:style w:type="character" w:customStyle="1" w:styleId="42">
    <w:name w:val="页脚 Char"/>
    <w:basedOn w:val="25"/>
    <w:link w:val="18"/>
    <w:qFormat/>
    <w:locked/>
    <w:uiPriority w:val="99"/>
    <w:rPr>
      <w:sz w:val="18"/>
      <w:szCs w:val="18"/>
    </w:rPr>
  </w:style>
  <w:style w:type="character" w:customStyle="1" w:styleId="43">
    <w:name w:val="页眉 Char"/>
    <w:basedOn w:val="25"/>
    <w:link w:val="19"/>
    <w:qFormat/>
    <w:locked/>
    <w:uiPriority w:val="99"/>
    <w:rPr>
      <w:sz w:val="18"/>
      <w:szCs w:val="18"/>
    </w:rPr>
  </w:style>
  <w:style w:type="character" w:customStyle="1" w:styleId="44">
    <w:name w:val="正文文本缩进 3 Char"/>
    <w:basedOn w:val="25"/>
    <w:link w:val="20"/>
    <w:qFormat/>
    <w:locked/>
    <w:uiPriority w:val="99"/>
    <w:rPr>
      <w:rFonts w:eastAsia="仿宋"/>
      <w:sz w:val="16"/>
      <w:szCs w:val="16"/>
    </w:rPr>
  </w:style>
  <w:style w:type="character" w:customStyle="1" w:styleId="45">
    <w:name w:val="正文首行缩进 Char"/>
    <w:basedOn w:val="37"/>
    <w:link w:val="22"/>
    <w:semiHidden/>
    <w:qFormat/>
    <w:locked/>
    <w:uiPriority w:val="99"/>
    <w:rPr>
      <w:rFonts w:eastAsia="仿宋"/>
      <w:sz w:val="24"/>
      <w:szCs w:val="24"/>
    </w:rPr>
  </w:style>
  <w:style w:type="paragraph" w:styleId="46">
    <w:name w:val="List Paragraph"/>
    <w:basedOn w:val="1"/>
    <w:qFormat/>
    <w:uiPriority w:val="99"/>
    <w:pPr>
      <w:ind w:firstLine="420" w:firstLineChars="200"/>
    </w:pPr>
  </w:style>
  <w:style w:type="paragraph" w:customStyle="1" w:styleId="47">
    <w:name w:val="222"/>
    <w:basedOn w:val="14"/>
    <w:link w:val="48"/>
    <w:qFormat/>
    <w:uiPriority w:val="99"/>
    <w:pPr>
      <w:spacing w:after="0" w:line="360" w:lineRule="auto"/>
      <w:ind w:left="0" w:leftChars="0" w:firstLine="560" w:firstLineChars="200"/>
    </w:pPr>
    <w:rPr>
      <w:rFonts w:ascii="仿宋_GB2312" w:hAnsi="宋体" w:eastAsia="仿宋_GB2312" w:cs="仿宋_GB2312"/>
      <w:sz w:val="28"/>
      <w:szCs w:val="28"/>
    </w:rPr>
  </w:style>
  <w:style w:type="character" w:customStyle="1" w:styleId="48">
    <w:name w:val="222 Char"/>
    <w:basedOn w:val="38"/>
    <w:link w:val="47"/>
    <w:qFormat/>
    <w:locked/>
    <w:uiPriority w:val="99"/>
    <w:rPr>
      <w:rFonts w:ascii="仿宋_GB2312" w:hAnsi="宋体" w:eastAsia="仿宋_GB2312" w:cs="仿宋_GB2312"/>
      <w:sz w:val="28"/>
      <w:szCs w:val="28"/>
    </w:rPr>
  </w:style>
  <w:style w:type="table" w:customStyle="1" w:styleId="49">
    <w:name w:val="网格型3"/>
    <w:qFormat/>
    <w:uiPriority w:val="99"/>
    <w:rPr>
      <w:rFonts w:cs="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50">
    <w:name w:val="网格型1"/>
    <w:qFormat/>
    <w:uiPriority w:val="99"/>
    <w:rPr>
      <w:rFonts w:ascii="Times New Roman" w:hAnsi="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51">
    <w:name w:val="页眉 Char1"/>
    <w:basedOn w:val="25"/>
    <w:qFormat/>
    <w:uiPriority w:val="99"/>
    <w:rPr>
      <w:sz w:val="18"/>
      <w:szCs w:val="18"/>
    </w:rPr>
  </w:style>
  <w:style w:type="character" w:customStyle="1" w:styleId="52">
    <w:name w:val="页脚 Char1"/>
    <w:basedOn w:val="25"/>
    <w:qFormat/>
    <w:uiPriority w:val="99"/>
    <w:rPr>
      <w:sz w:val="18"/>
      <w:szCs w:val="18"/>
    </w:rPr>
  </w:style>
  <w:style w:type="paragraph" w:customStyle="1" w:styleId="53">
    <w:name w:val="_Style 27"/>
    <w:basedOn w:val="1"/>
    <w:next w:val="46"/>
    <w:qFormat/>
    <w:uiPriority w:val="99"/>
    <w:pPr>
      <w:ind w:firstLine="420" w:firstLineChars="200"/>
    </w:pPr>
    <w:rPr>
      <w:rFonts w:eastAsia="仿宋"/>
    </w:rPr>
  </w:style>
  <w:style w:type="character" w:customStyle="1" w:styleId="54">
    <w:name w:val="font81"/>
    <w:qFormat/>
    <w:uiPriority w:val="99"/>
    <w:rPr>
      <w:rFonts w:ascii="宋体" w:hAnsi="宋体" w:eastAsia="宋体" w:cs="宋体"/>
      <w:color w:val="000000"/>
      <w:sz w:val="22"/>
      <w:szCs w:val="22"/>
      <w:u w:val="none"/>
    </w:rPr>
  </w:style>
  <w:style w:type="character" w:styleId="55">
    <w:name w:val="Placeholder Text"/>
    <w:basedOn w:val="25"/>
    <w:qFormat/>
    <w:uiPriority w:val="99"/>
    <w:rPr>
      <w:color w:val="808080"/>
    </w:rPr>
  </w:style>
  <w:style w:type="character" w:customStyle="1" w:styleId="56">
    <w:name w:val="font01"/>
    <w:qFormat/>
    <w:uiPriority w:val="99"/>
    <w:rPr>
      <w:rFonts w:ascii="宋体" w:hAnsi="宋体" w:eastAsia="宋体" w:cs="宋体"/>
      <w:color w:val="000000"/>
      <w:sz w:val="18"/>
      <w:szCs w:val="18"/>
      <w:u w:val="none"/>
    </w:rPr>
  </w:style>
  <w:style w:type="character" w:customStyle="1" w:styleId="57">
    <w:name w:val="font71"/>
    <w:qFormat/>
    <w:uiPriority w:val="99"/>
    <w:rPr>
      <w:rFonts w:ascii="宋体" w:hAnsi="宋体" w:eastAsia="宋体" w:cs="宋体"/>
      <w:color w:val="000000"/>
      <w:sz w:val="24"/>
      <w:szCs w:val="24"/>
      <w:u w:val="none"/>
    </w:rPr>
  </w:style>
  <w:style w:type="character" w:customStyle="1" w:styleId="58">
    <w:name w:val="font21"/>
    <w:qFormat/>
    <w:uiPriority w:val="99"/>
    <w:rPr>
      <w:rFonts w:ascii="宋体" w:hAnsi="宋体" w:eastAsia="宋体" w:cs="宋体"/>
      <w:color w:val="000000"/>
      <w:sz w:val="20"/>
      <w:szCs w:val="20"/>
      <w:u w:val="none"/>
    </w:rPr>
  </w:style>
  <w:style w:type="character" w:customStyle="1" w:styleId="59">
    <w:name w:val="正文文本缩进 3 字符"/>
    <w:basedOn w:val="25"/>
    <w:semiHidden/>
    <w:qFormat/>
    <w:uiPriority w:val="99"/>
    <w:rPr>
      <w:rFonts w:ascii="Times New Roman" w:hAnsi="Times New Roman" w:eastAsia="仿宋_GB2312" w:cs="Times New Roman"/>
      <w:sz w:val="16"/>
      <w:szCs w:val="16"/>
    </w:rPr>
  </w:style>
  <w:style w:type="character" w:customStyle="1" w:styleId="60">
    <w:name w:val="批注框文本 字符"/>
    <w:basedOn w:val="25"/>
    <w:semiHidden/>
    <w:qFormat/>
    <w:uiPriority w:val="99"/>
    <w:rPr>
      <w:rFonts w:ascii="Times New Roman" w:hAnsi="Times New Roman" w:eastAsia="仿宋_GB2312" w:cs="Times New Roman"/>
      <w:sz w:val="18"/>
      <w:szCs w:val="18"/>
    </w:rPr>
  </w:style>
  <w:style w:type="character" w:customStyle="1" w:styleId="61">
    <w:name w:val="正文文本缩进 字符"/>
    <w:basedOn w:val="25"/>
    <w:semiHidden/>
    <w:qFormat/>
    <w:uiPriority w:val="99"/>
    <w:rPr>
      <w:rFonts w:ascii="Times New Roman" w:hAnsi="Times New Roman" w:eastAsia="仿宋_GB2312" w:cs="Times New Roman"/>
      <w:sz w:val="24"/>
      <w:szCs w:val="24"/>
    </w:rPr>
  </w:style>
  <w:style w:type="character" w:customStyle="1" w:styleId="62">
    <w:name w:val="正文文本 字符"/>
    <w:basedOn w:val="25"/>
    <w:semiHidden/>
    <w:qFormat/>
    <w:uiPriority w:val="99"/>
    <w:rPr>
      <w:rFonts w:ascii="Times New Roman" w:hAnsi="Times New Roman" w:eastAsia="仿宋_GB2312" w:cs="Times New Roman"/>
      <w:sz w:val="24"/>
      <w:szCs w:val="24"/>
    </w:rPr>
  </w:style>
  <w:style w:type="paragraph" w:customStyle="1" w:styleId="63">
    <w:name w:val="肥料正文"/>
    <w:basedOn w:val="1"/>
    <w:qFormat/>
    <w:uiPriority w:val="99"/>
    <w:pPr>
      <w:adjustRightInd w:val="0"/>
      <w:snapToGrid w:val="0"/>
      <w:spacing w:line="317" w:lineRule="auto"/>
      <w:ind w:firstLine="200" w:firstLineChars="200"/>
    </w:pPr>
    <w:rPr>
      <w:rFonts w:eastAsia="汉鼎简书宋二"/>
      <w:spacing w:val="2"/>
      <w:kern w:val="0"/>
      <w:sz w:val="22"/>
      <w:szCs w:val="22"/>
    </w:rPr>
  </w:style>
  <w:style w:type="paragraph" w:customStyle="1" w:styleId="64">
    <w:name w:val="一级条标题"/>
    <w:basedOn w:val="1"/>
    <w:next w:val="1"/>
    <w:qFormat/>
    <w:uiPriority w:val="99"/>
    <w:pPr>
      <w:widowControl/>
      <w:spacing w:line="300" w:lineRule="auto"/>
      <w:outlineLvl w:val="2"/>
    </w:pPr>
    <w:rPr>
      <w:rFonts w:ascii="宋体" w:eastAsia="宋体" w:cs="宋体"/>
      <w:kern w:val="0"/>
      <w:sz w:val="24"/>
      <w:szCs w:val="24"/>
    </w:rPr>
  </w:style>
  <w:style w:type="paragraph" w:customStyle="1" w:styleId="65">
    <w:name w:val="Default"/>
    <w:qFormat/>
    <w:uiPriority w:val="99"/>
    <w:pPr>
      <w:widowControl w:val="0"/>
      <w:autoSpaceDE w:val="0"/>
      <w:autoSpaceDN w:val="0"/>
      <w:adjustRightInd w:val="0"/>
    </w:pPr>
    <w:rPr>
      <w:rFonts w:ascii="仿宋" w:hAnsi="Times New Roman" w:eastAsia="仿宋" w:cs="仿宋"/>
      <w:color w:val="000000"/>
      <w:sz w:val="24"/>
      <w:szCs w:val="24"/>
      <w:lang w:val="en-US" w:eastAsia="zh-CN" w:bidi="ar-SA"/>
    </w:rPr>
  </w:style>
  <w:style w:type="paragraph" w:customStyle="1" w:styleId="66">
    <w:name w:val="段"/>
    <w:qFormat/>
    <w:uiPriority w:val="99"/>
    <w:pPr>
      <w:autoSpaceDE w:val="0"/>
      <w:autoSpaceDN w:val="0"/>
      <w:ind w:firstLine="200" w:firstLineChars="200"/>
      <w:jc w:val="both"/>
    </w:pPr>
    <w:rPr>
      <w:rFonts w:ascii="宋体" w:hAnsi="Times New Roman" w:eastAsia="宋体" w:cs="宋体"/>
      <w:sz w:val="21"/>
      <w:szCs w:val="21"/>
      <w:lang w:val="en-US" w:eastAsia="zh-CN" w:bidi="ar-SA"/>
    </w:rPr>
  </w:style>
  <w:style w:type="character" w:customStyle="1" w:styleId="67">
    <w:name w:val="正文文本首行缩进 字符"/>
    <w:basedOn w:val="62"/>
    <w:semiHidden/>
    <w:qFormat/>
    <w:uiPriority w:val="99"/>
    <w:rPr>
      <w:rFonts w:ascii="Times New Roman" w:hAnsi="Times New Roman" w:eastAsia="仿宋_GB2312" w:cs="Times New Roman"/>
      <w:sz w:val="24"/>
      <w:szCs w:val="24"/>
    </w:rPr>
  </w:style>
  <w:style w:type="table" w:customStyle="1" w:styleId="68">
    <w:name w:val="网格型31"/>
    <w:qFormat/>
    <w:uiPriority w:val="99"/>
    <w:rPr>
      <w:rFonts w:cs="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69">
    <w:name w:val="网格型11"/>
    <w:qFormat/>
    <w:uiPriority w:val="99"/>
    <w:rPr>
      <w:rFonts w:cs="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DL</Company>
  <Pages>7</Pages>
  <Words>2642</Words>
  <Characters>3010</Characters>
  <Lines>5</Lines>
  <Paragraphs>6</Paragraphs>
  <TotalTime>0</TotalTime>
  <ScaleCrop>false</ScaleCrop>
  <LinksUpToDate>false</LinksUpToDate>
  <CharactersWithSpaces>3045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2024-08-06T06:10:00Z</dcterms:created>
  <dc:creator>rocaesar</dc:creator>
  <cp:lastModifiedBy>申雅楠</cp:lastModifiedBy>
  <dcterms:modified xsi:type="dcterms:W3CDTF">2024-08-12T01:32:18Z</dcterms:modified>
  <dc:title>2021年鞍山市成品油产品质量监督抽查实施方案</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BD2D27A6A9E9411980CFBC6D8D08674D</vt:lpwstr>
  </property>
</Properties>
</file>