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hAnsi="宋体" w:eastAsia="仿宋_GB2312" w:cs="黑体"/>
          <w:b/>
          <w:spacing w:val="20"/>
          <w:w w:val="105"/>
          <w:sz w:val="36"/>
          <w:szCs w:val="36"/>
        </w:rPr>
      </w:pPr>
      <w:r>
        <w:rPr>
          <w:rFonts w:hint="eastAsia" w:ascii="仿宋_GB2312" w:hAnsi="宋体" w:eastAsia="仿宋_GB2312" w:cs="黑体"/>
          <w:b/>
          <w:spacing w:val="20"/>
          <w:w w:val="105"/>
          <w:sz w:val="36"/>
          <w:szCs w:val="36"/>
          <w:lang w:eastAsia="zh-CN"/>
        </w:rPr>
        <w:t>鞍山市</w:t>
      </w:r>
      <w:r>
        <w:rPr>
          <w:rFonts w:hint="eastAsia" w:ascii="仿宋_GB2312" w:hAnsi="宋体" w:eastAsia="仿宋_GB2312" w:cs="黑体"/>
          <w:b/>
          <w:spacing w:val="20"/>
          <w:w w:val="105"/>
          <w:sz w:val="36"/>
          <w:szCs w:val="36"/>
        </w:rPr>
        <w:t>学生作业本（课业簿册）产品质量监督抽查实施细则</w:t>
      </w:r>
    </w:p>
    <w:p>
      <w:pPr>
        <w:jc w:val="center"/>
        <w:rPr>
          <w:rFonts w:ascii="黑体" w:hAnsi="宋体" w:eastAsia="黑体"/>
          <w:szCs w:val="32"/>
        </w:rPr>
      </w:pP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sz w:val="28"/>
          <w:szCs w:val="28"/>
        </w:rPr>
        <w:t>1适用</w:t>
      </w:r>
      <w:r>
        <w:rPr>
          <w:rFonts w:hint="eastAsia" w:ascii="仿宋_GB2312" w:hAnsi="宋体" w:eastAsia="仿宋_GB2312"/>
          <w:sz w:val="28"/>
          <w:szCs w:val="28"/>
        </w:rPr>
        <w:t>范围</w:t>
      </w:r>
    </w:p>
    <w:p>
      <w:pPr>
        <w:adjustRightInd w:val="0"/>
        <w:snapToGrid w:val="0"/>
        <w:spacing w:line="360" w:lineRule="auto"/>
        <w:ind w:firstLine="560" w:firstLineChars="200"/>
        <w:rPr>
          <w:rFonts w:ascii="仿宋_GB2312" w:eastAsia="仿宋_GB2312"/>
          <w:kern w:val="0"/>
          <w:sz w:val="28"/>
          <w:szCs w:val="28"/>
        </w:rPr>
      </w:pPr>
      <w:r>
        <w:rPr>
          <w:rFonts w:hint="eastAsia" w:ascii="仿宋_GB2312" w:hAnsi="宋体" w:eastAsia="仿宋_GB2312"/>
          <w:sz w:val="28"/>
          <w:szCs w:val="28"/>
        </w:rPr>
        <w:t>本细则适用于</w:t>
      </w:r>
      <w:r>
        <w:rPr>
          <w:rFonts w:hint="eastAsia" w:ascii="仿宋_GB2312" w:hAnsi="宋体" w:eastAsia="仿宋_GB2312"/>
          <w:sz w:val="28"/>
          <w:szCs w:val="28"/>
          <w:lang w:eastAsia="zh-CN"/>
        </w:rPr>
        <w:t>鞍山市</w:t>
      </w:r>
      <w:r>
        <w:rPr>
          <w:rFonts w:hint="eastAsia" w:ascii="仿宋_GB2312" w:hAnsi="宋体" w:eastAsia="仿宋_GB2312"/>
          <w:sz w:val="28"/>
          <w:szCs w:val="28"/>
        </w:rPr>
        <w:t>学生作业本（课业簿册）产品质量监督抽查。</w:t>
      </w:r>
      <w:r>
        <w:rPr>
          <w:rFonts w:hint="eastAsia" w:ascii="仿宋_GB2312" w:hAnsi="宋体" w:eastAsia="仿宋_GB2312"/>
          <w:kern w:val="0"/>
          <w:sz w:val="28"/>
          <w:szCs w:val="28"/>
        </w:rPr>
        <w:t>本细则内容包括产品分类、术语和定义、企业生产规模划分、检验依据、抽样、检验要求、判定原则、异议处理。</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sz w:val="28"/>
          <w:szCs w:val="28"/>
        </w:rPr>
        <w:t>2</w:t>
      </w:r>
      <w:r>
        <w:rPr>
          <w:rFonts w:hint="eastAsia" w:ascii="仿宋_GB2312" w:hAnsi="宋体" w:eastAsia="仿宋_GB2312"/>
          <w:sz w:val="28"/>
          <w:szCs w:val="28"/>
        </w:rPr>
        <w:t>产品分类</w:t>
      </w:r>
    </w:p>
    <w:p>
      <w:pPr>
        <w:adjustRightInd w:val="0"/>
        <w:snapToGrid w:val="0"/>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2.1产品分类及代码见表1。</w:t>
      </w:r>
    </w:p>
    <w:p>
      <w:pPr>
        <w:adjustRightInd w:val="0"/>
        <w:snapToGrid w:val="0"/>
        <w:spacing w:line="560" w:lineRule="exact"/>
        <w:jc w:val="center"/>
        <w:rPr>
          <w:rFonts w:ascii="仿宋_GB2312" w:hAnsi="宋体" w:eastAsia="仿宋_GB2312"/>
          <w:sz w:val="32"/>
          <w:szCs w:val="32"/>
        </w:rPr>
      </w:pPr>
      <w:r>
        <w:rPr>
          <w:rFonts w:hint="eastAsia" w:ascii="仿宋_GB2312" w:hAnsi="宋体" w:eastAsia="仿宋_GB2312"/>
          <w:color w:val="000000" w:themeColor="text1"/>
          <w:sz w:val="28"/>
          <w:szCs w:val="28"/>
          <w14:textFill>
            <w14:solidFill>
              <w14:schemeClr w14:val="tx1"/>
            </w14:solidFill>
          </w14:textFill>
        </w:rPr>
        <w:t>表</w:t>
      </w:r>
      <w:r>
        <w:rPr>
          <w:rFonts w:ascii="仿宋_GB2312" w:hAnsi="宋体" w:eastAsia="仿宋_GB2312"/>
          <w:color w:val="000000" w:themeColor="text1"/>
          <w:sz w:val="28"/>
          <w:szCs w:val="28"/>
          <w14:textFill>
            <w14:solidFill>
              <w14:schemeClr w14:val="tx1"/>
            </w14:solidFill>
          </w14:textFill>
        </w:rPr>
        <w:t xml:space="preserve">1 </w:t>
      </w:r>
      <w:r>
        <w:rPr>
          <w:rFonts w:hint="eastAsia" w:ascii="仿宋_GB2312" w:hAnsi="宋体" w:eastAsia="仿宋_GB2312"/>
          <w:color w:val="000000" w:themeColor="text1"/>
          <w:sz w:val="28"/>
          <w:szCs w:val="28"/>
          <w14:textFill>
            <w14:solidFill>
              <w14:schemeClr w14:val="tx1"/>
            </w14:solidFill>
          </w14:textFill>
        </w:rPr>
        <w:t>产品分类及代码</w:t>
      </w:r>
    </w:p>
    <w:tbl>
      <w:tblPr>
        <w:tblStyle w:val="8"/>
        <w:tblW w:w="88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9"/>
        <w:gridCol w:w="2268"/>
        <w:gridCol w:w="1985"/>
        <w:gridCol w:w="2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9" w:type="dxa"/>
            <w:vAlign w:val="center"/>
          </w:tcPr>
          <w:p>
            <w:pPr>
              <w:snapToGrid w:val="0"/>
              <w:spacing w:line="440" w:lineRule="exact"/>
              <w:jc w:val="center"/>
              <w:rPr>
                <w:rFonts w:ascii="仿宋_GB2312" w:hAnsi="宋体" w:eastAsia="仿宋_GB2312"/>
                <w:sz w:val="28"/>
                <w:szCs w:val="28"/>
              </w:rPr>
            </w:pPr>
            <w:r>
              <w:rPr>
                <w:rFonts w:hint="eastAsia" w:ascii="仿宋_GB2312" w:hAnsi="宋体" w:eastAsia="仿宋_GB2312"/>
                <w:sz w:val="28"/>
                <w:szCs w:val="28"/>
              </w:rPr>
              <w:t>产品分类</w:t>
            </w:r>
          </w:p>
        </w:tc>
        <w:tc>
          <w:tcPr>
            <w:tcW w:w="2268" w:type="dxa"/>
            <w:vAlign w:val="center"/>
          </w:tcPr>
          <w:p>
            <w:pPr>
              <w:snapToGrid w:val="0"/>
              <w:spacing w:line="440" w:lineRule="exact"/>
              <w:jc w:val="center"/>
              <w:rPr>
                <w:rFonts w:ascii="仿宋_GB2312" w:hAnsi="宋体" w:eastAsia="仿宋_GB2312"/>
                <w:sz w:val="28"/>
                <w:szCs w:val="28"/>
              </w:rPr>
            </w:pPr>
            <w:r>
              <w:rPr>
                <w:rFonts w:hint="eastAsia" w:ascii="仿宋_GB2312" w:hAnsi="宋体" w:eastAsia="仿宋_GB2312"/>
                <w:sz w:val="28"/>
                <w:szCs w:val="28"/>
              </w:rPr>
              <w:t>一级分类</w:t>
            </w:r>
          </w:p>
        </w:tc>
        <w:tc>
          <w:tcPr>
            <w:tcW w:w="1985" w:type="dxa"/>
            <w:vAlign w:val="center"/>
          </w:tcPr>
          <w:p>
            <w:pPr>
              <w:snapToGrid w:val="0"/>
              <w:spacing w:line="440" w:lineRule="exact"/>
              <w:jc w:val="center"/>
              <w:rPr>
                <w:rFonts w:ascii="仿宋_GB2312" w:hAnsi="宋体" w:eastAsia="仿宋_GB2312"/>
                <w:sz w:val="28"/>
                <w:szCs w:val="28"/>
              </w:rPr>
            </w:pPr>
            <w:r>
              <w:rPr>
                <w:rFonts w:hint="eastAsia" w:ascii="仿宋_GB2312" w:hAnsi="宋体" w:eastAsia="仿宋_GB2312"/>
                <w:sz w:val="28"/>
                <w:szCs w:val="28"/>
              </w:rPr>
              <w:t>二级分类</w:t>
            </w:r>
          </w:p>
        </w:tc>
        <w:tc>
          <w:tcPr>
            <w:tcW w:w="2465" w:type="dxa"/>
            <w:vAlign w:val="center"/>
          </w:tcPr>
          <w:p>
            <w:pPr>
              <w:snapToGrid w:val="0"/>
              <w:spacing w:line="440" w:lineRule="exact"/>
              <w:jc w:val="center"/>
              <w:rPr>
                <w:rFonts w:ascii="仿宋_GB2312" w:hAnsi="宋体" w:eastAsia="仿宋_GB2312"/>
                <w:sz w:val="28"/>
                <w:szCs w:val="28"/>
              </w:rPr>
            </w:pPr>
            <w:r>
              <w:rPr>
                <w:rFonts w:hint="eastAsia" w:ascii="仿宋_GB2312" w:hAnsi="宋体" w:eastAsia="仿宋_GB2312"/>
                <w:sz w:val="28"/>
                <w:szCs w:val="28"/>
              </w:rPr>
              <w:t>三级分类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9" w:type="dxa"/>
            <w:vAlign w:val="center"/>
          </w:tcPr>
          <w:p>
            <w:pPr>
              <w:snapToGrid w:val="0"/>
              <w:spacing w:line="440" w:lineRule="exact"/>
              <w:jc w:val="center"/>
              <w:rPr>
                <w:rFonts w:ascii="仿宋_GB2312" w:hAnsi="宋体" w:eastAsia="仿宋_GB2312"/>
                <w:sz w:val="28"/>
                <w:szCs w:val="28"/>
              </w:rPr>
            </w:pPr>
            <w:r>
              <w:rPr>
                <w:rFonts w:hint="eastAsia" w:ascii="仿宋_GB2312" w:hAnsi="宋体" w:eastAsia="仿宋_GB2312"/>
                <w:sz w:val="28"/>
                <w:szCs w:val="28"/>
              </w:rPr>
              <w:t>分类代码</w:t>
            </w:r>
          </w:p>
        </w:tc>
        <w:tc>
          <w:tcPr>
            <w:tcW w:w="2268" w:type="dxa"/>
            <w:vAlign w:val="center"/>
          </w:tcPr>
          <w:p>
            <w:pPr>
              <w:snapToGrid w:val="0"/>
              <w:spacing w:line="440" w:lineRule="exact"/>
              <w:jc w:val="center"/>
              <w:rPr>
                <w:rFonts w:ascii="仿宋_GB2312" w:hAnsi="宋体" w:eastAsia="仿宋_GB2312"/>
                <w:sz w:val="28"/>
                <w:szCs w:val="28"/>
              </w:rPr>
            </w:pPr>
            <w:r>
              <w:rPr>
                <w:rFonts w:hint="eastAsia" w:ascii="仿宋_GB2312" w:hAnsi="宋体" w:eastAsia="仿宋_GB2312"/>
                <w:sz w:val="28"/>
                <w:szCs w:val="28"/>
              </w:rPr>
              <w:t>1</w:t>
            </w:r>
          </w:p>
        </w:tc>
        <w:tc>
          <w:tcPr>
            <w:tcW w:w="1985" w:type="dxa"/>
            <w:vAlign w:val="center"/>
          </w:tcPr>
          <w:p>
            <w:pPr>
              <w:snapToGrid w:val="0"/>
              <w:spacing w:line="440" w:lineRule="exact"/>
              <w:jc w:val="center"/>
              <w:rPr>
                <w:rFonts w:ascii="仿宋_GB2312" w:hAnsi="宋体" w:eastAsia="仿宋_GB2312"/>
                <w:sz w:val="28"/>
                <w:szCs w:val="28"/>
              </w:rPr>
            </w:pPr>
            <w:r>
              <w:rPr>
                <w:rFonts w:hint="eastAsia" w:ascii="仿宋_GB2312" w:hAnsi="宋体" w:eastAsia="仿宋_GB2312"/>
                <w:sz w:val="28"/>
                <w:szCs w:val="28"/>
              </w:rPr>
              <w:t>105</w:t>
            </w:r>
          </w:p>
        </w:tc>
        <w:tc>
          <w:tcPr>
            <w:tcW w:w="2465" w:type="dxa"/>
            <w:vAlign w:val="center"/>
          </w:tcPr>
          <w:p>
            <w:pPr>
              <w:snapToGrid w:val="0"/>
              <w:spacing w:line="440" w:lineRule="exact"/>
              <w:jc w:val="center"/>
              <w:rPr>
                <w:rFonts w:ascii="仿宋_GB2312" w:hAnsi="宋体" w:eastAsia="仿宋_GB2312"/>
                <w:sz w:val="28"/>
                <w:szCs w:val="28"/>
              </w:rPr>
            </w:pPr>
            <w:r>
              <w:rPr>
                <w:rFonts w:hint="eastAsia" w:ascii="仿宋_GB2312" w:hAnsi="宋体"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9" w:type="dxa"/>
            <w:vAlign w:val="center"/>
          </w:tcPr>
          <w:p>
            <w:pPr>
              <w:snapToGrid w:val="0"/>
              <w:spacing w:line="440" w:lineRule="exact"/>
              <w:jc w:val="center"/>
              <w:rPr>
                <w:rFonts w:ascii="仿宋_GB2312" w:hAnsi="宋体" w:eastAsia="仿宋_GB2312"/>
                <w:sz w:val="28"/>
                <w:szCs w:val="28"/>
              </w:rPr>
            </w:pPr>
            <w:r>
              <w:rPr>
                <w:rFonts w:hint="eastAsia" w:ascii="仿宋_GB2312" w:hAnsi="宋体" w:eastAsia="仿宋_GB2312"/>
                <w:sz w:val="28"/>
                <w:szCs w:val="28"/>
              </w:rPr>
              <w:t>分类名称</w:t>
            </w:r>
          </w:p>
        </w:tc>
        <w:tc>
          <w:tcPr>
            <w:tcW w:w="2268" w:type="dxa"/>
            <w:vAlign w:val="center"/>
          </w:tcPr>
          <w:p>
            <w:pPr>
              <w:snapToGrid w:val="0"/>
              <w:spacing w:line="440" w:lineRule="exact"/>
              <w:jc w:val="center"/>
              <w:rPr>
                <w:rFonts w:ascii="仿宋_GB2312" w:hAnsi="宋体" w:eastAsia="仿宋_GB2312"/>
                <w:sz w:val="28"/>
                <w:szCs w:val="28"/>
              </w:rPr>
            </w:pPr>
            <w:r>
              <w:rPr>
                <w:rFonts w:hint="eastAsia" w:ascii="仿宋_GB2312" w:hAnsi="宋体" w:eastAsia="仿宋_GB2312"/>
                <w:sz w:val="28"/>
                <w:szCs w:val="28"/>
              </w:rPr>
              <w:t>日用及纺织品</w:t>
            </w:r>
          </w:p>
        </w:tc>
        <w:tc>
          <w:tcPr>
            <w:tcW w:w="1985" w:type="dxa"/>
            <w:vAlign w:val="center"/>
          </w:tcPr>
          <w:p>
            <w:pPr>
              <w:snapToGrid w:val="0"/>
              <w:spacing w:line="440" w:lineRule="exact"/>
              <w:jc w:val="center"/>
              <w:rPr>
                <w:rFonts w:ascii="仿宋_GB2312" w:hAnsi="宋体" w:eastAsia="仿宋_GB2312"/>
                <w:sz w:val="28"/>
                <w:szCs w:val="28"/>
              </w:rPr>
            </w:pPr>
            <w:r>
              <w:rPr>
                <w:rFonts w:hint="eastAsia" w:ascii="仿宋_GB2312" w:hAnsi="宋体" w:eastAsia="仿宋_GB2312"/>
                <w:sz w:val="28"/>
                <w:szCs w:val="28"/>
              </w:rPr>
              <w:t>学生用品</w:t>
            </w:r>
          </w:p>
        </w:tc>
        <w:tc>
          <w:tcPr>
            <w:tcW w:w="2465" w:type="dxa"/>
            <w:vAlign w:val="center"/>
          </w:tcPr>
          <w:p>
            <w:pPr>
              <w:snapToGrid w:val="0"/>
              <w:spacing w:line="440" w:lineRule="exact"/>
              <w:jc w:val="center"/>
              <w:rPr>
                <w:rFonts w:ascii="仿宋_GB2312" w:hAnsi="宋体" w:eastAsia="仿宋_GB2312"/>
                <w:sz w:val="28"/>
                <w:szCs w:val="28"/>
              </w:rPr>
            </w:pPr>
            <w:r>
              <w:rPr>
                <w:rFonts w:hint="eastAsia" w:ascii="仿宋_GB2312" w:hAnsi="宋体" w:eastAsia="仿宋_GB2312"/>
                <w:sz w:val="28"/>
                <w:szCs w:val="28"/>
              </w:rPr>
              <w:t>-</w:t>
            </w:r>
          </w:p>
        </w:tc>
      </w:tr>
    </w:tbl>
    <w:p>
      <w:pPr>
        <w:adjustRightInd w:val="0"/>
        <w:snapToGrid w:val="0"/>
        <w:spacing w:line="360" w:lineRule="auto"/>
        <w:ind w:firstLine="548" w:firstLineChars="196"/>
        <w:rPr>
          <w:rFonts w:ascii="仿宋_GB2312" w:eastAsia="仿宋_GB2312"/>
          <w:sz w:val="28"/>
          <w:szCs w:val="28"/>
        </w:rPr>
      </w:pP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sz w:val="28"/>
          <w:szCs w:val="28"/>
        </w:rPr>
        <w:t>2.2产品种类</w:t>
      </w:r>
    </w:p>
    <w:p>
      <w:pPr>
        <w:spacing w:line="360" w:lineRule="auto"/>
        <w:ind w:firstLine="560" w:firstLineChars="200"/>
        <w:rPr>
          <w:rFonts w:ascii="仿宋_GB2312" w:hAnsi="仿宋" w:eastAsia="仿宋_GB2312" w:cs="仿宋"/>
          <w:bCs/>
          <w:kern w:val="0"/>
          <w:sz w:val="28"/>
          <w:szCs w:val="28"/>
        </w:rPr>
      </w:pPr>
      <w:r>
        <w:rPr>
          <w:rFonts w:hint="eastAsia" w:ascii="仿宋_GB2312" w:hAnsi="宋体" w:eastAsia="仿宋_GB2312"/>
          <w:sz w:val="28"/>
          <w:szCs w:val="28"/>
        </w:rPr>
        <w:t>学生作业本（课业簿册）</w:t>
      </w:r>
      <w:r>
        <w:rPr>
          <w:rFonts w:hint="eastAsia" w:ascii="仿宋_GB2312" w:hAnsi="仿宋" w:eastAsia="仿宋_GB2312" w:cs="仿宋"/>
          <w:bCs/>
          <w:kern w:val="0"/>
          <w:sz w:val="28"/>
          <w:szCs w:val="28"/>
        </w:rPr>
        <w:t>，主要包括中小学生学习使用的各种簿册，如田字簿、作文本、拼音本、练习册等。</w:t>
      </w:r>
    </w:p>
    <w:p>
      <w:pPr>
        <w:spacing w:line="360" w:lineRule="auto"/>
        <w:ind w:firstLine="560" w:firstLineChars="200"/>
        <w:rPr>
          <w:rFonts w:ascii="仿宋_GB2312" w:hAnsi="宋体" w:eastAsia="仿宋_GB2312"/>
          <w:kern w:val="0"/>
          <w:sz w:val="28"/>
          <w:szCs w:val="28"/>
        </w:rPr>
      </w:pPr>
      <w:r>
        <w:rPr>
          <w:rFonts w:hint="eastAsia" w:ascii="仿宋_GB2312" w:hAnsi="宋体" w:eastAsia="仿宋_GB2312"/>
          <w:kern w:val="0"/>
          <w:sz w:val="28"/>
          <w:szCs w:val="28"/>
        </w:rPr>
        <w:t>3术语和定义</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学生作业本（课业簿册）</w:t>
      </w:r>
    </w:p>
    <w:p>
      <w:pPr>
        <w:spacing w:line="360" w:lineRule="auto"/>
        <w:ind w:firstLine="560" w:firstLineChars="200"/>
        <w:rPr>
          <w:rFonts w:ascii="仿宋_GB2312" w:hAnsi="仿宋" w:eastAsia="仿宋_GB2312" w:cs="仿宋"/>
          <w:bCs/>
          <w:kern w:val="0"/>
          <w:sz w:val="28"/>
          <w:szCs w:val="28"/>
        </w:rPr>
      </w:pPr>
      <w:r>
        <w:rPr>
          <w:rFonts w:hint="eastAsia" w:ascii="仿宋_GB2312" w:hAnsi="仿宋" w:eastAsia="仿宋_GB2312" w:cs="仿宋"/>
          <w:bCs/>
          <w:kern w:val="0"/>
          <w:sz w:val="28"/>
          <w:szCs w:val="28"/>
        </w:rPr>
        <w:t>学生用于书写相关的本册类产品。</w:t>
      </w:r>
    </w:p>
    <w:p>
      <w:pPr>
        <w:spacing w:line="360" w:lineRule="auto"/>
        <w:ind w:firstLine="560" w:firstLineChars="200"/>
        <w:rPr>
          <w:rFonts w:ascii="仿宋_GB2312" w:hAnsi="仿宋" w:eastAsia="仿宋_GB2312" w:cs="仿宋"/>
          <w:bCs/>
          <w:kern w:val="0"/>
          <w:sz w:val="28"/>
          <w:szCs w:val="28"/>
        </w:rPr>
      </w:pPr>
      <w:r>
        <w:rPr>
          <w:rFonts w:hint="eastAsia" w:ascii="仿宋_GB2312" w:hAnsi="仿宋" w:eastAsia="仿宋_GB2312" w:cs="仿宋"/>
          <w:bCs/>
          <w:kern w:val="0"/>
          <w:sz w:val="28"/>
          <w:szCs w:val="28"/>
        </w:rPr>
        <w:t>4企业学生作业本（课业簿册）产品生产规模划分</w:t>
      </w:r>
    </w:p>
    <w:p>
      <w:pPr>
        <w:spacing w:line="360" w:lineRule="auto"/>
        <w:ind w:firstLine="560" w:firstLineChars="200"/>
        <w:rPr>
          <w:rFonts w:ascii="仿宋_GB2312" w:hAnsi="仿宋" w:eastAsia="仿宋_GB2312" w:cs="仿宋"/>
          <w:bCs/>
          <w:kern w:val="0"/>
          <w:sz w:val="28"/>
          <w:szCs w:val="28"/>
        </w:rPr>
      </w:pPr>
      <w:r>
        <w:rPr>
          <w:rFonts w:hint="eastAsia" w:ascii="仿宋_GB2312" w:hAnsi="仿宋" w:eastAsia="仿宋_GB2312" w:cs="仿宋"/>
          <w:bCs/>
          <w:kern w:val="0"/>
          <w:sz w:val="28"/>
          <w:szCs w:val="28"/>
        </w:rPr>
        <w:t>根据国家统计局印发的相关管理办法，确定企业规模。</w:t>
      </w:r>
    </w:p>
    <w:p>
      <w:pPr>
        <w:spacing w:line="360" w:lineRule="auto"/>
        <w:ind w:firstLine="560" w:firstLineChars="200"/>
        <w:rPr>
          <w:rFonts w:ascii="仿宋_GB2312" w:hAnsi="仿宋" w:eastAsia="仿宋_GB2312" w:cs="仿宋"/>
          <w:bCs/>
          <w:kern w:val="0"/>
          <w:sz w:val="28"/>
          <w:szCs w:val="28"/>
        </w:rPr>
      </w:pPr>
      <w:r>
        <w:rPr>
          <w:rFonts w:hint="eastAsia" w:ascii="仿宋_GB2312" w:hAnsi="仿宋" w:eastAsia="仿宋_GB2312" w:cs="仿宋"/>
          <w:bCs/>
          <w:kern w:val="0"/>
          <w:sz w:val="28"/>
          <w:szCs w:val="28"/>
        </w:rPr>
        <w:t>5检验依据</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sz w:val="28"/>
          <w:szCs w:val="28"/>
        </w:rPr>
        <w:t>凡是注日期的文件，其随后所有的修改单（不包括勘误的内容）或修订版不适用于本细则。凡是不注日期的文件，其最新版本适用于本细则。</w:t>
      </w:r>
    </w:p>
    <w:p>
      <w:pPr>
        <w:keepNext w:val="0"/>
        <w:keepLines w:val="0"/>
        <w:pageBreakBefore w:val="0"/>
        <w:widowControl/>
        <w:kinsoku/>
        <w:wordWrap/>
        <w:overflowPunct/>
        <w:topLinePunct w:val="0"/>
        <w:autoSpaceDE/>
        <w:autoSpaceDN/>
        <w:bidi w:val="0"/>
        <w:adjustRightInd w:val="0"/>
        <w:snapToGrid w:val="0"/>
        <w:spacing w:line="594" w:lineRule="exact"/>
        <w:ind w:firstLine="560" w:firstLineChars="200"/>
        <w:jc w:val="left"/>
        <w:textAlignment w:val="auto"/>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GB 21027-2020《学生用品的安全通用要求》</w:t>
      </w:r>
    </w:p>
    <w:p>
      <w:pPr>
        <w:keepNext w:val="0"/>
        <w:keepLines w:val="0"/>
        <w:pageBreakBefore w:val="0"/>
        <w:widowControl/>
        <w:kinsoku/>
        <w:wordWrap/>
        <w:overflowPunct/>
        <w:topLinePunct w:val="0"/>
        <w:autoSpaceDE/>
        <w:autoSpaceDN/>
        <w:bidi w:val="0"/>
        <w:adjustRightInd w:val="0"/>
        <w:snapToGrid w:val="0"/>
        <w:spacing w:line="594" w:lineRule="exact"/>
        <w:ind w:firstLine="560" w:firstLineChars="200"/>
        <w:jc w:val="left"/>
        <w:textAlignment w:val="auto"/>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GB 6675.4-2014《</w:t>
      </w:r>
      <w:r>
        <w:rPr>
          <w:rFonts w:hint="default" w:ascii="仿宋_GB2312" w:eastAsia="仿宋_GB2312"/>
          <w:sz w:val="28"/>
          <w:szCs w:val="28"/>
          <w:highlight w:val="none"/>
          <w:lang w:val="en-US" w:eastAsia="zh-CN"/>
        </w:rPr>
        <w:t>玩具安全 第4部分：特定元素的迁移</w:t>
      </w:r>
      <w:r>
        <w:rPr>
          <w:rFonts w:hint="eastAsia" w:ascii="仿宋_GB2312" w:eastAsia="仿宋_GB2312"/>
          <w:sz w:val="28"/>
          <w:szCs w:val="28"/>
          <w:highlight w:val="none"/>
          <w:lang w:val="en-US" w:eastAsia="zh-CN"/>
        </w:rPr>
        <w:t>》</w:t>
      </w:r>
    </w:p>
    <w:p>
      <w:pPr>
        <w:keepNext w:val="0"/>
        <w:keepLines w:val="0"/>
        <w:pageBreakBefore w:val="0"/>
        <w:widowControl/>
        <w:kinsoku/>
        <w:wordWrap/>
        <w:overflowPunct/>
        <w:topLinePunct w:val="0"/>
        <w:autoSpaceDE/>
        <w:autoSpaceDN/>
        <w:bidi w:val="0"/>
        <w:adjustRightInd w:val="0"/>
        <w:snapToGrid w:val="0"/>
        <w:spacing w:line="594" w:lineRule="exact"/>
        <w:ind w:firstLine="560" w:firstLineChars="200"/>
        <w:jc w:val="left"/>
        <w:textAlignment w:val="auto"/>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QB/T 1437-2014《课业簿册》</w:t>
      </w:r>
    </w:p>
    <w:p>
      <w:pPr>
        <w:keepNext w:val="0"/>
        <w:keepLines w:val="0"/>
        <w:pageBreakBefore w:val="0"/>
        <w:widowControl/>
        <w:kinsoku/>
        <w:wordWrap/>
        <w:overflowPunct/>
        <w:topLinePunct w:val="0"/>
        <w:autoSpaceDE/>
        <w:autoSpaceDN/>
        <w:bidi w:val="0"/>
        <w:adjustRightInd w:val="0"/>
        <w:snapToGrid w:val="0"/>
        <w:spacing w:line="594" w:lineRule="exact"/>
        <w:ind w:firstLine="560" w:firstLineChars="200"/>
        <w:jc w:val="left"/>
        <w:textAlignment w:val="auto"/>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GB/T 7974-2013《纸、纸板和纸浆 蓝光漫反射因数D65亮度的测定（漫射/垂直法，室外日光条件）》</w:t>
      </w:r>
    </w:p>
    <w:p>
      <w:pPr>
        <w:keepNext w:val="0"/>
        <w:keepLines w:val="0"/>
        <w:pageBreakBefore w:val="0"/>
        <w:widowControl/>
        <w:kinsoku/>
        <w:wordWrap/>
        <w:overflowPunct/>
        <w:topLinePunct w:val="0"/>
        <w:autoSpaceDE/>
        <w:autoSpaceDN/>
        <w:bidi w:val="0"/>
        <w:adjustRightInd w:val="0"/>
        <w:snapToGrid w:val="0"/>
        <w:spacing w:line="594" w:lineRule="exact"/>
        <w:ind w:firstLine="560" w:firstLineChars="200"/>
        <w:jc w:val="left"/>
        <w:textAlignment w:val="auto"/>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相关的法律、行政法规、部门规章、规范性文件</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left"/>
        <w:textAlignment w:val="auto"/>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现行有效的企业标准、团体标准、地方标准及产品明示质量要求</w:t>
      </w:r>
    </w:p>
    <w:p>
      <w:pPr>
        <w:keepNext w:val="0"/>
        <w:keepLines w:val="0"/>
        <w:pageBreakBefore w:val="0"/>
        <w:kinsoku/>
        <w:wordWrap/>
        <w:overflowPunct/>
        <w:topLinePunct w:val="0"/>
        <w:autoSpaceDE/>
        <w:autoSpaceDN/>
        <w:bidi w:val="0"/>
        <w:adjustRightInd w:val="0"/>
        <w:snapToGrid w:val="0"/>
        <w:spacing w:line="360" w:lineRule="auto"/>
        <w:ind w:firstLine="548" w:firstLineChars="196"/>
        <w:textAlignment w:val="auto"/>
        <w:rPr>
          <w:rFonts w:ascii="仿宋_GB2312" w:eastAsia="仿宋_GB2312"/>
          <w:sz w:val="28"/>
          <w:szCs w:val="28"/>
        </w:rPr>
      </w:pPr>
      <w:r>
        <w:rPr>
          <w:rFonts w:hint="eastAsia" w:ascii="仿宋_GB2312" w:eastAsia="仿宋_GB2312"/>
          <w:sz w:val="28"/>
          <w:szCs w:val="28"/>
        </w:rPr>
        <w:t>6抽样</w:t>
      </w:r>
    </w:p>
    <w:p>
      <w:pPr>
        <w:keepNext w:val="0"/>
        <w:keepLines w:val="0"/>
        <w:pageBreakBefore w:val="0"/>
        <w:kinsoku/>
        <w:wordWrap/>
        <w:overflowPunct/>
        <w:topLinePunct w:val="0"/>
        <w:autoSpaceDE/>
        <w:autoSpaceDN/>
        <w:bidi w:val="0"/>
        <w:adjustRightInd w:val="0"/>
        <w:snapToGrid w:val="0"/>
        <w:spacing w:line="360" w:lineRule="auto"/>
        <w:ind w:firstLine="548" w:firstLineChars="196"/>
        <w:textAlignment w:val="auto"/>
        <w:rPr>
          <w:rFonts w:ascii="仿宋_GB2312" w:eastAsia="仿宋_GB2312"/>
          <w:sz w:val="28"/>
          <w:szCs w:val="28"/>
        </w:rPr>
      </w:pPr>
      <w:r>
        <w:rPr>
          <w:rFonts w:hint="eastAsia" w:ascii="仿宋_GB2312" w:eastAsia="仿宋_GB2312"/>
          <w:sz w:val="28"/>
          <w:szCs w:val="28"/>
        </w:rPr>
        <w:t>6.1抽样型号或规格</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sz w:val="28"/>
          <w:szCs w:val="28"/>
        </w:rPr>
        <w:t>应根据产品的销售单元（本）抽取相同规格、相同款式（货/款号）、相同颜色的同一批次的产品。</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sz w:val="28"/>
          <w:szCs w:val="28"/>
        </w:rPr>
        <w:t>6.2抽样基数、抽样数量</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sz w:val="28"/>
          <w:szCs w:val="28"/>
        </w:rPr>
        <w:t>6.2.1在受检单位的货架</w:t>
      </w:r>
      <w:r>
        <w:rPr>
          <w:rFonts w:hint="eastAsia" w:ascii="仿宋_GB2312" w:eastAsia="仿宋_GB2312" w:cs="仿宋_GB2312"/>
          <w:sz w:val="28"/>
          <w:szCs w:val="28"/>
        </w:rPr>
        <w:t>或待售产品仓库</w:t>
      </w:r>
      <w:r>
        <w:rPr>
          <w:rFonts w:hint="eastAsia" w:ascii="仿宋_GB2312" w:eastAsia="仿宋_GB2312"/>
          <w:sz w:val="28"/>
          <w:szCs w:val="28"/>
        </w:rPr>
        <w:t>内随机抽取有产品质量检验合格证明或者以其他形式表明合格的、近期生产的产品。随机抽样工具选择扑克牌或骰子，随机数一般可使用随机数表、骰子或扑克牌等方法产生。</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sz w:val="28"/>
          <w:szCs w:val="28"/>
        </w:rPr>
        <w:t>6.2.2抽样基数</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sz w:val="28"/>
          <w:szCs w:val="28"/>
        </w:rPr>
        <w:t>抽样基数满足抽样数量即可。</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sz w:val="28"/>
          <w:szCs w:val="28"/>
        </w:rPr>
        <w:t>6.2.3抽样数量</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sz w:val="28"/>
          <w:szCs w:val="28"/>
        </w:rPr>
        <w:t>结合</w:t>
      </w:r>
      <w:r>
        <w:rPr>
          <w:rFonts w:hint="eastAsia" w:ascii="仿宋_GB2312" w:hAnsi="宋体" w:eastAsia="仿宋_GB2312"/>
          <w:sz w:val="28"/>
          <w:szCs w:val="28"/>
        </w:rPr>
        <w:t>学生作业本（课业簿册）</w:t>
      </w:r>
      <w:r>
        <w:rPr>
          <w:rFonts w:hint="eastAsia" w:ascii="仿宋_GB2312" w:eastAsia="仿宋_GB2312"/>
          <w:sz w:val="28"/>
          <w:szCs w:val="28"/>
        </w:rPr>
        <w:t>产品的特点和检测项目测试需求，抽样数量详见表</w:t>
      </w:r>
      <w:r>
        <w:rPr>
          <w:rFonts w:ascii="仿宋_GB2312" w:eastAsia="仿宋_GB2312"/>
          <w:sz w:val="28"/>
          <w:szCs w:val="28"/>
        </w:rPr>
        <w:t>2</w:t>
      </w:r>
      <w:r>
        <w:rPr>
          <w:rFonts w:hint="eastAsia" w:ascii="仿宋_GB2312" w:eastAsia="仿宋_GB2312"/>
          <w:sz w:val="28"/>
          <w:szCs w:val="28"/>
        </w:rPr>
        <w:t>。</w:t>
      </w:r>
    </w:p>
    <w:p>
      <w:pPr>
        <w:spacing w:line="440" w:lineRule="exact"/>
        <w:jc w:val="center"/>
        <w:rPr>
          <w:rFonts w:ascii="仿宋_GB2312" w:eastAsia="仿宋_GB2312"/>
          <w:sz w:val="28"/>
          <w:szCs w:val="28"/>
        </w:rPr>
      </w:pPr>
      <w:r>
        <w:rPr>
          <w:rFonts w:hint="eastAsia" w:ascii="仿宋_GB2312" w:eastAsia="仿宋_GB2312"/>
          <w:sz w:val="28"/>
          <w:szCs w:val="28"/>
        </w:rPr>
        <w:t>表</w:t>
      </w:r>
      <w:r>
        <w:rPr>
          <w:rFonts w:ascii="仿宋_GB2312" w:eastAsia="仿宋_GB2312"/>
          <w:sz w:val="28"/>
          <w:szCs w:val="28"/>
        </w:rPr>
        <w:t>2</w:t>
      </w:r>
      <w:r>
        <w:rPr>
          <w:rFonts w:hint="eastAsia" w:ascii="仿宋_GB2312" w:eastAsia="仿宋_GB2312"/>
          <w:sz w:val="28"/>
          <w:szCs w:val="28"/>
        </w:rPr>
        <w:t xml:space="preserve"> 抽样数量</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85"/>
        <w:gridCol w:w="1843"/>
        <w:gridCol w:w="1843"/>
        <w:gridCol w:w="1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trPr>
        <w:tc>
          <w:tcPr>
            <w:tcW w:w="3085" w:type="dxa"/>
            <w:vAlign w:val="center"/>
          </w:tcPr>
          <w:p>
            <w:pPr>
              <w:adjustRightInd w:val="0"/>
              <w:snapToGrid w:val="0"/>
              <w:jc w:val="center"/>
              <w:rPr>
                <w:rFonts w:ascii="仿宋_GB2312" w:eastAsia="仿宋_GB2312"/>
                <w:sz w:val="28"/>
                <w:szCs w:val="28"/>
              </w:rPr>
            </w:pPr>
            <w:r>
              <w:rPr>
                <w:rFonts w:hint="eastAsia" w:ascii="仿宋_GB2312" w:eastAsia="仿宋_GB2312"/>
                <w:sz w:val="28"/>
                <w:szCs w:val="28"/>
              </w:rPr>
              <w:t>产品</w:t>
            </w:r>
          </w:p>
        </w:tc>
        <w:tc>
          <w:tcPr>
            <w:tcW w:w="1843" w:type="dxa"/>
            <w:vAlign w:val="center"/>
          </w:tcPr>
          <w:p>
            <w:pPr>
              <w:adjustRightInd w:val="0"/>
              <w:snapToGrid w:val="0"/>
              <w:jc w:val="center"/>
              <w:rPr>
                <w:rFonts w:ascii="仿宋_GB2312" w:eastAsia="仿宋_GB2312"/>
                <w:sz w:val="28"/>
                <w:szCs w:val="28"/>
              </w:rPr>
            </w:pPr>
            <w:r>
              <w:rPr>
                <w:rFonts w:hint="eastAsia" w:ascii="仿宋_GB2312" w:eastAsia="仿宋_GB2312"/>
                <w:sz w:val="28"/>
                <w:szCs w:val="28"/>
              </w:rPr>
              <w:t>抽样数量</w:t>
            </w:r>
          </w:p>
        </w:tc>
        <w:tc>
          <w:tcPr>
            <w:tcW w:w="1843" w:type="dxa"/>
            <w:vAlign w:val="center"/>
          </w:tcPr>
          <w:p>
            <w:pPr>
              <w:adjustRightInd w:val="0"/>
              <w:snapToGrid w:val="0"/>
              <w:jc w:val="center"/>
              <w:rPr>
                <w:rFonts w:ascii="仿宋_GB2312" w:eastAsia="仿宋_GB2312"/>
                <w:sz w:val="28"/>
                <w:szCs w:val="28"/>
              </w:rPr>
            </w:pPr>
            <w:r>
              <w:rPr>
                <w:rFonts w:hint="eastAsia" w:ascii="仿宋_GB2312" w:eastAsia="仿宋_GB2312"/>
                <w:sz w:val="28"/>
                <w:szCs w:val="28"/>
              </w:rPr>
              <w:t>检样教量</w:t>
            </w:r>
          </w:p>
        </w:tc>
        <w:tc>
          <w:tcPr>
            <w:tcW w:w="1751" w:type="dxa"/>
            <w:vAlign w:val="center"/>
          </w:tcPr>
          <w:p>
            <w:pPr>
              <w:adjustRightInd w:val="0"/>
              <w:snapToGrid w:val="0"/>
              <w:jc w:val="center"/>
              <w:rPr>
                <w:rFonts w:ascii="仿宋_GB2312" w:eastAsia="仿宋_GB2312"/>
                <w:sz w:val="28"/>
                <w:szCs w:val="28"/>
              </w:rPr>
            </w:pPr>
            <w:r>
              <w:rPr>
                <w:rFonts w:hint="eastAsia" w:ascii="仿宋_GB2312" w:eastAsia="仿宋_GB2312"/>
                <w:sz w:val="28"/>
                <w:szCs w:val="28"/>
              </w:rPr>
              <w:t>备样数量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085" w:type="dxa"/>
            <w:vAlign w:val="center"/>
          </w:tcPr>
          <w:p>
            <w:pPr>
              <w:adjustRightInd w:val="0"/>
              <w:snapToGrid w:val="0"/>
              <w:jc w:val="center"/>
              <w:rPr>
                <w:rFonts w:ascii="仿宋_GB2312" w:eastAsia="仿宋_GB2312"/>
                <w:sz w:val="28"/>
                <w:szCs w:val="28"/>
              </w:rPr>
            </w:pPr>
            <w:r>
              <w:rPr>
                <w:rFonts w:hint="eastAsia" w:ascii="仿宋_GB2312" w:hAnsi="宋体" w:eastAsia="仿宋_GB2312"/>
                <w:sz w:val="28"/>
                <w:szCs w:val="28"/>
              </w:rPr>
              <w:t>学生作业本（课业簿册）</w:t>
            </w:r>
          </w:p>
        </w:tc>
        <w:tc>
          <w:tcPr>
            <w:tcW w:w="1843" w:type="dxa"/>
            <w:vAlign w:val="center"/>
          </w:tcPr>
          <w:p>
            <w:pPr>
              <w:adjustRightInd w:val="0"/>
              <w:snapToGrid w:val="0"/>
              <w:jc w:val="center"/>
              <w:rPr>
                <w:rFonts w:ascii="仿宋_GB2312" w:eastAsia="仿宋_GB2312"/>
                <w:sz w:val="28"/>
                <w:szCs w:val="28"/>
              </w:rPr>
            </w:pPr>
            <w:r>
              <w:rPr>
                <w:rFonts w:hint="eastAsia" w:ascii="仿宋_GB2312" w:eastAsia="仿宋_GB2312"/>
                <w:sz w:val="28"/>
                <w:szCs w:val="28"/>
              </w:rPr>
              <w:t>6本</w:t>
            </w:r>
          </w:p>
        </w:tc>
        <w:tc>
          <w:tcPr>
            <w:tcW w:w="1843" w:type="dxa"/>
            <w:vAlign w:val="center"/>
          </w:tcPr>
          <w:p>
            <w:pPr>
              <w:adjustRightInd w:val="0"/>
              <w:snapToGrid w:val="0"/>
              <w:jc w:val="center"/>
              <w:rPr>
                <w:rFonts w:ascii="仿宋_GB2312" w:eastAsia="仿宋_GB2312"/>
                <w:sz w:val="28"/>
                <w:szCs w:val="28"/>
              </w:rPr>
            </w:pPr>
            <w:r>
              <w:rPr>
                <w:rFonts w:hint="eastAsia" w:ascii="仿宋_GB2312" w:eastAsia="仿宋_GB2312"/>
                <w:sz w:val="28"/>
                <w:szCs w:val="28"/>
              </w:rPr>
              <w:t>3本</w:t>
            </w:r>
          </w:p>
        </w:tc>
        <w:tc>
          <w:tcPr>
            <w:tcW w:w="1751" w:type="dxa"/>
            <w:vAlign w:val="center"/>
          </w:tcPr>
          <w:p>
            <w:pPr>
              <w:adjustRightInd w:val="0"/>
              <w:snapToGrid w:val="0"/>
              <w:jc w:val="center"/>
              <w:rPr>
                <w:rFonts w:ascii="仿宋_GB2312" w:eastAsia="仿宋_GB2312"/>
                <w:sz w:val="28"/>
                <w:szCs w:val="28"/>
              </w:rPr>
            </w:pPr>
            <w:r>
              <w:rPr>
                <w:rFonts w:hint="eastAsia" w:ascii="仿宋_GB2312" w:eastAsia="仿宋_GB2312"/>
                <w:sz w:val="28"/>
                <w:szCs w:val="28"/>
              </w:rPr>
              <w:t>3本</w:t>
            </w:r>
          </w:p>
        </w:tc>
      </w:tr>
    </w:tbl>
    <w:p>
      <w:pPr>
        <w:adjustRightInd w:val="0"/>
        <w:snapToGrid w:val="0"/>
        <w:spacing w:beforeLines="100" w:line="360" w:lineRule="auto"/>
        <w:ind w:firstLine="548" w:firstLineChars="196"/>
        <w:rPr>
          <w:rFonts w:ascii="仿宋_GB2312" w:eastAsia="仿宋_GB2312"/>
          <w:sz w:val="28"/>
          <w:szCs w:val="28"/>
        </w:rPr>
      </w:pPr>
      <w:r>
        <w:rPr>
          <w:rFonts w:hint="eastAsia" w:ascii="仿宋_GB2312" w:eastAsia="仿宋_GB2312"/>
          <w:sz w:val="28"/>
          <w:szCs w:val="28"/>
        </w:rPr>
        <w:t>6.2.4抽样时应注意的问题</w:t>
      </w:r>
    </w:p>
    <w:p>
      <w:pPr>
        <w:adjustRightInd w:val="0"/>
        <w:snapToGrid w:val="0"/>
        <w:spacing w:line="360" w:lineRule="auto"/>
        <w:ind w:firstLine="560" w:firstLineChars="200"/>
        <w:rPr>
          <w:rFonts w:ascii="仿宋_GB2312" w:eastAsia="仿宋_GB2312"/>
          <w:sz w:val="28"/>
          <w:szCs w:val="28"/>
        </w:rPr>
      </w:pPr>
      <w:r>
        <w:rPr>
          <w:rFonts w:hint="eastAsia" w:ascii="仿宋_GB2312" w:eastAsia="仿宋_GB2312"/>
          <w:sz w:val="28"/>
          <w:szCs w:val="28"/>
        </w:rPr>
        <w:t>6.2.4.1应由抽样技术人员在现场进行抽取，不得由企业自行抽样。抽取的样品应当是有产品质量检验合格证明或者以其他形式表明合格的产品，其保质期应满足检验及异议处理时间要求。</w:t>
      </w:r>
    </w:p>
    <w:p>
      <w:pPr>
        <w:adjustRightInd w:val="0"/>
        <w:snapToGrid w:val="0"/>
        <w:spacing w:line="360" w:lineRule="auto"/>
        <w:ind w:firstLine="560" w:firstLineChars="200"/>
        <w:rPr>
          <w:rFonts w:ascii="仿宋_GB2312" w:eastAsia="仿宋_GB2312" w:cs="仿宋_GB2312"/>
          <w:sz w:val="28"/>
          <w:szCs w:val="28"/>
        </w:rPr>
      </w:pPr>
      <w:r>
        <w:rPr>
          <w:rFonts w:hint="eastAsia" w:ascii="仿宋_GB2312" w:eastAsia="仿宋_GB2312"/>
          <w:sz w:val="28"/>
          <w:szCs w:val="28"/>
        </w:rPr>
        <w:t>6.2.4.2</w:t>
      </w:r>
      <w:r>
        <w:rPr>
          <w:rFonts w:hint="eastAsia" w:ascii="仿宋_GB2312" w:eastAsia="仿宋_GB2312" w:cs="仿宋_GB2312"/>
          <w:sz w:val="28"/>
          <w:szCs w:val="28"/>
        </w:rPr>
        <w:t>抽样时，抽样人员应当认真核实营业执照等被抽查企业的相关信息，确认企业不存在不得抽样的情形。遇有下列情况之一且能提供有效证明的，不得抽样：</w:t>
      </w:r>
    </w:p>
    <w:p>
      <w:pPr>
        <w:adjustRightInd w:val="0"/>
        <w:snapToGrid w:val="0"/>
        <w:spacing w:line="360" w:lineRule="auto"/>
        <w:ind w:firstLine="560" w:firstLineChars="200"/>
        <w:rPr>
          <w:rFonts w:ascii="仿宋_GB2312" w:eastAsia="仿宋_GB2312" w:cs="仿宋_GB2312"/>
          <w:sz w:val="28"/>
          <w:szCs w:val="28"/>
        </w:rPr>
      </w:pPr>
      <w:r>
        <w:rPr>
          <w:rFonts w:hint="eastAsia" w:ascii="仿宋_GB2312" w:eastAsia="仿宋_GB2312" w:cs="仿宋_GB2312"/>
          <w:sz w:val="28"/>
          <w:szCs w:val="28"/>
        </w:rPr>
        <w:t>（1）被抽查企业无监督抽查通知书或者相关文件复印件所列产品的；</w:t>
      </w:r>
    </w:p>
    <w:p>
      <w:pPr>
        <w:adjustRightInd w:val="0"/>
        <w:snapToGrid w:val="0"/>
        <w:spacing w:line="360" w:lineRule="auto"/>
        <w:ind w:firstLine="560" w:firstLineChars="200"/>
        <w:rPr>
          <w:rFonts w:ascii="仿宋_GB2312" w:eastAsia="仿宋_GB2312" w:cs="仿宋_GB2312"/>
          <w:sz w:val="28"/>
          <w:szCs w:val="28"/>
        </w:rPr>
      </w:pPr>
      <w:r>
        <w:rPr>
          <w:rFonts w:hint="eastAsia" w:ascii="仿宋_GB2312" w:eastAsia="仿宋_GB2312" w:cs="仿宋_GB2312"/>
          <w:sz w:val="28"/>
          <w:szCs w:val="28"/>
        </w:rPr>
        <w:t>（2）产品抽样基数不符合抽查方案要求的；</w:t>
      </w:r>
    </w:p>
    <w:p>
      <w:pPr>
        <w:adjustRightInd w:val="0"/>
        <w:snapToGrid w:val="0"/>
        <w:spacing w:line="360" w:lineRule="auto"/>
        <w:ind w:firstLine="560" w:firstLineChars="200"/>
        <w:rPr>
          <w:rFonts w:ascii="仿宋_GB2312" w:eastAsia="仿宋_GB2312" w:cs="仿宋_GB2312"/>
          <w:sz w:val="28"/>
          <w:szCs w:val="28"/>
        </w:rPr>
      </w:pPr>
      <w:r>
        <w:rPr>
          <w:rFonts w:hint="eastAsia" w:ascii="仿宋_GB2312" w:eastAsia="仿宋_GB2312" w:cs="仿宋_GB2312"/>
          <w:sz w:val="28"/>
          <w:szCs w:val="28"/>
        </w:rPr>
        <w:t>（3）企业提供上级市场监管部门在6个月内对同一产品的监督抽查抽样单或者合格检验报告的。</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sz w:val="28"/>
          <w:szCs w:val="28"/>
        </w:rPr>
        <w:t>6.3样品处置</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sz w:val="28"/>
          <w:szCs w:val="28"/>
        </w:rPr>
        <w:t>检验样品及备用样品应分别封样，抽取的样品（连同其原包装和使用说明）用清洁的包装袋（箱）密封包装后加贴封条封样。包装的方式应能防止样品在运送过程中损坏或被污染，封样的方式应能有效防止未经授权的拆封。</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sz w:val="28"/>
          <w:szCs w:val="28"/>
        </w:rPr>
        <w:t>抽样人员将封存的样品，带回或寄送至抽样机构。抽样机构及时将抽查样品及抽样单等相关文书按时间节点要求送往承检机构。样品在保存及运输过程中应妥善保管，做好防潮、防霉、防蛀措施，保持样品状态良好。</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sz w:val="28"/>
          <w:szCs w:val="28"/>
        </w:rPr>
        <w:t>承检机构接收样品时应当检查、记录样品的外观、状态、封条有无破损及其他可能对检验结果或者综合判定产生影响的情况，确认样品与抽样文书的记录是否相符，并填写样品接收表（注：当封条破损，样品有可能被调换或损坏时，或样品与抽查样品不一致时，立即与抽样单位联系，确认原因，同时上报任务委托单位取消该样品的抽查工作）。对样品加贴相应标识后入库待检。</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sz w:val="28"/>
          <w:szCs w:val="28"/>
        </w:rPr>
        <w:t>6.4抽样单</w:t>
      </w:r>
    </w:p>
    <w:p>
      <w:pPr>
        <w:adjustRightInd w:val="0"/>
        <w:snapToGrid w:val="0"/>
        <w:spacing w:line="360" w:lineRule="auto"/>
        <w:ind w:firstLine="548" w:firstLineChars="196"/>
        <w:rPr>
          <w:rFonts w:hint="eastAsia" w:ascii="仿宋_GB2312" w:eastAsia="仿宋_GB2312"/>
          <w:sz w:val="28"/>
          <w:szCs w:val="28"/>
        </w:rPr>
      </w:pPr>
      <w:r>
        <w:rPr>
          <w:rFonts w:hint="eastAsia" w:ascii="仿宋_GB2312" w:eastAsia="仿宋_GB2312"/>
          <w:sz w:val="28"/>
          <w:szCs w:val="28"/>
        </w:rPr>
        <w:t>应按</w:t>
      </w:r>
      <w:r>
        <w:rPr>
          <w:rFonts w:hint="eastAsia" w:ascii="仿宋_GB2312" w:eastAsia="仿宋_GB2312"/>
          <w:sz w:val="28"/>
          <w:szCs w:val="28"/>
          <w:lang w:eastAsia="zh-CN"/>
        </w:rPr>
        <w:t>鞍山市</w:t>
      </w:r>
      <w:r>
        <w:rPr>
          <w:rFonts w:hint="eastAsia" w:ascii="仿宋_GB2312" w:eastAsia="仿宋_GB2312"/>
          <w:sz w:val="28"/>
          <w:szCs w:val="28"/>
        </w:rPr>
        <w:t>市场监督管理局统一制定的抽样单填写，并记录被抽查产品及企业相关信息。同时记录被抽查企业上一年度销售总额，以万元计；若企业上一年度未有销售，则记录本年度实际销售额，并加以注明。</w:t>
      </w:r>
    </w:p>
    <w:p>
      <w:pPr>
        <w:adjustRightInd w:val="0"/>
        <w:snapToGrid w:val="0"/>
        <w:spacing w:line="360" w:lineRule="auto"/>
        <w:ind w:firstLine="548" w:firstLineChars="196"/>
        <w:rPr>
          <w:rFonts w:hint="eastAsia" w:ascii="仿宋_GB2312" w:eastAsia="仿宋_GB2312"/>
          <w:sz w:val="28"/>
          <w:szCs w:val="28"/>
        </w:rPr>
      </w:pPr>
      <w:r>
        <w:rPr>
          <w:rFonts w:hint="eastAsia" w:ascii="仿宋_GB2312" w:eastAsia="仿宋_GB2312"/>
          <w:sz w:val="28"/>
          <w:szCs w:val="28"/>
          <w:lang w:val="en-US" w:eastAsia="zh-CN"/>
        </w:rPr>
        <w:t>6.5</w:t>
      </w:r>
      <w:r>
        <w:rPr>
          <w:rFonts w:hint="eastAsia" w:ascii="仿宋_GB2312" w:eastAsia="仿宋_GB2312"/>
          <w:sz w:val="28"/>
          <w:szCs w:val="28"/>
        </w:rPr>
        <w:t>样品获取方式</w:t>
      </w:r>
    </w:p>
    <w:p>
      <w:pPr>
        <w:adjustRightInd w:val="0"/>
        <w:snapToGrid w:val="0"/>
        <w:spacing w:line="360" w:lineRule="auto"/>
        <w:ind w:firstLine="548" w:firstLineChars="196"/>
        <w:rPr>
          <w:rFonts w:hint="eastAsia" w:ascii="仿宋_GB2312" w:eastAsia="仿宋_GB2312"/>
          <w:sz w:val="28"/>
          <w:szCs w:val="28"/>
        </w:rPr>
      </w:pPr>
      <w:r>
        <w:rPr>
          <w:rFonts w:hint="eastAsia" w:ascii="仿宋_GB2312" w:eastAsia="仿宋_GB2312"/>
          <w:sz w:val="28"/>
          <w:szCs w:val="28"/>
        </w:rPr>
        <w:t>监督抽查所需的样品要在受检单位以购买方式获取。</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sz w:val="28"/>
          <w:szCs w:val="28"/>
        </w:rPr>
        <w:t>7检验要求</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sz w:val="28"/>
          <w:szCs w:val="28"/>
        </w:rPr>
        <w:t xml:space="preserve">7.1检验项目 </w:t>
      </w:r>
    </w:p>
    <w:p>
      <w:pPr>
        <w:spacing w:line="440" w:lineRule="exact"/>
        <w:jc w:val="center"/>
        <w:rPr>
          <w:rFonts w:ascii="仿宋_GB2312" w:eastAsia="仿宋_GB2312"/>
          <w:sz w:val="28"/>
          <w:szCs w:val="28"/>
        </w:rPr>
      </w:pPr>
      <w:r>
        <w:rPr>
          <w:rFonts w:hint="eastAsia" w:ascii="仿宋_GB2312" w:eastAsia="仿宋_GB2312"/>
          <w:sz w:val="28"/>
          <w:szCs w:val="28"/>
        </w:rPr>
        <w:t>表3作业本检验项目</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851"/>
        <w:gridCol w:w="1984"/>
        <w:gridCol w:w="1985"/>
        <w:gridCol w:w="2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adjustRightInd w:val="0"/>
              <w:snapToGrid w:val="0"/>
              <w:jc w:val="center"/>
              <w:rPr>
                <w:rFonts w:ascii="仿宋_GB2312" w:eastAsia="仿宋_GB2312"/>
                <w:sz w:val="28"/>
                <w:szCs w:val="28"/>
              </w:rPr>
            </w:pPr>
            <w:r>
              <w:rPr>
                <w:rFonts w:hint="eastAsia" w:ascii="仿宋_GB2312" w:eastAsia="仿宋_GB2312"/>
                <w:sz w:val="28"/>
                <w:szCs w:val="28"/>
              </w:rPr>
              <w:t>产品名称</w:t>
            </w:r>
          </w:p>
        </w:tc>
        <w:tc>
          <w:tcPr>
            <w:tcW w:w="851" w:type="dxa"/>
            <w:vAlign w:val="center"/>
          </w:tcPr>
          <w:p>
            <w:pPr>
              <w:adjustRightInd w:val="0"/>
              <w:snapToGrid w:val="0"/>
              <w:jc w:val="center"/>
              <w:rPr>
                <w:rFonts w:ascii="仿宋_GB2312" w:eastAsia="仿宋_GB2312"/>
                <w:sz w:val="28"/>
                <w:szCs w:val="28"/>
              </w:rPr>
            </w:pPr>
            <w:r>
              <w:rPr>
                <w:rFonts w:hint="eastAsia" w:ascii="仿宋_GB2312" w:eastAsia="仿宋_GB2312"/>
                <w:sz w:val="28"/>
                <w:szCs w:val="28"/>
              </w:rPr>
              <w:t>序号</w:t>
            </w:r>
          </w:p>
        </w:tc>
        <w:tc>
          <w:tcPr>
            <w:tcW w:w="1984" w:type="dxa"/>
            <w:vAlign w:val="center"/>
          </w:tcPr>
          <w:p>
            <w:pPr>
              <w:adjustRightInd w:val="0"/>
              <w:snapToGrid w:val="0"/>
              <w:jc w:val="center"/>
              <w:rPr>
                <w:rFonts w:ascii="仿宋_GB2312" w:eastAsia="仿宋_GB2312"/>
                <w:sz w:val="28"/>
                <w:szCs w:val="28"/>
              </w:rPr>
            </w:pPr>
            <w:r>
              <w:rPr>
                <w:rFonts w:hint="eastAsia" w:ascii="仿宋_GB2312" w:eastAsia="仿宋_GB2312"/>
                <w:sz w:val="28"/>
                <w:szCs w:val="28"/>
              </w:rPr>
              <w:t>检验项目</w:t>
            </w:r>
          </w:p>
        </w:tc>
        <w:tc>
          <w:tcPr>
            <w:tcW w:w="1985" w:type="dxa"/>
            <w:vAlign w:val="center"/>
          </w:tcPr>
          <w:p>
            <w:pPr>
              <w:adjustRightInd w:val="0"/>
              <w:snapToGrid w:val="0"/>
              <w:jc w:val="center"/>
              <w:rPr>
                <w:rFonts w:ascii="仿宋_GB2312" w:eastAsia="仿宋_GB2312"/>
                <w:sz w:val="28"/>
                <w:szCs w:val="28"/>
              </w:rPr>
            </w:pPr>
            <w:r>
              <w:rPr>
                <w:rFonts w:hint="eastAsia" w:ascii="仿宋_GB2312" w:eastAsia="仿宋_GB2312"/>
                <w:sz w:val="28"/>
                <w:szCs w:val="28"/>
              </w:rPr>
              <w:t>依据标准</w:t>
            </w:r>
          </w:p>
        </w:tc>
        <w:tc>
          <w:tcPr>
            <w:tcW w:w="2318" w:type="dxa"/>
            <w:vAlign w:val="center"/>
          </w:tcPr>
          <w:p>
            <w:pPr>
              <w:adjustRightInd w:val="0"/>
              <w:snapToGrid w:val="0"/>
              <w:jc w:val="center"/>
              <w:rPr>
                <w:rFonts w:ascii="仿宋_GB2312" w:eastAsia="仿宋_GB2312"/>
                <w:sz w:val="28"/>
                <w:szCs w:val="28"/>
              </w:rPr>
            </w:pPr>
            <w:r>
              <w:rPr>
                <w:rFonts w:hint="eastAsia" w:ascii="仿宋_GB2312" w:eastAsia="仿宋_GB2312"/>
                <w:sz w:val="28"/>
                <w:szCs w:val="2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Merge w:val="restart"/>
            <w:vAlign w:val="center"/>
          </w:tcPr>
          <w:p>
            <w:pPr>
              <w:adjustRightInd w:val="0"/>
              <w:snapToGrid w:val="0"/>
              <w:jc w:val="center"/>
              <w:rPr>
                <w:rFonts w:ascii="仿宋_GB2312" w:eastAsia="仿宋_GB2312"/>
                <w:sz w:val="28"/>
                <w:szCs w:val="28"/>
              </w:rPr>
            </w:pPr>
            <w:r>
              <w:rPr>
                <w:rFonts w:hint="eastAsia" w:ascii="仿宋_GB2312" w:hAnsi="宋体" w:eastAsia="仿宋_GB2312"/>
                <w:sz w:val="28"/>
                <w:szCs w:val="28"/>
              </w:rPr>
              <w:t>学生作业本（课业簿册）</w:t>
            </w:r>
          </w:p>
        </w:tc>
        <w:tc>
          <w:tcPr>
            <w:tcW w:w="851" w:type="dxa"/>
            <w:vAlign w:val="center"/>
          </w:tcPr>
          <w:p>
            <w:pPr>
              <w:adjustRightInd w:val="0"/>
              <w:snapToGrid w:val="0"/>
              <w:jc w:val="center"/>
              <w:rPr>
                <w:rFonts w:ascii="仿宋_GB2312" w:eastAsia="仿宋_GB2312"/>
                <w:sz w:val="28"/>
                <w:szCs w:val="28"/>
              </w:rPr>
            </w:pPr>
            <w:r>
              <w:rPr>
                <w:rFonts w:hint="eastAsia" w:ascii="仿宋_GB2312" w:eastAsia="仿宋_GB2312"/>
                <w:sz w:val="28"/>
                <w:szCs w:val="28"/>
              </w:rPr>
              <w:t>1</w:t>
            </w:r>
          </w:p>
        </w:tc>
        <w:tc>
          <w:tcPr>
            <w:tcW w:w="1984" w:type="dxa"/>
            <w:vAlign w:val="center"/>
          </w:tcPr>
          <w:p>
            <w:pPr>
              <w:adjustRightInd w:val="0"/>
              <w:snapToGrid w:val="0"/>
              <w:jc w:val="center"/>
              <w:rPr>
                <w:rFonts w:ascii="仿宋_GB2312" w:eastAsia="仿宋_GB2312"/>
                <w:sz w:val="28"/>
                <w:szCs w:val="28"/>
              </w:rPr>
            </w:pPr>
            <w:r>
              <w:rPr>
                <w:rFonts w:hint="eastAsia" w:ascii="仿宋_GB2312" w:eastAsia="仿宋_GB2312"/>
                <w:sz w:val="28"/>
                <w:szCs w:val="28"/>
              </w:rPr>
              <w:t>可迁移元素</w:t>
            </w:r>
          </w:p>
        </w:tc>
        <w:tc>
          <w:tcPr>
            <w:tcW w:w="1985" w:type="dxa"/>
            <w:vAlign w:val="center"/>
          </w:tcPr>
          <w:p>
            <w:pPr>
              <w:adjustRightInd w:val="0"/>
              <w:snapToGrid w:val="0"/>
              <w:jc w:val="center"/>
              <w:rPr>
                <w:rFonts w:ascii="仿宋_GB2312" w:eastAsia="仿宋_GB2312"/>
                <w:sz w:val="28"/>
                <w:szCs w:val="28"/>
              </w:rPr>
            </w:pPr>
            <w:r>
              <w:rPr>
                <w:rFonts w:ascii="仿宋_GB2312" w:eastAsia="仿宋_GB2312"/>
                <w:sz w:val="28"/>
                <w:szCs w:val="28"/>
              </w:rPr>
              <w:t>GB 21027</w:t>
            </w:r>
          </w:p>
        </w:tc>
        <w:tc>
          <w:tcPr>
            <w:tcW w:w="2318" w:type="dxa"/>
            <w:vAlign w:val="center"/>
          </w:tcPr>
          <w:p>
            <w:pPr>
              <w:adjustRightInd w:val="0"/>
              <w:snapToGrid w:val="0"/>
              <w:jc w:val="center"/>
              <w:rPr>
                <w:rFonts w:hint="default" w:ascii="仿宋_GB2312" w:eastAsia="仿宋_GB2312"/>
                <w:sz w:val="28"/>
                <w:szCs w:val="28"/>
                <w:lang w:val="en-US" w:eastAsia="zh-CN"/>
              </w:rPr>
            </w:pPr>
            <w:r>
              <w:rPr>
                <w:rFonts w:hint="eastAsia" w:ascii="仿宋_GB2312" w:eastAsia="仿宋_GB2312"/>
                <w:sz w:val="28"/>
                <w:szCs w:val="28"/>
              </w:rPr>
              <w:t>GB 6675</w:t>
            </w:r>
            <w:r>
              <w:rPr>
                <w:rFonts w:hint="eastAsia" w:ascii="仿宋_GB2312" w:eastAsia="仿宋_GB2312"/>
                <w:sz w:val="28"/>
                <w:szCs w:val="28"/>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Merge w:val="continue"/>
            <w:vAlign w:val="center"/>
          </w:tcPr>
          <w:p>
            <w:pPr>
              <w:adjustRightInd w:val="0"/>
              <w:snapToGrid w:val="0"/>
              <w:jc w:val="center"/>
              <w:rPr>
                <w:rFonts w:ascii="仿宋_GB2312" w:eastAsia="仿宋_GB2312"/>
                <w:sz w:val="28"/>
                <w:szCs w:val="28"/>
              </w:rPr>
            </w:pPr>
          </w:p>
        </w:tc>
        <w:tc>
          <w:tcPr>
            <w:tcW w:w="851" w:type="dxa"/>
            <w:vAlign w:val="center"/>
          </w:tcPr>
          <w:p>
            <w:pPr>
              <w:adjustRightInd w:val="0"/>
              <w:snapToGrid w:val="0"/>
              <w:jc w:val="center"/>
              <w:rPr>
                <w:rFonts w:ascii="仿宋_GB2312" w:eastAsia="仿宋_GB2312"/>
                <w:sz w:val="28"/>
                <w:szCs w:val="28"/>
              </w:rPr>
            </w:pPr>
            <w:r>
              <w:rPr>
                <w:rFonts w:hint="eastAsia" w:ascii="仿宋_GB2312" w:eastAsia="仿宋_GB2312"/>
                <w:sz w:val="28"/>
                <w:szCs w:val="28"/>
              </w:rPr>
              <w:t>2</w:t>
            </w:r>
          </w:p>
        </w:tc>
        <w:tc>
          <w:tcPr>
            <w:tcW w:w="1984" w:type="dxa"/>
            <w:vAlign w:val="center"/>
          </w:tcPr>
          <w:p>
            <w:pPr>
              <w:adjustRightInd w:val="0"/>
              <w:snapToGrid w:val="0"/>
              <w:jc w:val="center"/>
              <w:rPr>
                <w:rFonts w:ascii="仿宋_GB2312" w:eastAsia="仿宋_GB2312"/>
                <w:sz w:val="28"/>
                <w:szCs w:val="28"/>
              </w:rPr>
            </w:pPr>
            <w:r>
              <w:rPr>
                <w:rFonts w:hint="eastAsia" w:ascii="仿宋_GB2312" w:eastAsia="仿宋_GB2312"/>
                <w:sz w:val="28"/>
                <w:szCs w:val="28"/>
              </w:rPr>
              <w:t>亮度（白度）</w:t>
            </w:r>
          </w:p>
        </w:tc>
        <w:tc>
          <w:tcPr>
            <w:tcW w:w="1985" w:type="dxa"/>
            <w:vAlign w:val="center"/>
          </w:tcPr>
          <w:p>
            <w:pPr>
              <w:adjustRightInd w:val="0"/>
              <w:snapToGrid w:val="0"/>
              <w:jc w:val="center"/>
              <w:rPr>
                <w:rFonts w:ascii="仿宋_GB2312" w:eastAsia="仿宋_GB2312"/>
                <w:sz w:val="28"/>
                <w:szCs w:val="28"/>
              </w:rPr>
            </w:pPr>
            <w:r>
              <w:rPr>
                <w:rFonts w:ascii="仿宋_GB2312" w:eastAsia="仿宋_GB2312"/>
                <w:sz w:val="28"/>
                <w:szCs w:val="28"/>
              </w:rPr>
              <w:t>QB/T 1437</w:t>
            </w:r>
          </w:p>
        </w:tc>
        <w:tc>
          <w:tcPr>
            <w:tcW w:w="2318" w:type="dxa"/>
            <w:vAlign w:val="center"/>
          </w:tcPr>
          <w:p>
            <w:pPr>
              <w:adjustRightInd w:val="0"/>
              <w:snapToGrid w:val="0"/>
              <w:jc w:val="center"/>
              <w:rPr>
                <w:rFonts w:ascii="仿宋_GB2312" w:eastAsia="仿宋_GB2312"/>
                <w:sz w:val="28"/>
                <w:szCs w:val="28"/>
              </w:rPr>
            </w:pPr>
            <w:r>
              <w:rPr>
                <w:rFonts w:ascii="仿宋_GB2312" w:eastAsia="仿宋_GB2312"/>
                <w:sz w:val="28"/>
                <w:szCs w:val="28"/>
              </w:rPr>
              <w:t>GB/T 7974</w:t>
            </w:r>
          </w:p>
        </w:tc>
      </w:tr>
    </w:tbl>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sz w:val="28"/>
          <w:szCs w:val="28"/>
        </w:rPr>
        <w:t>注：所列检验项目是有关法律法规、标准等规定的，重点涉及健康、安全、节能、环保以及消费者、有关组织反映有质量问题的重要项目。</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sz w:val="28"/>
          <w:szCs w:val="28"/>
        </w:rPr>
        <w:t>7.2检验应注意的问题</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sz w:val="28"/>
          <w:szCs w:val="28"/>
        </w:rPr>
        <w:t>若被检产品明示的质量要求高于本细则中检验项目依据的标准要求时，应按被检产品明示的质量要求判定。</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sz w:val="28"/>
          <w:szCs w:val="28"/>
        </w:rPr>
        <w:t>若被检产品明示的质量要求低于本细则中检验项目依据的强制性标准要求时，应按照强制性标准要求判定。</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sz w:val="28"/>
          <w:szCs w:val="28"/>
        </w:rPr>
        <w:t>若被检产品明示的质量要求低于或包含本细则中检验项目依据的推荐性标准要求时，应以被检产品明示的质量要求判定。</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sz w:val="28"/>
          <w:szCs w:val="28"/>
        </w:rPr>
        <w:t>若被检产品明示的质量要求缺少本细则中检验项目依据的强制性标准要求时，应按照强制性标准要求判定。</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sz w:val="28"/>
          <w:szCs w:val="28"/>
        </w:rPr>
        <w:t>若被检产品明示的质量要求缺少本细则中检验项目依据的推荐性标准要求时，该项目不参与判定，但应在检验报告备注中进行说明。</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sz w:val="28"/>
          <w:szCs w:val="28"/>
        </w:rPr>
        <w:t>7.2.1涉及可迁移元素项目的产品及其可触及部件见表4。</w:t>
      </w:r>
    </w:p>
    <w:p>
      <w:pPr>
        <w:spacing w:line="440" w:lineRule="exact"/>
        <w:jc w:val="center"/>
        <w:rPr>
          <w:rFonts w:ascii="仿宋_GB2312" w:eastAsia="仿宋_GB2312"/>
          <w:sz w:val="28"/>
          <w:szCs w:val="28"/>
        </w:rPr>
      </w:pPr>
      <w:r>
        <w:rPr>
          <w:rFonts w:hint="eastAsia" w:ascii="仿宋_GB2312" w:eastAsia="仿宋_GB2312"/>
          <w:sz w:val="28"/>
          <w:szCs w:val="28"/>
        </w:rPr>
        <w:t>表4</w:t>
      </w:r>
      <w:r>
        <w:rPr>
          <w:rFonts w:ascii="仿宋_GB2312" w:eastAsia="仿宋_GB2312"/>
          <w:sz w:val="28"/>
          <w:szCs w:val="28"/>
        </w:rPr>
        <w:t xml:space="preserve"> </w:t>
      </w:r>
      <w:r>
        <w:rPr>
          <w:rFonts w:hint="eastAsia" w:ascii="仿宋_GB2312" w:eastAsia="仿宋_GB2312"/>
          <w:sz w:val="28"/>
          <w:szCs w:val="28"/>
        </w:rPr>
        <w:t>涉及可迁移元素项目的产品及其可触及部件</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16"/>
        <w:gridCol w:w="5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6" w:type="dxa"/>
          </w:tcPr>
          <w:p>
            <w:pPr>
              <w:adjustRightInd w:val="0"/>
              <w:snapToGrid w:val="0"/>
              <w:spacing w:line="360" w:lineRule="auto"/>
              <w:jc w:val="center"/>
              <w:rPr>
                <w:rFonts w:ascii="仿宋_GB2312" w:eastAsia="仿宋_GB2312"/>
                <w:sz w:val="28"/>
                <w:szCs w:val="28"/>
              </w:rPr>
            </w:pPr>
            <w:r>
              <w:rPr>
                <w:rFonts w:hint="eastAsia" w:ascii="仿宋_GB2312" w:eastAsia="仿宋_GB2312"/>
                <w:sz w:val="28"/>
                <w:szCs w:val="28"/>
              </w:rPr>
              <w:t>产品</w:t>
            </w:r>
          </w:p>
        </w:tc>
        <w:tc>
          <w:tcPr>
            <w:tcW w:w="5206" w:type="dxa"/>
          </w:tcPr>
          <w:p>
            <w:pPr>
              <w:adjustRightInd w:val="0"/>
              <w:snapToGrid w:val="0"/>
              <w:spacing w:line="360" w:lineRule="auto"/>
              <w:jc w:val="center"/>
              <w:rPr>
                <w:rFonts w:ascii="仿宋_GB2312" w:eastAsia="仿宋_GB2312"/>
                <w:sz w:val="28"/>
                <w:szCs w:val="28"/>
              </w:rPr>
            </w:pPr>
            <w:r>
              <w:rPr>
                <w:rFonts w:hint="eastAsia" w:ascii="仿宋_GB2312" w:eastAsia="仿宋_GB2312"/>
                <w:sz w:val="28"/>
                <w:szCs w:val="28"/>
              </w:rPr>
              <w:t>需测试的可触及部件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6" w:type="dxa"/>
          </w:tcPr>
          <w:p>
            <w:pPr>
              <w:adjustRightInd w:val="0"/>
              <w:snapToGrid w:val="0"/>
              <w:spacing w:line="360" w:lineRule="auto"/>
              <w:jc w:val="center"/>
              <w:rPr>
                <w:rFonts w:ascii="仿宋_GB2312" w:eastAsia="仿宋_GB2312"/>
                <w:sz w:val="28"/>
                <w:szCs w:val="28"/>
              </w:rPr>
            </w:pPr>
            <w:r>
              <w:rPr>
                <w:rFonts w:hint="eastAsia" w:ascii="仿宋_GB2312" w:hAnsi="宋体" w:eastAsia="仿宋_GB2312"/>
                <w:sz w:val="28"/>
                <w:szCs w:val="28"/>
              </w:rPr>
              <w:t>学生作业本（课业簿册）</w:t>
            </w:r>
          </w:p>
        </w:tc>
        <w:tc>
          <w:tcPr>
            <w:tcW w:w="5206" w:type="dxa"/>
          </w:tcPr>
          <w:p>
            <w:pPr>
              <w:adjustRightInd w:val="0"/>
              <w:snapToGrid w:val="0"/>
              <w:spacing w:line="360" w:lineRule="auto"/>
              <w:jc w:val="center"/>
              <w:rPr>
                <w:rFonts w:ascii="仿宋_GB2312" w:eastAsia="仿宋_GB2312"/>
                <w:sz w:val="28"/>
                <w:szCs w:val="28"/>
              </w:rPr>
            </w:pPr>
            <w:r>
              <w:rPr>
                <w:rFonts w:hint="eastAsia" w:ascii="仿宋_GB2312" w:eastAsia="仿宋_GB2312"/>
                <w:sz w:val="28"/>
                <w:szCs w:val="28"/>
              </w:rPr>
              <w:t>表面涂层或表面印刷部分</w:t>
            </w:r>
          </w:p>
        </w:tc>
      </w:tr>
    </w:tbl>
    <w:p>
      <w:pPr>
        <w:spacing w:line="440" w:lineRule="exact"/>
        <w:ind w:firstLine="560" w:firstLineChars="200"/>
        <w:jc w:val="left"/>
        <w:rPr>
          <w:rFonts w:ascii="仿宋_GB2312" w:eastAsia="仿宋_GB2312"/>
          <w:sz w:val="28"/>
          <w:szCs w:val="28"/>
        </w:rPr>
      </w:pPr>
      <w:r>
        <w:rPr>
          <w:rFonts w:hint="eastAsia" w:ascii="仿宋_GB2312" w:eastAsia="仿宋_GB2312"/>
          <w:sz w:val="28"/>
          <w:szCs w:val="28"/>
        </w:rPr>
        <w:t>7.2.2可迁移元素项目若产品中待测部件重量超过0.01g，则对该部件进行测试,否则可免于测试。</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sz w:val="28"/>
          <w:szCs w:val="28"/>
        </w:rPr>
        <w:t>8判定原则</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sz w:val="28"/>
          <w:szCs w:val="28"/>
        </w:rPr>
        <w:t>9异议处理</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sz w:val="28"/>
          <w:szCs w:val="28"/>
        </w:rPr>
        <w:t>对被判定为不合格企业进行异议处理时，按以下方式进行：</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sz w:val="28"/>
          <w:szCs w:val="28"/>
        </w:rPr>
        <w:t>9.1核查不合格项目相关证据，能够以记录（纸质记录或电子记录或影像记录）或与不合格项目相关联的其它质量数据等检验证据证明。</w:t>
      </w:r>
    </w:p>
    <w:p>
      <w:pPr>
        <w:adjustRightInd w:val="0"/>
        <w:snapToGrid w:val="0"/>
        <w:spacing w:line="360" w:lineRule="auto"/>
        <w:ind w:firstLine="548" w:firstLineChars="196"/>
        <w:rPr>
          <w:rFonts w:ascii="黑体" w:eastAsia="黑体"/>
          <w:bCs/>
          <w:kern w:val="0"/>
          <w:sz w:val="32"/>
          <w:szCs w:val="32"/>
        </w:rPr>
      </w:pPr>
      <w:r>
        <w:rPr>
          <w:rFonts w:hint="eastAsia" w:ascii="仿宋_GB2312" w:eastAsia="仿宋_GB2312"/>
          <w:sz w:val="28"/>
          <w:szCs w:val="28"/>
        </w:rPr>
        <w:t>9.2对需要复检并具备检验条件的，处理企业异议的市场监督监督管理部门或者指定检验机构应当按原监督抽查</w:t>
      </w:r>
      <w:r>
        <w:rPr>
          <w:rFonts w:hint="eastAsia" w:ascii="仿宋_GB2312" w:eastAsia="仿宋_GB2312"/>
          <w:sz w:val="28"/>
          <w:szCs w:val="28"/>
          <w:lang w:eastAsia="zh-CN"/>
        </w:rPr>
        <w:t>实施</w:t>
      </w:r>
      <w:bookmarkStart w:id="0" w:name="_GoBack"/>
      <w:bookmarkEnd w:id="0"/>
      <w:r>
        <w:rPr>
          <w:rFonts w:hint="eastAsia" w:ascii="仿宋_GB2312" w:eastAsia="仿宋_GB2312"/>
          <w:sz w:val="28"/>
          <w:szCs w:val="28"/>
        </w:rPr>
        <w:t>细则对留存的样品或抽取的备用样品组织复检，复检项目如有仲裁法需用仲裁法进行复检，并出具检验报告。复检结论为最终结论。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汉鼎简书宋二">
    <w:altName w:val="宋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zMGUwZjQzNmU5NGU3YzMwMmYxYWYyNzllYWRiZWQifQ=="/>
  </w:docVars>
  <w:rsids>
    <w:rsidRoot w:val="00B32679"/>
    <w:rsid w:val="00006809"/>
    <w:rsid w:val="00043969"/>
    <w:rsid w:val="00044A0E"/>
    <w:rsid w:val="00053EFC"/>
    <w:rsid w:val="00061596"/>
    <w:rsid w:val="000623B5"/>
    <w:rsid w:val="00062E69"/>
    <w:rsid w:val="000A7648"/>
    <w:rsid w:val="000C40CF"/>
    <w:rsid w:val="000E47D1"/>
    <w:rsid w:val="000E4826"/>
    <w:rsid w:val="000F79E9"/>
    <w:rsid w:val="001300B3"/>
    <w:rsid w:val="00130529"/>
    <w:rsid w:val="001415FC"/>
    <w:rsid w:val="00141FAE"/>
    <w:rsid w:val="0016780F"/>
    <w:rsid w:val="0017532A"/>
    <w:rsid w:val="00190405"/>
    <w:rsid w:val="001B2666"/>
    <w:rsid w:val="001B6E21"/>
    <w:rsid w:val="001C3E50"/>
    <w:rsid w:val="001C6932"/>
    <w:rsid w:val="001D4CF7"/>
    <w:rsid w:val="001D73B4"/>
    <w:rsid w:val="001F13E1"/>
    <w:rsid w:val="001F322B"/>
    <w:rsid w:val="001F445B"/>
    <w:rsid w:val="0023475D"/>
    <w:rsid w:val="0026634D"/>
    <w:rsid w:val="002843A2"/>
    <w:rsid w:val="002A2A65"/>
    <w:rsid w:val="002A3FDE"/>
    <w:rsid w:val="002B49FB"/>
    <w:rsid w:val="002B5E3A"/>
    <w:rsid w:val="002B783E"/>
    <w:rsid w:val="002C67BA"/>
    <w:rsid w:val="002D5426"/>
    <w:rsid w:val="002E70FD"/>
    <w:rsid w:val="002F500F"/>
    <w:rsid w:val="003076DF"/>
    <w:rsid w:val="003259D4"/>
    <w:rsid w:val="00337105"/>
    <w:rsid w:val="00341A24"/>
    <w:rsid w:val="00370D04"/>
    <w:rsid w:val="00373FB4"/>
    <w:rsid w:val="0037771F"/>
    <w:rsid w:val="003812B8"/>
    <w:rsid w:val="00387151"/>
    <w:rsid w:val="003901CA"/>
    <w:rsid w:val="00396E4A"/>
    <w:rsid w:val="00397AD9"/>
    <w:rsid w:val="003A773D"/>
    <w:rsid w:val="003B19E9"/>
    <w:rsid w:val="003C32C1"/>
    <w:rsid w:val="003C4C41"/>
    <w:rsid w:val="00403F41"/>
    <w:rsid w:val="00410934"/>
    <w:rsid w:val="00413A29"/>
    <w:rsid w:val="0041721D"/>
    <w:rsid w:val="00432AA5"/>
    <w:rsid w:val="00435B96"/>
    <w:rsid w:val="00444F90"/>
    <w:rsid w:val="00476350"/>
    <w:rsid w:val="0048725B"/>
    <w:rsid w:val="004953AA"/>
    <w:rsid w:val="004D363B"/>
    <w:rsid w:val="004E0A2B"/>
    <w:rsid w:val="004F43A2"/>
    <w:rsid w:val="005017AC"/>
    <w:rsid w:val="00517D56"/>
    <w:rsid w:val="00522D22"/>
    <w:rsid w:val="005434C0"/>
    <w:rsid w:val="00561759"/>
    <w:rsid w:val="00571191"/>
    <w:rsid w:val="00591CFA"/>
    <w:rsid w:val="005C0B6C"/>
    <w:rsid w:val="005D21DE"/>
    <w:rsid w:val="005E7772"/>
    <w:rsid w:val="00601AE5"/>
    <w:rsid w:val="00602822"/>
    <w:rsid w:val="006109C5"/>
    <w:rsid w:val="00642116"/>
    <w:rsid w:val="00645CD9"/>
    <w:rsid w:val="00651D7A"/>
    <w:rsid w:val="00676455"/>
    <w:rsid w:val="00684C0F"/>
    <w:rsid w:val="00694E7B"/>
    <w:rsid w:val="006B2EC1"/>
    <w:rsid w:val="006B405F"/>
    <w:rsid w:val="006D44E0"/>
    <w:rsid w:val="006D67D2"/>
    <w:rsid w:val="006E0F18"/>
    <w:rsid w:val="006E49E5"/>
    <w:rsid w:val="007024A4"/>
    <w:rsid w:val="0071156B"/>
    <w:rsid w:val="0071325A"/>
    <w:rsid w:val="00725A28"/>
    <w:rsid w:val="007425B8"/>
    <w:rsid w:val="00767471"/>
    <w:rsid w:val="007920FB"/>
    <w:rsid w:val="007A32C4"/>
    <w:rsid w:val="007A773B"/>
    <w:rsid w:val="007E7D9F"/>
    <w:rsid w:val="0083253B"/>
    <w:rsid w:val="008741C9"/>
    <w:rsid w:val="008833D8"/>
    <w:rsid w:val="008B29A9"/>
    <w:rsid w:val="008B6E92"/>
    <w:rsid w:val="008C6985"/>
    <w:rsid w:val="008F2446"/>
    <w:rsid w:val="00907571"/>
    <w:rsid w:val="009378B1"/>
    <w:rsid w:val="009567A6"/>
    <w:rsid w:val="009722FE"/>
    <w:rsid w:val="009741E2"/>
    <w:rsid w:val="00985542"/>
    <w:rsid w:val="009B65CD"/>
    <w:rsid w:val="009C070A"/>
    <w:rsid w:val="009D4E50"/>
    <w:rsid w:val="009E2B95"/>
    <w:rsid w:val="009E4589"/>
    <w:rsid w:val="00A02984"/>
    <w:rsid w:val="00A66407"/>
    <w:rsid w:val="00A75D8B"/>
    <w:rsid w:val="00AA1224"/>
    <w:rsid w:val="00AD71CC"/>
    <w:rsid w:val="00AE3359"/>
    <w:rsid w:val="00AE7967"/>
    <w:rsid w:val="00B03A40"/>
    <w:rsid w:val="00B043A5"/>
    <w:rsid w:val="00B20DCF"/>
    <w:rsid w:val="00B23F30"/>
    <w:rsid w:val="00B32679"/>
    <w:rsid w:val="00B70C44"/>
    <w:rsid w:val="00B8008C"/>
    <w:rsid w:val="00B813C6"/>
    <w:rsid w:val="00B82321"/>
    <w:rsid w:val="00B864DB"/>
    <w:rsid w:val="00B86E2D"/>
    <w:rsid w:val="00B919DB"/>
    <w:rsid w:val="00BB3727"/>
    <w:rsid w:val="00BC5EBE"/>
    <w:rsid w:val="00BE1776"/>
    <w:rsid w:val="00BF4EFB"/>
    <w:rsid w:val="00C00962"/>
    <w:rsid w:val="00C023B0"/>
    <w:rsid w:val="00C3068D"/>
    <w:rsid w:val="00C65A10"/>
    <w:rsid w:val="00C80094"/>
    <w:rsid w:val="00C8781A"/>
    <w:rsid w:val="00CA1D88"/>
    <w:rsid w:val="00CE4B2B"/>
    <w:rsid w:val="00D21591"/>
    <w:rsid w:val="00D432CE"/>
    <w:rsid w:val="00D5315E"/>
    <w:rsid w:val="00D71625"/>
    <w:rsid w:val="00D92D81"/>
    <w:rsid w:val="00D94969"/>
    <w:rsid w:val="00DB17A3"/>
    <w:rsid w:val="00DB50C0"/>
    <w:rsid w:val="00DF250B"/>
    <w:rsid w:val="00E0683A"/>
    <w:rsid w:val="00E1189A"/>
    <w:rsid w:val="00E25B97"/>
    <w:rsid w:val="00E25CB8"/>
    <w:rsid w:val="00E43618"/>
    <w:rsid w:val="00E436B2"/>
    <w:rsid w:val="00E4383B"/>
    <w:rsid w:val="00E57036"/>
    <w:rsid w:val="00E67A5D"/>
    <w:rsid w:val="00EC5562"/>
    <w:rsid w:val="00EE637B"/>
    <w:rsid w:val="00EF35C7"/>
    <w:rsid w:val="00F04F3B"/>
    <w:rsid w:val="00F15A10"/>
    <w:rsid w:val="00F15D77"/>
    <w:rsid w:val="00F33E4B"/>
    <w:rsid w:val="00F3482E"/>
    <w:rsid w:val="00F35E82"/>
    <w:rsid w:val="00F6554B"/>
    <w:rsid w:val="00F667CF"/>
    <w:rsid w:val="00F66923"/>
    <w:rsid w:val="00F67C53"/>
    <w:rsid w:val="00F7631B"/>
    <w:rsid w:val="00F81BEF"/>
    <w:rsid w:val="00F822B7"/>
    <w:rsid w:val="00FA62AA"/>
    <w:rsid w:val="00FB0D1C"/>
    <w:rsid w:val="00FB28C3"/>
    <w:rsid w:val="00FB73D8"/>
    <w:rsid w:val="00FC612D"/>
    <w:rsid w:val="06ED1AA7"/>
    <w:rsid w:val="15440F86"/>
    <w:rsid w:val="1CE45384"/>
    <w:rsid w:val="1CF60257"/>
    <w:rsid w:val="246D0A85"/>
    <w:rsid w:val="3D347629"/>
    <w:rsid w:val="3DFB4FB6"/>
    <w:rsid w:val="43A0073D"/>
    <w:rsid w:val="468E59AD"/>
    <w:rsid w:val="4B95519E"/>
    <w:rsid w:val="4D826BB9"/>
    <w:rsid w:val="4F0471E1"/>
    <w:rsid w:val="520548E6"/>
    <w:rsid w:val="5B11402F"/>
    <w:rsid w:val="6BCA18DC"/>
    <w:rsid w:val="6E8B1F12"/>
    <w:rsid w:val="6FD35BB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List 2"/>
    <w:basedOn w:val="1"/>
    <w:qFormat/>
    <w:uiPriority w:val="0"/>
    <w:pPr>
      <w:ind w:left="100" w:leftChars="200" w:hanging="200" w:hangingChars="200"/>
    </w:pPr>
  </w:style>
  <w:style w:type="paragraph" w:styleId="3">
    <w:name w:val="Plain Text"/>
    <w:basedOn w:val="1"/>
    <w:link w:val="17"/>
    <w:unhideWhenUsed/>
    <w:qFormat/>
    <w:uiPriority w:val="99"/>
    <w:rPr>
      <w:rFonts w:ascii="宋体" w:hAnsi="Courier New"/>
      <w:kern w:val="0"/>
      <w:sz w:val="20"/>
      <w:szCs w:val="20"/>
    </w:rPr>
  </w:style>
  <w:style w:type="paragraph" w:styleId="4">
    <w:name w:val="Date"/>
    <w:basedOn w:val="1"/>
    <w:next w:val="1"/>
    <w:link w:val="15"/>
    <w:semiHidden/>
    <w:unhideWhenUsed/>
    <w:qFormat/>
    <w:uiPriority w:val="99"/>
    <w:pPr>
      <w:ind w:left="100" w:leftChars="2500"/>
    </w:pPr>
  </w:style>
  <w:style w:type="paragraph" w:styleId="5">
    <w:name w:val="Balloon Text"/>
    <w:basedOn w:val="1"/>
    <w:link w:val="11"/>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批注框文本 Char"/>
    <w:basedOn w:val="10"/>
    <w:link w:val="5"/>
    <w:semiHidden/>
    <w:qFormat/>
    <w:uiPriority w:val="99"/>
    <w:rPr>
      <w:rFonts w:ascii="Calibri" w:hAnsi="Calibri" w:eastAsia="宋体" w:cs="Times New Roman"/>
      <w:sz w:val="18"/>
      <w:szCs w:val="18"/>
    </w:rPr>
  </w:style>
  <w:style w:type="paragraph" w:customStyle="1" w:styleId="12">
    <w:name w:val="肥料正文"/>
    <w:basedOn w:val="1"/>
    <w:qFormat/>
    <w:uiPriority w:val="0"/>
    <w:pPr>
      <w:adjustRightInd w:val="0"/>
      <w:snapToGrid w:val="0"/>
      <w:spacing w:line="316" w:lineRule="auto"/>
      <w:ind w:firstLine="200" w:firstLineChars="200"/>
    </w:pPr>
    <w:rPr>
      <w:rFonts w:ascii="Times New Roman" w:hAnsi="Times New Roman" w:eastAsia="汉鼎简书宋二"/>
      <w:spacing w:val="2"/>
      <w:kern w:val="0"/>
      <w:sz w:val="22"/>
      <w:szCs w:val="24"/>
    </w:rPr>
  </w:style>
  <w:style w:type="character" w:customStyle="1" w:styleId="13">
    <w:name w:val="页眉 Char"/>
    <w:basedOn w:val="10"/>
    <w:link w:val="7"/>
    <w:qFormat/>
    <w:uiPriority w:val="99"/>
    <w:rPr>
      <w:rFonts w:ascii="Calibri" w:hAnsi="Calibri" w:eastAsia="宋体" w:cs="Times New Roman"/>
      <w:sz w:val="18"/>
      <w:szCs w:val="18"/>
    </w:rPr>
  </w:style>
  <w:style w:type="character" w:customStyle="1" w:styleId="14">
    <w:name w:val="页脚 Char"/>
    <w:basedOn w:val="10"/>
    <w:link w:val="6"/>
    <w:qFormat/>
    <w:uiPriority w:val="99"/>
    <w:rPr>
      <w:rFonts w:ascii="Calibri" w:hAnsi="Calibri" w:eastAsia="宋体" w:cs="Times New Roman"/>
      <w:sz w:val="18"/>
      <w:szCs w:val="18"/>
    </w:rPr>
  </w:style>
  <w:style w:type="character" w:customStyle="1" w:styleId="15">
    <w:name w:val="日期 Char"/>
    <w:basedOn w:val="10"/>
    <w:link w:val="4"/>
    <w:semiHidden/>
    <w:qFormat/>
    <w:uiPriority w:val="99"/>
    <w:rPr>
      <w:rFonts w:ascii="Calibri" w:hAnsi="Calibri" w:eastAsia="宋体" w:cs="Times New Roman"/>
    </w:rPr>
  </w:style>
  <w:style w:type="paragraph" w:customStyle="1" w:styleId="16">
    <w:name w:val="Table Paragraph"/>
    <w:basedOn w:val="1"/>
    <w:qFormat/>
    <w:uiPriority w:val="1"/>
    <w:rPr>
      <w:rFonts w:ascii="宋体" w:hAnsi="宋体" w:cs="宋体"/>
      <w:szCs w:val="24"/>
      <w:lang w:val="zh-CN" w:bidi="zh-CN"/>
    </w:rPr>
  </w:style>
  <w:style w:type="character" w:customStyle="1" w:styleId="17">
    <w:name w:val="纯文本 Char"/>
    <w:basedOn w:val="10"/>
    <w:link w:val="3"/>
    <w:qFormat/>
    <w:uiPriority w:val="99"/>
    <w:rPr>
      <w:rFonts w:ascii="宋体" w:hAnsi="Courier New" w:eastAsia="宋体" w:cs="Times New Roman"/>
      <w:kern w:val="0"/>
      <w:sz w:val="20"/>
      <w:szCs w:val="20"/>
    </w:rPr>
  </w:style>
  <w:style w:type="paragraph"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5</Pages>
  <Words>2273</Words>
  <Characters>2405</Characters>
  <Lines>18</Lines>
  <Paragraphs>5</Paragraphs>
  <TotalTime>2</TotalTime>
  <ScaleCrop>false</ScaleCrop>
  <LinksUpToDate>false</LinksUpToDate>
  <CharactersWithSpaces>2419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2020-05-07T09:27:00Z</dcterms:created>
  <dc:creator>jiangdw</dc:creator>
  <cp:lastModifiedBy>冷峻</cp:lastModifiedBy>
  <dcterms:modified xsi:type="dcterms:W3CDTF">2023-07-17T05:59:58Z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86C8F6C7B0A4467A849AB845090C38C1_13</vt:lpwstr>
  </property>
</Properties>
</file>