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5314" w14:textId="379010F3" w:rsidR="00CF02C4" w:rsidRDefault="00171D45">
      <w:pPr>
        <w:wordWrap w:val="0"/>
        <w:spacing w:line="560" w:lineRule="exact"/>
        <w:jc w:val="right"/>
        <w:rPr>
          <w:rFonts w:eastAsia="仿宋"/>
          <w:bCs/>
          <w:sz w:val="30"/>
          <w:szCs w:val="30"/>
        </w:rPr>
      </w:pPr>
      <w:r>
        <w:rPr>
          <w:rFonts w:eastAsia="黑体" w:hAnsi="黑体"/>
          <w:bCs/>
          <w:sz w:val="32"/>
          <w:szCs w:val="28"/>
        </w:rPr>
        <w:t>〔</w:t>
      </w:r>
      <w:r>
        <w:rPr>
          <w:rFonts w:eastAsia="黑体" w:hAnsi="黑体" w:hint="eastAsia"/>
          <w:bCs/>
          <w:sz w:val="32"/>
          <w:szCs w:val="28"/>
        </w:rPr>
        <w:t xml:space="preserve">   A</w:t>
      </w:r>
      <w:r w:rsidR="00F040F7">
        <w:rPr>
          <w:rFonts w:eastAsia="黑体" w:hAnsi="黑体"/>
          <w:bCs/>
          <w:sz w:val="32"/>
          <w:szCs w:val="28"/>
        </w:rPr>
        <w:t>1</w:t>
      </w:r>
      <w:r>
        <w:rPr>
          <w:rFonts w:eastAsia="黑体" w:hAnsi="黑体" w:hint="eastAsia"/>
          <w:bCs/>
          <w:sz w:val="32"/>
          <w:szCs w:val="28"/>
        </w:rPr>
        <w:t xml:space="preserve">   </w:t>
      </w:r>
      <w:r>
        <w:rPr>
          <w:rFonts w:eastAsia="黑体" w:hAnsi="黑体"/>
          <w:bCs/>
          <w:sz w:val="32"/>
          <w:szCs w:val="28"/>
        </w:rPr>
        <w:t>〕</w:t>
      </w:r>
    </w:p>
    <w:p w14:paraId="190EF458" w14:textId="77777777" w:rsidR="00CF02C4" w:rsidRDefault="00171D45">
      <w:pPr>
        <w:jc w:val="right"/>
        <w:rPr>
          <w:rFonts w:eastAsia="仿宋_GB2312"/>
          <w:sz w:val="32"/>
          <w:szCs w:val="28"/>
        </w:rPr>
      </w:pPr>
      <w:r>
        <w:rPr>
          <w:rFonts w:eastAsia="黑体" w:hAnsi="黑体"/>
          <w:bCs/>
          <w:sz w:val="32"/>
          <w:szCs w:val="28"/>
        </w:rPr>
        <w:t>〔同意公开〕</w:t>
      </w:r>
    </w:p>
    <w:p w14:paraId="6DC091C8" w14:textId="77777777" w:rsidR="00CF02C4" w:rsidRDefault="00171D45">
      <w:pPr>
        <w:jc w:val="center"/>
        <w:rPr>
          <w:b/>
          <w:sz w:val="72"/>
          <w:szCs w:val="72"/>
        </w:rPr>
      </w:pPr>
      <w:r>
        <w:rPr>
          <w:rFonts w:hAnsi="宋体"/>
          <w:b/>
          <w:color w:val="FF0000"/>
          <w:sz w:val="72"/>
          <w:szCs w:val="72"/>
        </w:rPr>
        <w:t>鞍山市</w:t>
      </w:r>
      <w:r>
        <w:rPr>
          <w:rFonts w:hint="eastAsia"/>
          <w:b/>
          <w:color w:val="FF0000"/>
          <w:sz w:val="72"/>
          <w:szCs w:val="72"/>
        </w:rPr>
        <w:t>市场监督管理</w:t>
      </w:r>
      <w:r>
        <w:rPr>
          <w:rFonts w:hAnsi="宋体"/>
          <w:b/>
          <w:color w:val="FF0000"/>
          <w:sz w:val="72"/>
          <w:szCs w:val="72"/>
        </w:rPr>
        <w:t>局</w:t>
      </w:r>
    </w:p>
    <w:p w14:paraId="0FA5A03E" w14:textId="77777777" w:rsidR="00CF02C4" w:rsidRDefault="00171D45">
      <w:pPr>
        <w:jc w:val="center"/>
        <w:rPr>
          <w:rFonts w:eastAsia="仿宋_GB2312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鞍市监</w:t>
      </w:r>
      <w:proofErr w:type="gramEnd"/>
      <w:r>
        <w:rPr>
          <w:rFonts w:ascii="仿宋" w:eastAsia="仿宋" w:hAnsi="仿宋" w:hint="eastAsia"/>
          <w:sz w:val="32"/>
          <w:szCs w:val="32"/>
        </w:rPr>
        <w:t>提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号</w:t>
      </w:r>
    </w:p>
    <w:p w14:paraId="6001244B" w14:textId="77777777" w:rsidR="00CF02C4" w:rsidRDefault="00171D45"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签发人：</w:t>
      </w:r>
      <w:r>
        <w:rPr>
          <w:rFonts w:eastAsia="仿宋_GB2312" w:hint="eastAsia"/>
          <w:sz w:val="32"/>
          <w:szCs w:val="32"/>
        </w:rPr>
        <w:t>曹春雷</w:t>
      </w:r>
    </w:p>
    <w:p w14:paraId="26DA2CCF" w14:textId="77777777" w:rsidR="00CF02C4" w:rsidRDefault="00171D45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3B44" wp14:editId="67256E1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53402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E93A4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35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" strokeweight="2.25pt"/>
            </w:pict>
          </mc:Fallback>
        </mc:AlternateContent>
      </w:r>
    </w:p>
    <w:p w14:paraId="1AF5D9B1" w14:textId="77777777" w:rsidR="00CF02C4" w:rsidRDefault="00171D45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对市政协十五届二次会议</w:t>
      </w:r>
    </w:p>
    <w:p w14:paraId="64AD22A1" w14:textId="77777777" w:rsidR="00CF02C4" w:rsidRDefault="00171D45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132</w:t>
      </w:r>
      <w:r>
        <w:rPr>
          <w:rFonts w:eastAsia="方正小标宋简体" w:hint="eastAsia"/>
          <w:sz w:val="44"/>
          <w:szCs w:val="44"/>
        </w:rPr>
        <w:t>号提案的答复</w:t>
      </w:r>
      <w:r>
        <w:rPr>
          <w:rFonts w:eastAsia="方正小标宋简体" w:hint="eastAsia"/>
          <w:sz w:val="44"/>
          <w:szCs w:val="44"/>
        </w:rPr>
        <w:t xml:space="preserve"> </w:t>
      </w:r>
    </w:p>
    <w:p w14:paraId="611677B1" w14:textId="77777777" w:rsidR="00CF02C4" w:rsidRDefault="00171D45">
      <w:pPr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丁锋</w:t>
      </w:r>
      <w:r>
        <w:rPr>
          <w:rFonts w:eastAsia="仿宋_GB2312" w:hint="eastAsia"/>
          <w:sz w:val="32"/>
          <w:szCs w:val="32"/>
        </w:rPr>
        <w:t>委员：</w:t>
      </w:r>
    </w:p>
    <w:p w14:paraId="35FAAF26" w14:textId="77777777" w:rsidR="00CF02C4" w:rsidRDefault="00171D45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您提出的</w:t>
      </w:r>
      <w:r>
        <w:rPr>
          <w:rFonts w:ascii="仿宋" w:eastAsia="仿宋" w:hAnsi="仿宋" w:hint="eastAsia"/>
          <w:sz w:val="32"/>
          <w:szCs w:val="32"/>
        </w:rPr>
        <w:t>关于加强农村食品监管的建议</w:t>
      </w:r>
      <w:r>
        <w:rPr>
          <w:rFonts w:eastAsia="仿宋_GB2312" w:hint="eastAsia"/>
          <w:sz w:val="32"/>
          <w:szCs w:val="32"/>
        </w:rPr>
        <w:t>的提案收</w:t>
      </w:r>
      <w:r>
        <w:rPr>
          <w:rFonts w:eastAsia="仿宋_GB2312"/>
          <w:sz w:val="32"/>
          <w:szCs w:val="32"/>
        </w:rPr>
        <w:t>悉，现答复如下：</w:t>
      </w:r>
    </w:p>
    <w:p w14:paraId="6D1E0338" w14:textId="77777777" w:rsidR="00CF02C4" w:rsidRDefault="00171D45">
      <w:pPr>
        <w:pStyle w:val="aa"/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村食品安全问题始终是食品安全监管工作的薄弱环节，也是食品安全监管的重点和难点。一方面，农村食品经营点多面广、摊贩流动性大、食品安全意识弱等特点，给食品安全监管增大了难度；另一方面，农村地区执法力量相对薄弱，编制少、老龄化严重、承担任务多而杂等特点，分散了食品监管的力量。这些问题也正是我们一直致力于研究解决和正在落实的问题。</w:t>
      </w:r>
    </w:p>
    <w:p w14:paraId="336E60F3" w14:textId="77777777" w:rsidR="00CF02C4" w:rsidRDefault="00171D45">
      <w:pPr>
        <w:pStyle w:val="aa"/>
        <w:spacing w:after="0"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自市场</w:t>
      </w:r>
      <w:proofErr w:type="gramEnd"/>
      <w:r>
        <w:rPr>
          <w:rFonts w:ascii="仿宋" w:eastAsia="仿宋" w:hAnsi="仿宋" w:hint="eastAsia"/>
          <w:sz w:val="32"/>
          <w:szCs w:val="32"/>
        </w:rPr>
        <w:t>监管局成立以来，我们始终高度重视农村食品安全监管工作，每年都会根据季节性特点和食品安全重点品种、重点环节等情况需要，有针对性地开展农村食品安全专项整治行动。2022年，我们研究制定并下发了《2022年食品安</w:t>
      </w:r>
      <w:r>
        <w:rPr>
          <w:rFonts w:ascii="仿宋" w:eastAsia="仿宋" w:hAnsi="仿宋" w:hint="eastAsia"/>
          <w:sz w:val="32"/>
          <w:szCs w:val="32"/>
        </w:rPr>
        <w:lastRenderedPageBreak/>
        <w:t>全攻坚行动方案》，明确要求各县（市）区扎实推进农村假冒伪劣食品整治行动，实现风险隐患排查整治常态化，严厉打击经营“三无”食品、假冒食品、劣质食品、过期食品等违法违规行为，开展农村食品经营店规范化建设。2023年，</w:t>
      </w:r>
      <w:r>
        <w:rPr>
          <w:rFonts w:ascii="仿宋" w:eastAsia="仿宋" w:hAnsi="仿宋"/>
          <w:sz w:val="32"/>
          <w:szCs w:val="32"/>
        </w:rPr>
        <w:t>按照省委、省政府</w:t>
      </w:r>
      <w:r>
        <w:rPr>
          <w:rFonts w:ascii="仿宋" w:eastAsia="仿宋" w:hAnsi="仿宋" w:hint="eastAsia"/>
          <w:sz w:val="32"/>
          <w:szCs w:val="32"/>
        </w:rPr>
        <w:t>和市委、市政府</w:t>
      </w:r>
      <w:r>
        <w:rPr>
          <w:rFonts w:ascii="仿宋" w:eastAsia="仿宋" w:hAnsi="仿宋"/>
          <w:sz w:val="32"/>
          <w:szCs w:val="32"/>
        </w:rPr>
        <w:t>关于全面振兴新突破三年行动的总体安排，结合</w:t>
      </w:r>
      <w:r>
        <w:rPr>
          <w:rFonts w:ascii="仿宋" w:eastAsia="仿宋" w:hAnsi="仿宋" w:hint="eastAsia"/>
          <w:sz w:val="32"/>
          <w:szCs w:val="32"/>
        </w:rPr>
        <w:t>全市食品安全监管</w:t>
      </w:r>
      <w:r>
        <w:rPr>
          <w:rFonts w:ascii="仿宋" w:eastAsia="仿宋" w:hAnsi="仿宋"/>
          <w:sz w:val="32"/>
          <w:szCs w:val="32"/>
        </w:rPr>
        <w:t>工</w:t>
      </w:r>
      <w:r>
        <w:rPr>
          <w:rFonts w:ascii="Times New Roman" w:eastAsia="方正仿宋_GB2312" w:hAnsi="Times New Roman"/>
          <w:sz w:val="32"/>
          <w:szCs w:val="32"/>
        </w:rPr>
        <w:t>作实际，</w:t>
      </w:r>
      <w:r>
        <w:rPr>
          <w:rFonts w:ascii="Times New Roman" w:eastAsia="方正仿宋_GB2312" w:hAnsi="Times New Roman" w:hint="eastAsia"/>
          <w:sz w:val="32"/>
          <w:szCs w:val="32"/>
        </w:rPr>
        <w:t>市局</w:t>
      </w:r>
      <w:r>
        <w:rPr>
          <w:rFonts w:ascii="Times New Roman" w:eastAsia="方正仿宋_GB2312" w:hAnsi="Times New Roman"/>
          <w:sz w:val="32"/>
          <w:szCs w:val="32"/>
        </w:rPr>
        <w:t>制定</w:t>
      </w:r>
      <w:r>
        <w:rPr>
          <w:rFonts w:ascii="Times New Roman" w:eastAsia="方正仿宋_GB2312" w:hAnsi="Times New Roman" w:hint="eastAsia"/>
          <w:sz w:val="32"/>
          <w:szCs w:val="32"/>
        </w:rPr>
        <w:t>下发了《</w:t>
      </w:r>
      <w:r>
        <w:rPr>
          <w:rFonts w:ascii="Times New Roman" w:eastAsia="方正仿宋_GB2312" w:hAnsi="Times New Roman" w:hint="eastAsia"/>
          <w:sz w:val="32"/>
          <w:szCs w:val="32"/>
        </w:rPr>
        <w:t>2023---2025</w:t>
      </w:r>
      <w:r>
        <w:rPr>
          <w:rFonts w:ascii="Times New Roman" w:eastAsia="方正仿宋_GB2312" w:hAnsi="Times New Roman" w:hint="eastAsia"/>
          <w:sz w:val="32"/>
          <w:szCs w:val="32"/>
        </w:rPr>
        <w:t>年</w:t>
      </w:r>
      <w:r>
        <w:rPr>
          <w:rFonts w:ascii="Times New Roman" w:eastAsia="方正仿宋_GB2312" w:hAnsi="Times New Roman"/>
          <w:sz w:val="32"/>
          <w:szCs w:val="32"/>
        </w:rPr>
        <w:t>全</w:t>
      </w:r>
      <w:r>
        <w:rPr>
          <w:rFonts w:ascii="Times New Roman" w:eastAsia="方正仿宋_GB2312" w:hAnsi="Times New Roman" w:hint="eastAsia"/>
          <w:sz w:val="32"/>
          <w:szCs w:val="32"/>
        </w:rPr>
        <w:t>市</w:t>
      </w:r>
      <w:r>
        <w:rPr>
          <w:rFonts w:ascii="Times New Roman" w:eastAsia="方正仿宋_GB2312" w:hAnsi="Times New Roman"/>
          <w:sz w:val="32"/>
          <w:szCs w:val="32"/>
        </w:rPr>
        <w:t>食品药品安全三年攻坚行动实施方案</w:t>
      </w:r>
      <w:r>
        <w:rPr>
          <w:rFonts w:ascii="Times New Roman" w:eastAsia="方正仿宋_GB2312" w:hAnsi="Times New Roman" w:hint="eastAsia"/>
          <w:sz w:val="32"/>
          <w:szCs w:val="32"/>
        </w:rPr>
        <w:t>》，进一步明确任务清单，</w:t>
      </w:r>
      <w:proofErr w:type="gramStart"/>
      <w:r>
        <w:rPr>
          <w:rFonts w:ascii="Times New Roman" w:eastAsia="方正仿宋_GB2312" w:hAnsi="Times New Roman" w:hint="eastAsia"/>
          <w:sz w:val="32"/>
          <w:szCs w:val="32"/>
        </w:rPr>
        <w:t>夯实各级</w:t>
      </w:r>
      <w:proofErr w:type="gramEnd"/>
      <w:r>
        <w:rPr>
          <w:rFonts w:ascii="Times New Roman" w:eastAsia="方正仿宋_GB2312" w:hAnsi="Times New Roman" w:hint="eastAsia"/>
          <w:sz w:val="32"/>
          <w:szCs w:val="32"/>
        </w:rPr>
        <w:t>责任</w:t>
      </w:r>
      <w:r>
        <w:rPr>
          <w:rFonts w:ascii="Times New Roman" w:eastAsia="方正仿宋_GB2312" w:hAnsi="Times New Roman"/>
          <w:sz w:val="32"/>
          <w:szCs w:val="32"/>
        </w:rPr>
        <w:t>。</w:t>
      </w:r>
      <w:r>
        <w:rPr>
          <w:rFonts w:ascii="Times New Roman" w:eastAsia="方正仿宋_GB2312" w:hAnsi="Times New Roman" w:hint="eastAsia"/>
          <w:sz w:val="32"/>
          <w:szCs w:val="32"/>
        </w:rPr>
        <w:t>自去年专项治理行动以来，</w:t>
      </w:r>
      <w:r>
        <w:rPr>
          <w:rFonts w:ascii="仿宋" w:eastAsia="仿宋" w:hAnsi="仿宋" w:hint="eastAsia"/>
          <w:sz w:val="32"/>
          <w:szCs w:val="32"/>
        </w:rPr>
        <w:t>全系统共出动执法人员6011人次，检查食品生产主体413个，检查食品经营主体7583个，检查批发市场、集贸市场等各类市场402个，收缴假冒伪劣食品241.52公斤，取缔无证生产主体 2户，取缔无照经营主体2户，受理消费者投诉举报1件，查办案件10起。</w:t>
      </w:r>
    </w:p>
    <w:p w14:paraId="2C8A0972" w14:textId="77777777" w:rsidR="00CF02C4" w:rsidRDefault="00171D45">
      <w:pPr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根据农村地区食品安全暴露出的问题和矛盾，结合监管工作实际，不断完善农村地区食品安全监管体系，建立由执法力量为主导、以镇村干部负责、食品安全协管员、食品安全志愿者为辅的“四位一体”食品安全监管网络，较好保障了全市农村地区食品安全。开展经常性监督检查。加大对农村小食杂店、小超市、区域性食品批发市场、乡镇农贸市场等重点场所进行集中监督检查；突出高风险和重点食品以及问题多发的销售主体的检查，加大违法行为打击力度，着力规范农村食品销售市场秩序。着力构建农村食品监管长效机制。强化主体责任，督促落实食品生产经营许可、小作</w:t>
      </w:r>
      <w:r>
        <w:rPr>
          <w:rFonts w:ascii="仿宋" w:eastAsia="仿宋" w:hAnsi="仿宋" w:hint="eastAsia"/>
          <w:sz w:val="32"/>
          <w:szCs w:val="32"/>
        </w:rPr>
        <w:lastRenderedPageBreak/>
        <w:t>坊、小经营店及摊贩主体备案登记、食品生产经营者进货查验记录、批发企业销售记录等制度，推进诚信体系建设，建立农村食品监管名录和违法违规“黑名单”。</w:t>
      </w:r>
      <w:proofErr w:type="gramStart"/>
      <w:r>
        <w:rPr>
          <w:rFonts w:ascii="仿宋" w:eastAsia="仿宋" w:hAnsi="仿宋" w:hint="eastAsia"/>
          <w:sz w:val="32"/>
          <w:szCs w:val="32"/>
        </w:rPr>
        <w:t>完善全</w:t>
      </w:r>
      <w:proofErr w:type="gramEnd"/>
      <w:r>
        <w:rPr>
          <w:rFonts w:ascii="仿宋" w:eastAsia="仿宋" w:hAnsi="仿宋" w:hint="eastAsia"/>
          <w:sz w:val="32"/>
          <w:szCs w:val="32"/>
        </w:rPr>
        <w:t>过程监管制度。建立健全生产控制、监督抽查、追溯管理、案件查处移送等制度。建立健全农村食品信息通报、联合执法、隐患排查、事故处置等协调联动机制，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畅通投诉举报、咨询建议、志愿服务和征求意见渠道，</w:t>
      </w:r>
      <w:r>
        <w:rPr>
          <w:rFonts w:ascii="仿宋" w:eastAsia="仿宋" w:hAnsi="仿宋" w:hint="eastAsia"/>
          <w:sz w:val="32"/>
          <w:szCs w:val="32"/>
        </w:rPr>
        <w:t>向社会公开12345、12315投诉举报电话，鼓励社会各方积极参与维护农村食品安全，让违法分子无空可钻、假冒伪劣食品无处可藏。加强宣传教育，广泛宣传食品安全知识、警示信息、整治措施及成果，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积极发挥舆论监督和社会监督作用，</w:t>
      </w:r>
      <w:r>
        <w:rPr>
          <w:rFonts w:ascii="仿宋" w:eastAsia="仿宋" w:hAnsi="仿宋" w:hint="eastAsia"/>
          <w:sz w:val="32"/>
          <w:szCs w:val="32"/>
        </w:rPr>
        <w:t>不断提升广大农民的食品安全意识和维权意识。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将食品安全列入国民素质教育内容，全市建立了19个农村食品安全示范校和10个科普基地，较好地发挥了示范引路和科普宣传作用。</w:t>
      </w:r>
    </w:p>
    <w:p w14:paraId="4699129C" w14:textId="77777777" w:rsidR="00CF02C4" w:rsidRDefault="00171D4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最后，衷心地感谢您对食品安全工作的关心和支持！</w:t>
      </w:r>
    </w:p>
    <w:p w14:paraId="796BCD59" w14:textId="77777777" w:rsidR="00CF02C4" w:rsidRDefault="00CF02C4">
      <w:pPr>
        <w:widowControl/>
        <w:pBdr>
          <w:bottom w:val="single" w:sz="4" w:space="31" w:color="FFFFFF"/>
        </w:pBd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7B1D801" w14:textId="77777777" w:rsidR="00CF02C4" w:rsidRDefault="00171D4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>鞍山市市场监督管理局</w:t>
      </w:r>
    </w:p>
    <w:p w14:paraId="3CB85DD4" w14:textId="5524E800" w:rsidR="00CF02C4" w:rsidRDefault="00171D4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</w:p>
    <w:p w14:paraId="07F46217" w14:textId="77777777" w:rsidR="00CF02C4" w:rsidRDefault="00CF02C4">
      <w:pPr>
        <w:pStyle w:val="a6"/>
        <w:rPr>
          <w:rFonts w:eastAsia="仿宋_GB2312"/>
          <w:sz w:val="32"/>
          <w:szCs w:val="32"/>
        </w:rPr>
      </w:pPr>
    </w:p>
    <w:p w14:paraId="4563B830" w14:textId="77777777" w:rsidR="00CF02C4" w:rsidRDefault="00171D45">
      <w:pPr>
        <w:rPr>
          <w:rFonts w:eastAsia="仿宋"/>
          <w:sz w:val="30"/>
          <w:szCs w:val="30"/>
        </w:rPr>
      </w:pPr>
      <w:r>
        <w:rPr>
          <w:rFonts w:eastAsia="黑体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CCEF5" wp14:editId="7A9C50BC">
                <wp:simplePos x="0" y="0"/>
                <wp:positionH relativeFrom="column">
                  <wp:posOffset>-17145</wp:posOffset>
                </wp:positionH>
                <wp:positionV relativeFrom="paragraph">
                  <wp:posOffset>362585</wp:posOffset>
                </wp:positionV>
                <wp:extent cx="5600700" cy="0"/>
                <wp:effectExtent l="0" t="0" r="0" b="0"/>
                <wp:wrapNone/>
                <wp:docPr id="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1A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7" o:spid="_x0000_s1026" type="#_x0000_t32" style="position:absolute;left:0;text-align:left;margin-left:-1.35pt;margin-top:28.55pt;width:44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"/>
            </w:pict>
          </mc:Fallback>
        </mc:AlternateContent>
      </w:r>
      <w:r>
        <w:rPr>
          <w:rFonts w:eastAsia="仿宋" w:hAnsi="仿宋"/>
          <w:sz w:val="30"/>
          <w:szCs w:val="30"/>
        </w:rPr>
        <w:t>抄送：市政协提案委</w:t>
      </w:r>
      <w:r>
        <w:rPr>
          <w:rFonts w:eastAsia="仿宋" w:hAnsi="仿宋" w:hint="eastAsia"/>
          <w:sz w:val="30"/>
          <w:szCs w:val="30"/>
        </w:rPr>
        <w:t>、市政府办公室</w:t>
      </w:r>
    </w:p>
    <w:p w14:paraId="1D9DED3F" w14:textId="77777777" w:rsidR="00CF02C4" w:rsidRDefault="00171D45">
      <w:pPr>
        <w:jc w:val="left"/>
        <w:rPr>
          <w:rFonts w:eastAsia="仿宋"/>
          <w:bCs/>
          <w:sz w:val="30"/>
          <w:szCs w:val="30"/>
        </w:rPr>
      </w:pPr>
      <w:r>
        <w:rPr>
          <w:rFonts w:eastAsia="仿宋" w:hAnsi="仿宋"/>
          <w:bCs/>
          <w:spacing w:val="-20"/>
          <w:sz w:val="30"/>
          <w:szCs w:val="30"/>
        </w:rPr>
        <w:t>联系单位：</w:t>
      </w:r>
      <w:r>
        <w:rPr>
          <w:rFonts w:eastAsia="仿宋" w:hint="eastAsia"/>
          <w:bCs/>
          <w:spacing w:val="-20"/>
          <w:sz w:val="30"/>
          <w:szCs w:val="30"/>
        </w:rPr>
        <w:t>鞍山市市场监督管理局</w:t>
      </w:r>
      <w:r>
        <w:rPr>
          <w:rFonts w:eastAsia="仿宋"/>
          <w:bCs/>
          <w:spacing w:val="-20"/>
          <w:sz w:val="30"/>
          <w:szCs w:val="30"/>
        </w:rPr>
        <w:t xml:space="preserve"> </w:t>
      </w:r>
      <w:r>
        <w:rPr>
          <w:rFonts w:eastAsia="仿宋" w:hAnsi="仿宋"/>
          <w:bCs/>
          <w:spacing w:val="-20"/>
          <w:sz w:val="30"/>
          <w:szCs w:val="30"/>
        </w:rPr>
        <w:t>联系人：</w:t>
      </w:r>
      <w:r>
        <w:rPr>
          <w:rFonts w:ascii="仿宋" w:eastAsia="仿宋" w:hAnsi="仿宋" w:cs="仿宋" w:hint="eastAsia"/>
          <w:bCs/>
          <w:spacing w:val="-20"/>
          <w:sz w:val="30"/>
          <w:szCs w:val="30"/>
        </w:rPr>
        <w:t>孙婷婷 联系电话：</w:t>
      </w:r>
      <w:r>
        <w:rPr>
          <w:rFonts w:ascii="仿宋" w:eastAsia="仿宋" w:hAnsi="仿宋" w:cs="仿宋" w:hint="eastAsia"/>
          <w:bCs/>
          <w:sz w:val="30"/>
          <w:szCs w:val="30"/>
        </w:rPr>
        <w:t>2206021</w:t>
      </w:r>
    </w:p>
    <w:sectPr w:rsidR="00CF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jZjU2MWI2MjcxZTVlY2ZmYWJiMDIyYjlmMGY3MTYifQ=="/>
  </w:docVars>
  <w:rsids>
    <w:rsidRoot w:val="315C0CB0"/>
    <w:rsid w:val="CFBDE2E6"/>
    <w:rsid w:val="DBDACC53"/>
    <w:rsid w:val="E2FF74F7"/>
    <w:rsid w:val="F356FD65"/>
    <w:rsid w:val="FDDB1B26"/>
    <w:rsid w:val="FFCE7541"/>
    <w:rsid w:val="0003245A"/>
    <w:rsid w:val="0005514A"/>
    <w:rsid w:val="00092DB8"/>
    <w:rsid w:val="00171D45"/>
    <w:rsid w:val="001911CC"/>
    <w:rsid w:val="00296626"/>
    <w:rsid w:val="00304834"/>
    <w:rsid w:val="00316BF8"/>
    <w:rsid w:val="003835FC"/>
    <w:rsid w:val="003E15DC"/>
    <w:rsid w:val="0041513E"/>
    <w:rsid w:val="004E38AB"/>
    <w:rsid w:val="00597EA3"/>
    <w:rsid w:val="005D3754"/>
    <w:rsid w:val="00622F94"/>
    <w:rsid w:val="00644C28"/>
    <w:rsid w:val="00657269"/>
    <w:rsid w:val="008D267C"/>
    <w:rsid w:val="00910943"/>
    <w:rsid w:val="00931BAD"/>
    <w:rsid w:val="009D668B"/>
    <w:rsid w:val="009D71DD"/>
    <w:rsid w:val="009E16C4"/>
    <w:rsid w:val="00B355D8"/>
    <w:rsid w:val="00BC10B6"/>
    <w:rsid w:val="00C62313"/>
    <w:rsid w:val="00CF02C4"/>
    <w:rsid w:val="00DA1ED4"/>
    <w:rsid w:val="00E92E32"/>
    <w:rsid w:val="00EE4A5B"/>
    <w:rsid w:val="00F040F7"/>
    <w:rsid w:val="00F210D8"/>
    <w:rsid w:val="00F32AD8"/>
    <w:rsid w:val="00FA2372"/>
    <w:rsid w:val="00FB722D"/>
    <w:rsid w:val="18361AEE"/>
    <w:rsid w:val="1DB63E23"/>
    <w:rsid w:val="315C0CB0"/>
    <w:rsid w:val="39235700"/>
    <w:rsid w:val="547C054C"/>
    <w:rsid w:val="56FD6290"/>
    <w:rsid w:val="6AEB20A0"/>
    <w:rsid w:val="6E5FC653"/>
    <w:rsid w:val="6F895AC7"/>
    <w:rsid w:val="71AD2C45"/>
    <w:rsid w:val="7C5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2BECB"/>
  <w15:docId w15:val="{EE3CFE60-8760-4604-A263-1FD1C3D6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next w:val="a5"/>
    <w:qFormat/>
    <w:pPr>
      <w:spacing w:beforeLines="50" w:before="156" w:line="360" w:lineRule="auto"/>
    </w:pPr>
    <w:rPr>
      <w:kern w:val="0"/>
      <w:sz w:val="24"/>
      <w:szCs w:val="24"/>
    </w:rPr>
  </w:style>
  <w:style w:type="paragraph" w:styleId="a5">
    <w:name w:val="Body Text"/>
    <w:basedOn w:val="a"/>
    <w:next w:val="a4"/>
    <w:qFormat/>
    <w:pPr>
      <w:spacing w:after="1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5"/>
    <w:qFormat/>
    <w:pPr>
      <w:ind w:firstLineChars="1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群儿</dc:creator>
  <cp:lastModifiedBy>NTKO</cp:lastModifiedBy>
  <cp:revision>9</cp:revision>
  <cp:lastPrinted>2021-04-18T09:58:00Z</cp:lastPrinted>
  <dcterms:created xsi:type="dcterms:W3CDTF">2021-04-16T13:59:00Z</dcterms:created>
  <dcterms:modified xsi:type="dcterms:W3CDTF">2023-06-12T02:09:00Z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6977A68D95F14D92B36099D8BBB94ECF</vt:lpwstr>
  </property>
</Properties>
</file>