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25" w:lineRule="atLeast"/>
        <w:jc w:val="center"/>
        <w:rPr>
          <w:rFonts w:hint="eastAsia" w:ascii="方正小标宋简体" w:hAnsi="方正小标宋简体" w:eastAsia="方正小标宋简体" w:cs="方正小标宋简体"/>
          <w:b w:val="0"/>
          <w:bCs/>
          <w:color w:val="auto"/>
          <w:kern w:val="0"/>
          <w:sz w:val="24"/>
          <w:szCs w:val="24"/>
        </w:rPr>
      </w:pPr>
      <w:r>
        <w:rPr>
          <w:rFonts w:hint="eastAsia" w:ascii="方正小标宋简体" w:hAnsi="方正小标宋简体" w:eastAsia="方正小标宋简体" w:cs="方正小标宋简体"/>
          <w:b w:val="0"/>
          <w:bCs/>
          <w:color w:val="auto"/>
          <w:kern w:val="0"/>
          <w:sz w:val="36"/>
          <w:szCs w:val="36"/>
        </w:rPr>
        <w:t>事业单位专业技术三级岗位评选条件（试行）</w:t>
      </w:r>
    </w:p>
    <w:p>
      <w:pPr>
        <w:widowControl/>
        <w:spacing w:line="525" w:lineRule="atLeast"/>
        <w:ind w:firstLine="48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 </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专业技术三级岗位聘用应符合下列条件：事业单位有专业技术三级空余岗位，聘用专业技术四级岗位满五年前提下，具备下列条件一或条件二的。</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b/>
          <w:bCs/>
          <w:color w:val="auto"/>
          <w:kern w:val="0"/>
          <w:sz w:val="32"/>
          <w:szCs w:val="32"/>
        </w:rPr>
        <w:t>条件一：获得正高级专业技术资格后具备下列条件之一的。</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1、获得国家和省（部）的自然科学奖、科技进步奖、技术发明奖及辽人〔1999〕39号文中的奖项三等奖以上奖励一次或三等奖两次；或获得国家科学技术奖励工作办公室认可的相当于省部级奖励的社会科技奖励项目的奖项二等奖以上奖励一次或二等奖两次。以上获奖均为等级内额定人员，即有个人获奖证书。</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2、在国家级专业技术学会担任委员及以上职务或在省部级专业技术学会担任主任委员、副主任委员。</w:t>
      </w:r>
    </w:p>
    <w:p>
      <w:pPr>
        <w:widowControl/>
        <w:spacing w:line="525" w:lineRule="atLeast"/>
        <w:ind w:firstLine="480"/>
        <w:jc w:val="left"/>
        <w:rPr>
          <w:rFonts w:ascii="仿宋" w:hAnsi="仿宋" w:eastAsia="仿宋" w:cs="宋体"/>
          <w:b/>
          <w:bCs/>
          <w:color w:val="auto"/>
          <w:kern w:val="0"/>
          <w:sz w:val="32"/>
          <w:szCs w:val="32"/>
        </w:rPr>
      </w:pPr>
      <w:r>
        <w:rPr>
          <w:rFonts w:hint="eastAsia" w:ascii="仿宋" w:hAnsi="仿宋" w:eastAsia="仿宋" w:cs="宋体"/>
          <w:b/>
          <w:bCs/>
          <w:color w:val="auto"/>
          <w:kern w:val="0"/>
          <w:sz w:val="32"/>
          <w:szCs w:val="32"/>
        </w:rPr>
        <w:t>条件二：获得正高级专业技术资格后具备下列10项中的3项以上（含3项）条件的。</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1、获得国家和省（部）的自然科学奖、科技进步奖、技术发明奖及辽人〔1999〕39号文中的奖项三等奖一次或国家科学技术奖励工作办公室认可的相当于省部级奖励的社会科技奖励项目的奖项二等奖一次或三等奖的项目负责人或三等奖二次。以上获奖均为等级内额定人员，即有个人获奖证书。</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2、主持完成1项省（部）级及以上中长期发展规划、重大战略决策等相关政策、标准、规范的制定，并颁布实施。</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3、主持或指导完成国家级研究课题1项或省级研究课题2项或市厅级研究课题3项，研究成果达到国内领先及以上水平，取得显著的经济或社会效益或经同行专家评议具有较高的实用价值。</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4、主持研制本领域国家标准或行业标准1项以上，并颁布实施。</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5、作为第一发明人获得下列授权（登记）知识产权成果之一，并取得显著的经济或社会效益或经同行专家评议具有较高的实用价值。</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（1）发明专利1项；</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（2）实用新型专利2项；</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（3）外观设计专利2项；</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（4）计算机软件著作权2项。</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非第一发明人获得的授权（登记）知识产权成果数量加一倍。</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6、作为第一作者或通讯作者发表在本领域的研究成果3项（3篇公开发表的本专业论文或30万字（含）以上的论著一个或30万字以下的论著二个，论著为编委即可），经同行业专家评议具有较高的学术价值。</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7、在省部级专业技术学会担任常委或在市级专业技术学会担任主任委员、副主任委员。</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8、在应对突发事件（自然灾害、事故灾害、公共卫生事件和社会安全事件）中做出突出贡献并获得省级以上表彰奖励。</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9、市优秀专家、市学术（技术）带头人或同档次荣誉获得者。</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10、获得市级及以上行业竞赛和行业技术荣誉。</w:t>
      </w:r>
    </w:p>
    <w:p>
      <w:pPr>
        <w:widowControl/>
        <w:spacing w:line="525" w:lineRule="atLeast"/>
        <w:jc w:val="left"/>
        <w:rPr>
          <w:rFonts w:ascii="仿宋" w:hAnsi="仿宋" w:eastAsia="仿宋" w:cs="宋体"/>
          <w:b/>
          <w:bCs/>
          <w:color w:val="auto"/>
          <w:kern w:val="0"/>
          <w:sz w:val="32"/>
          <w:szCs w:val="32"/>
        </w:rPr>
      </w:pPr>
      <w:r>
        <w:rPr>
          <w:rFonts w:hint="eastAsia" w:ascii="仿宋" w:hAnsi="仿宋" w:eastAsia="仿宋" w:cs="宋体"/>
          <w:b/>
          <w:bCs/>
          <w:color w:val="auto"/>
          <w:kern w:val="0"/>
          <w:sz w:val="32"/>
          <w:szCs w:val="32"/>
          <w:lang w:eastAsia="zh-CN"/>
        </w:rPr>
        <w:t>附则</w:t>
      </w:r>
      <w:r>
        <w:rPr>
          <w:rFonts w:hint="eastAsia" w:ascii="仿宋" w:hAnsi="仿宋" w:eastAsia="仿宋" w:cs="宋体"/>
          <w:b/>
          <w:bCs/>
          <w:color w:val="auto"/>
          <w:kern w:val="0"/>
          <w:sz w:val="32"/>
          <w:szCs w:val="32"/>
        </w:rPr>
        <w:t>：</w:t>
      </w:r>
      <w:bookmarkStart w:id="0" w:name="_GoBack"/>
      <w:bookmarkEnd w:id="0"/>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1、所有成果必须为获得正高级专业技术资格后取得的。所有成果必须是评审专业或相近专业的。同一成果只能算一次（如获奖课题只能算一次获奖或算一个课题，不能既算一个获奖又算一个课题）。</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2、国家科学技术奖励工作办公室认可的相当于省部级奖励的社会科技奖励项目为行业内历史悠久、知名度高的奖项，如医疗卫生专业的中国金属学会冶金医学奖。</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3、课题的级别根据立项文件（例如国家级：是指国家科技重大专项、国家重点研发计划、国家自然科学基金、国家社会科学基金、国家软科学基金等立项项目）或国家、省、市级组织鉴定验收的鉴定（验收）证书或成果证书确定。课题须有鉴定（验收）证书或成果证书。研究成果达到的水平依据鉴定（验收）证书确定。无鉴定（验收）证书有科技成果证书的研究成果的研究水平由同行专家确认。</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4、知识产权成果须有专利证书。</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5、公开发表的论文须同时有ISBN、CN号，论著须有出版号。</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6、专业技术学会为行政主管部门直接主管的专业技术学会，如医疗卫生专业的专业技术学会为中华医学会相关分会。中华医学会相关分会的国家委员一般每个省只分配给1名。</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7、同行专家为专业技术三级及以上的专家，需同行专家评议的项目应为两名及两名以上专家评议。</w:t>
      </w:r>
    </w:p>
    <w:p>
      <w:pPr>
        <w:widowControl/>
        <w:spacing w:line="525" w:lineRule="atLeast"/>
        <w:ind w:firstLine="480"/>
        <w:jc w:val="left"/>
        <w:rPr>
          <w:rFonts w:ascii="仿宋" w:hAnsi="仿宋" w:eastAsia="仿宋" w:cs="宋体"/>
          <w:color w:val="auto"/>
          <w:kern w:val="0"/>
          <w:sz w:val="32"/>
          <w:szCs w:val="32"/>
        </w:rPr>
      </w:pPr>
      <w:r>
        <w:rPr>
          <w:rFonts w:hint="eastAsia" w:ascii="仿宋" w:hAnsi="仿宋" w:eastAsia="仿宋" w:cs="宋体"/>
          <w:color w:val="auto"/>
          <w:kern w:val="0"/>
          <w:sz w:val="32"/>
          <w:szCs w:val="32"/>
        </w:rPr>
        <w:t>8、市优秀专家、市学术（技术）带头人或同档次荣誉获得者需有证书或证明材料。</w:t>
      </w:r>
    </w:p>
    <w:p>
      <w:pPr>
        <w:widowControl/>
        <w:spacing w:line="525" w:lineRule="atLeast"/>
        <w:ind w:firstLine="480"/>
        <w:jc w:val="left"/>
        <w:rPr>
          <w:rFonts w:ascii="仿宋" w:hAnsi="仿宋" w:eastAsia="仿宋"/>
          <w:color w:val="auto"/>
          <w:sz w:val="32"/>
          <w:szCs w:val="32"/>
        </w:rPr>
      </w:pPr>
      <w:r>
        <w:rPr>
          <w:rFonts w:hint="eastAsia" w:ascii="仿宋" w:hAnsi="仿宋" w:eastAsia="仿宋" w:cs="宋体"/>
          <w:color w:val="auto"/>
          <w:kern w:val="0"/>
          <w:sz w:val="32"/>
          <w:szCs w:val="32"/>
        </w:rPr>
        <w:t>9、行业竞赛和行业技术荣誉为政府主办或政府委托主办的。</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Droid Sans Fallbac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Droid Sans Fallback">
    <w:panose1 w:val="020B0502000000000001"/>
    <w:charset w:val="86"/>
    <w:family w:val="auto"/>
    <w:pitch w:val="default"/>
    <w:sig w:usb0="910002FF" w:usb1="2BDFFCFB" w:usb2="00000036" w:usb3="00000000" w:csb0="203F01FF" w:csb1="D7FF0000"/>
  </w:font>
  <w:font w:name="微软雅黑">
    <w:panose1 w:val="020B0503020204020204"/>
    <w:charset w:val="86"/>
    <w:family w:val="auto"/>
    <w:pitch w:val="default"/>
    <w:sig w:usb0="80000287" w:usb1="2A0F3C52" w:usb2="00000016" w:usb3="00000000" w:csb0="0004001F" w:csb1="0000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1947CF"/>
    <w:rsid w:val="4A1947CF"/>
    <w:rsid w:val="77EE2C22"/>
    <w:rsid w:val="DFEBE2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Office_11.1.0.10920_F1E327BC-269C-435d-A152-05C5408002CA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2018-07-11T23:11:00Z</dcterms:created>
  <dc:creator>d</dc:creator>
  <cp:lastModifiedBy>as01</cp:lastModifiedBy>
  <cp:lastPrinted>2025-03-17T15:56:03Z</cp:lastPrinted>
  <dcterms:modified xsi:type="dcterms:W3CDTF">2025-03-17T16:10:59Z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2052-11.1.0.10920</vt:lpwstr>
  </property>
</Properties>
</file>