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鞍山市2023年现代设施农业建设贷款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贴息资金分配方案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支持生产主体加大建设投入，保障粮食和重要农产品稳定安全供给，有效促进我市现代设施农业高质量发展，鞍山市农业农村局、鞍山市财政局落实辽宁省农业农村厅、辽宁省财政厅《关于印发辽宁省2023年现代设施农业建设贷款贴息工作方案的通知》（辽农农〔2023〕246号）文件要求，开展了鞍山市2023年现代设施农业建设贷款贴息工作。经县级农业农村部门初审推荐和第三方机构审核，确定鞍山市2023年现代设施农业建设贷款贴息资金分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一、贴息资金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省农业农村厅、省财政厅下拨我市2023年度设施农业建设贷款贴息专项资金244万元（辽财指农〔2023〕212号）</w:t>
      </w:r>
      <w:bookmarkStart w:id="0" w:name="_GoBack"/>
      <w:bookmarkEnd w:id="0"/>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二、贴息对象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农户、家庭农场、农民合作社、农业企业、农业社会化服务组织、农村集体经济组织等各类农业经营主体。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三、贴息范围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主体在我市实施符合《全国现代设施农业建设规划（2023-2030年）》要求的设施种植、设施畜牧、设施渔业、仓储保鲜和粮食烘干等领域新建或改造提升项目，从政策性和开发性银行、国有商业银行、股份制银行、地方法人银行等获得的贷款。以水稻育苗（秧）、蔬菜、畜禽和水产等保障粮食和重要农产品稳定安全供给的设施农业项目为重点，兼顾食用菌、中药材、水果、花卉等优势特色设施农业项目。贷款资金重点用于满足现代设施农业生产经营所必需的基础设施建设、固定资产设备投资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四、贴息期限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2023年1月1日至2023年12月31日（即对贷款项目在2023年1月1日至2023年12月31日产生的利息予以贴息）。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五、贴息标准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原则上，单个建设主体在单个年度获得的贷款贴息比例不高于中国人民银行公布的同期同档次贷款市场报价利率（LPR）的70%且不超过2%，单个年度获得的贴息资金总额不超过200万元。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六、具体分配表</w:t>
      </w:r>
    </w:p>
    <w:tbl>
      <w:tblPr>
        <w:tblStyle w:val="2"/>
        <w:tblpPr w:leftFromText="180" w:rightFromText="180" w:vertAnchor="text" w:horzAnchor="page" w:tblpX="1837" w:tblpY="468"/>
        <w:tblOverlap w:val="never"/>
        <w:tblW w:w="9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650"/>
        <w:gridCol w:w="2013"/>
        <w:gridCol w:w="1645"/>
        <w:gridCol w:w="1632"/>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34" w:type="dxa"/>
            <w:tcBorders>
              <w:left w:val="single" w:color="auto" w:sz="4" w:space="0"/>
              <w:right w:val="single" w:color="auto" w:sz="4" w:space="0"/>
            </w:tcBorders>
            <w:noWrap w:val="0"/>
            <w:vAlign w:val="center"/>
          </w:tcPr>
          <w:p>
            <w:pPr>
              <w:tabs>
                <w:tab w:val="left" w:pos="521"/>
              </w:tabs>
              <w:jc w:val="center"/>
              <w:rPr>
                <w:rFonts w:hint="eastAsia" w:ascii="宋体" w:hAnsi="宋体"/>
                <w:b/>
                <w:bCs/>
              </w:rPr>
            </w:pPr>
            <w:r>
              <w:rPr>
                <w:rFonts w:hint="eastAsia" w:ascii="宋体" w:hAnsi="宋体"/>
                <w:b/>
                <w:bCs/>
              </w:rPr>
              <w:t>序</w:t>
            </w:r>
          </w:p>
          <w:p>
            <w:pPr>
              <w:tabs>
                <w:tab w:val="left" w:pos="521"/>
              </w:tabs>
              <w:jc w:val="center"/>
              <w:rPr>
                <w:rFonts w:hint="eastAsia" w:ascii="宋体" w:hAnsi="宋体"/>
                <w:b/>
                <w:bCs/>
              </w:rPr>
            </w:pPr>
            <w:r>
              <w:rPr>
                <w:rFonts w:hint="eastAsia" w:ascii="宋体" w:hAnsi="宋体"/>
                <w:b/>
                <w:bCs/>
              </w:rPr>
              <w:t>号</w:t>
            </w:r>
          </w:p>
        </w:tc>
        <w:tc>
          <w:tcPr>
            <w:tcW w:w="1650" w:type="dxa"/>
            <w:tcBorders>
              <w:left w:val="single" w:color="auto" w:sz="4" w:space="0"/>
              <w:right w:val="single" w:color="auto" w:sz="4" w:space="0"/>
            </w:tcBorders>
            <w:noWrap w:val="0"/>
            <w:vAlign w:val="center"/>
          </w:tcPr>
          <w:p>
            <w:pPr>
              <w:tabs>
                <w:tab w:val="left" w:pos="521"/>
              </w:tabs>
              <w:jc w:val="center"/>
              <w:rPr>
                <w:rFonts w:hint="eastAsia" w:ascii="宋体" w:hAnsi="宋体"/>
                <w:b/>
                <w:bCs/>
              </w:rPr>
            </w:pPr>
            <w:r>
              <w:rPr>
                <w:rFonts w:hint="eastAsia" w:ascii="宋体" w:hAnsi="宋体"/>
                <w:b/>
                <w:bCs/>
              </w:rPr>
              <w:t>项目名称</w:t>
            </w:r>
          </w:p>
        </w:tc>
        <w:tc>
          <w:tcPr>
            <w:tcW w:w="2013" w:type="dxa"/>
            <w:tcBorders>
              <w:left w:val="single" w:color="auto" w:sz="4" w:space="0"/>
              <w:right w:val="single" w:color="auto" w:sz="4" w:space="0"/>
            </w:tcBorders>
            <w:noWrap w:val="0"/>
            <w:vAlign w:val="center"/>
          </w:tcPr>
          <w:p>
            <w:pPr>
              <w:tabs>
                <w:tab w:val="left" w:pos="521"/>
              </w:tabs>
              <w:jc w:val="center"/>
              <w:rPr>
                <w:rFonts w:hint="eastAsia" w:ascii="宋体" w:hAnsi="宋体"/>
                <w:b/>
                <w:bCs/>
              </w:rPr>
            </w:pPr>
            <w:r>
              <w:rPr>
                <w:rFonts w:hint="eastAsia" w:ascii="宋体" w:hAnsi="宋体"/>
                <w:b/>
                <w:bCs/>
                <w:lang w:eastAsia="zh-CN"/>
              </w:rPr>
              <w:t>建设</w:t>
            </w:r>
            <w:r>
              <w:rPr>
                <w:rFonts w:hint="eastAsia" w:ascii="宋体" w:hAnsi="宋体"/>
                <w:b/>
                <w:bCs/>
              </w:rPr>
              <w:t>单位名称</w:t>
            </w:r>
          </w:p>
        </w:tc>
        <w:tc>
          <w:tcPr>
            <w:tcW w:w="1645" w:type="dxa"/>
            <w:tcBorders>
              <w:left w:val="single" w:color="auto" w:sz="4" w:space="0"/>
              <w:right w:val="single" w:color="auto" w:sz="4" w:space="0"/>
            </w:tcBorders>
            <w:noWrap w:val="0"/>
            <w:vAlign w:val="center"/>
          </w:tcPr>
          <w:p>
            <w:pPr>
              <w:tabs>
                <w:tab w:val="left" w:pos="521"/>
              </w:tabs>
              <w:jc w:val="center"/>
              <w:rPr>
                <w:rFonts w:hint="eastAsia" w:ascii="宋体" w:hAnsi="宋体" w:eastAsiaTheme="minorEastAsia"/>
                <w:b/>
                <w:bCs/>
                <w:lang w:eastAsia="zh-CN"/>
              </w:rPr>
            </w:pPr>
            <w:r>
              <w:rPr>
                <w:rFonts w:hint="eastAsia" w:ascii="宋体" w:hAnsi="宋体"/>
                <w:b/>
                <w:bCs/>
              </w:rPr>
              <w:t>申请贷款贴息金额</w:t>
            </w:r>
            <w:r>
              <w:rPr>
                <w:rFonts w:hint="eastAsia" w:ascii="宋体" w:hAnsi="宋体"/>
                <w:b/>
                <w:bCs/>
                <w:lang w:eastAsia="zh-CN"/>
              </w:rPr>
              <w:t>（元）</w:t>
            </w:r>
          </w:p>
        </w:tc>
        <w:tc>
          <w:tcPr>
            <w:tcW w:w="1632" w:type="dxa"/>
            <w:tcBorders>
              <w:left w:val="single" w:color="auto" w:sz="4" w:space="0"/>
              <w:right w:val="single" w:color="auto" w:sz="4" w:space="0"/>
            </w:tcBorders>
            <w:noWrap w:val="0"/>
            <w:vAlign w:val="center"/>
          </w:tcPr>
          <w:p>
            <w:pPr>
              <w:tabs>
                <w:tab w:val="left" w:pos="521"/>
              </w:tabs>
              <w:jc w:val="center"/>
              <w:rPr>
                <w:rFonts w:hint="eastAsia" w:ascii="宋体" w:hAnsi="宋体"/>
                <w:b/>
                <w:bCs/>
              </w:rPr>
            </w:pPr>
            <w:r>
              <w:rPr>
                <w:rFonts w:hint="eastAsia" w:ascii="宋体" w:hAnsi="宋体"/>
                <w:b/>
                <w:bCs/>
              </w:rPr>
              <w:t>符合政策规定</w:t>
            </w:r>
          </w:p>
          <w:p>
            <w:pPr>
              <w:tabs>
                <w:tab w:val="left" w:pos="521"/>
              </w:tabs>
              <w:jc w:val="center"/>
              <w:rPr>
                <w:rFonts w:hint="eastAsia" w:ascii="宋体" w:hAnsi="宋体" w:eastAsiaTheme="minorEastAsia"/>
                <w:b/>
                <w:bCs/>
                <w:lang w:eastAsia="zh-CN"/>
              </w:rPr>
            </w:pPr>
            <w:r>
              <w:rPr>
                <w:rFonts w:hint="eastAsia" w:ascii="宋体" w:hAnsi="宋体"/>
                <w:b/>
                <w:bCs/>
              </w:rPr>
              <w:t>贷款贴息金额</w:t>
            </w:r>
            <w:r>
              <w:rPr>
                <w:rFonts w:hint="eastAsia" w:ascii="宋体" w:hAnsi="宋体"/>
                <w:b/>
                <w:bCs/>
                <w:lang w:eastAsia="zh-CN"/>
              </w:rPr>
              <w:t>（元）</w:t>
            </w:r>
          </w:p>
        </w:tc>
        <w:tc>
          <w:tcPr>
            <w:tcW w:w="1579" w:type="dxa"/>
            <w:tcBorders>
              <w:left w:val="single" w:color="auto" w:sz="4" w:space="0"/>
              <w:right w:val="single" w:color="auto" w:sz="4" w:space="0"/>
            </w:tcBorders>
            <w:noWrap w:val="0"/>
            <w:vAlign w:val="center"/>
          </w:tcPr>
          <w:p>
            <w:pPr>
              <w:tabs>
                <w:tab w:val="left" w:pos="521"/>
              </w:tabs>
              <w:jc w:val="center"/>
              <w:rPr>
                <w:rFonts w:hint="eastAsia" w:ascii="宋体" w:hAnsi="宋体" w:eastAsiaTheme="minorEastAsia"/>
                <w:b/>
                <w:bCs/>
                <w:lang w:eastAsia="zh-CN"/>
              </w:rPr>
            </w:pPr>
            <w:r>
              <w:rPr>
                <w:rFonts w:hint="eastAsia" w:ascii="宋体" w:hAnsi="宋体"/>
                <w:b/>
                <w:bCs/>
                <w:lang w:eastAsia="zh-CN"/>
              </w:rPr>
              <w:t>安排贴息金额（元）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34" w:type="dxa"/>
            <w:tcBorders>
              <w:left w:val="single" w:color="auto" w:sz="4" w:space="0"/>
              <w:right w:val="single" w:color="auto" w:sz="4" w:space="0"/>
            </w:tcBorders>
            <w:noWrap w:val="0"/>
            <w:vAlign w:val="center"/>
          </w:tcPr>
          <w:p>
            <w:pPr>
              <w:tabs>
                <w:tab w:val="left" w:pos="521"/>
              </w:tabs>
              <w:jc w:val="center"/>
              <w:rPr>
                <w:rFonts w:hint="eastAsia" w:ascii="宋体" w:hAnsi="宋体" w:eastAsiaTheme="minorEastAsia"/>
                <w:bCs/>
                <w:lang w:eastAsia="zh-CN"/>
              </w:rPr>
            </w:pPr>
            <w:r>
              <w:rPr>
                <w:rFonts w:hint="eastAsia" w:ascii="宋体" w:hAnsi="宋体"/>
                <w:bCs/>
                <w:lang w:val="en-US" w:eastAsia="zh-CN"/>
              </w:rPr>
              <w:t>1</w:t>
            </w:r>
          </w:p>
        </w:tc>
        <w:tc>
          <w:tcPr>
            <w:tcW w:w="1650" w:type="dxa"/>
            <w:tcBorders>
              <w:left w:val="single" w:color="auto" w:sz="4" w:space="0"/>
              <w:right w:val="single" w:color="auto" w:sz="4" w:space="0"/>
            </w:tcBorders>
            <w:noWrap w:val="0"/>
            <w:vAlign w:val="center"/>
          </w:tcPr>
          <w:p>
            <w:pPr>
              <w:rPr>
                <w:rFonts w:ascii="宋体" w:hAnsi="宋体"/>
              </w:rPr>
            </w:pPr>
            <w:r>
              <w:rPr>
                <w:rFonts w:hint="eastAsia" w:ascii="宋体" w:hAnsi="宋体"/>
              </w:rPr>
              <w:t>台安四场生猪养殖</w:t>
            </w:r>
          </w:p>
        </w:tc>
        <w:tc>
          <w:tcPr>
            <w:tcW w:w="2013" w:type="dxa"/>
            <w:tcBorders>
              <w:left w:val="single" w:color="auto" w:sz="4" w:space="0"/>
              <w:right w:val="single" w:color="auto" w:sz="4" w:space="0"/>
            </w:tcBorders>
            <w:noWrap w:val="0"/>
            <w:vAlign w:val="center"/>
          </w:tcPr>
          <w:p>
            <w:pPr>
              <w:jc w:val="left"/>
              <w:rPr>
                <w:rFonts w:ascii="宋体" w:hAnsi="宋体"/>
              </w:rPr>
            </w:pPr>
            <w:r>
              <w:rPr>
                <w:rFonts w:hint="eastAsia" w:ascii="宋体" w:hAnsi="宋体"/>
              </w:rPr>
              <w:t>辽宁台安牧原农牧有限公司</w:t>
            </w:r>
          </w:p>
        </w:tc>
        <w:tc>
          <w:tcPr>
            <w:tcW w:w="1645" w:type="dxa"/>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418,170.00</w:t>
            </w:r>
          </w:p>
        </w:tc>
        <w:tc>
          <w:tcPr>
            <w:tcW w:w="1632" w:type="dxa"/>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418,170.00</w:t>
            </w:r>
          </w:p>
        </w:tc>
        <w:tc>
          <w:tcPr>
            <w:tcW w:w="1579" w:type="dxa"/>
            <w:tcBorders>
              <w:left w:val="single" w:color="auto" w:sz="4" w:space="0"/>
              <w:right w:val="single" w:color="auto" w:sz="4" w:space="0"/>
            </w:tcBorders>
            <w:noWrap w:val="0"/>
            <w:vAlign w:val="center"/>
          </w:tcPr>
          <w:p>
            <w:pPr>
              <w:jc w:val="center"/>
              <w:rPr>
                <w:rFonts w:hint="eastAsia" w:ascii="宋体" w:hAnsi="宋体" w:eastAsiaTheme="minorEastAsia" w:cstheme="minorBidi"/>
                <w:kern w:val="2"/>
                <w:sz w:val="21"/>
                <w:szCs w:val="24"/>
                <w:lang w:val="en-US" w:eastAsia="zh-CN" w:bidi="ar-SA"/>
              </w:rPr>
            </w:pPr>
            <w:r>
              <w:rPr>
                <w:rFonts w:hint="eastAsia" w:ascii="宋体" w:hAnsi="宋体"/>
              </w:rPr>
              <w:t>418,170.00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34" w:type="dxa"/>
            <w:tcBorders>
              <w:left w:val="single" w:color="auto" w:sz="4" w:space="0"/>
              <w:right w:val="single" w:color="auto" w:sz="4" w:space="0"/>
            </w:tcBorders>
            <w:noWrap w:val="0"/>
            <w:vAlign w:val="center"/>
          </w:tcPr>
          <w:p>
            <w:pPr>
              <w:tabs>
                <w:tab w:val="left" w:pos="521"/>
              </w:tabs>
              <w:jc w:val="center"/>
              <w:rPr>
                <w:rFonts w:hint="eastAsia" w:ascii="宋体" w:hAnsi="宋体" w:eastAsiaTheme="minorEastAsia"/>
                <w:bCs/>
                <w:lang w:eastAsia="zh-CN"/>
              </w:rPr>
            </w:pPr>
            <w:r>
              <w:rPr>
                <w:rFonts w:hint="eastAsia" w:ascii="宋体" w:hAnsi="宋体"/>
                <w:bCs/>
                <w:lang w:val="en-US" w:eastAsia="zh-CN"/>
              </w:rPr>
              <w:t>2</w:t>
            </w:r>
          </w:p>
        </w:tc>
        <w:tc>
          <w:tcPr>
            <w:tcW w:w="1650" w:type="dxa"/>
            <w:tcBorders>
              <w:left w:val="single" w:color="auto" w:sz="4" w:space="0"/>
              <w:right w:val="single" w:color="auto" w:sz="4" w:space="0"/>
            </w:tcBorders>
            <w:noWrap w:val="0"/>
            <w:vAlign w:val="center"/>
          </w:tcPr>
          <w:p>
            <w:pPr>
              <w:rPr>
                <w:rFonts w:ascii="宋体" w:hAnsi="宋体"/>
              </w:rPr>
            </w:pPr>
            <w:r>
              <w:rPr>
                <w:rFonts w:hint="eastAsia" w:ascii="宋体" w:hAnsi="宋体"/>
              </w:rPr>
              <w:t>台安六场生猪养殖</w:t>
            </w:r>
          </w:p>
        </w:tc>
        <w:tc>
          <w:tcPr>
            <w:tcW w:w="2013" w:type="dxa"/>
            <w:tcBorders>
              <w:left w:val="single" w:color="auto" w:sz="4" w:space="0"/>
              <w:right w:val="single" w:color="auto" w:sz="4" w:space="0"/>
            </w:tcBorders>
            <w:noWrap w:val="0"/>
            <w:vAlign w:val="center"/>
          </w:tcPr>
          <w:p>
            <w:pPr>
              <w:jc w:val="left"/>
              <w:rPr>
                <w:rFonts w:ascii="宋体" w:hAnsi="宋体"/>
              </w:rPr>
            </w:pPr>
            <w:r>
              <w:rPr>
                <w:rFonts w:hint="eastAsia" w:ascii="宋体" w:hAnsi="宋体"/>
              </w:rPr>
              <w:t>辽宁台安牧原农牧有限公司</w:t>
            </w:r>
          </w:p>
        </w:tc>
        <w:tc>
          <w:tcPr>
            <w:tcW w:w="1645" w:type="dxa"/>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363,560.00</w:t>
            </w:r>
          </w:p>
        </w:tc>
        <w:tc>
          <w:tcPr>
            <w:tcW w:w="1632" w:type="dxa"/>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363,560.00</w:t>
            </w:r>
          </w:p>
        </w:tc>
        <w:tc>
          <w:tcPr>
            <w:tcW w:w="1579" w:type="dxa"/>
            <w:tcBorders>
              <w:left w:val="single" w:color="auto" w:sz="4" w:space="0"/>
              <w:right w:val="single" w:color="auto" w:sz="4" w:space="0"/>
            </w:tcBorders>
            <w:noWrap w:val="0"/>
            <w:vAlign w:val="center"/>
          </w:tcPr>
          <w:p>
            <w:pPr>
              <w:jc w:val="center"/>
              <w:rPr>
                <w:rFonts w:hint="eastAsia" w:ascii="宋体" w:hAnsi="宋体" w:eastAsiaTheme="minorEastAsia" w:cstheme="minorBidi"/>
                <w:kern w:val="2"/>
                <w:sz w:val="21"/>
                <w:szCs w:val="24"/>
                <w:lang w:val="en-US" w:eastAsia="zh-CN" w:bidi="ar-SA"/>
              </w:rPr>
            </w:pPr>
            <w:r>
              <w:rPr>
                <w:rFonts w:hint="eastAsia" w:ascii="宋体" w:hAnsi="宋体"/>
              </w:rPr>
              <w:t>363,560.00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34" w:type="dxa"/>
            <w:tcBorders>
              <w:left w:val="single" w:color="auto" w:sz="4" w:space="0"/>
              <w:right w:val="single" w:color="auto" w:sz="4" w:space="0"/>
            </w:tcBorders>
            <w:noWrap w:val="0"/>
            <w:vAlign w:val="center"/>
          </w:tcPr>
          <w:p>
            <w:pPr>
              <w:tabs>
                <w:tab w:val="left" w:pos="521"/>
              </w:tabs>
              <w:jc w:val="center"/>
              <w:rPr>
                <w:rFonts w:hint="eastAsia" w:ascii="宋体" w:hAnsi="宋体" w:eastAsiaTheme="minorEastAsia"/>
                <w:bCs/>
                <w:lang w:eastAsia="zh-CN"/>
              </w:rPr>
            </w:pPr>
            <w:r>
              <w:rPr>
                <w:rFonts w:hint="eastAsia" w:ascii="宋体" w:hAnsi="宋体"/>
                <w:bCs/>
                <w:lang w:val="en-US" w:eastAsia="zh-CN"/>
              </w:rPr>
              <w:t>3</w:t>
            </w:r>
          </w:p>
        </w:tc>
        <w:tc>
          <w:tcPr>
            <w:tcW w:w="1650" w:type="dxa"/>
            <w:tcBorders>
              <w:left w:val="single" w:color="auto" w:sz="4" w:space="0"/>
              <w:right w:val="single" w:color="auto" w:sz="4" w:space="0"/>
            </w:tcBorders>
            <w:noWrap w:val="0"/>
            <w:vAlign w:val="center"/>
          </w:tcPr>
          <w:p>
            <w:pPr>
              <w:rPr>
                <w:rFonts w:ascii="宋体" w:hAnsi="宋体"/>
              </w:rPr>
            </w:pPr>
            <w:r>
              <w:rPr>
                <w:rFonts w:hint="eastAsia" w:ascii="宋体" w:hAnsi="宋体"/>
              </w:rPr>
              <w:t>台安六场扩建生猪养殖</w:t>
            </w:r>
          </w:p>
        </w:tc>
        <w:tc>
          <w:tcPr>
            <w:tcW w:w="2013" w:type="dxa"/>
            <w:tcBorders>
              <w:left w:val="single" w:color="auto" w:sz="4" w:space="0"/>
              <w:right w:val="single" w:color="auto" w:sz="4" w:space="0"/>
            </w:tcBorders>
            <w:noWrap w:val="0"/>
            <w:vAlign w:val="center"/>
          </w:tcPr>
          <w:p>
            <w:pPr>
              <w:jc w:val="left"/>
              <w:rPr>
                <w:rFonts w:ascii="宋体" w:hAnsi="宋体"/>
              </w:rPr>
            </w:pPr>
            <w:r>
              <w:rPr>
                <w:rFonts w:hint="eastAsia" w:ascii="宋体" w:hAnsi="宋体"/>
              </w:rPr>
              <w:t>辽宁台安牧原农牧有限公司</w:t>
            </w:r>
          </w:p>
        </w:tc>
        <w:tc>
          <w:tcPr>
            <w:tcW w:w="1645" w:type="dxa"/>
            <w:tcBorders>
              <w:left w:val="single" w:color="auto" w:sz="4" w:space="0"/>
              <w:right w:val="single" w:color="auto" w:sz="4" w:space="0"/>
            </w:tcBorders>
            <w:noWrap w:val="0"/>
            <w:vAlign w:val="center"/>
          </w:tcPr>
          <w:p>
            <w:pPr>
              <w:tabs>
                <w:tab w:val="left" w:pos="521"/>
              </w:tabs>
              <w:jc w:val="center"/>
              <w:rPr>
                <w:rFonts w:hint="eastAsia" w:ascii="宋体" w:hAnsi="宋体"/>
                <w:bCs/>
              </w:rPr>
            </w:pPr>
            <w:r>
              <w:rPr>
                <w:rFonts w:hint="eastAsia" w:ascii="宋体" w:hAnsi="宋体"/>
                <w:bCs/>
              </w:rPr>
              <w:t>539,520.00</w:t>
            </w:r>
          </w:p>
        </w:tc>
        <w:tc>
          <w:tcPr>
            <w:tcW w:w="1632" w:type="dxa"/>
            <w:tcBorders>
              <w:left w:val="single" w:color="auto" w:sz="4" w:space="0"/>
              <w:right w:val="single" w:color="auto" w:sz="4" w:space="0"/>
            </w:tcBorders>
            <w:noWrap w:val="0"/>
            <w:vAlign w:val="center"/>
          </w:tcPr>
          <w:p>
            <w:pPr>
              <w:tabs>
                <w:tab w:val="left" w:pos="521"/>
              </w:tabs>
              <w:jc w:val="center"/>
              <w:rPr>
                <w:rFonts w:hint="eastAsia" w:ascii="宋体" w:hAnsi="宋体"/>
                <w:bCs/>
              </w:rPr>
            </w:pPr>
            <w:r>
              <w:rPr>
                <w:rFonts w:hint="eastAsia" w:ascii="宋体" w:hAnsi="宋体"/>
                <w:bCs/>
              </w:rPr>
              <w:t>539,520.00</w:t>
            </w:r>
          </w:p>
        </w:tc>
        <w:tc>
          <w:tcPr>
            <w:tcW w:w="1579" w:type="dxa"/>
            <w:tcBorders>
              <w:left w:val="single" w:color="auto" w:sz="4" w:space="0"/>
              <w:right w:val="single" w:color="auto" w:sz="4" w:space="0"/>
            </w:tcBorders>
            <w:noWrap w:val="0"/>
            <w:vAlign w:val="center"/>
          </w:tcPr>
          <w:p>
            <w:pPr>
              <w:tabs>
                <w:tab w:val="left" w:pos="521"/>
              </w:tabs>
              <w:jc w:val="center"/>
              <w:rPr>
                <w:rFonts w:hint="eastAsia" w:ascii="宋体" w:hAnsi="宋体" w:eastAsiaTheme="minorEastAsia" w:cstheme="minorBidi"/>
                <w:bCs/>
                <w:kern w:val="2"/>
                <w:sz w:val="21"/>
                <w:szCs w:val="24"/>
                <w:lang w:val="en-US" w:eastAsia="zh-CN" w:bidi="ar-SA"/>
              </w:rPr>
            </w:pPr>
            <w:r>
              <w:rPr>
                <w:rFonts w:hint="eastAsia" w:ascii="宋体" w:hAnsi="宋体"/>
                <w:bCs/>
              </w:rPr>
              <w:t>539,520.00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4197" w:type="dxa"/>
            <w:gridSpan w:val="3"/>
            <w:tcBorders>
              <w:left w:val="single" w:color="auto" w:sz="4" w:space="0"/>
              <w:right w:val="single" w:color="auto" w:sz="4" w:space="0"/>
            </w:tcBorders>
            <w:noWrap w:val="0"/>
            <w:vAlign w:val="center"/>
          </w:tcPr>
          <w:p>
            <w:pPr>
              <w:jc w:val="center"/>
              <w:rPr>
                <w:rFonts w:ascii="宋体" w:hAnsi="宋体"/>
              </w:rPr>
            </w:pPr>
            <w:r>
              <w:rPr>
                <w:rFonts w:hint="eastAsia" w:ascii="宋体" w:hAnsi="宋体"/>
              </w:rPr>
              <w:t>金额合计</w:t>
            </w:r>
          </w:p>
        </w:tc>
        <w:tc>
          <w:tcPr>
            <w:tcW w:w="1645" w:type="dxa"/>
            <w:tcBorders>
              <w:left w:val="single" w:color="auto" w:sz="4" w:space="0"/>
              <w:right w:val="single" w:color="auto" w:sz="4" w:space="0"/>
            </w:tcBorders>
            <w:noWrap w:val="0"/>
            <w:vAlign w:val="center"/>
          </w:tcPr>
          <w:p>
            <w:pPr>
              <w:jc w:val="center"/>
              <w:rPr>
                <w:rFonts w:ascii="宋体" w:hAnsi="宋体"/>
              </w:rPr>
            </w:pPr>
            <w:r>
              <w:rPr>
                <w:rFonts w:hint="eastAsia" w:ascii="宋体" w:hAnsi="宋体"/>
                <w:color w:val="000000"/>
              </w:rPr>
              <w:t>1,321,250.00</w:t>
            </w:r>
          </w:p>
        </w:tc>
        <w:tc>
          <w:tcPr>
            <w:tcW w:w="1632" w:type="dxa"/>
            <w:tcBorders>
              <w:left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olor w:val="000000"/>
              </w:rPr>
              <w:t>1,321,250.00</w:t>
            </w:r>
          </w:p>
        </w:tc>
        <w:tc>
          <w:tcPr>
            <w:tcW w:w="1579" w:type="dxa"/>
            <w:tcBorders>
              <w:left w:val="single" w:color="auto" w:sz="4" w:space="0"/>
              <w:right w:val="single" w:color="auto" w:sz="4" w:space="0"/>
            </w:tcBorders>
            <w:noWrap w:val="0"/>
            <w:vAlign w:val="center"/>
          </w:tcPr>
          <w:p>
            <w:pPr>
              <w:jc w:val="center"/>
              <w:rPr>
                <w:rFonts w:hint="eastAsia" w:ascii="宋体" w:hAnsi="宋体"/>
                <w:color w:val="000000"/>
              </w:rPr>
            </w:pPr>
            <w:r>
              <w:rPr>
                <w:rFonts w:hint="eastAsia" w:ascii="宋体" w:hAnsi="宋体"/>
                <w:color w:val="000000"/>
              </w:rPr>
              <w:t>1,321,250.00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鞍山市农业农村局</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2024年3月8日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0OTQ3MDQzMWVkZjE1NTQ4ZGU5YWVhYjJhNTczNTEifQ=="/>
  </w:docVars>
  <w:rsids>
    <w:rsidRoot w:val="00000000"/>
    <w:rsid w:val="05C96F74"/>
    <w:rsid w:val="05D51B84"/>
    <w:rsid w:val="1C1C54B0"/>
    <w:rsid w:val="20171B8C"/>
    <w:rsid w:val="6E8C4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2024-03-04T03:05:00Z</dcterms:created>
  <dc:creator>Administrator</dc:creator>
  <cp:lastModifiedBy>Administrator</cp:lastModifiedBy>
  <dcterms:modified xsi:type="dcterms:W3CDTF">2024-03-19T07:29:33Z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3BF2B8BC36F3477B8C40912BCA7D3C77_12</vt:lpwstr>
  </property>
</Properties>
</file>