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6B" w:rsidRDefault="000B0E6B" w:rsidP="000B0E6B">
      <w:pPr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附件3</w:t>
      </w:r>
    </w:p>
    <w:p w:rsidR="000B0E6B" w:rsidRDefault="000B0E6B" w:rsidP="000B0E6B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cs="方正小标宋简体" w:hint="eastAsia"/>
          <w:bCs/>
          <w:sz w:val="44"/>
          <w:szCs w:val="44"/>
        </w:rPr>
        <w:t>海城市残疾儿童基本康复辅助器具适配补助明细表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1869"/>
        <w:gridCol w:w="1295"/>
        <w:gridCol w:w="627"/>
        <w:gridCol w:w="1159"/>
        <w:gridCol w:w="2850"/>
        <w:gridCol w:w="1118"/>
        <w:gridCol w:w="955"/>
        <w:gridCol w:w="804"/>
        <w:gridCol w:w="2532"/>
      </w:tblGrid>
      <w:tr w:rsidR="000B0E6B" w:rsidTr="000B0E6B">
        <w:trPr>
          <w:trHeight w:val="9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参考价格（元）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适用对象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使用年限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实际价格的</w:t>
            </w:r>
            <w: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评估级别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资金来源</w:t>
            </w:r>
          </w:p>
        </w:tc>
      </w:tr>
      <w:tr w:rsidR="000B0E6B" w:rsidTr="000B0E6B">
        <w:trPr>
          <w:trHeight w:val="936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辅助器具类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儿童少年</w:t>
            </w:r>
          </w:p>
          <w:p w:rsidR="000B0E6B" w:rsidRDefault="000B0E6B">
            <w:pPr>
              <w:jc w:val="center"/>
            </w:pPr>
            <w:r>
              <w:rPr>
                <w:rFonts w:hint="eastAsia"/>
              </w:rPr>
              <w:t>装饰性上肢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腕离断假肢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5000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适用于腕离断或前臂长残肢的残疾儿童少年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80%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936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前臂假肢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5000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适用于前臂截肢的残疾儿童少年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6B" w:rsidRDefault="000B0E6B">
            <w:pPr>
              <w:jc w:val="center"/>
            </w:pPr>
            <w:r>
              <w:t>80%</w:t>
            </w:r>
          </w:p>
          <w:p w:rsidR="000B0E6B" w:rsidRDefault="000B0E6B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936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肘离断假肢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7000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适用于肘离断或上臂残肢过长、前臂极短残的残疾儿童少年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6B" w:rsidRDefault="000B0E6B">
            <w:pPr>
              <w:jc w:val="center"/>
            </w:pPr>
            <w:r>
              <w:t>95%</w:t>
            </w:r>
          </w:p>
          <w:p w:rsidR="000B0E6B" w:rsidRDefault="000B0E6B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936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上臂假肢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7000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适用于上臂截肢的残疾儿童少年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6B" w:rsidRDefault="000B0E6B">
            <w:pPr>
              <w:jc w:val="center"/>
            </w:pPr>
            <w:r>
              <w:t>100%</w:t>
            </w:r>
          </w:p>
          <w:p w:rsidR="000B0E6B" w:rsidRDefault="000B0E6B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936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肩部假肢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9000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适用于肩离断或上臂残肢过短的残疾儿童少年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80%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</w:tbl>
    <w:p w:rsidR="000B0E6B" w:rsidRDefault="000B0E6B" w:rsidP="000B0E6B">
      <w:pPr>
        <w:rPr>
          <w:rFonts w:hint="eastAsia"/>
        </w:rPr>
      </w:pPr>
    </w:p>
    <w:p w:rsidR="000B0E6B" w:rsidRDefault="000B0E6B" w:rsidP="000B0E6B"/>
    <w:p w:rsidR="000B0E6B" w:rsidRDefault="000B0E6B" w:rsidP="000B0E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886"/>
        <w:gridCol w:w="1378"/>
        <w:gridCol w:w="518"/>
        <w:gridCol w:w="914"/>
        <w:gridCol w:w="4363"/>
        <w:gridCol w:w="736"/>
        <w:gridCol w:w="873"/>
        <w:gridCol w:w="832"/>
        <w:gridCol w:w="2764"/>
      </w:tblGrid>
      <w:tr w:rsidR="000B0E6B" w:rsidTr="000B0E6B">
        <w:trPr>
          <w:trHeight w:val="1075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lastRenderedPageBreak/>
              <w:t>辅助器具类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儿童少年下肢假肢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赛姆假肢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3500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适用于踝部截肢、赛姆截肢或小腿残肢过长，</w:t>
            </w:r>
            <w:r>
              <w:t xml:space="preserve"> </w:t>
            </w:r>
            <w:r>
              <w:rPr>
                <w:rFonts w:hint="eastAsia"/>
              </w:rPr>
              <w:t>经过评估适合装配的残疾儿童少年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106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小腿假肢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5000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适用于小腿截肢，经评估适合装配的残疾儿童少年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993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膝离断假肢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8000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适用于膝关节离断，小腿极短肢、</w:t>
            </w:r>
            <w:r>
              <w:t xml:space="preserve"> </w:t>
            </w:r>
            <w:r>
              <w:rPr>
                <w:rFonts w:hint="eastAsia"/>
              </w:rPr>
              <w:t>大腿残肢过长，经评估适合装配的残疾儿童少年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1006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大腿假肢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8000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适用于大腿截肢者，经评估适合装配的残疾儿童少年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669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髋离断假肢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12000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大腿极短的患者，髋离断截肢的患者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1248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儿童少年矫正器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足矫形器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320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扁平足、高弓足，内外翻足，</w:t>
            </w:r>
            <w:r>
              <w:t xml:space="preserve"> </w:t>
            </w:r>
            <w:r>
              <w:rPr>
                <w:rFonts w:hint="eastAsia"/>
              </w:rPr>
              <w:t>糖尿病足，足弓部扭伤受压迫，胫骨后肌腱疼痛及前脚底疼痛等，经评估适合装配的足部功能障碍的残疾儿童少年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县（市）级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9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矫形鞋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1400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  <w:tr w:rsidR="000B0E6B" w:rsidTr="000B0E6B">
        <w:trPr>
          <w:trHeight w:val="12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腕手矫形器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700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手部畸形、掌指关节不能主动伸展、垂腕等残疾儿童少年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</w:pPr>
            <w:r>
              <w:rPr>
                <w:rFonts w:hint="eastAsia"/>
              </w:rPr>
              <w:t>中央财政补助、省、市、县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  <w:r>
              <w:rPr>
                <w:rFonts w:hint="eastAsia"/>
              </w:rPr>
              <w:t>区财政预算</w:t>
            </w:r>
          </w:p>
        </w:tc>
      </w:tr>
    </w:tbl>
    <w:p w:rsidR="000B0E6B" w:rsidRDefault="000B0E6B" w:rsidP="000B0E6B"/>
    <w:p w:rsidR="000B0E6B" w:rsidRDefault="000B0E6B" w:rsidP="000B0E6B"/>
    <w:p w:rsidR="000B0E6B" w:rsidRDefault="000B0E6B" w:rsidP="000B0E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27"/>
        <w:gridCol w:w="1364"/>
        <w:gridCol w:w="545"/>
        <w:gridCol w:w="900"/>
        <w:gridCol w:w="4364"/>
        <w:gridCol w:w="736"/>
        <w:gridCol w:w="859"/>
        <w:gridCol w:w="846"/>
        <w:gridCol w:w="2772"/>
      </w:tblGrid>
      <w:tr w:rsidR="000B0E6B" w:rsidTr="000B0E6B">
        <w:trPr>
          <w:trHeight w:val="939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辅助器具类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儿童少年矫形器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脊柱矫形器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脊柱损伤或变形的残疾儿童少年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125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踝足矫形器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伤病导致的足下垂、内外翻足、踝关节无法控制等残疾儿童少年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125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支条式踝足矫形器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伤病导致的足下垂、内外翻足、踝关节无法控制等残疾儿童少年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125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膝踝足矫形器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3500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适用于膝内翻、膝外翻、膝过伸、屈膝肌无力、膝韧带损伤、膝关节骨性关节炎等疾病引起的功能障碍，经过评估需要装配的残疾儿童少年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125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膝部矫形器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适用于膝内翻、膝外翻、膝过伸、屈膝肌无力、膝韧带损伤、膝关节骨性关节炎等疾病引起的功能障碍，经过评估需要装配的残疾儿童少年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125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髋矫形器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1600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适用于痉挛型脑瘫、先天性髋臼发育不良、髋关节内旋或外旋、佩特兹病引起的下肢功能障碍，经过评估需要装配髋矫形器的残疾儿童少年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</w:tbl>
    <w:p w:rsidR="000B0E6B" w:rsidRDefault="000B0E6B" w:rsidP="000B0E6B"/>
    <w:p w:rsidR="000B0E6B" w:rsidRDefault="000B0E6B" w:rsidP="000B0E6B"/>
    <w:p w:rsidR="000B0E6B" w:rsidRDefault="000B0E6B" w:rsidP="000B0E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31"/>
        <w:gridCol w:w="1377"/>
        <w:gridCol w:w="532"/>
        <w:gridCol w:w="914"/>
        <w:gridCol w:w="4350"/>
        <w:gridCol w:w="736"/>
        <w:gridCol w:w="859"/>
        <w:gridCol w:w="873"/>
        <w:gridCol w:w="2768"/>
      </w:tblGrid>
      <w:tr w:rsidR="000B0E6B" w:rsidTr="000B0E6B">
        <w:trPr>
          <w:trHeight w:val="9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辅助器具类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儿童少年辅具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坐姿椅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适用于不能自行保持坐姿的残疾儿童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9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儿童坐姿保持装置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适用于身体重度变形，一般坐姿椅和轮椅无法提供支撑的肢体残疾儿童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9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儿童轮椅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因脑瘫等原因需长时间借助轮椅进行生活、活动的残疾儿童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9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儿童站立架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适用于肢体功能障碍，需借助站立架保持站立姿势进行训练的残疾儿童少年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9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儿童脑瘫专用轮椅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适用于脑瘫儿童等，障碍较重不能独立行走的残疾儿童少年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9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儿童助行器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适用于不能独立行走的残疾儿童少年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县（市）</w:t>
            </w:r>
          </w:p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  <w:tr w:rsidR="000B0E6B" w:rsidTr="000B0E6B">
        <w:trPr>
          <w:trHeight w:val="9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儿童助听器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适用于有残余听力残疾儿童少年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6B" w:rsidRDefault="000B0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中央财政补助、省、市、县（市）区财政预算</w:t>
            </w:r>
          </w:p>
        </w:tc>
      </w:tr>
    </w:tbl>
    <w:p w:rsidR="000B0E6B" w:rsidRDefault="000B0E6B" w:rsidP="000B0E6B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参考价格为指导性定价；</w:t>
      </w:r>
    </w:p>
    <w:p w:rsidR="000B0E6B" w:rsidRDefault="000B0E6B" w:rsidP="000B0E6B">
      <w:pPr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使用年限为产品的正常使用年限（假肢一栏中，假脚正常使用年限</w:t>
      </w:r>
      <w:r>
        <w:rPr>
          <w:szCs w:val="21"/>
        </w:rPr>
        <w:t>1</w:t>
      </w:r>
      <w:r>
        <w:rPr>
          <w:rFonts w:hint="eastAsia"/>
          <w:szCs w:val="21"/>
        </w:rPr>
        <w:t>年）；</w:t>
      </w:r>
    </w:p>
    <w:p w:rsidR="000B0E6B" w:rsidRDefault="000B0E6B" w:rsidP="000B0E6B">
      <w:pPr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双侧上臂截肢者，一般在一侧装配肌电假肢，另一侧安装美容假肢。</w:t>
      </w:r>
    </w:p>
    <w:p w:rsidR="000B0E6B" w:rsidRDefault="000B0E6B" w:rsidP="000B0E6B">
      <w:pPr>
        <w:widowControl/>
        <w:jc w:val="left"/>
        <w:rPr>
          <w:kern w:val="0"/>
          <w:szCs w:val="21"/>
        </w:rPr>
        <w:sectPr w:rsidR="000B0E6B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0B0E6B" w:rsidRDefault="000B0E6B" w:rsidP="000B0E6B">
      <w:pPr>
        <w:rPr>
          <w:rFonts w:hint="eastAsia"/>
        </w:rPr>
      </w:pPr>
    </w:p>
    <w:p w:rsidR="000B0E6B" w:rsidRDefault="000B0E6B" w:rsidP="000B0E6B"/>
    <w:p w:rsidR="0015734C" w:rsidRPr="000B0E6B" w:rsidRDefault="0015734C" w:rsidP="000B0E6B"/>
    <w:sectPr w:rsidR="0015734C" w:rsidRPr="000B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4C" w:rsidRDefault="0015734C" w:rsidP="000B0E6B">
      <w:r>
        <w:separator/>
      </w:r>
    </w:p>
  </w:endnote>
  <w:endnote w:type="continuationSeparator" w:id="1">
    <w:p w:rsidR="0015734C" w:rsidRDefault="0015734C" w:rsidP="000B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4C" w:rsidRDefault="0015734C" w:rsidP="000B0E6B">
      <w:r>
        <w:separator/>
      </w:r>
    </w:p>
  </w:footnote>
  <w:footnote w:type="continuationSeparator" w:id="1">
    <w:p w:rsidR="0015734C" w:rsidRDefault="0015734C" w:rsidP="000B0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E6B"/>
    <w:rsid w:val="000B0E6B"/>
    <w:rsid w:val="0015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E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2019-07-09T02:00:00Z</dcterms:created>
  <dcterms:modified xsi:type="dcterms:W3CDTF">2019-07-09T02:00:00Z</dcterms:modified>
</cp:coreProperties>
</file>