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宋体" w:hAnsi="宋体" w:eastAsia="宋体" w:cs="宋体"/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海城市气象局行政执法事项清单（202</w:t>
      </w:r>
      <w:r>
        <w:rPr>
          <w:rFonts w:ascii="宋体" w:hAnsi="宋体" w:eastAsia="宋体" w:cs="宋体"/>
          <w:b/>
          <w:bCs/>
          <w:color w:val="000000"/>
          <w:sz w:val="44"/>
          <w:szCs w:val="44"/>
        </w:rPr>
        <w:t>5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年版）</w:t>
      </w:r>
    </w:p>
    <w:p>
      <w:pPr>
        <w:adjustRightInd w:val="0"/>
        <w:snapToGrid w:val="0"/>
        <w:jc w:val="center"/>
        <w:rPr>
          <w:rFonts w:ascii="宋体" w:hAnsi="宋体" w:eastAsia="宋体" w:cs="宋体"/>
          <w:b/>
          <w:bCs/>
          <w:color w:val="000000"/>
          <w:sz w:val="44"/>
          <w:szCs w:val="44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962"/>
        <w:gridCol w:w="855"/>
        <w:gridCol w:w="781"/>
        <w:gridCol w:w="876"/>
        <w:gridCol w:w="1364"/>
        <w:gridCol w:w="1482"/>
        <w:gridCol w:w="1012"/>
        <w:gridCol w:w="1287"/>
        <w:gridCol w:w="908"/>
        <w:gridCol w:w="994"/>
        <w:gridCol w:w="1116"/>
        <w:gridCol w:w="1799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7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名称</w:t>
            </w:r>
          </w:p>
        </w:tc>
        <w:tc>
          <w:tcPr>
            <w:tcW w:w="289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执法类别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执法主体</w:t>
            </w:r>
          </w:p>
        </w:tc>
        <w:tc>
          <w:tcPr>
            <w:tcW w:w="296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承办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机构</w:t>
            </w:r>
          </w:p>
        </w:tc>
        <w:tc>
          <w:tcPr>
            <w:tcW w:w="2046" w:type="pct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执法依据</w:t>
            </w: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实施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对象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办理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时限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收费依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据标准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97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8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法律</w:t>
            </w: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行政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法规</w:t>
            </w:r>
          </w:p>
        </w:tc>
        <w:tc>
          <w:tcPr>
            <w:tcW w:w="342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地方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性法规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部委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规章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规章</w:t>
            </w:r>
          </w:p>
        </w:tc>
        <w:tc>
          <w:tcPr>
            <w:tcW w:w="33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7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0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升放无人驾驶自由气球或者系留气球活动审批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行政许可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【行政法规】《通用航空飞行管制条例》（国务院、中央军委令第371号，2003年1月10日颁布）第三十三条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【规章】《升放气球管理办法》（中国气象局令第36号）第十三条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法人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5日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不收费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雷电防护装置设计审核和竣工验收许可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行政许可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【法律】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《中华人民共和国气象法》（2016年11月7日修订）第三十一条</w:t>
            </w: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【行政法规】《国务院对确需保留的行政审批项目设定行政许可的决定》（国务院令第412号，2004年6月29日颁布）第378项设立。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【行政法规】《气象灾害防御条例》（国务院令第570号，2017年10月7日修订）第二十三条</w:t>
            </w:r>
          </w:p>
        </w:tc>
        <w:tc>
          <w:tcPr>
            <w:tcW w:w="34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【规章】《雷电防护装置设计审核和竣工验收规定》（中国气象局令第37号，2020年11月29日颁布）第七条、第十二条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公民、法人、其他组织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10日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不收费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对违反《中华人民共和国气象法》行为的处罚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行政处罚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【法律】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《中华人民共和国气象法》（2016年11月7日修订）第三十五条至第三十九条</w:t>
            </w:r>
          </w:p>
        </w:tc>
        <w:tc>
          <w:tcPr>
            <w:tcW w:w="501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07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公民、法人、其他组织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六个月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对违反《人工影响天气管理条例》行为的处罚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行政处罚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【行政法规】《人工影响天气管理条例》（中华人民共和国国务院令第348号，2020年3月27日修订）第十九条</w:t>
            </w:r>
          </w:p>
        </w:tc>
        <w:tc>
          <w:tcPr>
            <w:tcW w:w="342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07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公民、法人、其他组织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六个月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对违反《气象灾害防御条例》行为的处罚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行政处罚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【行政法规】《气象灾害防御条例》（国务院令第570号，2017年10月7日修订）第四十五条、第四十六条</w:t>
            </w:r>
          </w:p>
        </w:tc>
        <w:tc>
          <w:tcPr>
            <w:tcW w:w="342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07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公民、法人、其他组织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六个月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对违反《气象设施和气象探测环境保护条例》行为的处罚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行政处罚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【行政法规】《气象设施和气象探测环境保护条例》（国务院令第623号 ，2016年2月6日修订）第二十四条第一款、第二十五条第一款</w:t>
            </w:r>
          </w:p>
        </w:tc>
        <w:tc>
          <w:tcPr>
            <w:tcW w:w="34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公民、法人、其他组织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六个月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1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对违反《通用航空飞行管制条例》行为的处罚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行政处罚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【行政法规】《通用航空飞行管制条例》（国务院、中央军委令第371号，2003年1月10日颁布）第四十三条</w:t>
            </w:r>
          </w:p>
        </w:tc>
        <w:tc>
          <w:tcPr>
            <w:tcW w:w="342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07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公民、法人、其他组织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六个月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对违反《涉外气象探测和资料管理办法》行为的处罚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行政处罚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【规章】《涉外气象探测和资料管理办法》（中国气象局 国家安全部 国家保密局令第40号 2022年6月15日颁布）第二十一条、第二十二条</w:t>
            </w:r>
          </w:p>
        </w:tc>
        <w:tc>
          <w:tcPr>
            <w:tcW w:w="307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公民、法人、其他组织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六个月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对违反《雷电防护装置设计审核和竣工验收规定》行为的处罚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行政处罚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【规章】《雷电防护装置设计审核和竣工验收规定》（中国气象局 令第37号 2020年11月29日颁布）第二十四条至第二十六条</w:t>
            </w:r>
          </w:p>
        </w:tc>
        <w:tc>
          <w:tcPr>
            <w:tcW w:w="307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公民、法人、其他组织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六个月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对违反《升放气球管理办法》行为的处罚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行政处罚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【规章】《升放气球管理办法》（中国气象局令第36号， 2020年11月29日颁布）第十七二十五条至第三十条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公民、法人、其他组织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六个月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对违反《气象行业管理若干规定》行为的处罚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行政处罚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【规章】《气象行业管理若干规定》（中国气象局令第34号， 2017年1月18日颁布）第二十二条</w:t>
            </w:r>
          </w:p>
        </w:tc>
        <w:tc>
          <w:tcPr>
            <w:tcW w:w="307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公民、法人、其他组织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六个月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对违反《气象行政许可实施办法》行为的处罚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行政处罚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【规章】《气象行政许可实施办法》（中国气象局令第33号， 2017年1月18日颁布）第三十九条至第四十二条</w:t>
            </w:r>
          </w:p>
        </w:tc>
        <w:tc>
          <w:tcPr>
            <w:tcW w:w="307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公民、法人、其他组织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六个月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对违反《雷电防护装置检测资质管理办法》行为的处罚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行政处罚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【规章】《雷电防护装置检测资质管理办法》（中国气象局令第31号，2022年8月15日修订）第三十二条至第三十六条</w:t>
            </w:r>
          </w:p>
        </w:tc>
        <w:tc>
          <w:tcPr>
            <w:tcW w:w="307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公民、法人、其他组织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六个月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对违反《新建、扩建、改建建设工程避免危害气象探测环境行政许可管理办法》行为的处罚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行政处罚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【规章】《新建、扩建、改建建设工程避免危害气象探测环境行政许可管理办法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》（中国气象局令第29号，2020年3月24日修订）第十四条</w:t>
            </w:r>
          </w:p>
        </w:tc>
        <w:tc>
          <w:tcPr>
            <w:tcW w:w="307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公民、法人、其他组织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六个月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对违反《气象信息服务管理办法》行为的处罚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行政处罚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【规章】《气象信息服务管理办法》（中国气象局令第27号，2020年3月24日修订）第十八条至第二十条</w:t>
            </w:r>
          </w:p>
        </w:tc>
        <w:tc>
          <w:tcPr>
            <w:tcW w:w="307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公民、法人、其他组织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六个月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对违反《气象预报发布与传播管理办法》行为的处罚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行政处罚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【规章】《气象预报发布与传播管理办法》（中国气象局令第26号， 2015年3月12日颁布）第十二条、第十四条</w:t>
            </w:r>
          </w:p>
        </w:tc>
        <w:tc>
          <w:tcPr>
            <w:tcW w:w="307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公民、法人、其他组织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六个月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对违反《防雷减灾管理办法》行为的处罚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行政处罚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【规章】《防雷减灾管理办法》（中国气象局令第20号， 2013年5月31日修订）第三十一条至第三十五条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公民、法人、其他组织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六个月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对违反《气候可行性论证管理办法》行为的处罚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行政处罚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【规章】《气候可行性论证管理办法》（中国气象局令第18号，2008年12月1日颁布）第十七条至第十九条</w:t>
            </w:r>
          </w:p>
        </w:tc>
        <w:tc>
          <w:tcPr>
            <w:tcW w:w="307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公民、法人、其他组织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六个月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对违反《</w:t>
            </w:r>
            <w:r>
              <w:rPr>
                <w:rFonts w:hint="eastAsia" w:ascii="宋体" w:hAnsi="宋体" w:eastAsia="宋体" w:cs="宋体"/>
                <w:szCs w:val="21"/>
              </w:rPr>
              <w:t>气象灾害预警信号发布与传播办法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》行为的处罚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行政处罚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【规章】《</w:t>
            </w:r>
            <w:r>
              <w:rPr>
                <w:rFonts w:hint="eastAsia" w:ascii="宋体" w:hAnsi="宋体" w:eastAsia="宋体" w:cs="宋体"/>
                <w:szCs w:val="21"/>
              </w:rPr>
              <w:t>气象灾害预警信号发布与传播办法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》（中国气象局令第16号， 2007年6月12日颁布）第十三条、第十四条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公民、法人、其他组织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六个月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对违反《气象资料共享管理办法》行为的处罚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行政处罚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【规章】《气象资料共享管理办法》（中国气象局令第4号，2001年11月27日颁布）第十六条至第十八条</w:t>
            </w:r>
          </w:p>
        </w:tc>
        <w:tc>
          <w:tcPr>
            <w:tcW w:w="307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公民、法人、其他组织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六个月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21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对违反《辽宁省气象灾害防御条例》行为的处罚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行政处罚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【地方性法规】《辽宁省气象灾害防御条例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》（辽宁省第十三届人大常务委员会第四次会议通过， 2018年7月25日颁布）第三十二条</w:t>
            </w:r>
          </w:p>
        </w:tc>
        <w:tc>
          <w:tcPr>
            <w:tcW w:w="435" w:type="pc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07" w:type="pct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公民、法人、其他组织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六个月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22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对违反《辽宁省实施&lt;中华人民共和国气象法&gt;办法》行为的处罚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行政处罚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【地方性法规】</w:t>
            </w:r>
            <w:r>
              <w:rPr>
                <w:rFonts w:hint="eastAsia" w:ascii="宋体" w:hAnsi="宋体" w:eastAsia="宋体" w:cs="宋体"/>
                <w:szCs w:val="21"/>
              </w:rPr>
              <w:t>《辽宁省实施&lt;中华人民共和国气象法&gt;办法》（辽宁省第九届人民代表大会常务委员会第二十八次会议通过，2004年6月30日修正）第二十条、第二十一条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3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23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对违反《辽宁省雷电灾害防御管理规定》行为的处罚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行政处罚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【规章】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《辽宁省雷电灾害防御管理规定》（辽宁省人民政府令第180号， 2005年3月3日颁布）第十九条</w:t>
            </w:r>
          </w:p>
        </w:tc>
        <w:tc>
          <w:tcPr>
            <w:tcW w:w="33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公民、法人、其他组织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六个月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9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限期恢复原状、限期拆除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行政强制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【法律】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《中华人民共和国气象法》（2016年11月7日修订）</w:t>
            </w:r>
            <w:r>
              <w:rPr>
                <w:rFonts w:hint="eastAsia" w:ascii="宋体" w:hAnsi="宋体" w:eastAsia="宋体" w:cs="宋体"/>
                <w:sz w:val="22"/>
              </w:rPr>
              <w:t>第三十五条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【行政法规】《气象设施和气象探测环境保护条例》（国务院令第623号 ，2016年2月6日修订）</w:t>
            </w:r>
            <w:r>
              <w:rPr>
                <w:rFonts w:hint="eastAsia" w:ascii="宋体" w:hAnsi="宋体" w:eastAsia="宋体" w:cs="宋体"/>
                <w:sz w:val="22"/>
              </w:rPr>
              <w:t>第二十四条，第二十五条</w:t>
            </w:r>
          </w:p>
        </w:tc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公民、法人和其他组织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三个月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9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9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对在气象工作中做出突出贡献的单位和个人进行奖励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行政奖励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业务科技科、各县（市）气象局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【法律】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《中华人民共和国气象法》（2016年11月7日修订）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sz w:val="22"/>
              </w:rPr>
              <w:t>七条第三款</w:t>
            </w: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【行政法规】</w:t>
            </w:r>
            <w:r>
              <w:rPr>
                <w:rFonts w:hint="eastAsia" w:ascii="宋体" w:hAnsi="宋体" w:eastAsia="宋体" w:cs="宋体"/>
                <w:sz w:val="22"/>
              </w:rPr>
              <w:t>《人工影响天气管理条例》（国务院令第348号，2020年3月27日修订）第七条第二款</w:t>
            </w:r>
          </w:p>
        </w:tc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公民、法人和其他组织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9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对气象设施和气象探测环境保护工作的监督检查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行政检查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业务科技科、政策法规科、各县（市）气象局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【行政法规】《气象设施和气象探测环境保护条例》（国务院令第623号 ，2016年2月6日修订）</w:t>
            </w:r>
            <w:r>
              <w:rPr>
                <w:rFonts w:hint="eastAsia" w:ascii="宋体" w:hAnsi="宋体" w:eastAsia="宋体" w:cs="宋体"/>
                <w:sz w:val="22"/>
              </w:rPr>
              <w:t>第五条第二款，第二十二条</w:t>
            </w:r>
          </w:p>
        </w:tc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公民、法人和其他组织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9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对行业气象台站气象工作的监督检查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行政检查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业务科技科、政策法规科、各县（市）气象局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【法律】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《中华人民共和国气象法》（2016年11月7日修订）</w:t>
            </w:r>
            <w:r>
              <w:rPr>
                <w:rFonts w:hint="eastAsia" w:ascii="宋体" w:hAnsi="宋体" w:eastAsia="宋体" w:cs="宋体"/>
                <w:sz w:val="22"/>
              </w:rPr>
              <w:t>第五条第二款</w:t>
            </w: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【规章】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《气象行业管理若干规定》（中国气象局令第34号，2017年1月18日颁布）第四条，第二十条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公民、法人和其他组织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9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对气象专用技术装备的购买和使用情况的监督检查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行政检查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业务科技科、政策法规科、各县（市）气象局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【规章】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《气象专用技术装备使用许可管理办法》（中国气象局令第28号，2022年8月15日第二次修订）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第十八条第二款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公民、法人和其他组织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9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对涉外气象活动的监督检查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行政检查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【规章】《涉外气象探测和资料管理办法》（中国气象局 国家安全部 国家保密局令第40号，2022年6月15日颁布）</w:t>
            </w:r>
            <w:r>
              <w:rPr>
                <w:rFonts w:hint="eastAsia" w:ascii="宋体" w:hAnsi="宋体" w:eastAsia="宋体" w:cs="宋体"/>
                <w:sz w:val="22"/>
              </w:rPr>
              <w:t>第十四条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【规章】</w:t>
            </w:r>
            <w:r>
              <w:rPr>
                <w:rFonts w:hint="eastAsia" w:ascii="宋体" w:hAnsi="宋体" w:eastAsia="宋体" w:cs="宋体"/>
                <w:sz w:val="22"/>
              </w:rPr>
              <w:t>《防雷减灾管理办法》（中国气象局令第20号，2013年5月31日修订）第六条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【规章】《气象信息服务管理办法》（中国气象局令第27号，2020年3月24日修订）</w:t>
            </w:r>
            <w:r>
              <w:rPr>
                <w:rFonts w:hint="eastAsia" w:ascii="宋体" w:hAnsi="宋体" w:eastAsia="宋体" w:cs="宋体"/>
                <w:sz w:val="22"/>
              </w:rPr>
              <w:t>第十七条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【规章】《气候可行性论证管理办法》（中国气象局令第18号，2008年12月1日颁布）</w:t>
            </w:r>
            <w:r>
              <w:rPr>
                <w:rFonts w:hint="eastAsia" w:ascii="宋体" w:hAnsi="宋体" w:eastAsia="宋体" w:cs="宋体"/>
                <w:sz w:val="22"/>
              </w:rPr>
              <w:t>第二十一条第二款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公民、法人和其他组织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9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对防雷减灾工作的监督检查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行政检查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【法律】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《中华人民共和国气象法》（2016年11月7日修订）</w:t>
            </w:r>
            <w:r>
              <w:rPr>
                <w:rFonts w:hint="eastAsia" w:ascii="宋体" w:hAnsi="宋体" w:eastAsia="宋体" w:cs="宋体"/>
                <w:sz w:val="22"/>
              </w:rPr>
              <w:t>第三十一条第一款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【规章】</w:t>
            </w:r>
            <w:r>
              <w:rPr>
                <w:rFonts w:hint="eastAsia" w:ascii="宋体" w:hAnsi="宋体" w:eastAsia="宋体" w:cs="宋体"/>
                <w:sz w:val="22"/>
              </w:rPr>
              <w:t>《防雷减灾管理办法》（中国气象局令第20号，2013年5月31日修订）第四条第二款，第十六条第一款，第二十三条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公民、法人和其他组织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9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对雷电防护装置检测资质单位的监督检查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行政检查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【规章】</w:t>
            </w:r>
            <w:r>
              <w:rPr>
                <w:rFonts w:hint="eastAsia" w:ascii="宋体" w:hAnsi="宋体" w:eastAsia="宋体" w:cs="宋体"/>
                <w:sz w:val="22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雷电防护装置检测资质管理办法</w:t>
            </w:r>
            <w:r>
              <w:rPr>
                <w:rFonts w:hint="eastAsia" w:ascii="宋体" w:hAnsi="宋体" w:eastAsia="宋体" w:cs="宋体"/>
                <w:sz w:val="22"/>
              </w:rPr>
              <w:t>》（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中国气象局令31号</w:t>
            </w:r>
            <w:r>
              <w:rPr>
                <w:rFonts w:hint="eastAsia" w:ascii="宋体" w:hAnsi="宋体" w:eastAsia="宋体" w:cs="宋体"/>
                <w:sz w:val="22"/>
              </w:rPr>
              <w:t>，2016年4月7日颁布）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第二十七条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公民、法人和其他组织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9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对人工影响天气活动的监督管理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行政检查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业务科技科、各县（市）气象局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【行政法规】</w:t>
            </w:r>
            <w:r>
              <w:rPr>
                <w:rFonts w:hint="eastAsia" w:ascii="宋体" w:hAnsi="宋体" w:eastAsia="宋体" w:cs="宋体"/>
                <w:sz w:val="22"/>
              </w:rPr>
              <w:t>《人工影响天气管理条例》（国务院令第348号，2020年3月27日修订）第十二条第一款</w:t>
            </w:r>
          </w:p>
        </w:tc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【规章】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《辽宁省人工影响天气管理办法》（辽宁省人民政府令第207号，2021年4月28日修改）第四条第一款</w:t>
            </w:r>
          </w:p>
        </w:tc>
        <w:tc>
          <w:tcPr>
            <w:tcW w:w="33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公民、法人和其他组织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  <w:jc w:val="center"/>
        </w:trPr>
        <w:tc>
          <w:tcPr>
            <w:tcW w:w="19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对升放气球活动的监督管理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行政检查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【规章】《升放气球管理办法》（中国气象局令第36号， 2020年11月29日颁布）</w:t>
            </w:r>
            <w:r>
              <w:rPr>
                <w:rFonts w:hint="eastAsia" w:ascii="宋体" w:hAnsi="宋体" w:eastAsia="宋体" w:cs="宋体"/>
                <w:sz w:val="22"/>
              </w:rPr>
              <w:t>第二十条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公民、法人和其他组织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9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对气象信息发布、传播和气象信息服务的监督检查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行政检查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【规章】《气象预报发布与传播管理办法》（中国气象局令第26号， 2015年3月12日颁布）</w:t>
            </w:r>
            <w:r>
              <w:rPr>
                <w:rFonts w:hint="eastAsia" w:ascii="宋体" w:hAnsi="宋体" w:eastAsia="宋体" w:cs="宋体"/>
                <w:sz w:val="22"/>
              </w:rPr>
              <w:t>第四条第二款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【规章】《气象信息服务管理办法》（中国气象局令第27号，2020年3月24日修订）</w:t>
            </w:r>
            <w:r>
              <w:rPr>
                <w:rFonts w:hint="eastAsia" w:ascii="宋体" w:hAnsi="宋体" w:eastAsia="宋体" w:cs="宋体"/>
                <w:sz w:val="22"/>
              </w:rPr>
              <w:t>第四条第二款，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第七条</w:t>
            </w:r>
            <w:r>
              <w:rPr>
                <w:rFonts w:hint="eastAsia" w:ascii="宋体" w:hAnsi="宋体" w:eastAsia="宋体" w:cs="宋体"/>
                <w:sz w:val="22"/>
              </w:rPr>
              <w:t>第二款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公民、法人和其他组织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9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对公民、法人或者其他组织从事气象行政审批事项活动的监督检查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行政检查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【规章】</w:t>
            </w:r>
            <w:r>
              <w:rPr>
                <w:rFonts w:hint="eastAsia" w:ascii="宋体" w:hAnsi="宋体" w:eastAsia="宋体" w:cs="宋体"/>
                <w:sz w:val="22"/>
              </w:rPr>
              <w:t>《气象行政许可实施办法》（中国气象局令第33号，2017年1月18日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颁布</w:t>
            </w:r>
            <w:r>
              <w:rPr>
                <w:rFonts w:hint="eastAsia" w:ascii="宋体" w:hAnsi="宋体" w:eastAsia="宋体" w:cs="宋体"/>
                <w:sz w:val="22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第二十九条第一款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公民、法人和其他组织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9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对学校开展气象灾害防御教育的监督检查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行政检查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业务科技科、政策法规科、各县（市）气象局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【行政法规】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《气象灾害防御条例》（国务院令第570号，2017年10月7日修订）第七条第二款</w:t>
            </w:r>
          </w:p>
        </w:tc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公民、法人和其他组织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9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气候可行性论证活动的监督检查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行政检查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业务科技科、政策法规科、各县（市）气象局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【规章】《气候可行性论证管理办法》（中国气象局令第18号，2008年12月1日颁布）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第三条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公民、法人和其他组织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9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雷电灾害鉴定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行政确认</w:t>
            </w:r>
          </w:p>
        </w:tc>
        <w:tc>
          <w:tcPr>
            <w:tcW w:w="26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【规章】</w:t>
            </w:r>
            <w:r>
              <w:rPr>
                <w:rFonts w:hint="eastAsia" w:ascii="宋体" w:hAnsi="宋体" w:eastAsia="宋体" w:cs="宋体"/>
                <w:sz w:val="22"/>
              </w:rPr>
              <w:t>《防雷减灾管理办法》（中国气象局令第20号，2013年5月31日修订）第二十四条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【规章】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《辽宁省雷电灾害防御管理规定》（辽宁省人民政府令 第180号，2005年2月28日颁布）第十六条</w:t>
            </w:r>
          </w:p>
        </w:tc>
        <w:tc>
          <w:tcPr>
            <w:tcW w:w="33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公民、法人和其他组织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</w:tbl>
    <w:p>
      <w:r>
        <w:rPr>
          <w:rFonts w:ascii="宋体" w:hAnsi="宋体" w:eastAsia="宋体"/>
          <w:sz w:val="24"/>
          <w:szCs w:val="24"/>
        </w:rPr>
        <w:t>填表人：</w:t>
      </w:r>
      <w:r>
        <w:rPr>
          <w:rFonts w:hint="eastAsia" w:ascii="宋体" w:hAnsi="宋体" w:eastAsia="宋体"/>
          <w:sz w:val="24"/>
          <w:szCs w:val="24"/>
        </w:rPr>
        <w:t xml:space="preserve">王兴启                                                     </w:t>
      </w:r>
      <w:r>
        <w:rPr>
          <w:rFonts w:ascii="宋体" w:hAnsi="宋体" w:eastAsia="宋体"/>
          <w:sz w:val="24"/>
          <w:szCs w:val="24"/>
        </w:rPr>
        <w:t>联系电话：</w:t>
      </w:r>
      <w:r>
        <w:rPr>
          <w:rFonts w:hint="eastAsia" w:ascii="宋体" w:hAnsi="宋体" w:eastAsia="宋体"/>
          <w:sz w:val="24"/>
          <w:szCs w:val="24"/>
        </w:rPr>
        <w:t>13358867457</w:t>
      </w:r>
    </w:p>
    <w:sectPr>
      <w:pgSz w:w="16838" w:h="11906" w:orient="landscape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5NmE2ZjRjODJjOTQ4ZTU4MjJhNTBiZTU2Y2Q2Y2EifQ=="/>
  </w:docVars>
  <w:rsids>
    <w:rsidRoot w:val="09431CE0"/>
    <w:rsid w:val="000E2E25"/>
    <w:rsid w:val="003B324A"/>
    <w:rsid w:val="09431CE0"/>
    <w:rsid w:val="0B3E5D4A"/>
    <w:rsid w:val="1C4F14BF"/>
    <w:rsid w:val="20FA1679"/>
    <w:rsid w:val="28CF0113"/>
    <w:rsid w:val="33E2426C"/>
    <w:rsid w:val="44E419EA"/>
    <w:rsid w:val="4B3C2777"/>
    <w:rsid w:val="4D492C71"/>
    <w:rsid w:val="5E96609E"/>
    <w:rsid w:val="67C46584"/>
    <w:rsid w:val="6C657AD3"/>
    <w:rsid w:val="6DDDEB40"/>
    <w:rsid w:val="6EB2603C"/>
    <w:rsid w:val="713B25CB"/>
    <w:rsid w:val="7F1F29C6"/>
    <w:rsid w:val="C78F8DE0"/>
    <w:rsid w:val="CFEE0F90"/>
    <w:rsid w:val="DFDEA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852</Words>
  <Characters>4857</Characters>
  <Lines>40</Lines>
  <Paragraphs>11</Paragraphs>
  <TotalTime>1</TotalTime>
  <ScaleCrop>false</ScaleCrop>
  <LinksUpToDate>false</LinksUpToDate>
  <CharactersWithSpaces>5698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2025-05-23T00:58:00Z</dcterms:created>
  <dc:creator>尚室冶</dc:creator>
  <cp:lastModifiedBy>纤纤</cp:lastModifiedBy>
  <cp:lastPrinted>2023-07-28T04:20:00Z</cp:lastPrinted>
  <dcterms:modified xsi:type="dcterms:W3CDTF">2025-06-26T05:54:00Z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79F3DE52CD6E43C582E404772B351AA6_13</vt:lpwstr>
  </property>
</Properties>
</file>