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E1E" w:rsidRPr="007B5E1E" w:rsidRDefault="007B5E1E" w:rsidP="007B5E1E">
      <w:pPr>
        <w:tabs>
          <w:tab w:val="left" w:pos="4440"/>
        </w:tabs>
        <w:jc w:val="left"/>
        <w:rPr>
          <w:rFonts w:ascii="黑体" w:eastAsia="黑体" w:hAnsi="黑体" w:cs="Times New Roman" w:hint="eastAsia"/>
          <w:sz w:val="32"/>
          <w:szCs w:val="32"/>
        </w:rPr>
      </w:pPr>
      <w:r w:rsidRPr="007B5E1E">
        <w:rPr>
          <w:rFonts w:ascii="黑体" w:eastAsia="黑体" w:hAnsi="黑体" w:cs="Times New Roman" w:hint="eastAsia"/>
          <w:sz w:val="32"/>
          <w:szCs w:val="32"/>
        </w:rPr>
        <w:t>附件7</w:t>
      </w:r>
    </w:p>
    <w:p w:rsidR="007B5E1E" w:rsidRPr="007B5E1E" w:rsidRDefault="007B5E1E" w:rsidP="007B5E1E">
      <w:pPr>
        <w:tabs>
          <w:tab w:val="center" w:pos="4153"/>
          <w:tab w:val="right" w:pos="8306"/>
        </w:tabs>
        <w:snapToGrid w:val="0"/>
        <w:jc w:val="left"/>
        <w:rPr>
          <w:rFonts w:ascii="Times New Roman" w:eastAsia="宋体" w:hAnsi="Times New Roman" w:cs="Times New Roman" w:hint="eastAsia"/>
          <w:sz w:val="18"/>
          <w:szCs w:val="18"/>
        </w:rPr>
      </w:pPr>
    </w:p>
    <w:p w:rsidR="007B5E1E" w:rsidRPr="007B5E1E" w:rsidRDefault="007B5E1E" w:rsidP="007B5E1E">
      <w:pPr>
        <w:rPr>
          <w:rFonts w:ascii="Times New Roman" w:eastAsia="宋体" w:hAnsi="Times New Roman" w:cs="Times New Roman" w:hint="eastAsia"/>
          <w:szCs w:val="24"/>
        </w:rPr>
      </w:pPr>
    </w:p>
    <w:p w:rsidR="007B5E1E" w:rsidRPr="007B5E1E" w:rsidRDefault="007B5E1E" w:rsidP="007B5E1E">
      <w:pPr>
        <w:tabs>
          <w:tab w:val="left" w:pos="4440"/>
        </w:tabs>
        <w:jc w:val="center"/>
        <w:rPr>
          <w:rFonts w:ascii="黑体" w:eastAsia="黑体" w:hAnsi="黑体" w:cs="Times New Roman" w:hint="eastAsia"/>
          <w:sz w:val="44"/>
          <w:szCs w:val="44"/>
        </w:rPr>
      </w:pPr>
      <w:r w:rsidRPr="007B5E1E">
        <w:rPr>
          <w:rFonts w:ascii="黑体" w:eastAsia="黑体" w:hAnsi="黑体" w:cs="Times New Roman" w:hint="eastAsia"/>
          <w:sz w:val="44"/>
          <w:szCs w:val="44"/>
        </w:rPr>
        <w:t>海城市2022年市政府系统人大建议</w:t>
      </w:r>
    </w:p>
    <w:p w:rsidR="007B5E1E" w:rsidRPr="007B5E1E" w:rsidRDefault="007B5E1E" w:rsidP="007B5E1E">
      <w:pPr>
        <w:tabs>
          <w:tab w:val="left" w:pos="4440"/>
        </w:tabs>
        <w:jc w:val="center"/>
        <w:rPr>
          <w:rFonts w:ascii="黑体" w:eastAsia="黑体" w:hAnsi="黑体" w:cs="Times New Roman" w:hint="eastAsia"/>
          <w:sz w:val="44"/>
          <w:szCs w:val="44"/>
        </w:rPr>
      </w:pPr>
      <w:r w:rsidRPr="007B5E1E">
        <w:rPr>
          <w:rFonts w:ascii="黑体" w:eastAsia="黑体" w:hAnsi="黑体" w:cs="Times New Roman" w:hint="eastAsia"/>
          <w:sz w:val="44"/>
          <w:szCs w:val="44"/>
        </w:rPr>
        <w:t>和政协提案办理工作考核办法</w:t>
      </w:r>
    </w:p>
    <w:p w:rsidR="007B5E1E" w:rsidRPr="007B5E1E" w:rsidRDefault="007B5E1E" w:rsidP="007B5E1E">
      <w:pPr>
        <w:spacing w:line="300" w:lineRule="exact"/>
        <w:ind w:firstLineChars="200" w:firstLine="640"/>
        <w:rPr>
          <w:rFonts w:ascii="Times New Roman" w:eastAsia="仿宋_GB2312" w:hAnsi="Times New Roman" w:cs="Times New Roman" w:hint="eastAsia"/>
          <w:sz w:val="32"/>
          <w:szCs w:val="32"/>
        </w:rPr>
      </w:pPr>
    </w:p>
    <w:p w:rsidR="007B5E1E" w:rsidRPr="007B5E1E" w:rsidRDefault="007B5E1E" w:rsidP="007B5E1E">
      <w:pPr>
        <w:spacing w:line="640" w:lineRule="exact"/>
        <w:ind w:firstLineChars="200" w:firstLine="640"/>
        <w:rPr>
          <w:rFonts w:ascii="仿宋" w:eastAsia="仿宋" w:hAnsi="仿宋" w:cs="Times New Roman"/>
          <w:sz w:val="32"/>
          <w:szCs w:val="32"/>
        </w:rPr>
      </w:pPr>
      <w:r w:rsidRPr="007B5E1E">
        <w:rPr>
          <w:rFonts w:ascii="仿宋" w:eastAsia="仿宋" w:hAnsi="仿宋" w:cs="Times New Roman"/>
          <w:sz w:val="32"/>
          <w:szCs w:val="32"/>
        </w:rPr>
        <w:t>为进一步做好人大代表建议和政协提案办理工作，明确办理工作考核对象、目标、办法、程序和方式，根据《鞍山市人民政府办公室关于进一步规范管理人大代表建议和政协提案办理工作的通知》（鞍政办发〔2015〕69号）精神，现就有关事项</w:t>
      </w:r>
      <w:r w:rsidRPr="007B5E1E">
        <w:rPr>
          <w:rFonts w:ascii="仿宋" w:eastAsia="仿宋" w:hAnsi="仿宋" w:cs="Times New Roman" w:hint="eastAsia"/>
          <w:sz w:val="32"/>
          <w:szCs w:val="32"/>
        </w:rPr>
        <w:t>明确</w:t>
      </w:r>
      <w:r w:rsidRPr="007B5E1E">
        <w:rPr>
          <w:rFonts w:ascii="仿宋" w:eastAsia="仿宋" w:hAnsi="仿宋" w:cs="Times New Roman"/>
          <w:sz w:val="32"/>
          <w:szCs w:val="32"/>
        </w:rPr>
        <w:t>如下：</w:t>
      </w:r>
    </w:p>
    <w:p w:rsidR="007B5E1E" w:rsidRPr="007B5E1E" w:rsidRDefault="007B5E1E" w:rsidP="007B5E1E">
      <w:pPr>
        <w:spacing w:line="640" w:lineRule="exact"/>
        <w:ind w:firstLineChars="200" w:firstLine="640"/>
        <w:rPr>
          <w:rFonts w:ascii="黑体" w:eastAsia="黑体" w:hAnsi="黑体" w:cs="Times New Roman"/>
          <w:sz w:val="32"/>
          <w:szCs w:val="32"/>
        </w:rPr>
      </w:pPr>
      <w:r w:rsidRPr="007B5E1E">
        <w:rPr>
          <w:rFonts w:ascii="黑体" w:eastAsia="黑体" w:hAnsi="黑体" w:cs="Times New Roman"/>
          <w:sz w:val="32"/>
          <w:szCs w:val="32"/>
        </w:rPr>
        <w:t>一、考核对象</w:t>
      </w:r>
    </w:p>
    <w:p w:rsidR="007B5E1E" w:rsidRPr="007B5E1E" w:rsidRDefault="007B5E1E" w:rsidP="007B5E1E">
      <w:pPr>
        <w:spacing w:line="640" w:lineRule="exact"/>
        <w:ind w:firstLineChars="200" w:firstLine="640"/>
        <w:rPr>
          <w:rFonts w:ascii="仿宋" w:eastAsia="仿宋" w:hAnsi="仿宋" w:cs="Times New Roman"/>
          <w:sz w:val="32"/>
          <w:szCs w:val="32"/>
        </w:rPr>
      </w:pPr>
      <w:r w:rsidRPr="007B5E1E">
        <w:rPr>
          <w:rFonts w:ascii="仿宋" w:eastAsia="仿宋" w:hAnsi="仿宋" w:cs="Times New Roman" w:hint="eastAsia"/>
          <w:sz w:val="32"/>
          <w:szCs w:val="32"/>
        </w:rPr>
        <w:t>各开发区管委会，</w:t>
      </w:r>
      <w:r w:rsidRPr="007B5E1E">
        <w:rPr>
          <w:rFonts w:ascii="仿宋" w:eastAsia="仿宋" w:hAnsi="仿宋" w:cs="Times New Roman"/>
          <w:sz w:val="32"/>
          <w:szCs w:val="32"/>
        </w:rPr>
        <w:t>各</w:t>
      </w:r>
      <w:r w:rsidRPr="007B5E1E">
        <w:rPr>
          <w:rFonts w:ascii="仿宋" w:eastAsia="仿宋" w:hAnsi="仿宋" w:cs="Times New Roman" w:hint="eastAsia"/>
          <w:sz w:val="32"/>
          <w:szCs w:val="32"/>
        </w:rPr>
        <w:t>镇人民政府、街道办事处</w:t>
      </w:r>
      <w:r w:rsidRPr="007B5E1E">
        <w:rPr>
          <w:rFonts w:ascii="仿宋" w:eastAsia="仿宋" w:hAnsi="仿宋" w:cs="Times New Roman"/>
          <w:sz w:val="32"/>
          <w:szCs w:val="32"/>
        </w:rPr>
        <w:t>，市政府各部门，各有关单位。</w:t>
      </w:r>
    </w:p>
    <w:p w:rsidR="007B5E1E" w:rsidRPr="007B5E1E" w:rsidRDefault="007B5E1E" w:rsidP="007B5E1E">
      <w:pPr>
        <w:spacing w:line="640" w:lineRule="exact"/>
        <w:ind w:firstLineChars="200" w:firstLine="640"/>
        <w:rPr>
          <w:rFonts w:ascii="黑体" w:eastAsia="黑体" w:hAnsi="黑体" w:cs="Times New Roman"/>
          <w:sz w:val="32"/>
          <w:szCs w:val="32"/>
        </w:rPr>
      </w:pPr>
      <w:r w:rsidRPr="007B5E1E">
        <w:rPr>
          <w:rFonts w:ascii="黑体" w:eastAsia="黑体" w:hAnsi="黑体" w:cs="Times New Roman" w:hint="eastAsia"/>
          <w:sz w:val="32"/>
          <w:szCs w:val="32"/>
        </w:rPr>
        <w:t>二</w:t>
      </w:r>
      <w:r w:rsidRPr="007B5E1E">
        <w:rPr>
          <w:rFonts w:ascii="黑体" w:eastAsia="黑体" w:hAnsi="黑体" w:cs="Times New Roman"/>
          <w:sz w:val="32"/>
          <w:szCs w:val="32"/>
        </w:rPr>
        <w:t>、考核办法</w:t>
      </w:r>
    </w:p>
    <w:p w:rsidR="007B5E1E" w:rsidRPr="007B5E1E" w:rsidRDefault="007B5E1E" w:rsidP="007B5E1E">
      <w:pPr>
        <w:spacing w:line="640" w:lineRule="exact"/>
        <w:ind w:firstLineChars="200" w:firstLine="640"/>
        <w:rPr>
          <w:rFonts w:ascii="仿宋" w:eastAsia="仿宋" w:hAnsi="仿宋" w:cs="Times New Roman"/>
          <w:sz w:val="32"/>
          <w:szCs w:val="32"/>
        </w:rPr>
      </w:pPr>
      <w:r w:rsidRPr="007B5E1E">
        <w:rPr>
          <w:rFonts w:ascii="仿宋" w:eastAsia="仿宋" w:hAnsi="仿宋" w:cs="Times New Roman"/>
          <w:sz w:val="32"/>
          <w:szCs w:val="32"/>
        </w:rPr>
        <w:t>实行百分制考核计分办法，采取直接扣分法与否决计分法相结合的方式，考核结果按比例记入市委市政府对考核对象的绩效考核总分中</w:t>
      </w:r>
      <w:r w:rsidRPr="007B5E1E">
        <w:rPr>
          <w:rFonts w:ascii="仿宋" w:eastAsia="仿宋" w:hAnsi="仿宋" w:cs="Times New Roman" w:hint="eastAsia"/>
          <w:sz w:val="32"/>
          <w:szCs w:val="32"/>
        </w:rPr>
        <w:t>（没有承办任务的单位，按照各承办单位考核平均分值计算）</w:t>
      </w:r>
      <w:r w:rsidRPr="007B5E1E">
        <w:rPr>
          <w:rFonts w:ascii="仿宋" w:eastAsia="仿宋" w:hAnsi="仿宋" w:cs="Times New Roman"/>
          <w:sz w:val="32"/>
          <w:szCs w:val="32"/>
        </w:rPr>
        <w:t>。</w:t>
      </w:r>
    </w:p>
    <w:p w:rsidR="007B5E1E" w:rsidRPr="007B5E1E" w:rsidRDefault="007B5E1E" w:rsidP="007B5E1E">
      <w:pPr>
        <w:spacing w:line="640" w:lineRule="exact"/>
        <w:ind w:firstLineChars="200" w:firstLine="640"/>
        <w:rPr>
          <w:rFonts w:ascii="楷体" w:eastAsia="楷体" w:hAnsi="楷体" w:cs="Times New Roman" w:hint="eastAsia"/>
          <w:sz w:val="32"/>
          <w:szCs w:val="32"/>
        </w:rPr>
      </w:pPr>
      <w:r w:rsidRPr="007B5E1E">
        <w:rPr>
          <w:rFonts w:ascii="楷体" w:eastAsia="楷体" w:hAnsi="楷体" w:cs="Times New Roman" w:hint="eastAsia"/>
          <w:sz w:val="32"/>
          <w:szCs w:val="32"/>
        </w:rPr>
        <w:t>（一）扣分</w:t>
      </w:r>
    </w:p>
    <w:p w:rsidR="007B5E1E" w:rsidRPr="007B5E1E" w:rsidRDefault="007B5E1E" w:rsidP="007B5E1E">
      <w:pPr>
        <w:spacing w:line="640" w:lineRule="exact"/>
        <w:ind w:firstLineChars="200" w:firstLine="640"/>
        <w:rPr>
          <w:rFonts w:ascii="仿宋" w:eastAsia="仿宋" w:hAnsi="仿宋" w:cs="Times New Roman"/>
          <w:sz w:val="32"/>
          <w:szCs w:val="32"/>
        </w:rPr>
      </w:pPr>
      <w:r w:rsidRPr="007B5E1E">
        <w:rPr>
          <w:rFonts w:ascii="仿宋" w:eastAsia="仿宋" w:hAnsi="仿宋" w:cs="Times New Roman"/>
          <w:sz w:val="32"/>
          <w:szCs w:val="32"/>
        </w:rPr>
        <w:t>承办单位在办理工作中出现下列情况的，在基础100分中予以相应的扣分。</w:t>
      </w:r>
    </w:p>
    <w:p w:rsidR="007B5E1E" w:rsidRPr="007B5E1E" w:rsidRDefault="007B5E1E" w:rsidP="007B5E1E">
      <w:pPr>
        <w:spacing w:line="660" w:lineRule="exact"/>
        <w:ind w:firstLineChars="200" w:firstLine="640"/>
        <w:rPr>
          <w:rFonts w:ascii="仿宋" w:eastAsia="仿宋" w:hAnsi="仿宋" w:cs="Times New Roman"/>
          <w:sz w:val="32"/>
          <w:szCs w:val="32"/>
        </w:rPr>
      </w:pPr>
      <w:r w:rsidRPr="007B5E1E">
        <w:rPr>
          <w:rFonts w:ascii="仿宋" w:eastAsia="仿宋" w:hAnsi="仿宋" w:cs="Times New Roman"/>
          <w:sz w:val="32"/>
          <w:szCs w:val="32"/>
        </w:rPr>
        <w:t>1.承办单位要高度重视办理工作。对主要领导不重视，</w:t>
      </w:r>
      <w:r w:rsidRPr="007B5E1E">
        <w:rPr>
          <w:rFonts w:ascii="仿宋" w:eastAsia="仿宋" w:hAnsi="仿宋" w:cs="Times New Roman"/>
          <w:sz w:val="32"/>
          <w:szCs w:val="32"/>
        </w:rPr>
        <w:lastRenderedPageBreak/>
        <w:t>没有召开会议研究部署，</w:t>
      </w:r>
      <w:r w:rsidRPr="007B5E1E">
        <w:rPr>
          <w:rFonts w:ascii="仿宋" w:eastAsia="仿宋" w:hAnsi="仿宋" w:cs="Times New Roman" w:hint="eastAsia"/>
          <w:sz w:val="32"/>
          <w:szCs w:val="32"/>
        </w:rPr>
        <w:t>没有专职人员负责沟通联系、综合协调工作的，未按时上报</w:t>
      </w:r>
      <w:r w:rsidRPr="007B5E1E">
        <w:rPr>
          <w:rFonts w:ascii="仿宋" w:eastAsia="仿宋" w:hAnsi="仿宋" w:cs="仿宋" w:hint="eastAsia"/>
          <w:sz w:val="32"/>
          <w:szCs w:val="32"/>
        </w:rPr>
        <w:t>《</w:t>
      </w:r>
      <w:r w:rsidRPr="007B5E1E">
        <w:rPr>
          <w:rFonts w:ascii="仿宋" w:eastAsia="仿宋" w:hAnsi="仿宋" w:cs="仿宋"/>
          <w:sz w:val="32"/>
          <w:szCs w:val="32"/>
        </w:rPr>
        <w:t>20</w:t>
      </w:r>
      <w:r w:rsidRPr="007B5E1E">
        <w:rPr>
          <w:rFonts w:ascii="仿宋" w:eastAsia="仿宋" w:hAnsi="仿宋" w:cs="仿宋" w:hint="eastAsia"/>
          <w:sz w:val="32"/>
          <w:szCs w:val="32"/>
        </w:rPr>
        <w:t>22年建议提案办理工作任务及责任清单》的，</w:t>
      </w:r>
      <w:r w:rsidRPr="007B5E1E">
        <w:rPr>
          <w:rFonts w:ascii="仿宋" w:eastAsia="仿宋" w:hAnsi="仿宋" w:cs="Times New Roman"/>
          <w:sz w:val="32"/>
          <w:szCs w:val="32"/>
        </w:rPr>
        <w:t>减</w:t>
      </w:r>
      <w:r w:rsidRPr="007B5E1E">
        <w:rPr>
          <w:rFonts w:ascii="仿宋" w:eastAsia="仿宋" w:hAnsi="仿宋" w:cs="Times New Roman" w:hint="eastAsia"/>
          <w:sz w:val="32"/>
          <w:szCs w:val="32"/>
        </w:rPr>
        <w:t>1</w:t>
      </w:r>
      <w:r w:rsidRPr="007B5E1E">
        <w:rPr>
          <w:rFonts w:ascii="仿宋" w:eastAsia="仿宋" w:hAnsi="仿宋" w:cs="Times New Roman"/>
          <w:sz w:val="32"/>
          <w:szCs w:val="32"/>
        </w:rPr>
        <w:t>0分。</w:t>
      </w:r>
    </w:p>
    <w:p w:rsidR="007B5E1E" w:rsidRPr="007B5E1E" w:rsidRDefault="007B5E1E" w:rsidP="007B5E1E">
      <w:pPr>
        <w:spacing w:line="660" w:lineRule="exact"/>
        <w:ind w:firstLineChars="200" w:firstLine="640"/>
        <w:rPr>
          <w:rFonts w:ascii="仿宋" w:eastAsia="仿宋" w:hAnsi="仿宋" w:cs="Times New Roman"/>
          <w:sz w:val="32"/>
          <w:szCs w:val="32"/>
        </w:rPr>
      </w:pPr>
      <w:r w:rsidRPr="007B5E1E">
        <w:rPr>
          <w:rFonts w:ascii="仿宋" w:eastAsia="仿宋" w:hAnsi="仿宋" w:cs="Times New Roman"/>
          <w:sz w:val="32"/>
          <w:szCs w:val="32"/>
        </w:rPr>
        <w:t>2.承办单位要</w:t>
      </w:r>
      <w:r w:rsidRPr="007B5E1E">
        <w:rPr>
          <w:rFonts w:ascii="仿宋" w:eastAsia="仿宋" w:hAnsi="仿宋" w:cs="Times New Roman" w:hint="eastAsia"/>
          <w:sz w:val="32"/>
          <w:szCs w:val="32"/>
        </w:rPr>
        <w:t>主动</w:t>
      </w:r>
      <w:r w:rsidRPr="007B5E1E">
        <w:rPr>
          <w:rFonts w:ascii="仿宋" w:eastAsia="仿宋" w:hAnsi="仿宋" w:cs="Times New Roman"/>
          <w:sz w:val="32"/>
          <w:szCs w:val="32"/>
        </w:rPr>
        <w:t>承接</w:t>
      </w:r>
      <w:r w:rsidRPr="007B5E1E">
        <w:rPr>
          <w:rFonts w:ascii="仿宋" w:eastAsia="仿宋" w:hAnsi="仿宋" w:cs="Times New Roman" w:hint="eastAsia"/>
          <w:sz w:val="32"/>
          <w:szCs w:val="32"/>
        </w:rPr>
        <w:t>办理</w:t>
      </w:r>
      <w:r w:rsidRPr="007B5E1E">
        <w:rPr>
          <w:rFonts w:ascii="仿宋" w:eastAsia="仿宋" w:hAnsi="仿宋" w:cs="Times New Roman"/>
          <w:sz w:val="32"/>
          <w:szCs w:val="32"/>
        </w:rPr>
        <w:t>任务。对市政府已经出台相关文件明确工作分工或市政府领导已有明确批示意见，承办单位仍不接受办理任务、推诿塞责的，每件减</w:t>
      </w:r>
      <w:r w:rsidRPr="007B5E1E">
        <w:rPr>
          <w:rFonts w:ascii="仿宋" w:eastAsia="仿宋" w:hAnsi="仿宋" w:cs="Times New Roman" w:hint="eastAsia"/>
          <w:sz w:val="32"/>
          <w:szCs w:val="32"/>
        </w:rPr>
        <w:t>5</w:t>
      </w:r>
      <w:r w:rsidRPr="007B5E1E">
        <w:rPr>
          <w:rFonts w:ascii="仿宋" w:eastAsia="仿宋" w:hAnsi="仿宋" w:cs="Times New Roman"/>
          <w:sz w:val="32"/>
          <w:szCs w:val="32"/>
        </w:rPr>
        <w:t>分</w:t>
      </w:r>
      <w:r w:rsidRPr="007B5E1E">
        <w:rPr>
          <w:rFonts w:ascii="仿宋" w:eastAsia="仿宋" w:hAnsi="仿宋" w:cs="Times New Roman" w:hint="eastAsia"/>
          <w:sz w:val="32"/>
          <w:szCs w:val="32"/>
        </w:rPr>
        <w:t>，累计不超过10分</w:t>
      </w:r>
      <w:r w:rsidRPr="007B5E1E">
        <w:rPr>
          <w:rFonts w:ascii="仿宋" w:eastAsia="仿宋" w:hAnsi="仿宋" w:cs="Times New Roman"/>
          <w:sz w:val="32"/>
          <w:szCs w:val="32"/>
        </w:rPr>
        <w:t>。</w:t>
      </w:r>
      <w:r w:rsidRPr="007B5E1E">
        <w:rPr>
          <w:rFonts w:ascii="仿宋" w:eastAsia="仿宋" w:hAnsi="仿宋" w:cs="Times New Roman" w:hint="eastAsia"/>
          <w:sz w:val="32"/>
          <w:szCs w:val="32"/>
        </w:rPr>
        <w:t>对已确定的建议提案承办单位有异议的，未按照规定时限向市政府办公室提出调整意见的，每件减5分，</w:t>
      </w:r>
      <w:r w:rsidRPr="007B5E1E">
        <w:rPr>
          <w:rFonts w:ascii="仿宋" w:eastAsia="仿宋" w:hAnsi="仿宋" w:cs="Times New Roman"/>
          <w:sz w:val="32"/>
          <w:szCs w:val="32"/>
        </w:rPr>
        <w:t>累计不超过</w:t>
      </w:r>
      <w:r w:rsidRPr="007B5E1E">
        <w:rPr>
          <w:rFonts w:ascii="仿宋" w:eastAsia="仿宋" w:hAnsi="仿宋" w:cs="Times New Roman" w:hint="eastAsia"/>
          <w:sz w:val="32"/>
          <w:szCs w:val="32"/>
        </w:rPr>
        <w:t>1</w:t>
      </w:r>
      <w:r w:rsidRPr="007B5E1E">
        <w:rPr>
          <w:rFonts w:ascii="仿宋" w:eastAsia="仿宋" w:hAnsi="仿宋" w:cs="Times New Roman"/>
          <w:sz w:val="32"/>
          <w:szCs w:val="32"/>
        </w:rPr>
        <w:t>0分。</w:t>
      </w:r>
    </w:p>
    <w:p w:rsidR="007B5E1E" w:rsidRPr="007B5E1E" w:rsidRDefault="007B5E1E" w:rsidP="007B5E1E">
      <w:pPr>
        <w:spacing w:line="660" w:lineRule="exact"/>
        <w:ind w:firstLineChars="200" w:firstLine="640"/>
        <w:rPr>
          <w:rFonts w:ascii="仿宋" w:eastAsia="仿宋" w:hAnsi="仿宋" w:cs="Times New Roman"/>
          <w:sz w:val="32"/>
          <w:szCs w:val="32"/>
        </w:rPr>
      </w:pPr>
      <w:r w:rsidRPr="007B5E1E">
        <w:rPr>
          <w:rFonts w:ascii="仿宋" w:eastAsia="仿宋" w:hAnsi="仿宋" w:cs="Times New Roman"/>
          <w:sz w:val="32"/>
          <w:szCs w:val="32"/>
        </w:rPr>
        <w:t>3.承办单位要按规定时限完成工作任务。对未按时限完成建议提案办理任务，且无正当理由或未提前向交办部门说明情况的，每件减</w:t>
      </w:r>
      <w:r w:rsidRPr="007B5E1E">
        <w:rPr>
          <w:rFonts w:ascii="仿宋" w:eastAsia="仿宋" w:hAnsi="仿宋" w:cs="Times New Roman" w:hint="eastAsia"/>
          <w:sz w:val="32"/>
          <w:szCs w:val="32"/>
        </w:rPr>
        <w:t>10</w:t>
      </w:r>
      <w:r w:rsidRPr="007B5E1E">
        <w:rPr>
          <w:rFonts w:ascii="仿宋" w:eastAsia="仿宋" w:hAnsi="仿宋" w:cs="Times New Roman"/>
          <w:sz w:val="32"/>
          <w:szCs w:val="32"/>
        </w:rPr>
        <w:t>分</w:t>
      </w:r>
      <w:r w:rsidRPr="007B5E1E">
        <w:rPr>
          <w:rFonts w:ascii="仿宋" w:eastAsia="仿宋" w:hAnsi="仿宋" w:cs="Times New Roman" w:hint="eastAsia"/>
          <w:sz w:val="32"/>
          <w:szCs w:val="32"/>
        </w:rPr>
        <w:t>，</w:t>
      </w:r>
      <w:r w:rsidRPr="007B5E1E">
        <w:rPr>
          <w:rFonts w:ascii="仿宋" w:eastAsia="仿宋" w:hAnsi="仿宋" w:cs="Times New Roman"/>
          <w:sz w:val="32"/>
          <w:szCs w:val="32"/>
        </w:rPr>
        <w:t>累计不超过</w:t>
      </w:r>
      <w:r w:rsidRPr="007B5E1E">
        <w:rPr>
          <w:rFonts w:ascii="仿宋" w:eastAsia="仿宋" w:hAnsi="仿宋" w:cs="Times New Roman" w:hint="eastAsia"/>
          <w:sz w:val="32"/>
          <w:szCs w:val="32"/>
        </w:rPr>
        <w:t>20</w:t>
      </w:r>
      <w:r w:rsidRPr="007B5E1E">
        <w:rPr>
          <w:rFonts w:ascii="仿宋" w:eastAsia="仿宋" w:hAnsi="仿宋" w:cs="Times New Roman"/>
          <w:sz w:val="32"/>
          <w:szCs w:val="32"/>
        </w:rPr>
        <w:t>分</w:t>
      </w:r>
      <w:r w:rsidRPr="007B5E1E">
        <w:rPr>
          <w:rFonts w:ascii="仿宋" w:eastAsia="仿宋" w:hAnsi="仿宋" w:cs="Times New Roman" w:hint="eastAsia"/>
          <w:sz w:val="32"/>
          <w:szCs w:val="32"/>
        </w:rPr>
        <w:t>;对未按时限向主办单位报送协办意见，且无正当理由或未提前向主办单位说明情况的，每件减10分，</w:t>
      </w:r>
      <w:r w:rsidRPr="007B5E1E">
        <w:rPr>
          <w:rFonts w:ascii="仿宋" w:eastAsia="仿宋" w:hAnsi="仿宋" w:cs="Times New Roman"/>
          <w:sz w:val="32"/>
          <w:szCs w:val="32"/>
        </w:rPr>
        <w:t>累计不超过</w:t>
      </w:r>
      <w:r w:rsidRPr="007B5E1E">
        <w:rPr>
          <w:rFonts w:ascii="仿宋" w:eastAsia="仿宋" w:hAnsi="仿宋" w:cs="Times New Roman" w:hint="eastAsia"/>
          <w:sz w:val="32"/>
          <w:szCs w:val="32"/>
        </w:rPr>
        <w:t>20</w:t>
      </w:r>
      <w:r w:rsidRPr="007B5E1E">
        <w:rPr>
          <w:rFonts w:ascii="仿宋" w:eastAsia="仿宋" w:hAnsi="仿宋" w:cs="Times New Roman"/>
          <w:sz w:val="32"/>
          <w:szCs w:val="32"/>
        </w:rPr>
        <w:t>分。</w:t>
      </w:r>
    </w:p>
    <w:p w:rsidR="007B5E1E" w:rsidRPr="007B5E1E" w:rsidRDefault="007B5E1E" w:rsidP="007B5E1E">
      <w:pPr>
        <w:spacing w:line="660" w:lineRule="exact"/>
        <w:ind w:firstLineChars="200" w:firstLine="640"/>
        <w:rPr>
          <w:rFonts w:ascii="仿宋" w:eastAsia="仿宋" w:hAnsi="仿宋" w:cs="Times New Roman"/>
          <w:sz w:val="32"/>
          <w:szCs w:val="32"/>
        </w:rPr>
      </w:pPr>
      <w:r w:rsidRPr="007B5E1E">
        <w:rPr>
          <w:rFonts w:ascii="仿宋" w:eastAsia="仿宋" w:hAnsi="仿宋" w:cs="Times New Roman"/>
          <w:sz w:val="32"/>
          <w:szCs w:val="32"/>
        </w:rPr>
        <w:t>4.承办单位要落实见面答复要求。对市人大、市政协确定的</w:t>
      </w:r>
      <w:r w:rsidRPr="007B5E1E">
        <w:rPr>
          <w:rFonts w:ascii="仿宋" w:eastAsia="仿宋" w:hAnsi="仿宋" w:cs="Times New Roman" w:hint="eastAsia"/>
          <w:sz w:val="32"/>
          <w:szCs w:val="32"/>
        </w:rPr>
        <w:t>议案、</w:t>
      </w:r>
      <w:r w:rsidRPr="007B5E1E">
        <w:rPr>
          <w:rFonts w:ascii="仿宋" w:eastAsia="仿宋" w:hAnsi="仿宋" w:cs="Times New Roman"/>
          <w:sz w:val="32"/>
          <w:szCs w:val="32"/>
        </w:rPr>
        <w:t>重点建议</w:t>
      </w:r>
      <w:r w:rsidRPr="007B5E1E">
        <w:rPr>
          <w:rFonts w:ascii="仿宋" w:eastAsia="仿宋" w:hAnsi="仿宋" w:cs="Times New Roman" w:hint="eastAsia"/>
          <w:sz w:val="32"/>
          <w:szCs w:val="32"/>
        </w:rPr>
        <w:t>、重点</w:t>
      </w:r>
      <w:r w:rsidRPr="007B5E1E">
        <w:rPr>
          <w:rFonts w:ascii="仿宋" w:eastAsia="仿宋" w:hAnsi="仿宋" w:cs="Times New Roman"/>
          <w:sz w:val="32"/>
          <w:szCs w:val="32"/>
        </w:rPr>
        <w:t>提案，各承办单位不是由主要领导或分管领导包案领办并</w:t>
      </w:r>
      <w:r w:rsidRPr="007B5E1E">
        <w:rPr>
          <w:rFonts w:ascii="仿宋" w:eastAsia="仿宋" w:hAnsi="仿宋" w:cs="Times New Roman" w:hint="eastAsia"/>
          <w:sz w:val="32"/>
          <w:szCs w:val="32"/>
        </w:rPr>
        <w:t>见</w:t>
      </w:r>
      <w:r w:rsidRPr="007B5E1E">
        <w:rPr>
          <w:rFonts w:ascii="仿宋" w:eastAsia="仿宋" w:hAnsi="仿宋" w:cs="Times New Roman"/>
          <w:sz w:val="32"/>
          <w:szCs w:val="32"/>
        </w:rPr>
        <w:t>面答复的，每件减</w:t>
      </w:r>
      <w:r w:rsidRPr="007B5E1E">
        <w:rPr>
          <w:rFonts w:ascii="仿宋" w:eastAsia="仿宋" w:hAnsi="仿宋" w:cs="Times New Roman" w:hint="eastAsia"/>
          <w:sz w:val="32"/>
          <w:szCs w:val="32"/>
        </w:rPr>
        <w:t>5</w:t>
      </w:r>
      <w:r w:rsidRPr="007B5E1E">
        <w:rPr>
          <w:rFonts w:ascii="仿宋" w:eastAsia="仿宋" w:hAnsi="仿宋" w:cs="Times New Roman"/>
          <w:sz w:val="32"/>
          <w:szCs w:val="32"/>
        </w:rPr>
        <w:t>分；对其他建议提案，各承办单位不是由责任</w:t>
      </w:r>
      <w:r w:rsidRPr="007B5E1E">
        <w:rPr>
          <w:rFonts w:ascii="仿宋" w:eastAsia="仿宋" w:hAnsi="仿宋" w:cs="Times New Roman" w:hint="eastAsia"/>
          <w:sz w:val="32"/>
          <w:szCs w:val="32"/>
        </w:rPr>
        <w:t>科</w:t>
      </w:r>
      <w:r w:rsidRPr="007B5E1E">
        <w:rPr>
          <w:rFonts w:ascii="仿宋" w:eastAsia="仿宋" w:hAnsi="仿宋" w:cs="Times New Roman"/>
          <w:sz w:val="32"/>
          <w:szCs w:val="32"/>
        </w:rPr>
        <w:t>（室）负责人（或</w:t>
      </w:r>
      <w:r w:rsidRPr="007B5E1E">
        <w:rPr>
          <w:rFonts w:ascii="仿宋" w:eastAsia="仿宋" w:hAnsi="仿宋" w:cs="Times New Roman" w:hint="eastAsia"/>
          <w:sz w:val="32"/>
          <w:szCs w:val="32"/>
        </w:rPr>
        <w:t>部门</w:t>
      </w:r>
      <w:r w:rsidRPr="007B5E1E">
        <w:rPr>
          <w:rFonts w:ascii="仿宋" w:eastAsia="仿宋" w:hAnsi="仿宋" w:cs="Times New Roman"/>
          <w:sz w:val="32"/>
          <w:szCs w:val="32"/>
        </w:rPr>
        <w:t>领导）</w:t>
      </w:r>
      <w:r w:rsidRPr="007B5E1E">
        <w:rPr>
          <w:rFonts w:ascii="仿宋" w:eastAsia="仿宋" w:hAnsi="仿宋" w:cs="Times New Roman" w:hint="eastAsia"/>
          <w:sz w:val="32"/>
          <w:szCs w:val="32"/>
        </w:rPr>
        <w:t>见</w:t>
      </w:r>
      <w:r w:rsidRPr="007B5E1E">
        <w:rPr>
          <w:rFonts w:ascii="仿宋" w:eastAsia="仿宋" w:hAnsi="仿宋" w:cs="Times New Roman"/>
          <w:sz w:val="32"/>
          <w:szCs w:val="32"/>
        </w:rPr>
        <w:t>面答复的，每件减5分。累计不超过</w:t>
      </w:r>
      <w:r w:rsidRPr="007B5E1E">
        <w:rPr>
          <w:rFonts w:ascii="仿宋" w:eastAsia="仿宋" w:hAnsi="仿宋" w:cs="Times New Roman" w:hint="eastAsia"/>
          <w:sz w:val="32"/>
          <w:szCs w:val="32"/>
        </w:rPr>
        <w:t>10</w:t>
      </w:r>
      <w:r w:rsidRPr="007B5E1E">
        <w:rPr>
          <w:rFonts w:ascii="仿宋" w:eastAsia="仿宋" w:hAnsi="仿宋" w:cs="Times New Roman"/>
          <w:sz w:val="32"/>
          <w:szCs w:val="32"/>
        </w:rPr>
        <w:t>分。</w:t>
      </w:r>
    </w:p>
    <w:p w:rsidR="007B5E1E" w:rsidRPr="007B5E1E" w:rsidRDefault="007B5E1E" w:rsidP="007B5E1E">
      <w:pPr>
        <w:spacing w:line="660" w:lineRule="exact"/>
        <w:ind w:firstLineChars="200" w:firstLine="640"/>
        <w:rPr>
          <w:rFonts w:ascii="仿宋" w:eastAsia="仿宋" w:hAnsi="仿宋" w:cs="Times New Roman"/>
          <w:sz w:val="32"/>
          <w:szCs w:val="32"/>
        </w:rPr>
      </w:pPr>
      <w:r w:rsidRPr="007B5E1E">
        <w:rPr>
          <w:rFonts w:ascii="仿宋" w:eastAsia="仿宋" w:hAnsi="仿宋" w:cs="Times New Roman"/>
          <w:sz w:val="32"/>
          <w:szCs w:val="32"/>
        </w:rPr>
        <w:t>5.承办单位办理意见</w:t>
      </w:r>
      <w:r w:rsidRPr="007B5E1E">
        <w:rPr>
          <w:rFonts w:ascii="仿宋" w:eastAsia="仿宋" w:hAnsi="仿宋" w:cs="Times New Roman" w:hint="eastAsia"/>
          <w:sz w:val="32"/>
          <w:szCs w:val="32"/>
        </w:rPr>
        <w:t>和工作进展上报材料</w:t>
      </w:r>
      <w:r w:rsidRPr="007B5E1E">
        <w:rPr>
          <w:rFonts w:ascii="仿宋" w:eastAsia="仿宋" w:hAnsi="仿宋" w:cs="Times New Roman"/>
          <w:sz w:val="32"/>
          <w:szCs w:val="32"/>
        </w:rPr>
        <w:t>措施要具体明确。对措施不具体或答非所问</w:t>
      </w:r>
      <w:r w:rsidRPr="007B5E1E">
        <w:rPr>
          <w:rFonts w:ascii="仿宋" w:eastAsia="仿宋" w:hAnsi="仿宋" w:cs="Times New Roman" w:hint="eastAsia"/>
          <w:sz w:val="32"/>
          <w:szCs w:val="32"/>
        </w:rPr>
        <w:t>的，答复内容简单、空话、</w:t>
      </w:r>
      <w:r w:rsidRPr="007B5E1E">
        <w:rPr>
          <w:rFonts w:ascii="仿宋" w:eastAsia="仿宋" w:hAnsi="仿宋" w:cs="Times New Roman" w:hint="eastAsia"/>
          <w:sz w:val="32"/>
          <w:szCs w:val="32"/>
        </w:rPr>
        <w:lastRenderedPageBreak/>
        <w:t>套话，不解决实质问题的，</w:t>
      </w:r>
      <w:r w:rsidRPr="007B5E1E">
        <w:rPr>
          <w:rFonts w:ascii="仿宋" w:eastAsia="仿宋" w:hAnsi="仿宋" w:cs="Times New Roman"/>
          <w:sz w:val="32"/>
          <w:szCs w:val="32"/>
        </w:rPr>
        <w:t>每件减5分。累计不超过10分。</w:t>
      </w:r>
    </w:p>
    <w:p w:rsidR="007B5E1E" w:rsidRPr="007B5E1E" w:rsidRDefault="007B5E1E" w:rsidP="007B5E1E">
      <w:pPr>
        <w:spacing w:line="660" w:lineRule="exact"/>
        <w:ind w:firstLineChars="200" w:firstLine="640"/>
        <w:rPr>
          <w:rFonts w:ascii="仿宋" w:eastAsia="仿宋" w:hAnsi="仿宋" w:cs="Times New Roman"/>
          <w:sz w:val="32"/>
          <w:szCs w:val="32"/>
        </w:rPr>
      </w:pPr>
      <w:r w:rsidRPr="007B5E1E">
        <w:rPr>
          <w:rFonts w:ascii="仿宋" w:eastAsia="仿宋" w:hAnsi="仿宋" w:cs="Times New Roman"/>
          <w:sz w:val="32"/>
          <w:szCs w:val="32"/>
        </w:rPr>
        <w:t>6.</w:t>
      </w:r>
      <w:r w:rsidRPr="007B5E1E">
        <w:rPr>
          <w:rFonts w:ascii="仿宋" w:eastAsia="仿宋" w:hAnsi="仿宋" w:cs="Times New Roman" w:hint="eastAsia"/>
          <w:sz w:val="32"/>
          <w:szCs w:val="32"/>
        </w:rPr>
        <w:t>承办单位要认真做好办理工作。对以行政主管部门身份要求代表或提案者签字以及受到市人大、市政协问责、批评的，扣20分。</w:t>
      </w:r>
    </w:p>
    <w:p w:rsidR="007B5E1E" w:rsidRPr="007B5E1E" w:rsidRDefault="007B5E1E" w:rsidP="007B5E1E">
      <w:pPr>
        <w:spacing w:line="660" w:lineRule="exact"/>
        <w:ind w:firstLineChars="200" w:firstLine="640"/>
        <w:rPr>
          <w:rFonts w:ascii="仿宋" w:eastAsia="仿宋" w:hAnsi="仿宋" w:cs="Times New Roman" w:hint="eastAsia"/>
          <w:sz w:val="32"/>
          <w:szCs w:val="32"/>
        </w:rPr>
      </w:pPr>
      <w:r w:rsidRPr="007B5E1E">
        <w:rPr>
          <w:rFonts w:ascii="仿宋" w:eastAsia="仿宋" w:hAnsi="仿宋" w:cs="Times New Roman" w:hint="eastAsia"/>
          <w:sz w:val="32"/>
          <w:szCs w:val="32"/>
        </w:rPr>
        <w:t>7.承办单位要及时上传考核材料。各承办单位务必在市督考平台确定的时间节点前，将答复意见、征询意见表等相关证明材料上传到督考平台。对未按要求上传或上传材料不全的，每件扣5分。累计不超过20分。</w:t>
      </w:r>
    </w:p>
    <w:p w:rsidR="007B5E1E" w:rsidRPr="007B5E1E" w:rsidRDefault="007B5E1E" w:rsidP="007B5E1E">
      <w:pPr>
        <w:spacing w:line="660" w:lineRule="exact"/>
        <w:ind w:firstLineChars="200" w:firstLine="640"/>
        <w:rPr>
          <w:rFonts w:ascii="楷体" w:eastAsia="楷体" w:hAnsi="楷体" w:cs="Times New Roman" w:hint="eastAsia"/>
          <w:sz w:val="32"/>
          <w:szCs w:val="32"/>
        </w:rPr>
      </w:pPr>
      <w:r w:rsidRPr="007B5E1E">
        <w:rPr>
          <w:rFonts w:ascii="楷体" w:eastAsia="楷体" w:hAnsi="楷体" w:cs="Times New Roman" w:hint="eastAsia"/>
          <w:sz w:val="32"/>
          <w:szCs w:val="32"/>
        </w:rPr>
        <w:t>（二）加分</w:t>
      </w:r>
    </w:p>
    <w:p w:rsidR="007B5E1E" w:rsidRPr="007B5E1E" w:rsidRDefault="007B5E1E" w:rsidP="007B5E1E">
      <w:pPr>
        <w:spacing w:line="660" w:lineRule="exact"/>
        <w:ind w:firstLineChars="200" w:firstLine="640"/>
        <w:rPr>
          <w:rFonts w:ascii="仿宋" w:eastAsia="仿宋" w:hAnsi="仿宋" w:cs="Times New Roman" w:hint="eastAsia"/>
          <w:sz w:val="32"/>
          <w:szCs w:val="32"/>
        </w:rPr>
      </w:pPr>
      <w:r w:rsidRPr="007B5E1E">
        <w:rPr>
          <w:rFonts w:ascii="仿宋" w:eastAsia="仿宋" w:hAnsi="仿宋" w:cs="Times New Roman" w:hint="eastAsia"/>
          <w:sz w:val="32"/>
          <w:szCs w:val="32"/>
        </w:rPr>
        <w:t>对在办理工作中整体成效显著或具体办理案例特别突出的承办单位，由市人大人事办、市政府办公室、市政协提案办协商后酌情加分，但总分不超过100分。</w:t>
      </w:r>
    </w:p>
    <w:p w:rsidR="007B5E1E" w:rsidRPr="007B5E1E" w:rsidRDefault="007B5E1E" w:rsidP="007B5E1E">
      <w:pPr>
        <w:spacing w:line="660" w:lineRule="exact"/>
        <w:ind w:firstLineChars="200" w:firstLine="640"/>
        <w:rPr>
          <w:rFonts w:ascii="黑体" w:eastAsia="黑体" w:hAnsi="黑体" w:cs="Times New Roman"/>
          <w:sz w:val="32"/>
          <w:szCs w:val="32"/>
        </w:rPr>
      </w:pPr>
      <w:r w:rsidRPr="007B5E1E">
        <w:rPr>
          <w:rFonts w:ascii="黑体" w:eastAsia="黑体" w:hAnsi="黑体" w:cs="Times New Roman" w:hint="eastAsia"/>
          <w:sz w:val="32"/>
          <w:szCs w:val="32"/>
        </w:rPr>
        <w:t>三</w:t>
      </w:r>
      <w:r w:rsidRPr="007B5E1E">
        <w:rPr>
          <w:rFonts w:ascii="黑体" w:eastAsia="黑体" w:hAnsi="黑体" w:cs="Times New Roman"/>
          <w:sz w:val="32"/>
          <w:szCs w:val="32"/>
        </w:rPr>
        <w:t>、考核程序</w:t>
      </w:r>
    </w:p>
    <w:p w:rsidR="007B5E1E" w:rsidRPr="007B5E1E" w:rsidRDefault="007B5E1E" w:rsidP="007B5E1E">
      <w:pPr>
        <w:spacing w:line="660" w:lineRule="exact"/>
        <w:ind w:firstLineChars="200" w:firstLine="640"/>
        <w:rPr>
          <w:rFonts w:ascii="仿宋" w:eastAsia="仿宋" w:hAnsi="仿宋" w:cs="Times New Roman"/>
          <w:sz w:val="32"/>
          <w:szCs w:val="32"/>
        </w:rPr>
      </w:pPr>
      <w:r w:rsidRPr="007B5E1E">
        <w:rPr>
          <w:rFonts w:ascii="仿宋" w:eastAsia="仿宋" w:hAnsi="仿宋" w:cs="Times New Roman"/>
          <w:sz w:val="32"/>
          <w:szCs w:val="32"/>
        </w:rPr>
        <w:t>（一）自检自查。年度办理工作总结时各承办单位按本考核办法进行自检自查。</w:t>
      </w:r>
    </w:p>
    <w:p w:rsidR="007B5E1E" w:rsidRPr="007B5E1E" w:rsidRDefault="007B5E1E" w:rsidP="007B5E1E">
      <w:pPr>
        <w:spacing w:line="660" w:lineRule="exact"/>
        <w:ind w:firstLineChars="200" w:firstLine="640"/>
        <w:rPr>
          <w:rFonts w:ascii="仿宋" w:eastAsia="仿宋" w:hAnsi="仿宋" w:cs="Times New Roman"/>
          <w:sz w:val="32"/>
          <w:szCs w:val="32"/>
        </w:rPr>
      </w:pPr>
      <w:r w:rsidRPr="007B5E1E">
        <w:rPr>
          <w:rFonts w:ascii="仿宋" w:eastAsia="仿宋" w:hAnsi="仿宋" w:cs="Times New Roman"/>
          <w:sz w:val="32"/>
          <w:szCs w:val="32"/>
        </w:rPr>
        <w:t>（二）检查考核。市政府办公室依据各承办单位年度办理工作实际，在</w:t>
      </w:r>
      <w:r w:rsidRPr="007B5E1E">
        <w:rPr>
          <w:rFonts w:ascii="仿宋" w:eastAsia="仿宋" w:hAnsi="仿宋" w:cs="Times New Roman" w:hint="eastAsia"/>
          <w:sz w:val="32"/>
          <w:szCs w:val="32"/>
        </w:rPr>
        <w:t>承办单位</w:t>
      </w:r>
      <w:r w:rsidRPr="007B5E1E">
        <w:rPr>
          <w:rFonts w:ascii="仿宋" w:eastAsia="仿宋" w:hAnsi="仿宋" w:cs="Times New Roman"/>
          <w:sz w:val="32"/>
          <w:szCs w:val="32"/>
        </w:rPr>
        <w:t>自查基础上，进行考核评分。</w:t>
      </w:r>
    </w:p>
    <w:p w:rsidR="007B5E1E" w:rsidRPr="007B5E1E" w:rsidRDefault="007B5E1E" w:rsidP="007B5E1E">
      <w:pPr>
        <w:spacing w:line="660" w:lineRule="exact"/>
        <w:ind w:firstLineChars="200" w:firstLine="640"/>
        <w:rPr>
          <w:rFonts w:ascii="仿宋" w:eastAsia="仿宋" w:hAnsi="仿宋" w:cs="Times New Roman" w:hint="eastAsia"/>
          <w:sz w:val="32"/>
          <w:szCs w:val="32"/>
        </w:rPr>
      </w:pPr>
      <w:r w:rsidRPr="007B5E1E">
        <w:rPr>
          <w:rFonts w:ascii="仿宋" w:eastAsia="仿宋" w:hAnsi="仿宋" w:cs="Times New Roman"/>
          <w:sz w:val="32"/>
          <w:szCs w:val="32"/>
        </w:rPr>
        <w:t>（三）综合评定。每年年底前，市政府办公室通过</w:t>
      </w:r>
      <w:r w:rsidRPr="007B5E1E">
        <w:rPr>
          <w:rFonts w:ascii="仿宋" w:eastAsia="仿宋" w:hAnsi="仿宋" w:cs="Times New Roman" w:hint="eastAsia"/>
          <w:sz w:val="32"/>
          <w:szCs w:val="32"/>
        </w:rPr>
        <w:t>多种形式</w:t>
      </w:r>
      <w:r w:rsidRPr="007B5E1E">
        <w:rPr>
          <w:rFonts w:ascii="仿宋" w:eastAsia="仿宋" w:hAnsi="仿宋" w:cs="Times New Roman"/>
          <w:sz w:val="32"/>
          <w:szCs w:val="32"/>
        </w:rPr>
        <w:t>充分征求市人大和市政协有关部门、人大代表、政协委员对承办单位办理工作的意见，核定各承办单位考核结果。</w:t>
      </w:r>
    </w:p>
    <w:p w:rsidR="007B5E1E" w:rsidRPr="007B5E1E" w:rsidRDefault="007B5E1E" w:rsidP="007B5E1E">
      <w:pPr>
        <w:tabs>
          <w:tab w:val="center" w:pos="4153"/>
          <w:tab w:val="right" w:pos="8306"/>
        </w:tabs>
        <w:snapToGrid w:val="0"/>
        <w:jc w:val="left"/>
        <w:rPr>
          <w:rFonts w:ascii="Times New Roman" w:eastAsia="宋体" w:hAnsi="Times New Roman" w:cs="Times New Roman" w:hint="eastAsia"/>
          <w:sz w:val="18"/>
          <w:szCs w:val="18"/>
        </w:rPr>
      </w:pPr>
    </w:p>
    <w:p w:rsidR="007B5E1E" w:rsidRPr="007B5E1E" w:rsidRDefault="007B5E1E" w:rsidP="007B5E1E">
      <w:pPr>
        <w:rPr>
          <w:rFonts w:ascii="Times New Roman" w:eastAsia="宋体" w:hAnsi="Times New Roman" w:cs="Times New Roman"/>
          <w:szCs w:val="24"/>
        </w:rPr>
      </w:pPr>
    </w:p>
    <w:p w:rsidR="007B5E1E" w:rsidRPr="007B5E1E" w:rsidRDefault="007B5E1E" w:rsidP="007B5E1E">
      <w:pPr>
        <w:spacing w:line="640" w:lineRule="exact"/>
        <w:ind w:firstLineChars="200" w:firstLine="640"/>
        <w:rPr>
          <w:rFonts w:ascii="黑体" w:eastAsia="黑体" w:hAnsi="黑体" w:cs="Times New Roman"/>
          <w:sz w:val="32"/>
          <w:szCs w:val="32"/>
        </w:rPr>
      </w:pPr>
      <w:r w:rsidRPr="007B5E1E">
        <w:rPr>
          <w:rFonts w:ascii="黑体" w:eastAsia="黑体" w:hAnsi="黑体" w:cs="Times New Roman" w:hint="eastAsia"/>
          <w:sz w:val="32"/>
          <w:szCs w:val="32"/>
        </w:rPr>
        <w:lastRenderedPageBreak/>
        <w:t>四</w:t>
      </w:r>
      <w:r w:rsidRPr="007B5E1E">
        <w:rPr>
          <w:rFonts w:ascii="黑体" w:eastAsia="黑体" w:hAnsi="黑体" w:cs="Times New Roman"/>
          <w:sz w:val="32"/>
          <w:szCs w:val="32"/>
        </w:rPr>
        <w:t>、考核方式</w:t>
      </w:r>
    </w:p>
    <w:p w:rsidR="007B5E1E" w:rsidRPr="007B5E1E" w:rsidRDefault="007B5E1E" w:rsidP="007B5E1E">
      <w:pPr>
        <w:spacing w:line="640" w:lineRule="exact"/>
        <w:ind w:firstLineChars="200" w:firstLine="640"/>
        <w:rPr>
          <w:rFonts w:ascii="仿宋" w:eastAsia="仿宋" w:hAnsi="仿宋" w:cs="Times New Roman"/>
          <w:sz w:val="32"/>
          <w:szCs w:val="32"/>
        </w:rPr>
      </w:pPr>
      <w:r w:rsidRPr="007B5E1E">
        <w:rPr>
          <w:rFonts w:ascii="仿宋" w:eastAsia="仿宋" w:hAnsi="仿宋" w:cs="Times New Roman"/>
          <w:sz w:val="32"/>
          <w:szCs w:val="32"/>
        </w:rPr>
        <w:t>（一）建议提案办理工作考核由市政府办公室负责。</w:t>
      </w:r>
    </w:p>
    <w:p w:rsidR="007B5E1E" w:rsidRPr="007B5E1E" w:rsidRDefault="007B5E1E" w:rsidP="007B5E1E">
      <w:pPr>
        <w:spacing w:line="640" w:lineRule="exact"/>
        <w:ind w:firstLineChars="200" w:firstLine="640"/>
        <w:rPr>
          <w:rFonts w:ascii="仿宋" w:eastAsia="仿宋" w:hAnsi="仿宋" w:cs="Times New Roman"/>
          <w:sz w:val="32"/>
          <w:szCs w:val="32"/>
        </w:rPr>
      </w:pPr>
      <w:r w:rsidRPr="007B5E1E">
        <w:rPr>
          <w:rFonts w:ascii="仿宋" w:eastAsia="仿宋" w:hAnsi="仿宋" w:cs="Times New Roman"/>
          <w:sz w:val="32"/>
          <w:szCs w:val="32"/>
        </w:rPr>
        <w:t>（二）建议提案办理工作考核，采取</w:t>
      </w:r>
      <w:r w:rsidRPr="007B5E1E">
        <w:rPr>
          <w:rFonts w:ascii="仿宋" w:eastAsia="仿宋" w:hAnsi="仿宋" w:cs="Times New Roman" w:hint="eastAsia"/>
          <w:sz w:val="32"/>
          <w:szCs w:val="32"/>
        </w:rPr>
        <w:t>督考平台</w:t>
      </w:r>
      <w:r w:rsidRPr="007B5E1E">
        <w:rPr>
          <w:rFonts w:ascii="仿宋" w:eastAsia="仿宋" w:hAnsi="仿宋" w:cs="Times New Roman"/>
          <w:sz w:val="32"/>
          <w:szCs w:val="32"/>
        </w:rPr>
        <w:t>考核和日常</w:t>
      </w:r>
      <w:r w:rsidRPr="007B5E1E">
        <w:rPr>
          <w:rFonts w:ascii="仿宋" w:eastAsia="仿宋" w:hAnsi="仿宋" w:cs="Times New Roman" w:hint="eastAsia"/>
          <w:sz w:val="32"/>
          <w:szCs w:val="32"/>
        </w:rPr>
        <w:t>报送相关材料考核</w:t>
      </w:r>
      <w:r w:rsidRPr="007B5E1E">
        <w:rPr>
          <w:rFonts w:ascii="仿宋" w:eastAsia="仿宋" w:hAnsi="仿宋" w:cs="Times New Roman"/>
          <w:sz w:val="32"/>
          <w:szCs w:val="32"/>
        </w:rPr>
        <w:t>相结合的方式，确定年度考核结果。</w:t>
      </w:r>
    </w:p>
    <w:p w:rsidR="007B5E1E" w:rsidRPr="007B5E1E" w:rsidRDefault="007B5E1E" w:rsidP="007B5E1E">
      <w:pPr>
        <w:spacing w:line="640" w:lineRule="exact"/>
        <w:ind w:firstLineChars="200" w:firstLine="640"/>
        <w:rPr>
          <w:rFonts w:ascii="黑体" w:eastAsia="黑体" w:hAnsi="黑体" w:cs="Times New Roman" w:hint="eastAsia"/>
          <w:sz w:val="32"/>
          <w:szCs w:val="32"/>
        </w:rPr>
      </w:pPr>
      <w:r w:rsidRPr="007B5E1E">
        <w:rPr>
          <w:rFonts w:ascii="黑体" w:eastAsia="黑体" w:hAnsi="黑体" w:cs="Times New Roman" w:hint="eastAsia"/>
          <w:sz w:val="32"/>
          <w:szCs w:val="32"/>
        </w:rPr>
        <w:t>五、考核结果应用</w:t>
      </w:r>
    </w:p>
    <w:p w:rsidR="007B5E1E" w:rsidRPr="007B5E1E" w:rsidRDefault="007B5E1E" w:rsidP="007B5E1E">
      <w:pPr>
        <w:spacing w:line="640" w:lineRule="exact"/>
        <w:ind w:firstLineChars="200" w:firstLine="640"/>
        <w:rPr>
          <w:rFonts w:ascii="仿宋" w:eastAsia="仿宋" w:hAnsi="仿宋" w:cs="Times New Roman" w:hint="eastAsia"/>
          <w:sz w:val="32"/>
          <w:szCs w:val="32"/>
        </w:rPr>
      </w:pPr>
      <w:r w:rsidRPr="007B5E1E">
        <w:rPr>
          <w:rFonts w:ascii="仿宋" w:eastAsia="仿宋" w:hAnsi="仿宋" w:cs="Times New Roman"/>
          <w:sz w:val="32"/>
          <w:szCs w:val="32"/>
        </w:rPr>
        <w:t>（一）</w:t>
      </w:r>
      <w:r w:rsidRPr="007B5E1E">
        <w:rPr>
          <w:rFonts w:ascii="仿宋" w:eastAsia="仿宋" w:hAnsi="仿宋" w:cs="Times New Roman" w:hint="eastAsia"/>
          <w:sz w:val="32"/>
          <w:szCs w:val="32"/>
        </w:rPr>
        <w:t>考核结果征求市人大、市政协相关部门意见后，以政府办公室名义报市考核办。</w:t>
      </w:r>
    </w:p>
    <w:p w:rsidR="007B5E1E" w:rsidRPr="007B5E1E" w:rsidRDefault="007B5E1E" w:rsidP="007B5E1E">
      <w:pPr>
        <w:spacing w:line="640" w:lineRule="exact"/>
        <w:ind w:firstLineChars="200" w:firstLine="640"/>
        <w:rPr>
          <w:rFonts w:ascii="仿宋" w:eastAsia="仿宋" w:hAnsi="仿宋" w:cs="Times New Roman"/>
          <w:sz w:val="32"/>
          <w:szCs w:val="32"/>
        </w:rPr>
      </w:pPr>
      <w:r w:rsidRPr="007B5E1E">
        <w:rPr>
          <w:rFonts w:ascii="仿宋" w:eastAsia="仿宋" w:hAnsi="仿宋" w:cs="Times New Roman" w:hint="eastAsia"/>
          <w:sz w:val="32"/>
          <w:szCs w:val="32"/>
        </w:rPr>
        <w:t>（二）形成年度办理情况通报，报送市委、市人大、市政协，同时抄送市纪委监委、市委组织部。</w:t>
      </w:r>
    </w:p>
    <w:p w:rsidR="00000000" w:rsidRPr="007B5E1E" w:rsidRDefault="007B5E1E"/>
    <w:sectPr w:rsidR="00000000" w:rsidRPr="007B5E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E1E" w:rsidRDefault="007B5E1E" w:rsidP="007B5E1E">
      <w:r>
        <w:separator/>
      </w:r>
    </w:p>
  </w:endnote>
  <w:endnote w:type="continuationSeparator" w:id="1">
    <w:p w:rsidR="007B5E1E" w:rsidRDefault="007B5E1E" w:rsidP="007B5E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E1E" w:rsidRDefault="007B5E1E" w:rsidP="007B5E1E">
      <w:r>
        <w:separator/>
      </w:r>
    </w:p>
  </w:footnote>
  <w:footnote w:type="continuationSeparator" w:id="1">
    <w:p w:rsidR="007B5E1E" w:rsidRDefault="007B5E1E" w:rsidP="007B5E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5E1E"/>
    <w:rsid w:val="007B5E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5E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B5E1E"/>
    <w:rPr>
      <w:sz w:val="18"/>
      <w:szCs w:val="18"/>
    </w:rPr>
  </w:style>
  <w:style w:type="paragraph" w:styleId="a4">
    <w:name w:val="footer"/>
    <w:basedOn w:val="a"/>
    <w:link w:val="Char0"/>
    <w:uiPriority w:val="99"/>
    <w:semiHidden/>
    <w:unhideWhenUsed/>
    <w:rsid w:val="007B5E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B5E1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220</Words>
  <Characters>1255</Characters>
  <Application>Microsoft Office Word</Application>
  <DocSecurity>0</DocSecurity>
  <Lines>10</Lines>
  <Paragraphs>2</Paragraphs>
  <ScaleCrop>false</ScaleCrop>
  <Company>Microsoft</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2022-03-23T03:01:00Z</dcterms:created>
  <dcterms:modified xsi:type="dcterms:W3CDTF">2022-03-23T03:01:00Z</dcterms:modified>
</cp:coreProperties>
</file>