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2B123" w14:textId="1D5CCD76" w:rsidR="00881580" w:rsidRDefault="00881580">
      <w:pPr>
        <w:pStyle w:val="ab"/>
        <w:ind w:firstLine="1124"/>
        <w:jc w:val="both"/>
        <w:outlineLvl w:val="9"/>
        <w:rPr>
          <w:rFonts w:ascii="黑体" w:eastAsia="黑体" w:hAnsi="黑体"/>
          <w:sz w:val="56"/>
          <w:szCs w:val="56"/>
        </w:rPr>
      </w:pPr>
      <w:bookmarkStart w:id="0" w:name="_Toc52378190"/>
      <w:bookmarkStart w:id="1" w:name="_Toc52378306"/>
      <w:bookmarkStart w:id="2" w:name="_Toc53389015"/>
    </w:p>
    <w:p w14:paraId="0C42E35D" w14:textId="77777777" w:rsidR="004B1548" w:rsidRPr="004B1548" w:rsidRDefault="004B1548" w:rsidP="004B1548">
      <w:pPr>
        <w:ind w:firstLine="640"/>
      </w:pPr>
    </w:p>
    <w:p w14:paraId="13812E4B" w14:textId="77777777" w:rsidR="00ED2A93" w:rsidRDefault="00881580" w:rsidP="00ED2A93">
      <w:pPr>
        <w:pStyle w:val="ab"/>
        <w:spacing w:before="0" w:after="0" w:line="700" w:lineRule="exact"/>
        <w:ind w:firstLineChars="0" w:firstLine="0"/>
        <w:outlineLvl w:val="9"/>
        <w:rPr>
          <w:rFonts w:ascii="黑体" w:eastAsia="黑体" w:hAnsi="黑体"/>
          <w:sz w:val="56"/>
          <w:szCs w:val="56"/>
        </w:rPr>
      </w:pPr>
      <w:r>
        <w:rPr>
          <w:rFonts w:ascii="黑体" w:eastAsia="黑体" w:hAnsi="黑体" w:hint="eastAsia"/>
          <w:sz w:val="56"/>
          <w:szCs w:val="56"/>
        </w:rPr>
        <w:t>海城市</w:t>
      </w:r>
      <w:r w:rsidRPr="008B55E6">
        <w:rPr>
          <w:rFonts w:ascii="黑体" w:eastAsia="黑体" w:hAnsi="黑体" w:hint="eastAsia"/>
          <w:sz w:val="56"/>
          <w:szCs w:val="56"/>
        </w:rPr>
        <w:t>国民经济和社会发展</w:t>
      </w:r>
      <w:bookmarkStart w:id="3" w:name="_Toc52307143"/>
      <w:r w:rsidRPr="008B55E6">
        <w:rPr>
          <w:rFonts w:ascii="黑体" w:eastAsia="黑体" w:hAnsi="黑体" w:hint="eastAsia"/>
          <w:sz w:val="56"/>
          <w:szCs w:val="56"/>
        </w:rPr>
        <w:t>第十四个五年规划</w:t>
      </w:r>
      <w:bookmarkEnd w:id="0"/>
      <w:bookmarkEnd w:id="1"/>
      <w:bookmarkEnd w:id="2"/>
      <w:bookmarkEnd w:id="3"/>
      <w:r w:rsidR="0011620E">
        <w:rPr>
          <w:rFonts w:ascii="黑体" w:eastAsia="黑体" w:hAnsi="黑体" w:hint="eastAsia"/>
          <w:sz w:val="56"/>
          <w:szCs w:val="56"/>
        </w:rPr>
        <w:t>和二〇三五年</w:t>
      </w:r>
    </w:p>
    <w:p w14:paraId="1F365DAC" w14:textId="5DD9AE70" w:rsidR="00881580" w:rsidRDefault="0011620E" w:rsidP="00ED2A93">
      <w:pPr>
        <w:pStyle w:val="ab"/>
        <w:spacing w:before="0" w:after="0" w:line="700" w:lineRule="exact"/>
        <w:ind w:firstLineChars="0" w:firstLine="0"/>
        <w:outlineLvl w:val="9"/>
        <w:rPr>
          <w:rFonts w:ascii="黑体" w:eastAsia="黑体" w:hAnsi="黑体"/>
          <w:sz w:val="56"/>
          <w:szCs w:val="56"/>
        </w:rPr>
      </w:pPr>
      <w:r>
        <w:rPr>
          <w:rFonts w:ascii="黑体" w:eastAsia="黑体" w:hAnsi="黑体" w:hint="eastAsia"/>
          <w:sz w:val="56"/>
          <w:szCs w:val="56"/>
        </w:rPr>
        <w:t>远景目标</w:t>
      </w:r>
      <w:r w:rsidR="00ED2A93" w:rsidRPr="008B55E6">
        <w:rPr>
          <w:rFonts w:ascii="黑体" w:eastAsia="黑体" w:hAnsi="黑体" w:hint="eastAsia"/>
          <w:sz w:val="56"/>
          <w:szCs w:val="56"/>
        </w:rPr>
        <w:t>纲要</w:t>
      </w:r>
    </w:p>
    <w:p w14:paraId="03B454DF" w14:textId="77777777" w:rsidR="00881580" w:rsidRPr="008B55E6" w:rsidRDefault="00881580" w:rsidP="004B1548">
      <w:pPr>
        <w:ind w:firstLine="640"/>
        <w:jc w:val="both"/>
      </w:pPr>
    </w:p>
    <w:p w14:paraId="3828AA22" w14:textId="77777777" w:rsidR="00881580" w:rsidRPr="008B55E6" w:rsidRDefault="00881580" w:rsidP="004B1548">
      <w:pPr>
        <w:ind w:firstLine="640"/>
        <w:jc w:val="both"/>
      </w:pPr>
    </w:p>
    <w:p w14:paraId="0B1399E5" w14:textId="77777777" w:rsidR="00881580" w:rsidRPr="008B55E6" w:rsidRDefault="00881580" w:rsidP="004B1548">
      <w:pPr>
        <w:ind w:firstLine="640"/>
        <w:jc w:val="both"/>
      </w:pPr>
      <w:bookmarkStart w:id="4" w:name="_GoBack"/>
      <w:bookmarkEnd w:id="4"/>
    </w:p>
    <w:p w14:paraId="0A039ADF" w14:textId="77777777" w:rsidR="00881580" w:rsidRDefault="00881580" w:rsidP="004B1548">
      <w:pPr>
        <w:ind w:firstLine="640"/>
        <w:jc w:val="both"/>
      </w:pPr>
    </w:p>
    <w:p w14:paraId="199F71D6" w14:textId="77777777" w:rsidR="00401000" w:rsidRPr="008B55E6" w:rsidRDefault="00401000" w:rsidP="004B1548">
      <w:pPr>
        <w:ind w:firstLine="640"/>
        <w:jc w:val="both"/>
      </w:pPr>
    </w:p>
    <w:p w14:paraId="475904B9" w14:textId="77777777" w:rsidR="00881580" w:rsidRPr="008B55E6" w:rsidRDefault="00881580" w:rsidP="004B1548">
      <w:pPr>
        <w:ind w:firstLine="640"/>
        <w:jc w:val="both"/>
      </w:pPr>
    </w:p>
    <w:p w14:paraId="3902D72F" w14:textId="77777777" w:rsidR="00881580" w:rsidRPr="008B55E6" w:rsidRDefault="00881580" w:rsidP="0048014C">
      <w:pPr>
        <w:ind w:firstLineChars="0" w:firstLine="0"/>
        <w:jc w:val="both"/>
      </w:pPr>
    </w:p>
    <w:p w14:paraId="3D060635" w14:textId="77777777" w:rsidR="00881580" w:rsidRPr="008B55E6" w:rsidRDefault="00881580" w:rsidP="004B1548">
      <w:pPr>
        <w:ind w:firstLine="640"/>
        <w:jc w:val="both"/>
      </w:pPr>
    </w:p>
    <w:p w14:paraId="2B28FAD1" w14:textId="7CA0C790" w:rsidR="00881580" w:rsidRPr="0048014C" w:rsidRDefault="00881580" w:rsidP="0048014C">
      <w:pPr>
        <w:pStyle w:val="ab"/>
        <w:spacing w:after="240" w:line="480" w:lineRule="exact"/>
        <w:ind w:firstLineChars="0" w:firstLine="0"/>
        <w:outlineLvl w:val="9"/>
        <w:rPr>
          <w:rFonts w:ascii="黑体" w:eastAsia="黑体" w:hAnsi="黑体"/>
          <w:b w:val="0"/>
          <w:noProof/>
          <w:spacing w:val="40"/>
          <w:sz w:val="44"/>
          <w:szCs w:val="44"/>
        </w:rPr>
      </w:pPr>
      <w:r w:rsidRPr="0048014C">
        <w:rPr>
          <w:rFonts w:ascii="黑体" w:eastAsia="黑体" w:hAnsi="黑体" w:hint="eastAsia"/>
          <w:b w:val="0"/>
          <w:noProof/>
          <w:spacing w:val="40"/>
          <w:sz w:val="44"/>
          <w:szCs w:val="44"/>
        </w:rPr>
        <w:t>海城市人民政府</w:t>
      </w:r>
    </w:p>
    <w:p w14:paraId="32225C34" w14:textId="4584292B" w:rsidR="00881580" w:rsidRPr="0048014C" w:rsidRDefault="00881580" w:rsidP="0048014C">
      <w:pPr>
        <w:pStyle w:val="ab"/>
        <w:spacing w:after="240" w:line="480" w:lineRule="exact"/>
        <w:ind w:firstLineChars="0" w:firstLine="0"/>
        <w:outlineLvl w:val="9"/>
        <w:rPr>
          <w:rFonts w:ascii="黑体" w:eastAsia="黑体" w:hAnsi="黑体"/>
          <w:b w:val="0"/>
          <w:noProof/>
          <w:sz w:val="44"/>
          <w:szCs w:val="44"/>
        </w:rPr>
      </w:pPr>
      <w:r w:rsidRPr="0048014C">
        <w:rPr>
          <w:rFonts w:ascii="黑体" w:eastAsia="黑体" w:hAnsi="黑体"/>
          <w:b w:val="0"/>
          <w:noProof/>
          <w:sz w:val="44"/>
          <w:szCs w:val="44"/>
        </w:rPr>
        <w:t>202</w:t>
      </w:r>
      <w:r w:rsidR="00B96D8D">
        <w:rPr>
          <w:rFonts w:ascii="黑体" w:eastAsia="黑体" w:hAnsi="黑体" w:hint="eastAsia"/>
          <w:b w:val="0"/>
          <w:noProof/>
          <w:sz w:val="44"/>
          <w:szCs w:val="44"/>
        </w:rPr>
        <w:t>1</w:t>
      </w:r>
      <w:r w:rsidRPr="0048014C">
        <w:rPr>
          <w:rFonts w:ascii="黑体" w:eastAsia="黑体" w:hAnsi="黑体" w:hint="eastAsia"/>
          <w:b w:val="0"/>
          <w:noProof/>
          <w:sz w:val="44"/>
          <w:szCs w:val="44"/>
        </w:rPr>
        <w:t>年</w:t>
      </w:r>
      <w:r w:rsidRPr="0048014C">
        <w:rPr>
          <w:rFonts w:ascii="黑体" w:eastAsia="黑体" w:hAnsi="黑体"/>
          <w:b w:val="0"/>
          <w:noProof/>
          <w:sz w:val="44"/>
          <w:szCs w:val="44"/>
        </w:rPr>
        <w:t>1</w:t>
      </w:r>
      <w:r w:rsidR="00654EB6" w:rsidRPr="0048014C">
        <w:rPr>
          <w:rFonts w:ascii="黑体" w:eastAsia="黑体" w:hAnsi="黑体"/>
          <w:b w:val="0"/>
          <w:noProof/>
          <w:sz w:val="44"/>
          <w:szCs w:val="44"/>
        </w:rPr>
        <w:t>2</w:t>
      </w:r>
      <w:r w:rsidRPr="0048014C">
        <w:rPr>
          <w:rFonts w:ascii="黑体" w:eastAsia="黑体" w:hAnsi="黑体"/>
          <w:b w:val="0"/>
          <w:noProof/>
          <w:sz w:val="44"/>
          <w:szCs w:val="44"/>
        </w:rPr>
        <w:t>月</w:t>
      </w:r>
    </w:p>
    <w:p w14:paraId="2C2F4BC8" w14:textId="77777777" w:rsidR="00881580" w:rsidRDefault="00881580" w:rsidP="004B1548">
      <w:pPr>
        <w:pStyle w:val="12"/>
      </w:pPr>
    </w:p>
    <w:p w14:paraId="3E970EE6" w14:textId="77777777" w:rsidR="00881580" w:rsidRDefault="00881580" w:rsidP="004B1548">
      <w:pPr>
        <w:pStyle w:val="12"/>
        <w:sectPr w:rsidR="008815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14:paraId="62F9A239" w14:textId="36D95734" w:rsidR="00881580" w:rsidRPr="004B1548" w:rsidRDefault="00881580" w:rsidP="004B1548">
      <w:pPr>
        <w:pStyle w:val="12"/>
        <w:rPr>
          <w:sz w:val="32"/>
          <w:szCs w:val="32"/>
        </w:rPr>
      </w:pPr>
      <w:r w:rsidRPr="004B1548">
        <w:rPr>
          <w:rFonts w:hint="eastAsia"/>
          <w:sz w:val="32"/>
          <w:szCs w:val="32"/>
        </w:rPr>
        <w:lastRenderedPageBreak/>
        <w:t>目 录</w:t>
      </w:r>
    </w:p>
    <w:p w14:paraId="406AB338" w14:textId="28E1E9A2" w:rsidR="00304945" w:rsidRPr="00FA5A4D" w:rsidRDefault="005679FD">
      <w:pPr>
        <w:pStyle w:val="12"/>
        <w:tabs>
          <w:tab w:val="left" w:pos="1120"/>
        </w:tabs>
        <w:rPr>
          <w:rFonts w:ascii="宋体" w:eastAsia="宋体" w:hAnsi="宋体"/>
          <w:b w:val="0"/>
          <w:bCs w:val="0"/>
          <w:caps w:val="0"/>
          <w:noProof/>
          <w:sz w:val="24"/>
          <w:szCs w:val="24"/>
        </w:rPr>
      </w:pPr>
      <w:r w:rsidRPr="00FA5A4D">
        <w:rPr>
          <w:rFonts w:ascii="宋体" w:eastAsia="宋体" w:hAnsi="宋体"/>
          <w:sz w:val="24"/>
          <w:szCs w:val="24"/>
        </w:rPr>
        <w:fldChar w:fldCharType="begin"/>
      </w:r>
      <w:r w:rsidRPr="00FA5A4D">
        <w:rPr>
          <w:rFonts w:ascii="宋体" w:eastAsia="宋体" w:hAnsi="宋体"/>
          <w:sz w:val="24"/>
          <w:szCs w:val="24"/>
        </w:rPr>
        <w:instrText xml:space="preserve"> TOC \o "1-3" \h \z \u </w:instrText>
      </w:r>
      <w:r w:rsidRPr="00FA5A4D">
        <w:rPr>
          <w:rFonts w:ascii="宋体" w:eastAsia="宋体" w:hAnsi="宋体"/>
          <w:sz w:val="24"/>
          <w:szCs w:val="24"/>
        </w:rPr>
        <w:fldChar w:fldCharType="separate"/>
      </w:r>
      <w:hyperlink w:anchor="_Toc68635554" w:history="1">
        <w:r w:rsidR="00304945" w:rsidRPr="00FA5A4D">
          <w:rPr>
            <w:rStyle w:val="a7"/>
            <w:rFonts w:ascii="宋体" w:eastAsia="宋体" w:hAnsi="宋体"/>
            <w:noProof/>
            <w:sz w:val="24"/>
            <w:szCs w:val="24"/>
          </w:rPr>
          <w:t>第一篇</w:t>
        </w:r>
        <w:r w:rsidR="00304945" w:rsidRPr="00FA5A4D">
          <w:rPr>
            <w:rFonts w:ascii="宋体" w:eastAsia="宋体" w:hAnsi="宋体"/>
            <w:b w:val="0"/>
            <w:bCs w:val="0"/>
            <w:caps w:val="0"/>
            <w:noProof/>
            <w:sz w:val="24"/>
            <w:szCs w:val="24"/>
          </w:rPr>
          <w:tab/>
        </w:r>
        <w:r w:rsidR="00304945" w:rsidRPr="00FA5A4D">
          <w:rPr>
            <w:rStyle w:val="a7"/>
            <w:rFonts w:ascii="宋体" w:eastAsia="宋体" w:hAnsi="宋体"/>
            <w:noProof/>
            <w:sz w:val="24"/>
            <w:szCs w:val="24"/>
          </w:rPr>
          <w:t>全面建成小康社会，开启全面建设社会主义现代化新征程</w:t>
        </w:r>
        <w:r w:rsidR="00304945" w:rsidRPr="00FA5A4D">
          <w:rPr>
            <w:rFonts w:ascii="宋体" w:eastAsia="宋体" w:hAnsi="宋体"/>
            <w:noProof/>
            <w:webHidden/>
            <w:sz w:val="24"/>
            <w:szCs w:val="24"/>
          </w:rPr>
          <w:tab/>
        </w:r>
        <w:r w:rsidR="00304945" w:rsidRPr="00BC59DE">
          <w:rPr>
            <w:rFonts w:ascii="宋体" w:eastAsia="宋体" w:hAnsi="宋体"/>
            <w:b w:val="0"/>
            <w:noProof/>
            <w:webHidden/>
            <w:sz w:val="24"/>
            <w:szCs w:val="24"/>
          </w:rPr>
          <w:fldChar w:fldCharType="begin"/>
        </w:r>
        <w:r w:rsidR="00304945" w:rsidRPr="00BC59DE">
          <w:rPr>
            <w:rFonts w:ascii="宋体" w:eastAsia="宋体" w:hAnsi="宋体"/>
            <w:b w:val="0"/>
            <w:noProof/>
            <w:webHidden/>
            <w:sz w:val="24"/>
            <w:szCs w:val="24"/>
          </w:rPr>
          <w:instrText xml:space="preserve"> PAGEREF _Toc68635554 \h </w:instrText>
        </w:r>
        <w:r w:rsidR="00304945" w:rsidRPr="00BC59DE">
          <w:rPr>
            <w:rFonts w:ascii="宋体" w:eastAsia="宋体" w:hAnsi="宋体"/>
            <w:b w:val="0"/>
            <w:noProof/>
            <w:webHidden/>
            <w:sz w:val="24"/>
            <w:szCs w:val="24"/>
          </w:rPr>
        </w:r>
        <w:r w:rsidR="00304945" w:rsidRPr="00BC59DE">
          <w:rPr>
            <w:rFonts w:ascii="宋体" w:eastAsia="宋体" w:hAnsi="宋体"/>
            <w:b w:val="0"/>
            <w:noProof/>
            <w:webHidden/>
            <w:sz w:val="24"/>
            <w:szCs w:val="24"/>
          </w:rPr>
          <w:fldChar w:fldCharType="separate"/>
        </w:r>
        <w:r w:rsidR="00BC59DE">
          <w:rPr>
            <w:rFonts w:ascii="宋体" w:eastAsia="宋体" w:hAnsi="宋体"/>
            <w:b w:val="0"/>
            <w:noProof/>
            <w:webHidden/>
            <w:sz w:val="24"/>
            <w:szCs w:val="24"/>
          </w:rPr>
          <w:t>1</w:t>
        </w:r>
        <w:r w:rsidR="00304945" w:rsidRPr="00BC59DE">
          <w:rPr>
            <w:rFonts w:ascii="宋体" w:eastAsia="宋体" w:hAnsi="宋体"/>
            <w:b w:val="0"/>
            <w:noProof/>
            <w:webHidden/>
            <w:sz w:val="24"/>
            <w:szCs w:val="24"/>
          </w:rPr>
          <w:fldChar w:fldCharType="end"/>
        </w:r>
      </w:hyperlink>
    </w:p>
    <w:p w14:paraId="586A3931" w14:textId="5889C23B" w:rsidR="00304945" w:rsidRPr="00FA5A4D" w:rsidRDefault="00957AE1">
      <w:pPr>
        <w:pStyle w:val="22"/>
        <w:rPr>
          <w:b w:val="0"/>
          <w:bCs w:val="0"/>
          <w:smallCaps w:val="0"/>
        </w:rPr>
      </w:pPr>
      <w:hyperlink w:anchor="_Toc68635555" w:history="1">
        <w:r w:rsidR="00304945" w:rsidRPr="00BD7BFF">
          <w:rPr>
            <w:rStyle w:val="a7"/>
          </w:rPr>
          <w:t>第一章</w:t>
        </w:r>
        <w:r w:rsidR="00304945" w:rsidRPr="00FA5A4D">
          <w:rPr>
            <w:b w:val="0"/>
            <w:bCs w:val="0"/>
            <w:smallCaps w:val="0"/>
          </w:rPr>
          <w:tab/>
        </w:r>
        <w:r w:rsidR="00304945" w:rsidRPr="00BD7BFF">
          <w:rPr>
            <w:rStyle w:val="a7"/>
          </w:rPr>
          <w:t>发展基础与发展环境</w:t>
        </w:r>
        <w:r w:rsidR="00304945" w:rsidRPr="00BD7BFF">
          <w:rPr>
            <w:webHidden/>
          </w:rPr>
          <w:tab/>
        </w:r>
        <w:r w:rsidR="00304945" w:rsidRPr="00BC59DE">
          <w:rPr>
            <w:b w:val="0"/>
            <w:webHidden/>
          </w:rPr>
          <w:fldChar w:fldCharType="begin"/>
        </w:r>
        <w:r w:rsidR="00304945" w:rsidRPr="00BC59DE">
          <w:rPr>
            <w:b w:val="0"/>
            <w:webHidden/>
          </w:rPr>
          <w:instrText xml:space="preserve"> PAGEREF _Toc68635555 \h </w:instrText>
        </w:r>
        <w:r w:rsidR="00304945" w:rsidRPr="00BC59DE">
          <w:rPr>
            <w:b w:val="0"/>
            <w:webHidden/>
          </w:rPr>
        </w:r>
        <w:r w:rsidR="00304945" w:rsidRPr="00BC59DE">
          <w:rPr>
            <w:b w:val="0"/>
            <w:webHidden/>
          </w:rPr>
          <w:fldChar w:fldCharType="separate"/>
        </w:r>
        <w:r w:rsidR="00BC59DE">
          <w:rPr>
            <w:b w:val="0"/>
            <w:webHidden/>
          </w:rPr>
          <w:t>1</w:t>
        </w:r>
        <w:r w:rsidR="00304945" w:rsidRPr="00BC59DE">
          <w:rPr>
            <w:b w:val="0"/>
            <w:webHidden/>
          </w:rPr>
          <w:fldChar w:fldCharType="end"/>
        </w:r>
      </w:hyperlink>
    </w:p>
    <w:p w14:paraId="7E21026F" w14:textId="50602B10"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56"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决胜全面建成小康社会取得决定性成就</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_Toc68635556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2</w:t>
        </w:r>
        <w:r w:rsidR="00304945" w:rsidRPr="00FA5A4D">
          <w:rPr>
            <w:rFonts w:ascii="宋体" w:eastAsia="宋体" w:hAnsi="宋体"/>
            <w:i w:val="0"/>
            <w:iCs w:val="0"/>
            <w:noProof/>
            <w:webHidden/>
            <w:sz w:val="24"/>
            <w:szCs w:val="24"/>
          </w:rPr>
          <w:fldChar w:fldCharType="end"/>
        </w:r>
      </w:hyperlink>
    </w:p>
    <w:p w14:paraId="53676345" w14:textId="3DD52D9C"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57"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“十四五”时期海城发展面临深刻复杂变化</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_Toc68635557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7</w:t>
        </w:r>
        <w:r w:rsidR="00304945" w:rsidRPr="00FA5A4D">
          <w:rPr>
            <w:rFonts w:ascii="宋体" w:eastAsia="宋体" w:hAnsi="宋体"/>
            <w:i w:val="0"/>
            <w:iCs w:val="0"/>
            <w:noProof/>
            <w:webHidden/>
            <w:sz w:val="24"/>
            <w:szCs w:val="24"/>
          </w:rPr>
          <w:fldChar w:fldCharType="end"/>
        </w:r>
      </w:hyperlink>
    </w:p>
    <w:p w14:paraId="40582D27" w14:textId="34BD9E97" w:rsidR="00304945" w:rsidRPr="00FA5A4D" w:rsidRDefault="00957AE1">
      <w:pPr>
        <w:pStyle w:val="22"/>
        <w:rPr>
          <w:b w:val="0"/>
          <w:bCs w:val="0"/>
          <w:smallCaps w:val="0"/>
        </w:rPr>
      </w:pPr>
      <w:hyperlink w:anchor="_Toc68635558" w:history="1">
        <w:r w:rsidR="00304945" w:rsidRPr="00BD7BFF">
          <w:rPr>
            <w:rStyle w:val="a7"/>
          </w:rPr>
          <w:t>第二章</w:t>
        </w:r>
        <w:r w:rsidR="00304945" w:rsidRPr="00FA5A4D">
          <w:rPr>
            <w:b w:val="0"/>
            <w:bCs w:val="0"/>
            <w:smallCaps w:val="0"/>
          </w:rPr>
          <w:tab/>
        </w:r>
        <w:r w:rsidR="00304945" w:rsidRPr="00BD7BFF">
          <w:rPr>
            <w:rStyle w:val="a7"/>
          </w:rPr>
          <w:t>指导方针</w:t>
        </w:r>
        <w:r w:rsidR="00304945" w:rsidRPr="00BD7BFF">
          <w:rPr>
            <w:webHidden/>
          </w:rPr>
          <w:tab/>
        </w:r>
        <w:r w:rsidR="00304945" w:rsidRPr="00BC59DE">
          <w:rPr>
            <w:b w:val="0"/>
            <w:webHidden/>
          </w:rPr>
          <w:fldChar w:fldCharType="begin"/>
        </w:r>
        <w:r w:rsidR="00304945" w:rsidRPr="00BC59DE">
          <w:rPr>
            <w:b w:val="0"/>
            <w:webHidden/>
          </w:rPr>
          <w:instrText xml:space="preserve"> PAGEREF _Toc68635558 \h </w:instrText>
        </w:r>
        <w:r w:rsidR="00304945" w:rsidRPr="00BC59DE">
          <w:rPr>
            <w:b w:val="0"/>
            <w:webHidden/>
          </w:rPr>
        </w:r>
        <w:r w:rsidR="00304945" w:rsidRPr="00BC59DE">
          <w:rPr>
            <w:b w:val="0"/>
            <w:webHidden/>
          </w:rPr>
          <w:fldChar w:fldCharType="separate"/>
        </w:r>
        <w:r w:rsidR="00BC59DE">
          <w:rPr>
            <w:b w:val="0"/>
            <w:webHidden/>
          </w:rPr>
          <w:t>10</w:t>
        </w:r>
        <w:r w:rsidR="00304945" w:rsidRPr="00BC59DE">
          <w:rPr>
            <w:b w:val="0"/>
            <w:webHidden/>
          </w:rPr>
          <w:fldChar w:fldCharType="end"/>
        </w:r>
      </w:hyperlink>
    </w:p>
    <w:p w14:paraId="11C8F7E7" w14:textId="4586AD70"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59"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指导思想</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_Toc68635559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10</w:t>
        </w:r>
        <w:r w:rsidR="00304945" w:rsidRPr="00FA5A4D">
          <w:rPr>
            <w:rFonts w:ascii="宋体" w:eastAsia="宋体" w:hAnsi="宋体"/>
            <w:i w:val="0"/>
            <w:iCs w:val="0"/>
            <w:noProof/>
            <w:webHidden/>
            <w:sz w:val="24"/>
            <w:szCs w:val="24"/>
          </w:rPr>
          <w:fldChar w:fldCharType="end"/>
        </w:r>
      </w:hyperlink>
    </w:p>
    <w:p w14:paraId="65DB1E60" w14:textId="5A056837"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61"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必须遵循的原则</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_Toc68635561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11</w:t>
        </w:r>
        <w:r w:rsidR="00304945" w:rsidRPr="00FA5A4D">
          <w:rPr>
            <w:rFonts w:ascii="宋体" w:eastAsia="宋体" w:hAnsi="宋体"/>
            <w:i w:val="0"/>
            <w:iCs w:val="0"/>
            <w:noProof/>
            <w:webHidden/>
            <w:sz w:val="24"/>
            <w:szCs w:val="24"/>
          </w:rPr>
          <w:fldChar w:fldCharType="end"/>
        </w:r>
      </w:hyperlink>
    </w:p>
    <w:p w14:paraId="22293154" w14:textId="3FD43A9C" w:rsidR="00304945" w:rsidRPr="00FA5A4D" w:rsidRDefault="00957AE1">
      <w:pPr>
        <w:pStyle w:val="22"/>
        <w:rPr>
          <w:b w:val="0"/>
          <w:bCs w:val="0"/>
          <w:smallCaps w:val="0"/>
        </w:rPr>
      </w:pPr>
      <w:hyperlink w:anchor="_Toc68635562" w:history="1">
        <w:r w:rsidR="00304945" w:rsidRPr="00BD7BFF">
          <w:rPr>
            <w:rStyle w:val="a7"/>
          </w:rPr>
          <w:t>第三章</w:t>
        </w:r>
        <w:r w:rsidR="00304945" w:rsidRPr="00FA5A4D">
          <w:rPr>
            <w:b w:val="0"/>
            <w:bCs w:val="0"/>
            <w:smallCaps w:val="0"/>
          </w:rPr>
          <w:tab/>
        </w:r>
        <w:r w:rsidR="00304945" w:rsidRPr="00BD7BFF">
          <w:rPr>
            <w:rStyle w:val="a7"/>
          </w:rPr>
          <w:t>主要目标</w:t>
        </w:r>
        <w:r w:rsidR="00304945" w:rsidRPr="00BD7BFF">
          <w:rPr>
            <w:webHidden/>
          </w:rPr>
          <w:tab/>
        </w:r>
        <w:r w:rsidR="00304945" w:rsidRPr="00BC59DE">
          <w:rPr>
            <w:b w:val="0"/>
            <w:webHidden/>
          </w:rPr>
          <w:fldChar w:fldCharType="begin"/>
        </w:r>
        <w:r w:rsidR="00304945" w:rsidRPr="00BC59DE">
          <w:rPr>
            <w:b w:val="0"/>
            <w:webHidden/>
          </w:rPr>
          <w:instrText xml:space="preserve"> PAGEREF _Toc68635562 \h </w:instrText>
        </w:r>
        <w:r w:rsidR="00304945" w:rsidRPr="00BC59DE">
          <w:rPr>
            <w:b w:val="0"/>
            <w:webHidden/>
          </w:rPr>
        </w:r>
        <w:r w:rsidR="00304945" w:rsidRPr="00BC59DE">
          <w:rPr>
            <w:b w:val="0"/>
            <w:webHidden/>
          </w:rPr>
          <w:fldChar w:fldCharType="separate"/>
        </w:r>
        <w:r w:rsidR="00BC59DE">
          <w:rPr>
            <w:b w:val="0"/>
            <w:webHidden/>
          </w:rPr>
          <w:t>12</w:t>
        </w:r>
        <w:r w:rsidR="00304945" w:rsidRPr="00BC59DE">
          <w:rPr>
            <w:b w:val="0"/>
            <w:webHidden/>
          </w:rPr>
          <w:fldChar w:fldCharType="end"/>
        </w:r>
      </w:hyperlink>
    </w:p>
    <w:p w14:paraId="21561EF0" w14:textId="78B2AFFB"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63"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2035年远景目标</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_Toc68635563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12</w:t>
        </w:r>
        <w:r w:rsidR="00304945" w:rsidRPr="00FA5A4D">
          <w:rPr>
            <w:rFonts w:ascii="宋体" w:eastAsia="宋体" w:hAnsi="宋体"/>
            <w:i w:val="0"/>
            <w:iCs w:val="0"/>
            <w:noProof/>
            <w:webHidden/>
            <w:sz w:val="24"/>
            <w:szCs w:val="24"/>
          </w:rPr>
          <w:fldChar w:fldCharType="end"/>
        </w:r>
      </w:hyperlink>
    </w:p>
    <w:p w14:paraId="7FED923C" w14:textId="6BD583C0"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64"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“十四五”发展目标</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_Toc68635564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14</w:t>
        </w:r>
        <w:r w:rsidR="00304945" w:rsidRPr="00FA5A4D">
          <w:rPr>
            <w:rFonts w:ascii="宋体" w:eastAsia="宋体" w:hAnsi="宋体"/>
            <w:i w:val="0"/>
            <w:iCs w:val="0"/>
            <w:noProof/>
            <w:webHidden/>
            <w:sz w:val="24"/>
            <w:szCs w:val="24"/>
          </w:rPr>
          <w:fldChar w:fldCharType="end"/>
        </w:r>
      </w:hyperlink>
    </w:p>
    <w:p w14:paraId="580FF8B6" w14:textId="5E85BE16" w:rsidR="00304945" w:rsidRPr="00FA5A4D" w:rsidRDefault="00957AE1">
      <w:pPr>
        <w:pStyle w:val="12"/>
        <w:tabs>
          <w:tab w:val="left" w:pos="1120"/>
        </w:tabs>
        <w:rPr>
          <w:rFonts w:ascii="宋体" w:eastAsia="宋体" w:hAnsi="宋体"/>
          <w:b w:val="0"/>
          <w:bCs w:val="0"/>
          <w:caps w:val="0"/>
          <w:noProof/>
          <w:sz w:val="24"/>
          <w:szCs w:val="24"/>
        </w:rPr>
      </w:pPr>
      <w:hyperlink w:anchor="_Toc68635575" w:history="1">
        <w:r w:rsidR="00304945" w:rsidRPr="00FA5A4D">
          <w:rPr>
            <w:rStyle w:val="a7"/>
            <w:rFonts w:ascii="宋体" w:eastAsia="宋体" w:hAnsi="宋体"/>
            <w:noProof/>
            <w:sz w:val="24"/>
            <w:szCs w:val="24"/>
          </w:rPr>
          <w:t>第二篇</w:t>
        </w:r>
        <w:r w:rsidR="00304945" w:rsidRPr="00FA5A4D">
          <w:rPr>
            <w:rFonts w:ascii="宋体" w:eastAsia="宋体" w:hAnsi="宋体"/>
            <w:b w:val="0"/>
            <w:bCs w:val="0"/>
            <w:caps w:val="0"/>
            <w:noProof/>
            <w:sz w:val="24"/>
            <w:szCs w:val="24"/>
          </w:rPr>
          <w:tab/>
        </w:r>
        <w:r w:rsidR="00304945" w:rsidRPr="00FA5A4D">
          <w:rPr>
            <w:rStyle w:val="a7"/>
            <w:rFonts w:ascii="宋体" w:eastAsia="宋体" w:hAnsi="宋体"/>
            <w:noProof/>
            <w:sz w:val="24"/>
            <w:szCs w:val="24"/>
          </w:rPr>
          <w:t>深入落实六项重点工作，引领海城实现全面振兴、全方位振兴</w:t>
        </w:r>
        <w:r w:rsidR="00304945" w:rsidRPr="00FA5A4D">
          <w:rPr>
            <w:rFonts w:ascii="宋体" w:eastAsia="宋体" w:hAnsi="宋体"/>
            <w:noProof/>
            <w:webHidden/>
            <w:sz w:val="24"/>
            <w:szCs w:val="24"/>
          </w:rPr>
          <w:tab/>
        </w:r>
        <w:r w:rsidR="00304945" w:rsidRPr="00BC59DE">
          <w:rPr>
            <w:rFonts w:ascii="宋体" w:eastAsia="宋体" w:hAnsi="宋体"/>
            <w:b w:val="0"/>
            <w:noProof/>
            <w:webHidden/>
            <w:sz w:val="24"/>
            <w:szCs w:val="24"/>
          </w:rPr>
          <w:fldChar w:fldCharType="begin"/>
        </w:r>
        <w:r w:rsidR="00304945" w:rsidRPr="00BC59DE">
          <w:rPr>
            <w:rFonts w:ascii="宋体" w:eastAsia="宋体" w:hAnsi="宋体"/>
            <w:b w:val="0"/>
            <w:noProof/>
            <w:webHidden/>
            <w:sz w:val="24"/>
            <w:szCs w:val="24"/>
          </w:rPr>
          <w:instrText xml:space="preserve"> PAGEREF _Toc68635575 \h </w:instrText>
        </w:r>
        <w:r w:rsidR="00304945" w:rsidRPr="00BC59DE">
          <w:rPr>
            <w:rFonts w:ascii="宋体" w:eastAsia="宋体" w:hAnsi="宋体"/>
            <w:b w:val="0"/>
            <w:noProof/>
            <w:webHidden/>
            <w:sz w:val="24"/>
            <w:szCs w:val="24"/>
          </w:rPr>
        </w:r>
        <w:r w:rsidR="00304945" w:rsidRPr="00BC59DE">
          <w:rPr>
            <w:rFonts w:ascii="宋体" w:eastAsia="宋体" w:hAnsi="宋体"/>
            <w:b w:val="0"/>
            <w:noProof/>
            <w:webHidden/>
            <w:sz w:val="24"/>
            <w:szCs w:val="24"/>
          </w:rPr>
          <w:fldChar w:fldCharType="separate"/>
        </w:r>
        <w:r w:rsidR="00BC59DE">
          <w:rPr>
            <w:rFonts w:ascii="宋体" w:eastAsia="宋体" w:hAnsi="宋体"/>
            <w:b w:val="0"/>
            <w:noProof/>
            <w:webHidden/>
            <w:sz w:val="24"/>
            <w:szCs w:val="24"/>
          </w:rPr>
          <w:t>18</w:t>
        </w:r>
        <w:r w:rsidR="00304945" w:rsidRPr="00BC59DE">
          <w:rPr>
            <w:rFonts w:ascii="宋体" w:eastAsia="宋体" w:hAnsi="宋体"/>
            <w:b w:val="0"/>
            <w:noProof/>
            <w:webHidden/>
            <w:sz w:val="24"/>
            <w:szCs w:val="24"/>
          </w:rPr>
          <w:fldChar w:fldCharType="end"/>
        </w:r>
      </w:hyperlink>
    </w:p>
    <w:p w14:paraId="77C55420" w14:textId="11816127" w:rsidR="00304945" w:rsidRPr="00FA5A4D" w:rsidRDefault="00957AE1">
      <w:pPr>
        <w:pStyle w:val="22"/>
        <w:rPr>
          <w:b w:val="0"/>
          <w:bCs w:val="0"/>
          <w:smallCaps w:val="0"/>
        </w:rPr>
      </w:pPr>
      <w:hyperlink w:anchor="_Toc68635577" w:history="1">
        <w:r w:rsidR="00304945" w:rsidRPr="00BD7BFF">
          <w:rPr>
            <w:rStyle w:val="a7"/>
          </w:rPr>
          <w:t>第四章</w:t>
        </w:r>
        <w:r w:rsidR="00304945" w:rsidRPr="00FA5A4D">
          <w:rPr>
            <w:b w:val="0"/>
            <w:bCs w:val="0"/>
            <w:smallCaps w:val="0"/>
          </w:rPr>
          <w:tab/>
        </w:r>
        <w:r w:rsidR="00304945" w:rsidRPr="00BD7BFF">
          <w:rPr>
            <w:rStyle w:val="a7"/>
          </w:rPr>
          <w:t>传承海城改革基因，持续推进全面深化改革</w:t>
        </w:r>
        <w:r w:rsidR="00304945" w:rsidRPr="00BD7BFF">
          <w:rPr>
            <w:webHidden/>
          </w:rPr>
          <w:tab/>
        </w:r>
        <w:r w:rsidR="00304945" w:rsidRPr="00BC59DE">
          <w:rPr>
            <w:b w:val="0"/>
            <w:webHidden/>
          </w:rPr>
          <w:fldChar w:fldCharType="begin"/>
        </w:r>
        <w:r w:rsidR="00304945" w:rsidRPr="00BC59DE">
          <w:rPr>
            <w:b w:val="0"/>
            <w:webHidden/>
          </w:rPr>
          <w:instrText xml:space="preserve"> PAGEREF _Toc68635577 \h </w:instrText>
        </w:r>
        <w:r w:rsidR="00304945" w:rsidRPr="00BC59DE">
          <w:rPr>
            <w:b w:val="0"/>
            <w:webHidden/>
          </w:rPr>
        </w:r>
        <w:r w:rsidR="00304945" w:rsidRPr="00BC59DE">
          <w:rPr>
            <w:b w:val="0"/>
            <w:webHidden/>
          </w:rPr>
          <w:fldChar w:fldCharType="separate"/>
        </w:r>
        <w:r w:rsidR="00BC59DE">
          <w:rPr>
            <w:b w:val="0"/>
            <w:webHidden/>
          </w:rPr>
          <w:t>18</w:t>
        </w:r>
        <w:r w:rsidR="00304945" w:rsidRPr="00BC59DE">
          <w:rPr>
            <w:b w:val="0"/>
            <w:webHidden/>
          </w:rPr>
          <w:fldChar w:fldCharType="end"/>
        </w:r>
      </w:hyperlink>
    </w:p>
    <w:p w14:paraId="6839530C" w14:textId="5D1488E0"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78"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坚持不懈优化营商环境</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_Toc68635578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18</w:t>
        </w:r>
        <w:r w:rsidR="00304945" w:rsidRPr="00FA5A4D">
          <w:rPr>
            <w:rFonts w:ascii="宋体" w:eastAsia="宋体" w:hAnsi="宋体"/>
            <w:i w:val="0"/>
            <w:iCs w:val="0"/>
            <w:noProof/>
            <w:webHidden/>
            <w:sz w:val="24"/>
            <w:szCs w:val="24"/>
          </w:rPr>
          <w:fldChar w:fldCharType="end"/>
        </w:r>
      </w:hyperlink>
    </w:p>
    <w:p w14:paraId="7A33E446" w14:textId="38E5F8F8"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79"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持续推进农村综合改革</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_Toc68635579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21</w:t>
        </w:r>
        <w:r w:rsidR="00304945" w:rsidRPr="00FA5A4D">
          <w:rPr>
            <w:rFonts w:ascii="宋体" w:eastAsia="宋体" w:hAnsi="宋体"/>
            <w:i w:val="0"/>
            <w:iCs w:val="0"/>
            <w:noProof/>
            <w:webHidden/>
            <w:sz w:val="24"/>
            <w:szCs w:val="24"/>
          </w:rPr>
          <w:fldChar w:fldCharType="end"/>
        </w:r>
      </w:hyperlink>
    </w:p>
    <w:p w14:paraId="33C9475E" w14:textId="3D9F5A4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80"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全面推进重点领域改革</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_Toc68635580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22</w:t>
        </w:r>
        <w:r w:rsidR="00304945" w:rsidRPr="00FA5A4D">
          <w:rPr>
            <w:rFonts w:ascii="宋体" w:eastAsia="宋体" w:hAnsi="宋体"/>
            <w:i w:val="0"/>
            <w:iCs w:val="0"/>
            <w:noProof/>
            <w:webHidden/>
            <w:sz w:val="24"/>
            <w:szCs w:val="24"/>
          </w:rPr>
          <w:fldChar w:fldCharType="end"/>
        </w:r>
      </w:hyperlink>
    </w:p>
    <w:p w14:paraId="4BC3B764" w14:textId="35C082FC"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81"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着力防范化解重大风险</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_Toc68635581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24</w:t>
        </w:r>
        <w:r w:rsidR="00304945" w:rsidRPr="00FA5A4D">
          <w:rPr>
            <w:rFonts w:ascii="宋体" w:eastAsia="宋体" w:hAnsi="宋体"/>
            <w:i w:val="0"/>
            <w:iCs w:val="0"/>
            <w:noProof/>
            <w:webHidden/>
            <w:sz w:val="24"/>
            <w:szCs w:val="24"/>
          </w:rPr>
          <w:fldChar w:fldCharType="end"/>
        </w:r>
      </w:hyperlink>
    </w:p>
    <w:p w14:paraId="2E5F53CB" w14:textId="20A1A9C5"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82"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加快高标准市场体系建设</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_Toc68635582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26</w:t>
        </w:r>
        <w:r w:rsidR="00304945" w:rsidRPr="00FA5A4D">
          <w:rPr>
            <w:rFonts w:ascii="宋体" w:eastAsia="宋体" w:hAnsi="宋体"/>
            <w:i w:val="0"/>
            <w:iCs w:val="0"/>
            <w:noProof/>
            <w:webHidden/>
            <w:sz w:val="24"/>
            <w:szCs w:val="24"/>
          </w:rPr>
          <w:fldChar w:fldCharType="end"/>
        </w:r>
      </w:hyperlink>
    </w:p>
    <w:p w14:paraId="1A1E4BC5" w14:textId="62F3A6F4" w:rsidR="00304945" w:rsidRPr="00FA5A4D" w:rsidRDefault="00957AE1">
      <w:pPr>
        <w:pStyle w:val="22"/>
        <w:rPr>
          <w:b w:val="0"/>
          <w:bCs w:val="0"/>
          <w:smallCaps w:val="0"/>
        </w:rPr>
      </w:pPr>
      <w:hyperlink w:anchor="_Toc68635583" w:history="1">
        <w:r w:rsidR="00304945" w:rsidRPr="00BD7BFF">
          <w:rPr>
            <w:rStyle w:val="a7"/>
          </w:rPr>
          <w:t>第五章</w:t>
        </w:r>
        <w:r w:rsidR="00304945" w:rsidRPr="00FA5A4D">
          <w:rPr>
            <w:b w:val="0"/>
            <w:bCs w:val="0"/>
            <w:smallCaps w:val="0"/>
          </w:rPr>
          <w:tab/>
        </w:r>
        <w:r w:rsidR="00304945" w:rsidRPr="00BD7BFF">
          <w:rPr>
            <w:rStyle w:val="a7"/>
          </w:rPr>
          <w:t>坚持创新驱动发展，全力构建创新生态系统</w:t>
        </w:r>
        <w:r w:rsidR="00304945" w:rsidRPr="00BD7BFF">
          <w:rPr>
            <w:webHidden/>
          </w:rPr>
          <w:tab/>
        </w:r>
        <w:r w:rsidR="00304945" w:rsidRPr="00BC59DE">
          <w:rPr>
            <w:b w:val="0"/>
            <w:webHidden/>
          </w:rPr>
          <w:fldChar w:fldCharType="begin"/>
        </w:r>
        <w:r w:rsidR="00304945" w:rsidRPr="00BC59DE">
          <w:rPr>
            <w:b w:val="0"/>
            <w:webHidden/>
          </w:rPr>
          <w:instrText xml:space="preserve"> PAGEREF _Toc68635583 \h </w:instrText>
        </w:r>
        <w:r w:rsidR="00304945" w:rsidRPr="00BC59DE">
          <w:rPr>
            <w:b w:val="0"/>
            <w:webHidden/>
          </w:rPr>
        </w:r>
        <w:r w:rsidR="00304945" w:rsidRPr="00BC59DE">
          <w:rPr>
            <w:b w:val="0"/>
            <w:webHidden/>
          </w:rPr>
          <w:fldChar w:fldCharType="separate"/>
        </w:r>
        <w:r w:rsidR="00BC59DE">
          <w:rPr>
            <w:b w:val="0"/>
            <w:webHidden/>
          </w:rPr>
          <w:t>28</w:t>
        </w:r>
        <w:r w:rsidR="00304945" w:rsidRPr="00BC59DE">
          <w:rPr>
            <w:b w:val="0"/>
            <w:webHidden/>
          </w:rPr>
          <w:fldChar w:fldCharType="end"/>
        </w:r>
      </w:hyperlink>
    </w:p>
    <w:p w14:paraId="174D80D0" w14:textId="65B7F37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84"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深度激活“三院”动力源</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_Toc68635584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28</w:t>
        </w:r>
        <w:r w:rsidR="00304945" w:rsidRPr="00FA5A4D">
          <w:rPr>
            <w:rFonts w:ascii="宋体" w:eastAsia="宋体" w:hAnsi="宋体"/>
            <w:i w:val="0"/>
            <w:iCs w:val="0"/>
            <w:noProof/>
            <w:webHidden/>
            <w:sz w:val="24"/>
            <w:szCs w:val="24"/>
          </w:rPr>
          <w:fldChar w:fldCharType="end"/>
        </w:r>
      </w:hyperlink>
    </w:p>
    <w:p w14:paraId="1353608A" w14:textId="7A7BF19E"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86"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强化企业创新主体地位</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_Toc68635586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30</w:t>
        </w:r>
        <w:r w:rsidR="00304945" w:rsidRPr="00FA5A4D">
          <w:rPr>
            <w:rFonts w:ascii="宋体" w:eastAsia="宋体" w:hAnsi="宋体"/>
            <w:i w:val="0"/>
            <w:iCs w:val="0"/>
            <w:noProof/>
            <w:webHidden/>
            <w:sz w:val="24"/>
            <w:szCs w:val="24"/>
          </w:rPr>
          <w:fldChar w:fldCharType="end"/>
        </w:r>
      </w:hyperlink>
    </w:p>
    <w:p w14:paraId="00AB51B9" w14:textId="50EBA01F"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87"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提升科技创新支撑能力</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_Toc68635587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32</w:t>
        </w:r>
        <w:r w:rsidR="00304945" w:rsidRPr="00FA5A4D">
          <w:rPr>
            <w:rFonts w:ascii="宋体" w:eastAsia="宋体" w:hAnsi="宋体"/>
            <w:i w:val="0"/>
            <w:iCs w:val="0"/>
            <w:noProof/>
            <w:webHidden/>
            <w:sz w:val="24"/>
            <w:szCs w:val="24"/>
          </w:rPr>
          <w:fldChar w:fldCharType="end"/>
        </w:r>
      </w:hyperlink>
    </w:p>
    <w:p w14:paraId="476AD38A" w14:textId="7C1F3AF3"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88"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完善科技创新体制机制</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_Toc68635588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33</w:t>
        </w:r>
        <w:r w:rsidR="00304945" w:rsidRPr="00FA5A4D">
          <w:rPr>
            <w:rFonts w:ascii="宋体" w:eastAsia="宋体" w:hAnsi="宋体"/>
            <w:i w:val="0"/>
            <w:iCs w:val="0"/>
            <w:noProof/>
            <w:webHidden/>
            <w:sz w:val="24"/>
            <w:szCs w:val="24"/>
          </w:rPr>
          <w:fldChar w:fldCharType="end"/>
        </w:r>
      </w:hyperlink>
    </w:p>
    <w:p w14:paraId="68422ADA" w14:textId="3748B0EB" w:rsidR="00304945" w:rsidRPr="00FA5A4D" w:rsidRDefault="00957AE1">
      <w:pPr>
        <w:pStyle w:val="22"/>
        <w:rPr>
          <w:b w:val="0"/>
          <w:bCs w:val="0"/>
          <w:smallCaps w:val="0"/>
        </w:rPr>
      </w:pPr>
      <w:hyperlink w:anchor="_Toc68635589" w:history="1">
        <w:r w:rsidR="00304945" w:rsidRPr="00BD7BFF">
          <w:rPr>
            <w:rStyle w:val="a7"/>
          </w:rPr>
          <w:t>第六章</w:t>
        </w:r>
        <w:r w:rsidR="00304945" w:rsidRPr="00FA5A4D">
          <w:rPr>
            <w:b w:val="0"/>
            <w:bCs w:val="0"/>
            <w:smallCaps w:val="0"/>
          </w:rPr>
          <w:tab/>
        </w:r>
        <w:r w:rsidR="00304945" w:rsidRPr="00BD7BFF">
          <w:rPr>
            <w:rStyle w:val="a7"/>
          </w:rPr>
          <w:t>全力做好“三篇文章”，着力建设数字海城、智造强县</w:t>
        </w:r>
        <w:r w:rsidR="00304945" w:rsidRPr="00BD7BFF">
          <w:rPr>
            <w:webHidden/>
          </w:rPr>
          <w:tab/>
        </w:r>
        <w:r w:rsidR="00304945" w:rsidRPr="00BC59DE">
          <w:rPr>
            <w:b w:val="0"/>
            <w:webHidden/>
          </w:rPr>
          <w:fldChar w:fldCharType="begin"/>
        </w:r>
        <w:r w:rsidR="00304945" w:rsidRPr="00BC59DE">
          <w:rPr>
            <w:b w:val="0"/>
            <w:webHidden/>
          </w:rPr>
          <w:instrText xml:space="preserve"> PAGEREF _Toc68635589 \h </w:instrText>
        </w:r>
        <w:r w:rsidR="00304945" w:rsidRPr="00BC59DE">
          <w:rPr>
            <w:b w:val="0"/>
            <w:webHidden/>
          </w:rPr>
        </w:r>
        <w:r w:rsidR="00304945" w:rsidRPr="00BC59DE">
          <w:rPr>
            <w:b w:val="0"/>
            <w:webHidden/>
          </w:rPr>
          <w:fldChar w:fldCharType="separate"/>
        </w:r>
        <w:r w:rsidR="00BC59DE">
          <w:rPr>
            <w:b w:val="0"/>
            <w:webHidden/>
          </w:rPr>
          <w:t>36</w:t>
        </w:r>
        <w:r w:rsidR="00304945" w:rsidRPr="00BC59DE">
          <w:rPr>
            <w:b w:val="0"/>
            <w:webHidden/>
          </w:rPr>
          <w:fldChar w:fldCharType="end"/>
        </w:r>
      </w:hyperlink>
    </w:p>
    <w:p w14:paraId="4D72CAB5" w14:textId="067822A3"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0"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全力打造千亿级菱镁产业集群</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_Toc68635590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36</w:t>
        </w:r>
        <w:r w:rsidR="00304945" w:rsidRPr="00FA5A4D">
          <w:rPr>
            <w:rFonts w:ascii="宋体" w:eastAsia="宋体" w:hAnsi="宋体"/>
            <w:i w:val="0"/>
            <w:iCs w:val="0"/>
            <w:noProof/>
            <w:webHidden/>
            <w:sz w:val="24"/>
            <w:szCs w:val="24"/>
          </w:rPr>
          <w:fldChar w:fldCharType="end"/>
        </w:r>
      </w:hyperlink>
    </w:p>
    <w:p w14:paraId="47D74F9B" w14:textId="281C6EE6"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1"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差异化做强做大民营钢铁产业</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_Toc68635591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38</w:t>
        </w:r>
        <w:r w:rsidR="00304945" w:rsidRPr="00FA5A4D">
          <w:rPr>
            <w:rFonts w:ascii="宋体" w:eastAsia="宋体" w:hAnsi="宋体"/>
            <w:i w:val="0"/>
            <w:iCs w:val="0"/>
            <w:noProof/>
            <w:webHidden/>
            <w:sz w:val="24"/>
            <w:szCs w:val="24"/>
          </w:rPr>
          <w:fldChar w:fldCharType="end"/>
        </w:r>
      </w:hyperlink>
    </w:p>
    <w:p w14:paraId="2A15BC96" w14:textId="520639EC"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2"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做优做新精细化工产业集群</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_Toc68635592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39</w:t>
        </w:r>
        <w:r w:rsidR="00304945" w:rsidRPr="00FA5A4D">
          <w:rPr>
            <w:rFonts w:ascii="宋体" w:eastAsia="宋体" w:hAnsi="宋体"/>
            <w:i w:val="0"/>
            <w:iCs w:val="0"/>
            <w:noProof/>
            <w:webHidden/>
            <w:sz w:val="24"/>
            <w:szCs w:val="24"/>
          </w:rPr>
          <w:fldChar w:fldCharType="end"/>
        </w:r>
      </w:hyperlink>
    </w:p>
    <w:p w14:paraId="1EF080B7" w14:textId="35428F3D"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3"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积极培育高端装备制造集群</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_Toc68635593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40</w:t>
        </w:r>
        <w:r w:rsidR="00304945" w:rsidRPr="00FA5A4D">
          <w:rPr>
            <w:rFonts w:ascii="宋体" w:eastAsia="宋体" w:hAnsi="宋体"/>
            <w:i w:val="0"/>
            <w:iCs w:val="0"/>
            <w:noProof/>
            <w:webHidden/>
            <w:sz w:val="24"/>
            <w:szCs w:val="24"/>
          </w:rPr>
          <w:fldChar w:fldCharType="end"/>
        </w:r>
      </w:hyperlink>
    </w:p>
    <w:p w14:paraId="0B86A521" w14:textId="7353D69D"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4"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大力发展数字经济</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_Toc68635594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41</w:t>
        </w:r>
        <w:r w:rsidR="00304945" w:rsidRPr="00FA5A4D">
          <w:rPr>
            <w:rFonts w:ascii="宋体" w:eastAsia="宋体" w:hAnsi="宋体"/>
            <w:i w:val="0"/>
            <w:iCs w:val="0"/>
            <w:noProof/>
            <w:webHidden/>
            <w:sz w:val="24"/>
            <w:szCs w:val="24"/>
          </w:rPr>
          <w:fldChar w:fldCharType="end"/>
        </w:r>
      </w:hyperlink>
    </w:p>
    <w:p w14:paraId="4779A2C1" w14:textId="63387858"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5" w:history="1">
        <w:r w:rsidR="00304945" w:rsidRPr="00FA5A4D">
          <w:rPr>
            <w:rStyle w:val="a7"/>
            <w:rFonts w:ascii="宋体" w:eastAsia="宋体" w:hAnsi="宋体"/>
            <w:i w:val="0"/>
            <w:iCs w:val="0"/>
            <w:noProof/>
            <w:sz w:val="24"/>
            <w:szCs w:val="24"/>
          </w:rPr>
          <w:t>第六节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持续推动实体经济降本减负</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_Toc68635595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43</w:t>
        </w:r>
        <w:r w:rsidR="00304945" w:rsidRPr="00FA5A4D">
          <w:rPr>
            <w:rFonts w:ascii="宋体" w:eastAsia="宋体" w:hAnsi="宋体"/>
            <w:i w:val="0"/>
            <w:iCs w:val="0"/>
            <w:noProof/>
            <w:webHidden/>
            <w:sz w:val="24"/>
            <w:szCs w:val="24"/>
          </w:rPr>
          <w:fldChar w:fldCharType="end"/>
        </w:r>
      </w:hyperlink>
    </w:p>
    <w:p w14:paraId="20658FB2" w14:textId="21464A21" w:rsidR="00304945" w:rsidRPr="00FA5A4D" w:rsidRDefault="00957AE1">
      <w:pPr>
        <w:pStyle w:val="22"/>
        <w:rPr>
          <w:b w:val="0"/>
          <w:bCs w:val="0"/>
          <w:smallCaps w:val="0"/>
        </w:rPr>
      </w:pPr>
      <w:hyperlink w:anchor="_Toc68635596" w:history="1">
        <w:r w:rsidR="00304945" w:rsidRPr="00BD7BFF">
          <w:rPr>
            <w:rStyle w:val="a7"/>
          </w:rPr>
          <w:t>第七章</w:t>
        </w:r>
        <w:r w:rsidR="00304945" w:rsidRPr="00FA5A4D">
          <w:rPr>
            <w:b w:val="0"/>
            <w:bCs w:val="0"/>
            <w:smallCaps w:val="0"/>
          </w:rPr>
          <w:tab/>
        </w:r>
        <w:r w:rsidR="00304945" w:rsidRPr="00BD7BFF">
          <w:rPr>
            <w:rStyle w:val="a7"/>
          </w:rPr>
          <w:t>塑造“海城服务”品牌，推进现代服务业高质量发展</w:t>
        </w:r>
        <w:r w:rsidR="00304945" w:rsidRPr="00BD7BFF">
          <w:rPr>
            <w:webHidden/>
          </w:rPr>
          <w:tab/>
        </w:r>
        <w:r w:rsidR="00304945" w:rsidRPr="00BC59DE">
          <w:rPr>
            <w:b w:val="0"/>
            <w:webHidden/>
          </w:rPr>
          <w:fldChar w:fldCharType="begin"/>
        </w:r>
        <w:r w:rsidR="00304945" w:rsidRPr="00BC59DE">
          <w:rPr>
            <w:b w:val="0"/>
            <w:webHidden/>
          </w:rPr>
          <w:instrText xml:space="preserve"> PAGEREF _Toc68635596 \h </w:instrText>
        </w:r>
        <w:r w:rsidR="00304945" w:rsidRPr="00BC59DE">
          <w:rPr>
            <w:b w:val="0"/>
            <w:webHidden/>
          </w:rPr>
        </w:r>
        <w:r w:rsidR="00304945" w:rsidRPr="00BC59DE">
          <w:rPr>
            <w:b w:val="0"/>
            <w:webHidden/>
          </w:rPr>
          <w:fldChar w:fldCharType="separate"/>
        </w:r>
        <w:r w:rsidR="00BC59DE">
          <w:rPr>
            <w:b w:val="0"/>
            <w:webHidden/>
          </w:rPr>
          <w:t>44</w:t>
        </w:r>
        <w:r w:rsidR="00304945" w:rsidRPr="00BC59DE">
          <w:rPr>
            <w:b w:val="0"/>
            <w:webHidden/>
          </w:rPr>
          <w:fldChar w:fldCharType="end"/>
        </w:r>
      </w:hyperlink>
    </w:p>
    <w:p w14:paraId="73466160" w14:textId="0E0A7358"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7"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优化升级商贸服务业</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_Toc68635597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44</w:t>
        </w:r>
        <w:r w:rsidR="00304945" w:rsidRPr="00FA5A4D">
          <w:rPr>
            <w:rFonts w:ascii="宋体" w:eastAsia="宋体" w:hAnsi="宋体"/>
            <w:i w:val="0"/>
            <w:iCs w:val="0"/>
            <w:noProof/>
            <w:webHidden/>
            <w:sz w:val="24"/>
            <w:szCs w:val="24"/>
          </w:rPr>
          <w:fldChar w:fldCharType="end"/>
        </w:r>
      </w:hyperlink>
    </w:p>
    <w:p w14:paraId="6E12852D" w14:textId="413C0BDE"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8"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大力发展线上经济</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_Toc68635598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46</w:t>
        </w:r>
        <w:r w:rsidR="00304945" w:rsidRPr="00FA5A4D">
          <w:rPr>
            <w:rFonts w:ascii="宋体" w:eastAsia="宋体" w:hAnsi="宋体"/>
            <w:i w:val="0"/>
            <w:iCs w:val="0"/>
            <w:noProof/>
            <w:webHidden/>
            <w:sz w:val="24"/>
            <w:szCs w:val="24"/>
          </w:rPr>
          <w:fldChar w:fldCharType="end"/>
        </w:r>
      </w:hyperlink>
    </w:p>
    <w:p w14:paraId="578BFF5D" w14:textId="2239B8B8"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599"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积极推进“四产融合”</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_Toc68635599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47</w:t>
        </w:r>
        <w:r w:rsidR="00304945" w:rsidRPr="00FA5A4D">
          <w:rPr>
            <w:rFonts w:ascii="宋体" w:eastAsia="宋体" w:hAnsi="宋体"/>
            <w:i w:val="0"/>
            <w:iCs w:val="0"/>
            <w:noProof/>
            <w:webHidden/>
            <w:sz w:val="24"/>
            <w:szCs w:val="24"/>
          </w:rPr>
          <w:fldChar w:fldCharType="end"/>
        </w:r>
      </w:hyperlink>
    </w:p>
    <w:p w14:paraId="30D081E8" w14:textId="313F1A5A"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00"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联动发展现代物流与金融</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_Toc68635600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49</w:t>
        </w:r>
        <w:r w:rsidR="00304945" w:rsidRPr="00FA5A4D">
          <w:rPr>
            <w:rFonts w:ascii="宋体" w:eastAsia="宋体" w:hAnsi="宋体"/>
            <w:i w:val="0"/>
            <w:iCs w:val="0"/>
            <w:noProof/>
            <w:webHidden/>
            <w:sz w:val="24"/>
            <w:szCs w:val="24"/>
          </w:rPr>
          <w:fldChar w:fldCharType="end"/>
        </w:r>
      </w:hyperlink>
    </w:p>
    <w:p w14:paraId="4A146311" w14:textId="76DA2FD7"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01"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全面促进消费扩容提质</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_Toc68635601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51</w:t>
        </w:r>
        <w:r w:rsidR="00304945" w:rsidRPr="00FA5A4D">
          <w:rPr>
            <w:rFonts w:ascii="宋体" w:eastAsia="宋体" w:hAnsi="宋体"/>
            <w:i w:val="0"/>
            <w:iCs w:val="0"/>
            <w:noProof/>
            <w:webHidden/>
            <w:sz w:val="24"/>
            <w:szCs w:val="24"/>
          </w:rPr>
          <w:fldChar w:fldCharType="end"/>
        </w:r>
      </w:hyperlink>
    </w:p>
    <w:p w14:paraId="0B296F73" w14:textId="0E27B54D" w:rsidR="00304945" w:rsidRPr="00FA5A4D" w:rsidRDefault="00957AE1">
      <w:pPr>
        <w:pStyle w:val="22"/>
        <w:rPr>
          <w:b w:val="0"/>
          <w:bCs w:val="0"/>
          <w:smallCaps w:val="0"/>
        </w:rPr>
      </w:pPr>
      <w:hyperlink w:anchor="_Toc68635602" w:history="1">
        <w:r w:rsidR="00304945" w:rsidRPr="00BD7BFF">
          <w:rPr>
            <w:rStyle w:val="a7"/>
          </w:rPr>
          <w:t>第八章</w:t>
        </w:r>
        <w:r w:rsidR="00304945" w:rsidRPr="00FA5A4D">
          <w:rPr>
            <w:b w:val="0"/>
            <w:bCs w:val="0"/>
            <w:smallCaps w:val="0"/>
          </w:rPr>
          <w:tab/>
        </w:r>
        <w:r w:rsidR="00304945" w:rsidRPr="00BD7BFF">
          <w:rPr>
            <w:rStyle w:val="a7"/>
          </w:rPr>
          <w:t>优先发展农业农村，全面推进乡村振兴</w:t>
        </w:r>
        <w:r w:rsidR="00304945" w:rsidRPr="00BD7BFF">
          <w:rPr>
            <w:webHidden/>
          </w:rPr>
          <w:tab/>
        </w:r>
        <w:r w:rsidR="00304945" w:rsidRPr="00BC59DE">
          <w:rPr>
            <w:b w:val="0"/>
            <w:webHidden/>
          </w:rPr>
          <w:fldChar w:fldCharType="begin"/>
        </w:r>
        <w:r w:rsidR="00304945" w:rsidRPr="00BC59DE">
          <w:rPr>
            <w:b w:val="0"/>
            <w:webHidden/>
          </w:rPr>
          <w:instrText xml:space="preserve"> PAGEREF _Toc68635602 \h </w:instrText>
        </w:r>
        <w:r w:rsidR="00304945" w:rsidRPr="00BC59DE">
          <w:rPr>
            <w:b w:val="0"/>
            <w:webHidden/>
          </w:rPr>
        </w:r>
        <w:r w:rsidR="00304945" w:rsidRPr="00BC59DE">
          <w:rPr>
            <w:b w:val="0"/>
            <w:webHidden/>
          </w:rPr>
          <w:fldChar w:fldCharType="separate"/>
        </w:r>
        <w:r w:rsidR="00BC59DE">
          <w:rPr>
            <w:b w:val="0"/>
            <w:webHidden/>
          </w:rPr>
          <w:t>54</w:t>
        </w:r>
        <w:r w:rsidR="00304945" w:rsidRPr="00BC59DE">
          <w:rPr>
            <w:b w:val="0"/>
            <w:webHidden/>
          </w:rPr>
          <w:fldChar w:fldCharType="end"/>
        </w:r>
      </w:hyperlink>
    </w:p>
    <w:p w14:paraId="4FA5544F" w14:textId="3F5DF5DA"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03"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保障粮食安全和重要农产品供给</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_Toc68635603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54</w:t>
        </w:r>
        <w:r w:rsidR="00304945" w:rsidRPr="00FA5A4D">
          <w:rPr>
            <w:rFonts w:ascii="宋体" w:eastAsia="宋体" w:hAnsi="宋体"/>
            <w:i w:val="0"/>
            <w:iCs w:val="0"/>
            <w:noProof/>
            <w:webHidden/>
            <w:sz w:val="24"/>
            <w:szCs w:val="24"/>
          </w:rPr>
          <w:fldChar w:fldCharType="end"/>
        </w:r>
      </w:hyperlink>
    </w:p>
    <w:p w14:paraId="14A04A1F" w14:textId="0DE329F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04"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加快推进农业现代化发展</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_Toc68635604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55</w:t>
        </w:r>
        <w:r w:rsidR="00304945" w:rsidRPr="00FA5A4D">
          <w:rPr>
            <w:rFonts w:ascii="宋体" w:eastAsia="宋体" w:hAnsi="宋体"/>
            <w:i w:val="0"/>
            <w:iCs w:val="0"/>
            <w:noProof/>
            <w:webHidden/>
            <w:sz w:val="24"/>
            <w:szCs w:val="24"/>
          </w:rPr>
          <w:fldChar w:fldCharType="end"/>
        </w:r>
      </w:hyperlink>
    </w:p>
    <w:p w14:paraId="64483E8F" w14:textId="6EE18194"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05"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完善一二三产融合发展体系</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_Toc68635605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57</w:t>
        </w:r>
        <w:r w:rsidR="00304945" w:rsidRPr="00FA5A4D">
          <w:rPr>
            <w:rFonts w:ascii="宋体" w:eastAsia="宋体" w:hAnsi="宋体"/>
            <w:i w:val="0"/>
            <w:iCs w:val="0"/>
            <w:noProof/>
            <w:webHidden/>
            <w:sz w:val="24"/>
            <w:szCs w:val="24"/>
          </w:rPr>
          <w:fldChar w:fldCharType="end"/>
        </w:r>
      </w:hyperlink>
    </w:p>
    <w:p w14:paraId="4294CFBD" w14:textId="761E4AFA"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06"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实施乡村建设行动</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_Toc68635606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58</w:t>
        </w:r>
        <w:r w:rsidR="00304945" w:rsidRPr="00FA5A4D">
          <w:rPr>
            <w:rFonts w:ascii="宋体" w:eastAsia="宋体" w:hAnsi="宋体"/>
            <w:i w:val="0"/>
            <w:iCs w:val="0"/>
            <w:noProof/>
            <w:webHidden/>
            <w:sz w:val="24"/>
            <w:szCs w:val="24"/>
          </w:rPr>
          <w:fldChar w:fldCharType="end"/>
        </w:r>
      </w:hyperlink>
    </w:p>
    <w:p w14:paraId="61F24CB1" w14:textId="42B301FC"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08"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加快推进乡村治理体系现代化</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_Toc68635608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59</w:t>
        </w:r>
        <w:r w:rsidR="00304945" w:rsidRPr="00FA5A4D">
          <w:rPr>
            <w:rFonts w:ascii="宋体" w:eastAsia="宋体" w:hAnsi="宋体"/>
            <w:i w:val="0"/>
            <w:iCs w:val="0"/>
            <w:noProof/>
            <w:webHidden/>
            <w:sz w:val="24"/>
            <w:szCs w:val="24"/>
          </w:rPr>
          <w:fldChar w:fldCharType="end"/>
        </w:r>
      </w:hyperlink>
    </w:p>
    <w:p w14:paraId="277503A2" w14:textId="2017076E"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09" w:history="1">
        <w:r w:rsidR="00304945" w:rsidRPr="00FA5A4D">
          <w:rPr>
            <w:rStyle w:val="a7"/>
            <w:rFonts w:ascii="宋体" w:eastAsia="宋体" w:hAnsi="宋体"/>
            <w:i w:val="0"/>
            <w:iCs w:val="0"/>
            <w:noProof/>
            <w:sz w:val="24"/>
            <w:szCs w:val="24"/>
          </w:rPr>
          <w:t>第六节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推进脱贫攻坚同乡村振兴有效衔接</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_Toc68635609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60</w:t>
        </w:r>
        <w:r w:rsidR="00304945" w:rsidRPr="00FA5A4D">
          <w:rPr>
            <w:rFonts w:ascii="宋体" w:eastAsia="宋体" w:hAnsi="宋体"/>
            <w:i w:val="0"/>
            <w:iCs w:val="0"/>
            <w:noProof/>
            <w:webHidden/>
            <w:sz w:val="24"/>
            <w:szCs w:val="24"/>
          </w:rPr>
          <w:fldChar w:fldCharType="end"/>
        </w:r>
      </w:hyperlink>
    </w:p>
    <w:p w14:paraId="4F1935D1" w14:textId="0136B1CA" w:rsidR="00304945" w:rsidRPr="00FA5A4D" w:rsidRDefault="00957AE1">
      <w:pPr>
        <w:pStyle w:val="22"/>
        <w:rPr>
          <w:b w:val="0"/>
          <w:bCs w:val="0"/>
          <w:smallCaps w:val="0"/>
        </w:rPr>
      </w:pPr>
      <w:hyperlink w:anchor="_Toc68635611" w:history="1">
        <w:r w:rsidR="00304945" w:rsidRPr="00BD7BFF">
          <w:rPr>
            <w:rStyle w:val="a7"/>
          </w:rPr>
          <w:t>第九章</w:t>
        </w:r>
        <w:r w:rsidR="00304945" w:rsidRPr="00FA5A4D">
          <w:rPr>
            <w:b w:val="0"/>
            <w:bCs w:val="0"/>
            <w:smallCaps w:val="0"/>
          </w:rPr>
          <w:tab/>
        </w:r>
        <w:r w:rsidR="00304945" w:rsidRPr="00BD7BFF">
          <w:rPr>
            <w:rStyle w:val="a7"/>
          </w:rPr>
          <w:t>坚持深化开放合作，融入“双循环”国家新发展格局</w:t>
        </w:r>
        <w:r w:rsidR="00304945" w:rsidRPr="00BD7BFF">
          <w:rPr>
            <w:webHidden/>
          </w:rPr>
          <w:tab/>
        </w:r>
        <w:r w:rsidR="00304945" w:rsidRPr="00BC59DE">
          <w:rPr>
            <w:b w:val="0"/>
            <w:webHidden/>
          </w:rPr>
          <w:fldChar w:fldCharType="begin"/>
        </w:r>
        <w:r w:rsidR="00304945" w:rsidRPr="00BC59DE">
          <w:rPr>
            <w:b w:val="0"/>
            <w:webHidden/>
          </w:rPr>
          <w:instrText xml:space="preserve"> PAGEREF _Toc68635611 \h </w:instrText>
        </w:r>
        <w:r w:rsidR="00304945" w:rsidRPr="00BC59DE">
          <w:rPr>
            <w:b w:val="0"/>
            <w:webHidden/>
          </w:rPr>
        </w:r>
        <w:r w:rsidR="00304945" w:rsidRPr="00BC59DE">
          <w:rPr>
            <w:b w:val="0"/>
            <w:webHidden/>
          </w:rPr>
          <w:fldChar w:fldCharType="separate"/>
        </w:r>
        <w:r w:rsidR="00BC59DE">
          <w:rPr>
            <w:b w:val="0"/>
            <w:webHidden/>
          </w:rPr>
          <w:t>61</w:t>
        </w:r>
        <w:r w:rsidR="00304945" w:rsidRPr="00BC59DE">
          <w:rPr>
            <w:b w:val="0"/>
            <w:webHidden/>
          </w:rPr>
          <w:fldChar w:fldCharType="end"/>
        </w:r>
      </w:hyperlink>
    </w:p>
    <w:p w14:paraId="15327635" w14:textId="3E18EE1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12"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充分释放市场采购贸易方式试点红利</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_Toc68635612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61</w:t>
        </w:r>
        <w:r w:rsidR="00304945" w:rsidRPr="00FA5A4D">
          <w:rPr>
            <w:rFonts w:ascii="宋体" w:eastAsia="宋体" w:hAnsi="宋体"/>
            <w:i w:val="0"/>
            <w:iCs w:val="0"/>
            <w:noProof/>
            <w:webHidden/>
            <w:sz w:val="24"/>
            <w:szCs w:val="24"/>
          </w:rPr>
          <w:fldChar w:fldCharType="end"/>
        </w:r>
      </w:hyperlink>
    </w:p>
    <w:p w14:paraId="4BED9C94" w14:textId="4B021754"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13"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持续开拓“一带一路”对外通道</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_Toc68635613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62</w:t>
        </w:r>
        <w:r w:rsidR="00304945" w:rsidRPr="00FA5A4D">
          <w:rPr>
            <w:rFonts w:ascii="宋体" w:eastAsia="宋体" w:hAnsi="宋体"/>
            <w:i w:val="0"/>
            <w:iCs w:val="0"/>
            <w:noProof/>
            <w:webHidden/>
            <w:sz w:val="24"/>
            <w:szCs w:val="24"/>
          </w:rPr>
          <w:fldChar w:fldCharType="end"/>
        </w:r>
      </w:hyperlink>
    </w:p>
    <w:p w14:paraId="759CC4FC" w14:textId="464CD81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14"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大力拓展国际化多元市场</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_Toc68635614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63</w:t>
        </w:r>
        <w:r w:rsidR="00304945" w:rsidRPr="00FA5A4D">
          <w:rPr>
            <w:rFonts w:ascii="宋体" w:eastAsia="宋体" w:hAnsi="宋体"/>
            <w:i w:val="0"/>
            <w:iCs w:val="0"/>
            <w:noProof/>
            <w:webHidden/>
            <w:sz w:val="24"/>
            <w:szCs w:val="24"/>
          </w:rPr>
          <w:fldChar w:fldCharType="end"/>
        </w:r>
      </w:hyperlink>
    </w:p>
    <w:p w14:paraId="1A3DF4FB" w14:textId="729D6E80"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15"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全面提升国际交流水平</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_Toc68635615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64</w:t>
        </w:r>
        <w:r w:rsidR="00304945" w:rsidRPr="00FA5A4D">
          <w:rPr>
            <w:rFonts w:ascii="宋体" w:eastAsia="宋体" w:hAnsi="宋体"/>
            <w:i w:val="0"/>
            <w:iCs w:val="0"/>
            <w:noProof/>
            <w:webHidden/>
            <w:sz w:val="24"/>
            <w:szCs w:val="24"/>
          </w:rPr>
          <w:fldChar w:fldCharType="end"/>
        </w:r>
      </w:hyperlink>
    </w:p>
    <w:p w14:paraId="55EBF75B" w14:textId="593821C4"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16"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积极对接国家和地区重大战略</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_Toc68635616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65</w:t>
        </w:r>
        <w:r w:rsidR="00304945" w:rsidRPr="00FA5A4D">
          <w:rPr>
            <w:rFonts w:ascii="宋体" w:eastAsia="宋体" w:hAnsi="宋体"/>
            <w:i w:val="0"/>
            <w:iCs w:val="0"/>
            <w:noProof/>
            <w:webHidden/>
            <w:sz w:val="24"/>
            <w:szCs w:val="24"/>
          </w:rPr>
          <w:fldChar w:fldCharType="end"/>
        </w:r>
      </w:hyperlink>
    </w:p>
    <w:p w14:paraId="587D4469" w14:textId="35239E1A"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17" w:history="1">
        <w:r w:rsidR="00304945" w:rsidRPr="00FA5A4D">
          <w:rPr>
            <w:rStyle w:val="a7"/>
            <w:rFonts w:ascii="宋体" w:eastAsia="宋体" w:hAnsi="宋体"/>
            <w:i w:val="0"/>
            <w:iCs w:val="0"/>
            <w:noProof/>
            <w:sz w:val="24"/>
            <w:szCs w:val="24"/>
          </w:rPr>
          <w:t>第六节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深化与重点城市的互动发展</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_Toc68635617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66</w:t>
        </w:r>
        <w:r w:rsidR="00304945" w:rsidRPr="00FA5A4D">
          <w:rPr>
            <w:rFonts w:ascii="宋体" w:eastAsia="宋体" w:hAnsi="宋体"/>
            <w:i w:val="0"/>
            <w:iCs w:val="0"/>
            <w:noProof/>
            <w:webHidden/>
            <w:sz w:val="24"/>
            <w:szCs w:val="24"/>
          </w:rPr>
          <w:fldChar w:fldCharType="end"/>
        </w:r>
      </w:hyperlink>
    </w:p>
    <w:p w14:paraId="58B64EA1" w14:textId="7C7AF306" w:rsidR="00304945" w:rsidRPr="00FA5A4D" w:rsidRDefault="00957AE1">
      <w:pPr>
        <w:pStyle w:val="22"/>
        <w:rPr>
          <w:b w:val="0"/>
          <w:bCs w:val="0"/>
          <w:smallCaps w:val="0"/>
        </w:rPr>
      </w:pPr>
      <w:hyperlink w:anchor="_Toc68635618" w:history="1">
        <w:r w:rsidR="00304945" w:rsidRPr="00BD7BFF">
          <w:rPr>
            <w:rStyle w:val="a7"/>
          </w:rPr>
          <w:t>第十章</w:t>
        </w:r>
        <w:r w:rsidR="00304945" w:rsidRPr="00FA5A4D">
          <w:rPr>
            <w:b w:val="0"/>
            <w:bCs w:val="0"/>
            <w:smallCaps w:val="0"/>
          </w:rPr>
          <w:tab/>
        </w:r>
        <w:r w:rsidR="00304945" w:rsidRPr="00BD7BFF">
          <w:rPr>
            <w:rStyle w:val="a7"/>
          </w:rPr>
          <w:t>优化国土空间布局，推进以人为核心的城镇化</w:t>
        </w:r>
        <w:r w:rsidR="00304945" w:rsidRPr="00BD7BFF">
          <w:rPr>
            <w:webHidden/>
          </w:rPr>
          <w:tab/>
        </w:r>
        <w:r w:rsidR="00304945" w:rsidRPr="00BC59DE">
          <w:rPr>
            <w:b w:val="0"/>
            <w:webHidden/>
          </w:rPr>
          <w:fldChar w:fldCharType="begin"/>
        </w:r>
        <w:r w:rsidR="00304945" w:rsidRPr="00BC59DE">
          <w:rPr>
            <w:b w:val="0"/>
            <w:webHidden/>
          </w:rPr>
          <w:instrText xml:space="preserve"> PAGEREF _Toc68635618 \h </w:instrText>
        </w:r>
        <w:r w:rsidR="00304945" w:rsidRPr="00BC59DE">
          <w:rPr>
            <w:b w:val="0"/>
            <w:webHidden/>
          </w:rPr>
        </w:r>
        <w:r w:rsidR="00304945" w:rsidRPr="00BC59DE">
          <w:rPr>
            <w:b w:val="0"/>
            <w:webHidden/>
          </w:rPr>
          <w:fldChar w:fldCharType="separate"/>
        </w:r>
        <w:r w:rsidR="00BC59DE">
          <w:rPr>
            <w:b w:val="0"/>
            <w:webHidden/>
          </w:rPr>
          <w:t>68</w:t>
        </w:r>
        <w:r w:rsidR="00304945" w:rsidRPr="00BC59DE">
          <w:rPr>
            <w:b w:val="0"/>
            <w:webHidden/>
          </w:rPr>
          <w:fldChar w:fldCharType="end"/>
        </w:r>
      </w:hyperlink>
    </w:p>
    <w:p w14:paraId="64F35233" w14:textId="4D4A6536"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19"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构建全域国土空间开发保护格局</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_Toc68635619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68</w:t>
        </w:r>
        <w:r w:rsidR="00304945" w:rsidRPr="00FA5A4D">
          <w:rPr>
            <w:rFonts w:ascii="宋体" w:eastAsia="宋体" w:hAnsi="宋体"/>
            <w:i w:val="0"/>
            <w:iCs w:val="0"/>
            <w:noProof/>
            <w:webHidden/>
            <w:sz w:val="24"/>
            <w:szCs w:val="24"/>
          </w:rPr>
          <w:fldChar w:fldCharType="end"/>
        </w:r>
      </w:hyperlink>
    </w:p>
    <w:p w14:paraId="65A554F4" w14:textId="0596C760"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20"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着力推进高质量新型城镇化建设</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_Toc68635620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69</w:t>
        </w:r>
        <w:r w:rsidR="00304945" w:rsidRPr="00FA5A4D">
          <w:rPr>
            <w:rFonts w:ascii="宋体" w:eastAsia="宋体" w:hAnsi="宋体"/>
            <w:i w:val="0"/>
            <w:iCs w:val="0"/>
            <w:noProof/>
            <w:webHidden/>
            <w:sz w:val="24"/>
            <w:szCs w:val="24"/>
          </w:rPr>
          <w:fldChar w:fldCharType="end"/>
        </w:r>
      </w:hyperlink>
    </w:p>
    <w:p w14:paraId="12B8FA19" w14:textId="288AD3F6"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21"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全面提升中心城区功能品质</w:t>
        </w:r>
        <w:r w:rsidR="00304945" w:rsidRPr="00FA5A4D">
          <w:rPr>
            <w:rFonts w:ascii="宋体" w:eastAsia="宋体" w:hAnsi="宋体"/>
            <w:i w:val="0"/>
            <w:iCs w:val="0"/>
            <w:noProof/>
            <w:webHidden/>
            <w:sz w:val="24"/>
            <w:szCs w:val="24"/>
          </w:rPr>
          <w:tab/>
        </w:r>
        <w:r w:rsidR="00BC59DE">
          <w:rPr>
            <w:rFonts w:ascii="宋体" w:eastAsia="宋体" w:hAnsi="宋体" w:hint="eastAsia"/>
            <w:i w:val="0"/>
            <w:iCs w:val="0"/>
            <w:noProof/>
            <w:webHidden/>
            <w:sz w:val="24"/>
            <w:szCs w:val="24"/>
          </w:rPr>
          <w:t>70</w:t>
        </w:r>
      </w:hyperlink>
    </w:p>
    <w:p w14:paraId="5D5F424F" w14:textId="222185DF"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22"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统筹构建现代化基础设施网络</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_Toc68635622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72</w:t>
        </w:r>
        <w:r w:rsidR="00304945" w:rsidRPr="00FA5A4D">
          <w:rPr>
            <w:rFonts w:ascii="宋体" w:eastAsia="宋体" w:hAnsi="宋体"/>
            <w:i w:val="0"/>
            <w:iCs w:val="0"/>
            <w:noProof/>
            <w:webHidden/>
            <w:sz w:val="24"/>
            <w:szCs w:val="24"/>
          </w:rPr>
          <w:fldChar w:fldCharType="end"/>
        </w:r>
      </w:hyperlink>
    </w:p>
    <w:p w14:paraId="2A7FB781" w14:textId="2BED2A48"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23"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构建城乡融合发展新机制</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_Toc68635623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73</w:t>
        </w:r>
        <w:r w:rsidR="00304945" w:rsidRPr="00FA5A4D">
          <w:rPr>
            <w:rFonts w:ascii="宋体" w:eastAsia="宋体" w:hAnsi="宋体"/>
            <w:i w:val="0"/>
            <w:iCs w:val="0"/>
            <w:noProof/>
            <w:webHidden/>
            <w:sz w:val="24"/>
            <w:szCs w:val="24"/>
          </w:rPr>
          <w:fldChar w:fldCharType="end"/>
        </w:r>
      </w:hyperlink>
    </w:p>
    <w:p w14:paraId="00AF8B6F" w14:textId="670C7F07" w:rsidR="00304945" w:rsidRPr="00FA5A4D" w:rsidRDefault="00957AE1">
      <w:pPr>
        <w:pStyle w:val="22"/>
        <w:rPr>
          <w:b w:val="0"/>
          <w:bCs w:val="0"/>
          <w:smallCaps w:val="0"/>
        </w:rPr>
      </w:pPr>
      <w:hyperlink w:anchor="_Toc68635624" w:history="1">
        <w:r w:rsidR="00304945" w:rsidRPr="00BD7BFF">
          <w:rPr>
            <w:rStyle w:val="a7"/>
          </w:rPr>
          <w:t>第十一章</w:t>
        </w:r>
        <w:r w:rsidR="00304945" w:rsidRPr="00FA5A4D">
          <w:rPr>
            <w:b w:val="0"/>
            <w:bCs w:val="0"/>
            <w:smallCaps w:val="0"/>
          </w:rPr>
          <w:tab/>
        </w:r>
        <w:r w:rsidR="00304945" w:rsidRPr="00BD7BFF">
          <w:rPr>
            <w:rStyle w:val="a7"/>
          </w:rPr>
          <w:t>全力优化自然生态，巩固提升绿色发展优势</w:t>
        </w:r>
        <w:r w:rsidR="00304945" w:rsidRPr="00BD7BFF">
          <w:rPr>
            <w:webHidden/>
          </w:rPr>
          <w:tab/>
        </w:r>
        <w:r w:rsidR="00304945" w:rsidRPr="00BC59DE">
          <w:rPr>
            <w:b w:val="0"/>
            <w:webHidden/>
          </w:rPr>
          <w:fldChar w:fldCharType="begin"/>
        </w:r>
        <w:r w:rsidR="00304945" w:rsidRPr="00BC59DE">
          <w:rPr>
            <w:b w:val="0"/>
            <w:webHidden/>
          </w:rPr>
          <w:instrText xml:space="preserve"> PAGEREF _Toc68635624 \h </w:instrText>
        </w:r>
        <w:r w:rsidR="00304945" w:rsidRPr="00BC59DE">
          <w:rPr>
            <w:b w:val="0"/>
            <w:webHidden/>
          </w:rPr>
        </w:r>
        <w:r w:rsidR="00304945" w:rsidRPr="00BC59DE">
          <w:rPr>
            <w:b w:val="0"/>
            <w:webHidden/>
          </w:rPr>
          <w:fldChar w:fldCharType="separate"/>
        </w:r>
        <w:r w:rsidR="00BC59DE">
          <w:rPr>
            <w:b w:val="0"/>
            <w:webHidden/>
          </w:rPr>
          <w:t>75</w:t>
        </w:r>
        <w:r w:rsidR="00304945" w:rsidRPr="00BC59DE">
          <w:rPr>
            <w:b w:val="0"/>
            <w:webHidden/>
          </w:rPr>
          <w:fldChar w:fldCharType="end"/>
        </w:r>
      </w:hyperlink>
    </w:p>
    <w:p w14:paraId="6984E44F" w14:textId="051969F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25"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持续实施污染防治攻坚战</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_Toc68635625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75</w:t>
        </w:r>
        <w:r w:rsidR="00304945" w:rsidRPr="00FA5A4D">
          <w:rPr>
            <w:rFonts w:ascii="宋体" w:eastAsia="宋体" w:hAnsi="宋体"/>
            <w:i w:val="0"/>
            <w:iCs w:val="0"/>
            <w:noProof/>
            <w:webHidden/>
            <w:sz w:val="24"/>
            <w:szCs w:val="24"/>
          </w:rPr>
          <w:fldChar w:fldCharType="end"/>
        </w:r>
      </w:hyperlink>
    </w:p>
    <w:p w14:paraId="2A379360" w14:textId="58DC3E7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26"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深入推进生态保护与修复治理</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_Toc68635626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77</w:t>
        </w:r>
        <w:r w:rsidR="00304945" w:rsidRPr="00FA5A4D">
          <w:rPr>
            <w:rFonts w:ascii="宋体" w:eastAsia="宋体" w:hAnsi="宋体"/>
            <w:i w:val="0"/>
            <w:iCs w:val="0"/>
            <w:noProof/>
            <w:webHidden/>
            <w:sz w:val="24"/>
            <w:szCs w:val="24"/>
          </w:rPr>
          <w:fldChar w:fldCharType="end"/>
        </w:r>
      </w:hyperlink>
    </w:p>
    <w:p w14:paraId="311DA5AA" w14:textId="71E0F714"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27"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加快推动绿色发展变革</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_Toc68635627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78</w:t>
        </w:r>
        <w:r w:rsidR="00304945" w:rsidRPr="00FA5A4D">
          <w:rPr>
            <w:rFonts w:ascii="宋体" w:eastAsia="宋体" w:hAnsi="宋体"/>
            <w:i w:val="0"/>
            <w:iCs w:val="0"/>
            <w:noProof/>
            <w:webHidden/>
            <w:sz w:val="24"/>
            <w:szCs w:val="24"/>
          </w:rPr>
          <w:fldChar w:fldCharType="end"/>
        </w:r>
      </w:hyperlink>
    </w:p>
    <w:p w14:paraId="596931CA" w14:textId="41EF824A"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28"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推进资源集约节约利用</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_Toc68635628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80</w:t>
        </w:r>
        <w:r w:rsidR="00304945" w:rsidRPr="00FA5A4D">
          <w:rPr>
            <w:rFonts w:ascii="宋体" w:eastAsia="宋体" w:hAnsi="宋体"/>
            <w:i w:val="0"/>
            <w:iCs w:val="0"/>
            <w:noProof/>
            <w:webHidden/>
            <w:sz w:val="24"/>
            <w:szCs w:val="24"/>
          </w:rPr>
          <w:fldChar w:fldCharType="end"/>
        </w:r>
      </w:hyperlink>
    </w:p>
    <w:p w14:paraId="33A7F3B7" w14:textId="2AB2C2E2" w:rsidR="00304945" w:rsidRPr="00FA5A4D" w:rsidRDefault="00957AE1">
      <w:pPr>
        <w:pStyle w:val="22"/>
        <w:rPr>
          <w:b w:val="0"/>
          <w:bCs w:val="0"/>
          <w:smallCaps w:val="0"/>
        </w:rPr>
      </w:pPr>
      <w:hyperlink w:anchor="_Toc68635629" w:history="1">
        <w:r w:rsidR="00304945" w:rsidRPr="00BD7BFF">
          <w:rPr>
            <w:rStyle w:val="a7"/>
          </w:rPr>
          <w:t>第十二章</w:t>
        </w:r>
        <w:r w:rsidR="00304945" w:rsidRPr="00FA5A4D">
          <w:rPr>
            <w:b w:val="0"/>
            <w:bCs w:val="0"/>
            <w:smallCaps w:val="0"/>
          </w:rPr>
          <w:tab/>
        </w:r>
        <w:r w:rsidR="00304945" w:rsidRPr="00BD7BFF">
          <w:rPr>
            <w:rStyle w:val="a7"/>
          </w:rPr>
          <w:t>不断完善社会生态，让人民群众共享振兴成果</w:t>
        </w:r>
        <w:r w:rsidR="00304945" w:rsidRPr="00BD7BFF">
          <w:rPr>
            <w:webHidden/>
          </w:rPr>
          <w:tab/>
        </w:r>
        <w:r w:rsidR="00304945" w:rsidRPr="00BC59DE">
          <w:rPr>
            <w:b w:val="0"/>
            <w:webHidden/>
          </w:rPr>
          <w:fldChar w:fldCharType="begin"/>
        </w:r>
        <w:r w:rsidR="00304945" w:rsidRPr="00BC59DE">
          <w:rPr>
            <w:b w:val="0"/>
            <w:webHidden/>
          </w:rPr>
          <w:instrText xml:space="preserve"> PAGEREF _Toc68635629 \h </w:instrText>
        </w:r>
        <w:r w:rsidR="00304945" w:rsidRPr="00BC59DE">
          <w:rPr>
            <w:b w:val="0"/>
            <w:webHidden/>
          </w:rPr>
        </w:r>
        <w:r w:rsidR="00304945" w:rsidRPr="00BC59DE">
          <w:rPr>
            <w:b w:val="0"/>
            <w:webHidden/>
          </w:rPr>
          <w:fldChar w:fldCharType="separate"/>
        </w:r>
        <w:r w:rsidR="00BC59DE">
          <w:rPr>
            <w:b w:val="0"/>
            <w:webHidden/>
          </w:rPr>
          <w:t>82</w:t>
        </w:r>
        <w:r w:rsidR="00304945" w:rsidRPr="00BC59DE">
          <w:rPr>
            <w:b w:val="0"/>
            <w:webHidden/>
          </w:rPr>
          <w:fldChar w:fldCharType="end"/>
        </w:r>
      </w:hyperlink>
    </w:p>
    <w:p w14:paraId="4D3D8B72" w14:textId="2657C5AA"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30"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促进更加充分更高质量就业</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_Toc68635630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82</w:t>
        </w:r>
        <w:r w:rsidR="00304945" w:rsidRPr="00FA5A4D">
          <w:rPr>
            <w:rFonts w:ascii="宋体" w:eastAsia="宋体" w:hAnsi="宋体"/>
            <w:i w:val="0"/>
            <w:iCs w:val="0"/>
            <w:noProof/>
            <w:webHidden/>
            <w:sz w:val="24"/>
            <w:szCs w:val="24"/>
          </w:rPr>
          <w:fldChar w:fldCharType="end"/>
        </w:r>
      </w:hyperlink>
    </w:p>
    <w:p w14:paraId="4D1B77B2" w14:textId="4A91EC0A"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31"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建设高质量教育医疗体系</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_Toc68635631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83</w:t>
        </w:r>
        <w:r w:rsidR="00304945" w:rsidRPr="00FA5A4D">
          <w:rPr>
            <w:rFonts w:ascii="宋体" w:eastAsia="宋体" w:hAnsi="宋体"/>
            <w:i w:val="0"/>
            <w:iCs w:val="0"/>
            <w:noProof/>
            <w:webHidden/>
            <w:sz w:val="24"/>
            <w:szCs w:val="24"/>
          </w:rPr>
          <w:fldChar w:fldCharType="end"/>
        </w:r>
      </w:hyperlink>
    </w:p>
    <w:p w14:paraId="31CBB4FE" w14:textId="78F84926"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32"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构建多层次的社会保障体系</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_Toc68635632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85</w:t>
        </w:r>
        <w:r w:rsidR="00304945" w:rsidRPr="00FA5A4D">
          <w:rPr>
            <w:rFonts w:ascii="宋体" w:eastAsia="宋体" w:hAnsi="宋体"/>
            <w:i w:val="0"/>
            <w:iCs w:val="0"/>
            <w:noProof/>
            <w:webHidden/>
            <w:sz w:val="24"/>
            <w:szCs w:val="24"/>
          </w:rPr>
          <w:fldChar w:fldCharType="end"/>
        </w:r>
      </w:hyperlink>
    </w:p>
    <w:p w14:paraId="6EEB3921" w14:textId="4EE0F88D"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33"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促进人口均衡发展</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_Toc68635633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87</w:t>
        </w:r>
        <w:r w:rsidR="00304945" w:rsidRPr="00FA5A4D">
          <w:rPr>
            <w:rFonts w:ascii="宋体" w:eastAsia="宋体" w:hAnsi="宋体"/>
            <w:i w:val="0"/>
            <w:iCs w:val="0"/>
            <w:noProof/>
            <w:webHidden/>
            <w:sz w:val="24"/>
            <w:szCs w:val="24"/>
          </w:rPr>
          <w:fldChar w:fldCharType="end"/>
        </w:r>
      </w:hyperlink>
    </w:p>
    <w:p w14:paraId="50FBA46B" w14:textId="6BC3B873"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34"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全力提升文化软实力</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_Toc68635634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88</w:t>
        </w:r>
        <w:r w:rsidR="00304945" w:rsidRPr="00FA5A4D">
          <w:rPr>
            <w:rFonts w:ascii="宋体" w:eastAsia="宋体" w:hAnsi="宋体"/>
            <w:i w:val="0"/>
            <w:iCs w:val="0"/>
            <w:noProof/>
            <w:webHidden/>
            <w:sz w:val="24"/>
            <w:szCs w:val="24"/>
          </w:rPr>
          <w:fldChar w:fldCharType="end"/>
        </w:r>
      </w:hyperlink>
    </w:p>
    <w:p w14:paraId="60DF7968" w14:textId="4CBB203E"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35" w:history="1">
        <w:r w:rsidR="00304945" w:rsidRPr="00FA5A4D">
          <w:rPr>
            <w:rStyle w:val="a7"/>
            <w:rFonts w:ascii="宋体" w:eastAsia="宋体" w:hAnsi="宋体"/>
            <w:i w:val="0"/>
            <w:iCs w:val="0"/>
            <w:noProof/>
            <w:sz w:val="24"/>
            <w:szCs w:val="24"/>
          </w:rPr>
          <w:t>第六节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大力推进社会治理现代化</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_Toc68635635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91</w:t>
        </w:r>
        <w:r w:rsidR="00304945" w:rsidRPr="00FA5A4D">
          <w:rPr>
            <w:rFonts w:ascii="宋体" w:eastAsia="宋体" w:hAnsi="宋体"/>
            <w:i w:val="0"/>
            <w:iCs w:val="0"/>
            <w:noProof/>
            <w:webHidden/>
            <w:sz w:val="24"/>
            <w:szCs w:val="24"/>
          </w:rPr>
          <w:fldChar w:fldCharType="end"/>
        </w:r>
      </w:hyperlink>
    </w:p>
    <w:p w14:paraId="78417121" w14:textId="067DA375" w:rsidR="00304945" w:rsidRPr="00FA5A4D" w:rsidRDefault="00957AE1">
      <w:pPr>
        <w:pStyle w:val="22"/>
        <w:rPr>
          <w:b w:val="0"/>
          <w:bCs w:val="0"/>
          <w:smallCaps w:val="0"/>
        </w:rPr>
      </w:pPr>
      <w:hyperlink w:anchor="_Toc68635636" w:history="1">
        <w:r w:rsidR="00304945" w:rsidRPr="00BD7BFF">
          <w:rPr>
            <w:rStyle w:val="a7"/>
          </w:rPr>
          <w:t>第十三章</w:t>
        </w:r>
        <w:r w:rsidR="00304945" w:rsidRPr="00FA5A4D">
          <w:rPr>
            <w:b w:val="0"/>
            <w:bCs w:val="0"/>
            <w:smallCaps w:val="0"/>
          </w:rPr>
          <w:tab/>
        </w:r>
        <w:r w:rsidR="00304945" w:rsidRPr="00BD7BFF">
          <w:rPr>
            <w:rStyle w:val="a7"/>
          </w:rPr>
          <w:t>统筹发展和安全，建立更高水平的平安海城</w:t>
        </w:r>
        <w:r w:rsidR="00304945" w:rsidRPr="00BD7BFF">
          <w:rPr>
            <w:webHidden/>
          </w:rPr>
          <w:tab/>
        </w:r>
        <w:r w:rsidR="00304945" w:rsidRPr="00BC59DE">
          <w:rPr>
            <w:b w:val="0"/>
            <w:webHidden/>
          </w:rPr>
          <w:fldChar w:fldCharType="begin"/>
        </w:r>
        <w:r w:rsidR="00304945" w:rsidRPr="00BC59DE">
          <w:rPr>
            <w:b w:val="0"/>
            <w:webHidden/>
          </w:rPr>
          <w:instrText xml:space="preserve"> PAGEREF _Toc68635636 \h </w:instrText>
        </w:r>
        <w:r w:rsidR="00304945" w:rsidRPr="00BC59DE">
          <w:rPr>
            <w:b w:val="0"/>
            <w:webHidden/>
          </w:rPr>
        </w:r>
        <w:r w:rsidR="00304945" w:rsidRPr="00BC59DE">
          <w:rPr>
            <w:b w:val="0"/>
            <w:webHidden/>
          </w:rPr>
          <w:fldChar w:fldCharType="separate"/>
        </w:r>
        <w:r w:rsidR="00BC59DE">
          <w:rPr>
            <w:b w:val="0"/>
            <w:webHidden/>
          </w:rPr>
          <w:t>93</w:t>
        </w:r>
        <w:r w:rsidR="00304945" w:rsidRPr="00BC59DE">
          <w:rPr>
            <w:b w:val="0"/>
            <w:webHidden/>
          </w:rPr>
          <w:fldChar w:fldCharType="end"/>
        </w:r>
      </w:hyperlink>
    </w:p>
    <w:p w14:paraId="019E03D7" w14:textId="234BC8A9"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37"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筑牢维护国家安全防线</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_Toc68635637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93</w:t>
        </w:r>
        <w:r w:rsidR="00304945" w:rsidRPr="00FA5A4D">
          <w:rPr>
            <w:rFonts w:ascii="宋体" w:eastAsia="宋体" w:hAnsi="宋体"/>
            <w:i w:val="0"/>
            <w:iCs w:val="0"/>
            <w:noProof/>
            <w:webHidden/>
            <w:sz w:val="24"/>
            <w:szCs w:val="24"/>
          </w:rPr>
          <w:fldChar w:fldCharType="end"/>
        </w:r>
      </w:hyperlink>
    </w:p>
    <w:p w14:paraId="26060488" w14:textId="797DB855"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38"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全力确保经济安全</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_Toc68635638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93</w:t>
        </w:r>
        <w:r w:rsidR="00304945" w:rsidRPr="00FA5A4D">
          <w:rPr>
            <w:rFonts w:ascii="宋体" w:eastAsia="宋体" w:hAnsi="宋体"/>
            <w:i w:val="0"/>
            <w:iCs w:val="0"/>
            <w:noProof/>
            <w:webHidden/>
            <w:sz w:val="24"/>
            <w:szCs w:val="24"/>
          </w:rPr>
          <w:fldChar w:fldCharType="end"/>
        </w:r>
      </w:hyperlink>
    </w:p>
    <w:p w14:paraId="4FE89C70" w14:textId="423C9EAD"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41"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提高公共安全保障能力</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_Toc68635641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94</w:t>
        </w:r>
        <w:r w:rsidR="00304945" w:rsidRPr="00FA5A4D">
          <w:rPr>
            <w:rFonts w:ascii="宋体" w:eastAsia="宋体" w:hAnsi="宋体"/>
            <w:i w:val="0"/>
            <w:iCs w:val="0"/>
            <w:noProof/>
            <w:webHidden/>
            <w:sz w:val="24"/>
            <w:szCs w:val="24"/>
          </w:rPr>
          <w:fldChar w:fldCharType="end"/>
        </w:r>
      </w:hyperlink>
    </w:p>
    <w:p w14:paraId="29C66186" w14:textId="7BC65459"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42"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维护社会稳定和安全</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_Toc68635642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95</w:t>
        </w:r>
        <w:r w:rsidR="00304945" w:rsidRPr="00FA5A4D">
          <w:rPr>
            <w:rFonts w:ascii="宋体" w:eastAsia="宋体" w:hAnsi="宋体"/>
            <w:i w:val="0"/>
            <w:iCs w:val="0"/>
            <w:noProof/>
            <w:webHidden/>
            <w:sz w:val="24"/>
            <w:szCs w:val="24"/>
          </w:rPr>
          <w:fldChar w:fldCharType="end"/>
        </w:r>
      </w:hyperlink>
    </w:p>
    <w:p w14:paraId="3A9811F8" w14:textId="14F8DB5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43"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全力建设“法治海城”</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_Toc68635643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96</w:t>
        </w:r>
        <w:r w:rsidR="00304945" w:rsidRPr="00FA5A4D">
          <w:rPr>
            <w:rFonts w:ascii="宋体" w:eastAsia="宋体" w:hAnsi="宋体"/>
            <w:i w:val="0"/>
            <w:iCs w:val="0"/>
            <w:noProof/>
            <w:webHidden/>
            <w:sz w:val="24"/>
            <w:szCs w:val="24"/>
          </w:rPr>
          <w:fldChar w:fldCharType="end"/>
        </w:r>
      </w:hyperlink>
    </w:p>
    <w:p w14:paraId="76F62B16" w14:textId="1F64783A" w:rsidR="00304945" w:rsidRPr="00FA5A4D" w:rsidRDefault="00957AE1">
      <w:pPr>
        <w:pStyle w:val="12"/>
        <w:tabs>
          <w:tab w:val="left" w:pos="1120"/>
        </w:tabs>
        <w:rPr>
          <w:rFonts w:ascii="宋体" w:eastAsia="宋体" w:hAnsi="宋体"/>
          <w:b w:val="0"/>
          <w:bCs w:val="0"/>
          <w:caps w:val="0"/>
          <w:noProof/>
          <w:sz w:val="24"/>
          <w:szCs w:val="24"/>
        </w:rPr>
      </w:pPr>
      <w:hyperlink w:anchor="_Toc68635644" w:history="1">
        <w:r w:rsidR="00304945" w:rsidRPr="00FA5A4D">
          <w:rPr>
            <w:rStyle w:val="a7"/>
            <w:rFonts w:ascii="宋体" w:eastAsia="宋体" w:hAnsi="宋体"/>
            <w:noProof/>
            <w:sz w:val="24"/>
            <w:szCs w:val="24"/>
          </w:rPr>
          <w:t>第三篇</w:t>
        </w:r>
        <w:r w:rsidR="00304945" w:rsidRPr="00FA5A4D">
          <w:rPr>
            <w:rFonts w:ascii="宋体" w:eastAsia="宋体" w:hAnsi="宋体"/>
            <w:b w:val="0"/>
            <w:bCs w:val="0"/>
            <w:caps w:val="0"/>
            <w:noProof/>
            <w:sz w:val="24"/>
            <w:szCs w:val="24"/>
          </w:rPr>
          <w:tab/>
        </w:r>
        <w:r w:rsidR="00304945" w:rsidRPr="00FA5A4D">
          <w:rPr>
            <w:rStyle w:val="a7"/>
            <w:rFonts w:ascii="宋体" w:eastAsia="宋体" w:hAnsi="宋体"/>
            <w:noProof/>
            <w:sz w:val="24"/>
            <w:szCs w:val="24"/>
          </w:rPr>
          <w:t>坚持党的全面领导，凝聚实现振兴发展的强大力量</w:t>
        </w:r>
        <w:r w:rsidR="00304945" w:rsidRPr="00FA5A4D">
          <w:rPr>
            <w:rFonts w:ascii="宋体" w:eastAsia="宋体" w:hAnsi="宋体"/>
            <w:noProof/>
            <w:webHidden/>
            <w:sz w:val="24"/>
            <w:szCs w:val="24"/>
          </w:rPr>
          <w:tab/>
        </w:r>
        <w:r w:rsidR="00304945" w:rsidRPr="00BC59DE">
          <w:rPr>
            <w:rFonts w:ascii="宋体" w:eastAsia="宋体" w:hAnsi="宋体"/>
            <w:b w:val="0"/>
            <w:noProof/>
            <w:webHidden/>
            <w:sz w:val="24"/>
            <w:szCs w:val="24"/>
          </w:rPr>
          <w:fldChar w:fldCharType="begin"/>
        </w:r>
        <w:r w:rsidR="00304945" w:rsidRPr="00BC59DE">
          <w:rPr>
            <w:rFonts w:ascii="宋体" w:eastAsia="宋体" w:hAnsi="宋体"/>
            <w:b w:val="0"/>
            <w:noProof/>
            <w:webHidden/>
            <w:sz w:val="24"/>
            <w:szCs w:val="24"/>
          </w:rPr>
          <w:instrText xml:space="preserve"> PAGEREF _Toc68635644 \h </w:instrText>
        </w:r>
        <w:r w:rsidR="00304945" w:rsidRPr="00BC59DE">
          <w:rPr>
            <w:rFonts w:ascii="宋体" w:eastAsia="宋体" w:hAnsi="宋体"/>
            <w:b w:val="0"/>
            <w:noProof/>
            <w:webHidden/>
            <w:sz w:val="24"/>
            <w:szCs w:val="24"/>
          </w:rPr>
        </w:r>
        <w:r w:rsidR="00304945" w:rsidRPr="00BC59DE">
          <w:rPr>
            <w:rFonts w:ascii="宋体" w:eastAsia="宋体" w:hAnsi="宋体"/>
            <w:b w:val="0"/>
            <w:noProof/>
            <w:webHidden/>
            <w:sz w:val="24"/>
            <w:szCs w:val="24"/>
          </w:rPr>
          <w:fldChar w:fldCharType="separate"/>
        </w:r>
        <w:r w:rsidR="00BC59DE">
          <w:rPr>
            <w:rFonts w:ascii="宋体" w:eastAsia="宋体" w:hAnsi="宋体"/>
            <w:b w:val="0"/>
            <w:noProof/>
            <w:webHidden/>
            <w:sz w:val="24"/>
            <w:szCs w:val="24"/>
          </w:rPr>
          <w:t>97</w:t>
        </w:r>
        <w:r w:rsidR="00304945" w:rsidRPr="00BC59DE">
          <w:rPr>
            <w:rFonts w:ascii="宋体" w:eastAsia="宋体" w:hAnsi="宋体"/>
            <w:b w:val="0"/>
            <w:noProof/>
            <w:webHidden/>
            <w:sz w:val="24"/>
            <w:szCs w:val="24"/>
          </w:rPr>
          <w:fldChar w:fldCharType="end"/>
        </w:r>
      </w:hyperlink>
    </w:p>
    <w:p w14:paraId="5CDFDC95" w14:textId="6CD98603" w:rsidR="00304945" w:rsidRPr="00FA5A4D" w:rsidRDefault="00957AE1">
      <w:pPr>
        <w:pStyle w:val="22"/>
        <w:rPr>
          <w:b w:val="0"/>
          <w:bCs w:val="0"/>
          <w:smallCaps w:val="0"/>
        </w:rPr>
      </w:pPr>
      <w:hyperlink w:anchor="_Toc68635646" w:history="1">
        <w:r w:rsidR="00304945" w:rsidRPr="00BD7BFF">
          <w:rPr>
            <w:rStyle w:val="a7"/>
          </w:rPr>
          <w:t>第十四章</w:t>
        </w:r>
        <w:r w:rsidR="00304945" w:rsidRPr="00FA5A4D">
          <w:rPr>
            <w:b w:val="0"/>
            <w:bCs w:val="0"/>
            <w:smallCaps w:val="0"/>
          </w:rPr>
          <w:tab/>
        </w:r>
        <w:r w:rsidR="00304945" w:rsidRPr="00BD7BFF">
          <w:rPr>
            <w:rStyle w:val="a7"/>
          </w:rPr>
          <w:t>狠抓政治生态建设，为振兴发展提供坚强政治保证</w:t>
        </w:r>
        <w:r w:rsidR="00304945" w:rsidRPr="00BD7BFF">
          <w:rPr>
            <w:webHidden/>
          </w:rPr>
          <w:tab/>
        </w:r>
        <w:r w:rsidR="00304945" w:rsidRPr="00BC59DE">
          <w:rPr>
            <w:b w:val="0"/>
            <w:webHidden/>
          </w:rPr>
          <w:fldChar w:fldCharType="begin"/>
        </w:r>
        <w:r w:rsidR="00304945" w:rsidRPr="00BC59DE">
          <w:rPr>
            <w:b w:val="0"/>
            <w:webHidden/>
          </w:rPr>
          <w:instrText xml:space="preserve"> PAGEREF _Toc68635646 \h </w:instrText>
        </w:r>
        <w:r w:rsidR="00304945" w:rsidRPr="00BC59DE">
          <w:rPr>
            <w:b w:val="0"/>
            <w:webHidden/>
          </w:rPr>
        </w:r>
        <w:r w:rsidR="00304945" w:rsidRPr="00BC59DE">
          <w:rPr>
            <w:b w:val="0"/>
            <w:webHidden/>
          </w:rPr>
          <w:fldChar w:fldCharType="separate"/>
        </w:r>
        <w:r w:rsidR="00BC59DE">
          <w:rPr>
            <w:b w:val="0"/>
            <w:webHidden/>
          </w:rPr>
          <w:t>97</w:t>
        </w:r>
        <w:r w:rsidR="00304945" w:rsidRPr="00BC59DE">
          <w:rPr>
            <w:b w:val="0"/>
            <w:webHidden/>
          </w:rPr>
          <w:fldChar w:fldCharType="end"/>
        </w:r>
      </w:hyperlink>
    </w:p>
    <w:p w14:paraId="131E280F" w14:textId="0D314D66"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47"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坚持和加强党的全面领导</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_Toc68635647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97</w:t>
        </w:r>
        <w:r w:rsidR="00304945" w:rsidRPr="00FA5A4D">
          <w:rPr>
            <w:rFonts w:ascii="宋体" w:eastAsia="宋体" w:hAnsi="宋体"/>
            <w:i w:val="0"/>
            <w:iCs w:val="0"/>
            <w:noProof/>
            <w:webHidden/>
            <w:sz w:val="24"/>
            <w:szCs w:val="24"/>
          </w:rPr>
          <w:fldChar w:fldCharType="end"/>
        </w:r>
      </w:hyperlink>
    </w:p>
    <w:p w14:paraId="06F37875" w14:textId="4786C006"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48" w:history="1">
        <w:r w:rsidR="00304945" w:rsidRPr="00FA5A4D">
          <w:rPr>
            <w:rStyle w:val="a7"/>
            <w:rFonts w:ascii="宋体" w:eastAsia="宋体" w:hAnsi="宋体"/>
            <w:i w:val="0"/>
            <w:iCs w:val="0"/>
            <w:noProof/>
            <w:sz w:val="24"/>
            <w:szCs w:val="24"/>
          </w:rPr>
          <w:t>第二节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提高党领导贯彻新发展理念的能力和水平</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_Toc68635648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98</w:t>
        </w:r>
        <w:r w:rsidR="00304945" w:rsidRPr="00FA5A4D">
          <w:rPr>
            <w:rFonts w:ascii="宋体" w:eastAsia="宋体" w:hAnsi="宋体"/>
            <w:i w:val="0"/>
            <w:iCs w:val="0"/>
            <w:noProof/>
            <w:webHidden/>
            <w:sz w:val="24"/>
            <w:szCs w:val="24"/>
          </w:rPr>
          <w:fldChar w:fldCharType="end"/>
        </w:r>
      </w:hyperlink>
    </w:p>
    <w:p w14:paraId="4560CC0A" w14:textId="3219E63B"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49"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凝聚推动振兴发展强大合力</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_Toc68635649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98</w:t>
        </w:r>
        <w:r w:rsidR="00304945" w:rsidRPr="00FA5A4D">
          <w:rPr>
            <w:rFonts w:ascii="宋体" w:eastAsia="宋体" w:hAnsi="宋体"/>
            <w:i w:val="0"/>
            <w:iCs w:val="0"/>
            <w:noProof/>
            <w:webHidden/>
            <w:sz w:val="24"/>
            <w:szCs w:val="24"/>
          </w:rPr>
          <w:fldChar w:fldCharType="end"/>
        </w:r>
      </w:hyperlink>
    </w:p>
    <w:p w14:paraId="2D806391" w14:textId="54AFA221"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50"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激励广大党员干部解放思想、担当作为</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_Toc68635650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99</w:t>
        </w:r>
        <w:r w:rsidR="00304945" w:rsidRPr="00FA5A4D">
          <w:rPr>
            <w:rFonts w:ascii="宋体" w:eastAsia="宋体" w:hAnsi="宋体"/>
            <w:i w:val="0"/>
            <w:iCs w:val="0"/>
            <w:noProof/>
            <w:webHidden/>
            <w:sz w:val="24"/>
            <w:szCs w:val="24"/>
          </w:rPr>
          <w:fldChar w:fldCharType="end"/>
        </w:r>
      </w:hyperlink>
    </w:p>
    <w:p w14:paraId="3178738A" w14:textId="57BD6AD0" w:rsidR="00304945" w:rsidRPr="00FA5A4D" w:rsidRDefault="00957AE1">
      <w:pPr>
        <w:pStyle w:val="22"/>
        <w:rPr>
          <w:b w:val="0"/>
          <w:bCs w:val="0"/>
          <w:smallCaps w:val="0"/>
        </w:rPr>
      </w:pPr>
      <w:hyperlink w:anchor="_Toc68635651" w:history="1">
        <w:r w:rsidR="00304945" w:rsidRPr="00BD7BFF">
          <w:rPr>
            <w:rStyle w:val="a7"/>
          </w:rPr>
          <w:t>第十五章</w:t>
        </w:r>
        <w:r w:rsidR="00304945" w:rsidRPr="00FA5A4D">
          <w:rPr>
            <w:b w:val="0"/>
            <w:bCs w:val="0"/>
            <w:smallCaps w:val="0"/>
          </w:rPr>
          <w:tab/>
        </w:r>
        <w:r w:rsidR="00304945" w:rsidRPr="00BD7BFF">
          <w:rPr>
            <w:rStyle w:val="a7"/>
          </w:rPr>
          <w:t>强化规划实施，确保宏伟蓝图顺利实现</w:t>
        </w:r>
        <w:r w:rsidR="00304945" w:rsidRPr="00BD7BFF">
          <w:rPr>
            <w:webHidden/>
          </w:rPr>
          <w:tab/>
        </w:r>
        <w:r w:rsidR="00304945" w:rsidRPr="00BC59DE">
          <w:rPr>
            <w:b w:val="0"/>
            <w:webHidden/>
          </w:rPr>
          <w:fldChar w:fldCharType="begin"/>
        </w:r>
        <w:r w:rsidR="00304945" w:rsidRPr="00BC59DE">
          <w:rPr>
            <w:b w:val="0"/>
            <w:webHidden/>
          </w:rPr>
          <w:instrText xml:space="preserve"> PAGEREF _Toc68635651 \h </w:instrText>
        </w:r>
        <w:r w:rsidR="00304945" w:rsidRPr="00BC59DE">
          <w:rPr>
            <w:b w:val="0"/>
            <w:webHidden/>
          </w:rPr>
        </w:r>
        <w:r w:rsidR="00304945" w:rsidRPr="00BC59DE">
          <w:rPr>
            <w:b w:val="0"/>
            <w:webHidden/>
          </w:rPr>
          <w:fldChar w:fldCharType="separate"/>
        </w:r>
        <w:r w:rsidR="00BC59DE">
          <w:rPr>
            <w:b w:val="0"/>
            <w:webHidden/>
          </w:rPr>
          <w:t>101</w:t>
        </w:r>
        <w:r w:rsidR="00304945" w:rsidRPr="00BC59DE">
          <w:rPr>
            <w:b w:val="0"/>
            <w:webHidden/>
          </w:rPr>
          <w:fldChar w:fldCharType="end"/>
        </w:r>
      </w:hyperlink>
    </w:p>
    <w:p w14:paraId="74F54202" w14:textId="1B7F8D85"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52" w:history="1">
        <w:r w:rsidR="00304945" w:rsidRPr="00FA5A4D">
          <w:rPr>
            <w:rStyle w:val="a7"/>
            <w:rFonts w:ascii="宋体" w:eastAsia="宋体" w:hAnsi="宋体"/>
            <w:i w:val="0"/>
            <w:iCs w:val="0"/>
            <w:noProof/>
            <w:sz w:val="24"/>
            <w:szCs w:val="24"/>
          </w:rPr>
          <w:t>第一节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加强规划衔接</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_Toc68635652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101</w:t>
        </w:r>
        <w:r w:rsidR="00304945" w:rsidRPr="00FA5A4D">
          <w:rPr>
            <w:rFonts w:ascii="宋体" w:eastAsia="宋体" w:hAnsi="宋体"/>
            <w:i w:val="0"/>
            <w:iCs w:val="0"/>
            <w:noProof/>
            <w:webHidden/>
            <w:sz w:val="24"/>
            <w:szCs w:val="24"/>
          </w:rPr>
          <w:fldChar w:fldCharType="end"/>
        </w:r>
      </w:hyperlink>
    </w:p>
    <w:p w14:paraId="08EED45F" w14:textId="0D3CD4A0" w:rsidR="00304945" w:rsidRPr="00FA5A4D" w:rsidRDefault="00957AE1" w:rsidP="00D06125">
      <w:pPr>
        <w:pStyle w:val="30"/>
        <w:tabs>
          <w:tab w:val="right" w:leader="dot" w:pos="8296"/>
        </w:tabs>
        <w:ind w:firstLine="400"/>
        <w:rPr>
          <w:rFonts w:ascii="宋体" w:eastAsia="宋体" w:hAnsi="宋体"/>
          <w:i w:val="0"/>
          <w:iCs w:val="0"/>
          <w:noProof/>
          <w:sz w:val="24"/>
          <w:szCs w:val="24"/>
        </w:rPr>
      </w:pPr>
      <w:hyperlink w:anchor="_Toc68635654" w:history="1">
        <w:r w:rsidR="00304945" w:rsidRPr="00FA5A4D">
          <w:rPr>
            <w:rStyle w:val="a7"/>
            <w:rFonts w:ascii="宋体" w:eastAsia="宋体" w:hAnsi="宋体"/>
            <w:i w:val="0"/>
            <w:iCs w:val="0"/>
            <w:noProof/>
            <w:sz w:val="24"/>
            <w:szCs w:val="24"/>
          </w:rPr>
          <w:t>第二节</w:t>
        </w:r>
        <w:r w:rsidR="00BD7BFF">
          <w:rPr>
            <w:rStyle w:val="a7"/>
            <w:rFonts w:ascii="宋体" w:eastAsia="宋体" w:hAnsi="宋体" w:hint="eastAsia"/>
            <w:i w:val="0"/>
            <w:iCs w:val="0"/>
            <w:noProof/>
            <w:sz w:val="24"/>
            <w:szCs w:val="24"/>
          </w:rPr>
          <w:t xml:space="preserve"> </w:t>
        </w:r>
        <w:r w:rsidR="00BD7BFF">
          <w:rPr>
            <w:rStyle w:val="a7"/>
            <w:rFonts w:ascii="宋体" w:eastAsia="宋体" w:hAnsi="宋体"/>
            <w:i w:val="0"/>
            <w:iCs w:val="0"/>
            <w:noProof/>
            <w:sz w:val="24"/>
            <w:szCs w:val="24"/>
          </w:rPr>
          <w:t xml:space="preserve"> </w:t>
        </w:r>
        <w:r w:rsidR="00BD7BFF" w:rsidRPr="00BD7BFF">
          <w:rPr>
            <w:rStyle w:val="a7"/>
            <w:rFonts w:ascii="宋体" w:eastAsia="宋体" w:hAnsi="宋体"/>
            <w:i w:val="0"/>
            <w:iCs w:val="0"/>
            <w:noProof/>
            <w:sz w:val="24"/>
            <w:szCs w:val="24"/>
          </w:rPr>
          <w:t>强化政策支撑</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_Toc68635654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102</w:t>
        </w:r>
        <w:r w:rsidR="00304945" w:rsidRPr="00FA5A4D">
          <w:rPr>
            <w:rFonts w:ascii="宋体" w:eastAsia="宋体" w:hAnsi="宋体"/>
            <w:i w:val="0"/>
            <w:iCs w:val="0"/>
            <w:noProof/>
            <w:webHidden/>
            <w:sz w:val="24"/>
            <w:szCs w:val="24"/>
          </w:rPr>
          <w:fldChar w:fldCharType="end"/>
        </w:r>
      </w:hyperlink>
    </w:p>
    <w:p w14:paraId="4D55FB54" w14:textId="1E2E9E3A"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55" w:history="1">
        <w:r w:rsidR="00304945" w:rsidRPr="00FA5A4D">
          <w:rPr>
            <w:rStyle w:val="a7"/>
            <w:rFonts w:ascii="宋体" w:eastAsia="宋体" w:hAnsi="宋体"/>
            <w:i w:val="0"/>
            <w:iCs w:val="0"/>
            <w:noProof/>
            <w:sz w:val="24"/>
            <w:szCs w:val="24"/>
          </w:rPr>
          <w:t>第三节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落实任务主体</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_Toc68635655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102</w:t>
        </w:r>
        <w:r w:rsidR="00304945" w:rsidRPr="00FA5A4D">
          <w:rPr>
            <w:rFonts w:ascii="宋体" w:eastAsia="宋体" w:hAnsi="宋体"/>
            <w:i w:val="0"/>
            <w:iCs w:val="0"/>
            <w:noProof/>
            <w:webHidden/>
            <w:sz w:val="24"/>
            <w:szCs w:val="24"/>
          </w:rPr>
          <w:fldChar w:fldCharType="end"/>
        </w:r>
      </w:hyperlink>
    </w:p>
    <w:p w14:paraId="7697B5E8" w14:textId="147B7662"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58" w:history="1">
        <w:r w:rsidR="00304945" w:rsidRPr="00FA5A4D">
          <w:rPr>
            <w:rStyle w:val="a7"/>
            <w:rFonts w:ascii="宋体" w:eastAsia="宋体" w:hAnsi="宋体"/>
            <w:i w:val="0"/>
            <w:iCs w:val="0"/>
            <w:noProof/>
            <w:sz w:val="24"/>
            <w:szCs w:val="24"/>
          </w:rPr>
          <w:t>第四节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推进项目落地</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_Toc68635658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103</w:t>
        </w:r>
        <w:r w:rsidR="00304945" w:rsidRPr="00FA5A4D">
          <w:rPr>
            <w:rFonts w:ascii="宋体" w:eastAsia="宋体" w:hAnsi="宋体"/>
            <w:i w:val="0"/>
            <w:iCs w:val="0"/>
            <w:noProof/>
            <w:webHidden/>
            <w:sz w:val="24"/>
            <w:szCs w:val="24"/>
          </w:rPr>
          <w:fldChar w:fldCharType="end"/>
        </w:r>
      </w:hyperlink>
    </w:p>
    <w:p w14:paraId="352A70CE" w14:textId="23A90E59" w:rsidR="00304945" w:rsidRPr="00FA5A4D" w:rsidRDefault="00957AE1" w:rsidP="00D06125">
      <w:pPr>
        <w:pStyle w:val="30"/>
        <w:tabs>
          <w:tab w:val="left" w:pos="1960"/>
          <w:tab w:val="right" w:leader="dot" w:pos="8296"/>
        </w:tabs>
        <w:ind w:firstLine="400"/>
        <w:rPr>
          <w:rFonts w:ascii="宋体" w:eastAsia="宋体" w:hAnsi="宋体"/>
          <w:i w:val="0"/>
          <w:iCs w:val="0"/>
          <w:noProof/>
          <w:sz w:val="24"/>
          <w:szCs w:val="24"/>
        </w:rPr>
      </w:pPr>
      <w:hyperlink w:anchor="_Toc68635659" w:history="1">
        <w:r w:rsidR="00304945" w:rsidRPr="00FA5A4D">
          <w:rPr>
            <w:rStyle w:val="a7"/>
            <w:rFonts w:ascii="宋体" w:eastAsia="宋体" w:hAnsi="宋体"/>
            <w:i w:val="0"/>
            <w:iCs w:val="0"/>
            <w:noProof/>
            <w:sz w:val="24"/>
            <w:szCs w:val="24"/>
          </w:rPr>
          <w:t>第五节</w:t>
        </w:r>
        <w:r w:rsidR="00304945" w:rsidRPr="00FA5A4D">
          <w:rPr>
            <w:rFonts w:ascii="宋体" w:eastAsia="宋体" w:hAnsi="宋体"/>
            <w:i w:val="0"/>
            <w:iCs w:val="0"/>
            <w:noProof/>
            <w:sz w:val="24"/>
            <w:szCs w:val="24"/>
          </w:rPr>
          <w:tab/>
        </w:r>
        <w:r w:rsidR="00304945" w:rsidRPr="00FA5A4D">
          <w:rPr>
            <w:rStyle w:val="a7"/>
            <w:rFonts w:ascii="宋体" w:eastAsia="宋体" w:hAnsi="宋体"/>
            <w:i w:val="0"/>
            <w:iCs w:val="0"/>
            <w:noProof/>
            <w:sz w:val="24"/>
            <w:szCs w:val="24"/>
          </w:rPr>
          <w:t>重视评估监督</w:t>
        </w:r>
        <w:r w:rsidR="00304945" w:rsidRPr="00FA5A4D">
          <w:rPr>
            <w:rFonts w:ascii="宋体" w:eastAsia="宋体" w:hAnsi="宋体"/>
            <w:i w:val="0"/>
            <w:iCs w:val="0"/>
            <w:noProof/>
            <w:webHidden/>
            <w:sz w:val="24"/>
            <w:szCs w:val="24"/>
          </w:rPr>
          <w:tab/>
        </w:r>
        <w:r w:rsidR="00304945" w:rsidRPr="00FA5A4D">
          <w:rPr>
            <w:rFonts w:ascii="宋体" w:eastAsia="宋体" w:hAnsi="宋体"/>
            <w:i w:val="0"/>
            <w:iCs w:val="0"/>
            <w:noProof/>
            <w:webHidden/>
            <w:sz w:val="24"/>
            <w:szCs w:val="24"/>
          </w:rPr>
          <w:fldChar w:fldCharType="begin"/>
        </w:r>
        <w:r w:rsidR="00304945" w:rsidRPr="00FA5A4D">
          <w:rPr>
            <w:rFonts w:ascii="宋体" w:eastAsia="宋体" w:hAnsi="宋体"/>
            <w:i w:val="0"/>
            <w:iCs w:val="0"/>
            <w:noProof/>
            <w:webHidden/>
            <w:sz w:val="24"/>
            <w:szCs w:val="24"/>
          </w:rPr>
          <w:instrText xml:space="preserve"> PAGEREF _Toc68635659 \h </w:instrText>
        </w:r>
        <w:r w:rsidR="00304945" w:rsidRPr="00FA5A4D">
          <w:rPr>
            <w:rFonts w:ascii="宋体" w:eastAsia="宋体" w:hAnsi="宋体"/>
            <w:i w:val="0"/>
            <w:iCs w:val="0"/>
            <w:noProof/>
            <w:webHidden/>
            <w:sz w:val="24"/>
            <w:szCs w:val="24"/>
          </w:rPr>
        </w:r>
        <w:r w:rsidR="00304945" w:rsidRPr="00FA5A4D">
          <w:rPr>
            <w:rFonts w:ascii="宋体" w:eastAsia="宋体" w:hAnsi="宋体"/>
            <w:i w:val="0"/>
            <w:iCs w:val="0"/>
            <w:noProof/>
            <w:webHidden/>
            <w:sz w:val="24"/>
            <w:szCs w:val="24"/>
          </w:rPr>
          <w:fldChar w:fldCharType="separate"/>
        </w:r>
        <w:r w:rsidR="00BC59DE">
          <w:rPr>
            <w:rFonts w:ascii="宋体" w:eastAsia="宋体" w:hAnsi="宋体"/>
            <w:i w:val="0"/>
            <w:iCs w:val="0"/>
            <w:noProof/>
            <w:webHidden/>
            <w:sz w:val="24"/>
            <w:szCs w:val="24"/>
          </w:rPr>
          <w:t>103</w:t>
        </w:r>
        <w:r w:rsidR="00304945" w:rsidRPr="00FA5A4D">
          <w:rPr>
            <w:rFonts w:ascii="宋体" w:eastAsia="宋体" w:hAnsi="宋体"/>
            <w:i w:val="0"/>
            <w:iCs w:val="0"/>
            <w:noProof/>
            <w:webHidden/>
            <w:sz w:val="24"/>
            <w:szCs w:val="24"/>
          </w:rPr>
          <w:fldChar w:fldCharType="end"/>
        </w:r>
      </w:hyperlink>
    </w:p>
    <w:p w14:paraId="57D26492" w14:textId="176ACEF0" w:rsidR="00881580" w:rsidRDefault="005679FD" w:rsidP="004B1548">
      <w:pPr>
        <w:ind w:left="1983" w:firstLine="480"/>
        <w:jc w:val="both"/>
        <w:rPr>
          <w:rFonts w:ascii="宋体" w:eastAsia="宋体" w:hAnsi="宋体"/>
        </w:rPr>
        <w:sectPr w:rsidR="00881580">
          <w:headerReference w:type="default" r:id="rId15"/>
          <w:pgSz w:w="11906" w:h="16838"/>
          <w:pgMar w:top="1440" w:right="1800" w:bottom="1440" w:left="1800" w:header="851" w:footer="992" w:gutter="0"/>
          <w:cols w:space="425"/>
          <w:docGrid w:type="lines" w:linePitch="312"/>
        </w:sectPr>
      </w:pPr>
      <w:r w:rsidRPr="00FA5A4D">
        <w:rPr>
          <w:rFonts w:ascii="宋体" w:eastAsia="宋体" w:hAnsi="宋体"/>
          <w:sz w:val="24"/>
          <w:szCs w:val="24"/>
        </w:rPr>
        <w:fldChar w:fldCharType="end"/>
      </w:r>
    </w:p>
    <w:p w14:paraId="048F2683" w14:textId="371E6C68" w:rsidR="00835A5D" w:rsidRDefault="00835A5D" w:rsidP="00533020">
      <w:pPr>
        <w:ind w:firstLine="640"/>
        <w:jc w:val="both"/>
      </w:pPr>
      <w:r>
        <w:rPr>
          <w:rFonts w:hint="eastAsia"/>
        </w:rPr>
        <w:lastRenderedPageBreak/>
        <w:t>“十四五”</w:t>
      </w:r>
      <w:r w:rsidR="0036649B">
        <w:rPr>
          <w:rFonts w:hint="eastAsia"/>
        </w:rPr>
        <w:t>规划</w:t>
      </w:r>
      <w:r>
        <w:rPr>
          <w:rFonts w:hint="eastAsia"/>
        </w:rPr>
        <w:t>（</w:t>
      </w:r>
      <w:r w:rsidRPr="00614FC9">
        <w:rPr>
          <w:rFonts w:ascii="Times New Roman" w:hAnsi="Times New Roman" w:hint="eastAsia"/>
        </w:rPr>
        <w:t>2</w:t>
      </w:r>
      <w:r w:rsidRPr="00614FC9">
        <w:rPr>
          <w:rFonts w:ascii="Times New Roman" w:hAnsi="Times New Roman"/>
        </w:rPr>
        <w:t>021</w:t>
      </w:r>
      <w:r>
        <w:rPr>
          <w:rFonts w:hint="eastAsia"/>
        </w:rPr>
        <w:t>-</w:t>
      </w:r>
      <w:r w:rsidRPr="00614FC9">
        <w:rPr>
          <w:rFonts w:ascii="Times New Roman" w:hAnsi="Times New Roman"/>
        </w:rPr>
        <w:t>20</w:t>
      </w:r>
      <w:r w:rsidR="007E3ACC" w:rsidRPr="00614FC9">
        <w:rPr>
          <w:rFonts w:ascii="Times New Roman" w:hAnsi="Times New Roman"/>
        </w:rPr>
        <w:t>2</w:t>
      </w:r>
      <w:r w:rsidRPr="00614FC9">
        <w:rPr>
          <w:rFonts w:ascii="Times New Roman" w:hAnsi="Times New Roman"/>
        </w:rPr>
        <w:t>5</w:t>
      </w:r>
      <w:r>
        <w:rPr>
          <w:rFonts w:hint="eastAsia"/>
        </w:rPr>
        <w:t>年）是我国应对百年未有之大变局，面临严峻挑战的第一个五年规划；是</w:t>
      </w:r>
      <w:r w:rsidR="00563489">
        <w:rPr>
          <w:rFonts w:hint="eastAsia"/>
        </w:rPr>
        <w:t>海城站在全面建成</w:t>
      </w:r>
      <w:r>
        <w:rPr>
          <w:rFonts w:hint="eastAsia"/>
        </w:rPr>
        <w:t>小康社会</w:t>
      </w:r>
      <w:r w:rsidR="00563489">
        <w:rPr>
          <w:rFonts w:hint="eastAsia"/>
        </w:rPr>
        <w:t>新起点、</w:t>
      </w:r>
      <w:r>
        <w:rPr>
          <w:rFonts w:hint="eastAsia"/>
        </w:rPr>
        <w:t>迈向现代化</w:t>
      </w:r>
      <w:r w:rsidR="00563489">
        <w:rPr>
          <w:rFonts w:hint="eastAsia"/>
        </w:rPr>
        <w:t>建设新时代、开启新征程</w:t>
      </w:r>
      <w:r>
        <w:rPr>
          <w:rFonts w:hint="eastAsia"/>
        </w:rPr>
        <w:t>的第一个五年规划；也是海城实现百强县晋级升位、</w:t>
      </w:r>
      <w:r w:rsidR="00563489">
        <w:rPr>
          <w:rFonts w:hint="eastAsia"/>
        </w:rPr>
        <w:t>推动</w:t>
      </w:r>
      <w:r>
        <w:rPr>
          <w:rFonts w:hint="eastAsia"/>
        </w:rPr>
        <w:t>全面振兴全方位振兴</w:t>
      </w:r>
      <w:r w:rsidR="00563489">
        <w:rPr>
          <w:rFonts w:hint="eastAsia"/>
        </w:rPr>
        <w:t>、引领</w:t>
      </w:r>
      <w:r w:rsidR="0036649B">
        <w:rPr>
          <w:rFonts w:hint="eastAsia"/>
        </w:rPr>
        <w:t>经济</w:t>
      </w:r>
      <w:r w:rsidR="00563489">
        <w:rPr>
          <w:rFonts w:hint="eastAsia"/>
        </w:rPr>
        <w:t>社会和谐发展的纲领性文件。</w:t>
      </w:r>
      <w:r>
        <w:rPr>
          <w:rFonts w:hint="eastAsia"/>
        </w:rPr>
        <w:t>根据国家</w:t>
      </w:r>
      <w:r w:rsidR="00533020">
        <w:rPr>
          <w:rFonts w:hint="eastAsia"/>
        </w:rPr>
        <w:t>、</w:t>
      </w:r>
      <w:r>
        <w:rPr>
          <w:rFonts w:hint="eastAsia"/>
        </w:rPr>
        <w:t>辽宁省关于</w:t>
      </w:r>
      <w:r w:rsidR="00533020">
        <w:rPr>
          <w:rFonts w:hint="eastAsia"/>
        </w:rPr>
        <w:t>第十四个五年规划的编制要求和建议以及</w:t>
      </w:r>
      <w:r>
        <w:rPr>
          <w:rFonts w:hint="eastAsia"/>
        </w:rPr>
        <w:t>《中共海城市委关于制定</w:t>
      </w:r>
      <w:r w:rsidR="00B75C90">
        <w:rPr>
          <w:rFonts w:hint="eastAsia"/>
        </w:rPr>
        <w:t>海城市</w:t>
      </w:r>
      <w:r>
        <w:rPr>
          <w:rFonts w:hint="eastAsia"/>
        </w:rPr>
        <w:t>国民经济和社会发展第十四个五年规划和二</w:t>
      </w:r>
      <w:r w:rsidRPr="00835A5D">
        <w:rPr>
          <w:rFonts w:ascii="微软雅黑" w:eastAsia="微软雅黑" w:hAnsi="微软雅黑" w:cs="微软雅黑" w:hint="eastAsia"/>
        </w:rPr>
        <w:t>〇</w:t>
      </w:r>
      <w:r w:rsidRPr="00835A5D">
        <w:rPr>
          <w:rFonts w:ascii="仿宋_GB2312" w:hAnsi="仿宋_GB2312" w:cs="仿宋_GB2312" w:hint="eastAsia"/>
        </w:rPr>
        <w:t>三五</w:t>
      </w:r>
      <w:r w:rsidR="00F56690">
        <w:rPr>
          <w:rFonts w:ascii="仿宋_GB2312" w:hAnsi="仿宋_GB2312" w:cs="仿宋_GB2312" w:hint="eastAsia"/>
        </w:rPr>
        <w:t>年</w:t>
      </w:r>
      <w:r w:rsidRPr="00835A5D">
        <w:rPr>
          <w:rFonts w:ascii="仿宋_GB2312" w:hAnsi="仿宋_GB2312" w:cs="仿宋_GB2312" w:hint="eastAsia"/>
        </w:rPr>
        <w:t>远景目标的建议</w:t>
      </w:r>
      <w:r>
        <w:rPr>
          <w:rFonts w:hint="eastAsia"/>
        </w:rPr>
        <w:t>》，编制本规划。规划提出了“十四五”时期</w:t>
      </w:r>
      <w:r w:rsidR="00563489">
        <w:rPr>
          <w:rFonts w:hint="eastAsia"/>
        </w:rPr>
        <w:t>乃至面向</w:t>
      </w:r>
      <w:r w:rsidR="00563489" w:rsidRPr="00614FC9">
        <w:rPr>
          <w:rFonts w:ascii="Times New Roman" w:hAnsi="Times New Roman" w:hint="eastAsia"/>
        </w:rPr>
        <w:t>2</w:t>
      </w:r>
      <w:r w:rsidR="00563489" w:rsidRPr="00614FC9">
        <w:rPr>
          <w:rFonts w:ascii="Times New Roman" w:hAnsi="Times New Roman"/>
        </w:rPr>
        <w:t>035</w:t>
      </w:r>
      <w:r w:rsidR="00563489">
        <w:rPr>
          <w:rFonts w:hint="eastAsia"/>
        </w:rPr>
        <w:t>年</w:t>
      </w:r>
      <w:r>
        <w:rPr>
          <w:rFonts w:hint="eastAsia"/>
        </w:rPr>
        <w:t>海城经济社会发展的战略目标、重点任务和重大</w:t>
      </w:r>
      <w:r w:rsidR="00563489">
        <w:rPr>
          <w:rFonts w:hint="eastAsia"/>
        </w:rPr>
        <w:t>抓手</w:t>
      </w:r>
      <w:r>
        <w:rPr>
          <w:rFonts w:hint="eastAsia"/>
        </w:rPr>
        <w:t>，</w:t>
      </w:r>
      <w:r w:rsidR="00533020">
        <w:rPr>
          <w:rFonts w:hint="eastAsia"/>
        </w:rPr>
        <w:t>描绘了</w:t>
      </w:r>
      <w:r>
        <w:rPr>
          <w:rFonts w:hint="eastAsia"/>
        </w:rPr>
        <w:t>未来五年海城市经济社会发展的宏伟蓝图，</w:t>
      </w:r>
      <w:r w:rsidR="00533020">
        <w:rPr>
          <w:rFonts w:hint="eastAsia"/>
        </w:rPr>
        <w:t>是</w:t>
      </w:r>
      <w:r>
        <w:rPr>
          <w:rFonts w:hint="eastAsia"/>
        </w:rPr>
        <w:t>全市人民共同奋斗的行动纲领。</w:t>
      </w:r>
    </w:p>
    <w:p w14:paraId="73337B70" w14:textId="2031F3B9" w:rsidR="008339C5" w:rsidRPr="00153B41" w:rsidRDefault="00344B9D" w:rsidP="004B1548">
      <w:pPr>
        <w:pStyle w:val="10"/>
        <w:numPr>
          <w:ilvl w:val="0"/>
          <w:numId w:val="8"/>
        </w:numPr>
        <w:ind w:left="0" w:firstLine="723"/>
        <w:jc w:val="center"/>
        <w:rPr>
          <w:rFonts w:ascii="楷体" w:eastAsia="楷体" w:hAnsi="楷体"/>
          <w:sz w:val="36"/>
          <w:szCs w:val="36"/>
        </w:rPr>
      </w:pPr>
      <w:bookmarkStart w:id="5" w:name="_Toc68635554"/>
      <w:bookmarkStart w:id="6" w:name="_Hlk59013455"/>
      <w:r>
        <w:rPr>
          <w:rFonts w:ascii="楷体" w:eastAsia="楷体" w:hAnsi="楷体" w:hint="eastAsia"/>
          <w:sz w:val="36"/>
          <w:szCs w:val="36"/>
        </w:rPr>
        <w:t>全面建成小康社会，开启全面建设社会主义现代化新征程</w:t>
      </w:r>
      <w:bookmarkEnd w:id="5"/>
    </w:p>
    <w:p w14:paraId="0094D4BA" w14:textId="3C373279" w:rsidR="008339C5" w:rsidRDefault="008339C5" w:rsidP="00FA5A4D">
      <w:pPr>
        <w:pStyle w:val="af1"/>
        <w:numPr>
          <w:ilvl w:val="0"/>
          <w:numId w:val="3"/>
        </w:numPr>
        <w:ind w:left="0" w:firstLineChars="0" w:firstLine="0"/>
        <w:jc w:val="center"/>
      </w:pPr>
      <w:bookmarkStart w:id="7" w:name="_Toc68635555"/>
      <w:bookmarkEnd w:id="6"/>
      <w:r w:rsidRPr="00153B41">
        <w:rPr>
          <w:rFonts w:hint="eastAsia"/>
        </w:rPr>
        <w:t>发展基础与发展环境</w:t>
      </w:r>
      <w:bookmarkEnd w:id="7"/>
    </w:p>
    <w:p w14:paraId="2C980ECB" w14:textId="13105292" w:rsidR="00563489" w:rsidRPr="00563489" w:rsidRDefault="00563489" w:rsidP="004B1548">
      <w:pPr>
        <w:spacing w:before="0" w:after="0"/>
        <w:ind w:firstLine="640"/>
        <w:jc w:val="both"/>
        <w:rPr>
          <w:szCs w:val="24"/>
        </w:rPr>
      </w:pPr>
      <w:r w:rsidRPr="00153B41">
        <w:rPr>
          <w:rFonts w:hint="eastAsia"/>
          <w:szCs w:val="24"/>
        </w:rPr>
        <w:t>“十三五”时期，面对极为严峻复杂的发展形势，在党中央、</w:t>
      </w:r>
      <w:r w:rsidR="0036649B">
        <w:rPr>
          <w:rFonts w:hint="eastAsia"/>
          <w:szCs w:val="24"/>
        </w:rPr>
        <w:t>辽宁</w:t>
      </w:r>
      <w:r w:rsidRPr="00153B41">
        <w:rPr>
          <w:rFonts w:hint="eastAsia"/>
          <w:szCs w:val="24"/>
        </w:rPr>
        <w:t>省委省政府和</w:t>
      </w:r>
      <w:r w:rsidR="00085C2D">
        <w:rPr>
          <w:rFonts w:hint="eastAsia"/>
          <w:szCs w:val="24"/>
        </w:rPr>
        <w:t>鞍山</w:t>
      </w:r>
      <w:r w:rsidRPr="00153B41">
        <w:rPr>
          <w:rFonts w:hint="eastAsia"/>
          <w:szCs w:val="24"/>
        </w:rPr>
        <w:t>市委市政府的坚强领导下，海城市迎难而上、负重前行，顺利完成</w:t>
      </w:r>
      <w:r w:rsidR="0036649B">
        <w:rPr>
          <w:rFonts w:hint="eastAsia"/>
          <w:szCs w:val="24"/>
        </w:rPr>
        <w:t>了</w:t>
      </w:r>
      <w:r w:rsidRPr="00153B41">
        <w:rPr>
          <w:rFonts w:hint="eastAsia"/>
          <w:szCs w:val="24"/>
        </w:rPr>
        <w:t>“十三五”规划确定的主要目标任务，全市</w:t>
      </w:r>
      <w:r w:rsidR="0036649B">
        <w:rPr>
          <w:rFonts w:hint="eastAsia"/>
          <w:szCs w:val="24"/>
        </w:rPr>
        <w:t>经济</w:t>
      </w:r>
      <w:r w:rsidRPr="00153B41">
        <w:rPr>
          <w:rFonts w:hint="eastAsia"/>
          <w:szCs w:val="24"/>
        </w:rPr>
        <w:t>社会事业不断发展进步</w:t>
      </w:r>
      <w:r>
        <w:rPr>
          <w:rFonts w:hint="eastAsia"/>
          <w:szCs w:val="24"/>
        </w:rPr>
        <w:t>，城乡面貌发生深刻变化，如期完成全面建设小康社会目标。</w:t>
      </w:r>
    </w:p>
    <w:p w14:paraId="68B19FA9" w14:textId="2C733242" w:rsidR="008339C5" w:rsidRPr="00153B41" w:rsidRDefault="00BA020D" w:rsidP="004B1548">
      <w:pPr>
        <w:pStyle w:val="3"/>
        <w:ind w:left="0"/>
      </w:pPr>
      <w:r w:rsidRPr="00153B41" w:rsidDel="00BA020D">
        <w:rPr>
          <w:rFonts w:hint="eastAsia"/>
        </w:rPr>
        <w:lastRenderedPageBreak/>
        <w:t xml:space="preserve"> </w:t>
      </w:r>
      <w:bookmarkStart w:id="8" w:name="_Toc68635556"/>
      <w:r w:rsidR="006A4C83">
        <w:rPr>
          <w:rFonts w:hint="eastAsia"/>
        </w:rPr>
        <w:t>决胜全面建成小康社会取得决定性成就</w:t>
      </w:r>
      <w:bookmarkEnd w:id="8"/>
    </w:p>
    <w:p w14:paraId="46F476B6" w14:textId="7AE88315" w:rsidR="00686E49" w:rsidRPr="00FB6889" w:rsidRDefault="00686E49" w:rsidP="006156B5">
      <w:pPr>
        <w:spacing w:before="0" w:after="0"/>
        <w:ind w:firstLine="643"/>
        <w:jc w:val="both"/>
        <w:rPr>
          <w:rFonts w:ascii="仿宋" w:hAnsi="仿宋" w:cs="Times New Roman"/>
          <w:szCs w:val="32"/>
        </w:rPr>
      </w:pPr>
      <w:bookmarkStart w:id="9" w:name="_Toc55814359"/>
      <w:bookmarkEnd w:id="9"/>
      <w:r w:rsidRPr="00153B41">
        <w:rPr>
          <w:rFonts w:ascii="等线" w:hAnsi="等线" w:cs="Times New Roman" w:hint="eastAsia"/>
          <w:b/>
          <w:bCs/>
          <w:szCs w:val="32"/>
        </w:rPr>
        <w:t>经济实力稳中向好。</w:t>
      </w:r>
      <w:r w:rsidRPr="00153B41">
        <w:rPr>
          <w:rFonts w:ascii="仿宋" w:hAnsi="仿宋" w:cs="Times New Roman" w:hint="eastAsia"/>
          <w:szCs w:val="32"/>
        </w:rPr>
        <w:t>“十三五”期间，海城市全面落实新发展理念，</w:t>
      </w:r>
      <w:r w:rsidR="00BB7B4F">
        <w:rPr>
          <w:rFonts w:ascii="仿宋" w:hAnsi="仿宋" w:cs="Times New Roman" w:hint="eastAsia"/>
          <w:szCs w:val="32"/>
        </w:rPr>
        <w:t>积极应对经济下行压力，有效克服</w:t>
      </w:r>
      <w:r>
        <w:rPr>
          <w:rFonts w:ascii="仿宋" w:hAnsi="仿宋" w:cs="Times New Roman" w:hint="eastAsia"/>
          <w:szCs w:val="32"/>
        </w:rPr>
        <w:t>新冠肺炎疫情影响，</w:t>
      </w:r>
      <w:r w:rsidR="00BB7B4F">
        <w:rPr>
          <w:rFonts w:ascii="仿宋" w:hAnsi="仿宋" w:cs="Times New Roman" w:hint="eastAsia"/>
          <w:szCs w:val="32"/>
        </w:rPr>
        <w:t>经济保持平稳增长</w:t>
      </w:r>
      <w:r w:rsidRPr="00153B41">
        <w:rPr>
          <w:rFonts w:ascii="仿宋" w:hAnsi="仿宋" w:cs="Times New Roman" w:hint="eastAsia"/>
          <w:szCs w:val="32"/>
        </w:rPr>
        <w:t>。</w:t>
      </w:r>
      <w:r w:rsidRPr="00614FC9">
        <w:rPr>
          <w:rFonts w:ascii="Times New Roman" w:hAnsi="Times New Roman" w:cs="Times New Roman"/>
          <w:szCs w:val="32"/>
        </w:rPr>
        <w:t>20</w:t>
      </w:r>
      <w:r w:rsidR="00563489" w:rsidRPr="00614FC9">
        <w:rPr>
          <w:rFonts w:ascii="Times New Roman" w:hAnsi="Times New Roman" w:cs="Times New Roman"/>
          <w:szCs w:val="32"/>
        </w:rPr>
        <w:t>20</w:t>
      </w:r>
      <w:r w:rsidRPr="00153B41">
        <w:rPr>
          <w:rFonts w:ascii="仿宋" w:hAnsi="仿宋" w:cs="Times New Roman"/>
          <w:szCs w:val="32"/>
        </w:rPr>
        <w:t>年</w:t>
      </w:r>
      <w:r w:rsidR="00563489">
        <w:rPr>
          <w:rFonts w:ascii="仿宋" w:hAnsi="仿宋" w:cs="Times New Roman" w:hint="eastAsia"/>
          <w:szCs w:val="32"/>
        </w:rPr>
        <w:t>全市</w:t>
      </w:r>
      <w:r w:rsidRPr="00153B41">
        <w:rPr>
          <w:rFonts w:ascii="仿宋" w:hAnsi="仿宋" w:cs="Times New Roman" w:hint="eastAsia"/>
          <w:szCs w:val="32"/>
        </w:rPr>
        <w:t>地区生产总值</w:t>
      </w:r>
      <w:r w:rsidR="005E5A58">
        <w:rPr>
          <w:rFonts w:ascii="仿宋" w:hAnsi="仿宋" w:cs="Times New Roman" w:hint="eastAsia"/>
          <w:szCs w:val="32"/>
        </w:rPr>
        <w:t>实现</w:t>
      </w:r>
      <w:r w:rsidR="00197F55" w:rsidRPr="00614FC9">
        <w:rPr>
          <w:rFonts w:ascii="Times New Roman" w:hAnsi="Times New Roman" w:cs="Times New Roman"/>
          <w:szCs w:val="32"/>
        </w:rPr>
        <w:t>54</w:t>
      </w:r>
      <w:r w:rsidR="005E5A58">
        <w:rPr>
          <w:rFonts w:ascii="Times New Roman" w:hAnsi="Times New Roman" w:cs="Times New Roman" w:hint="eastAsia"/>
          <w:szCs w:val="32"/>
        </w:rPr>
        <w:t>7.9</w:t>
      </w:r>
      <w:r w:rsidRPr="00153B41">
        <w:rPr>
          <w:rFonts w:ascii="仿宋" w:hAnsi="仿宋" w:cs="Times New Roman"/>
          <w:szCs w:val="32"/>
        </w:rPr>
        <w:t>亿元</w:t>
      </w:r>
      <w:r w:rsidRPr="00153B41">
        <w:rPr>
          <w:rFonts w:ascii="仿宋" w:hAnsi="仿宋" w:cs="Times New Roman" w:hint="eastAsia"/>
          <w:szCs w:val="32"/>
        </w:rPr>
        <w:t>，</w:t>
      </w:r>
      <w:r w:rsidR="004E05D9">
        <w:rPr>
          <w:rFonts w:ascii="仿宋" w:hAnsi="仿宋" w:cs="Times New Roman" w:hint="eastAsia"/>
          <w:szCs w:val="32"/>
        </w:rPr>
        <w:t>经济运行持续保持在合理区间</w:t>
      </w:r>
      <w:r w:rsidRPr="00153B41">
        <w:rPr>
          <w:rFonts w:ascii="仿宋" w:hAnsi="仿宋" w:cs="Times New Roman" w:hint="eastAsia"/>
          <w:szCs w:val="32"/>
        </w:rPr>
        <w:t>；规模以上工业</w:t>
      </w:r>
      <w:r w:rsidR="00872E98">
        <w:rPr>
          <w:rFonts w:ascii="仿宋" w:hAnsi="仿宋" w:cs="Times New Roman" w:hint="eastAsia"/>
          <w:szCs w:val="32"/>
        </w:rPr>
        <w:t>增加值</w:t>
      </w:r>
      <w:r w:rsidR="005E5A58">
        <w:rPr>
          <w:rFonts w:ascii="仿宋" w:hAnsi="仿宋" w:cs="Times New Roman" w:hint="eastAsia"/>
          <w:szCs w:val="32"/>
        </w:rPr>
        <w:t>实现</w:t>
      </w:r>
      <w:r w:rsidR="005E5A58">
        <w:rPr>
          <w:rFonts w:ascii="Times New Roman" w:hAnsi="Times New Roman" w:cs="Times New Roman" w:hint="eastAsia"/>
          <w:szCs w:val="32"/>
        </w:rPr>
        <w:t>92.3</w:t>
      </w:r>
      <w:r w:rsidRPr="00153B41">
        <w:rPr>
          <w:rFonts w:ascii="仿宋" w:hAnsi="仿宋" w:cs="Times New Roman"/>
          <w:szCs w:val="32"/>
        </w:rPr>
        <w:t>亿元，</w:t>
      </w:r>
      <w:r w:rsidRPr="00153B41">
        <w:rPr>
          <w:rFonts w:ascii="仿宋" w:hAnsi="仿宋" w:cs="Times New Roman" w:hint="eastAsia"/>
          <w:szCs w:val="32"/>
        </w:rPr>
        <w:t>社会消费品零售总额实现</w:t>
      </w:r>
      <w:r w:rsidR="00152583">
        <w:rPr>
          <w:rFonts w:ascii="Times New Roman" w:hAnsi="Times New Roman" w:cs="Times New Roman"/>
          <w:szCs w:val="32"/>
        </w:rPr>
        <w:t>305</w:t>
      </w:r>
      <w:r w:rsidR="005E5A58">
        <w:rPr>
          <w:rFonts w:ascii="Times New Roman" w:hAnsi="Times New Roman" w:cs="Times New Roman" w:hint="eastAsia"/>
          <w:szCs w:val="32"/>
        </w:rPr>
        <w:t>.7</w:t>
      </w:r>
      <w:r w:rsidRPr="00153B41">
        <w:rPr>
          <w:rFonts w:ascii="仿宋" w:hAnsi="仿宋" w:cs="Times New Roman"/>
          <w:szCs w:val="32"/>
        </w:rPr>
        <w:t>亿元</w:t>
      </w:r>
      <w:r w:rsidR="00470983">
        <w:rPr>
          <w:rFonts w:ascii="仿宋" w:hAnsi="仿宋" w:cs="Times New Roman" w:hint="eastAsia"/>
          <w:szCs w:val="32"/>
        </w:rPr>
        <w:t>，全社会固定资产投资实现</w:t>
      </w:r>
      <w:r w:rsidR="007870B1" w:rsidRPr="00614FC9">
        <w:rPr>
          <w:rFonts w:ascii="Times New Roman" w:hAnsi="Times New Roman" w:cs="Times New Roman"/>
          <w:szCs w:val="32"/>
        </w:rPr>
        <w:t>10</w:t>
      </w:r>
      <w:r w:rsidR="005E5A58">
        <w:rPr>
          <w:rFonts w:ascii="Times New Roman" w:hAnsi="Times New Roman" w:cs="Times New Roman" w:hint="eastAsia"/>
          <w:szCs w:val="32"/>
        </w:rPr>
        <w:t>2.8</w:t>
      </w:r>
      <w:r w:rsidR="00470983">
        <w:rPr>
          <w:rFonts w:ascii="仿宋" w:hAnsi="仿宋" w:cs="Times New Roman" w:hint="eastAsia"/>
          <w:szCs w:val="32"/>
        </w:rPr>
        <w:t>亿元</w:t>
      </w:r>
      <w:r w:rsidR="00977A87">
        <w:rPr>
          <w:rFonts w:ascii="仿宋" w:hAnsi="仿宋" w:cs="Times New Roman" w:hint="eastAsia"/>
          <w:szCs w:val="32"/>
        </w:rPr>
        <w:t>，投资热情逐渐恢复</w:t>
      </w:r>
      <w:r w:rsidRPr="00153B41">
        <w:rPr>
          <w:rFonts w:ascii="仿宋" w:hAnsi="仿宋" w:cs="Times New Roman" w:hint="eastAsia"/>
          <w:szCs w:val="32"/>
        </w:rPr>
        <w:t>；</w:t>
      </w:r>
      <w:r w:rsidR="00470983">
        <w:rPr>
          <w:rFonts w:ascii="仿宋" w:hAnsi="仿宋" w:cs="Times New Roman" w:hint="eastAsia"/>
          <w:szCs w:val="32"/>
        </w:rPr>
        <w:t>“十三五”期间，全市</w:t>
      </w:r>
      <w:r w:rsidRPr="00153B41">
        <w:rPr>
          <w:rFonts w:ascii="仿宋" w:hAnsi="仿宋" w:cs="Times New Roman" w:hint="eastAsia"/>
          <w:szCs w:val="32"/>
        </w:rPr>
        <w:t>一般公共预算收入</w:t>
      </w:r>
      <w:r w:rsidR="00470983">
        <w:rPr>
          <w:rFonts w:ascii="仿宋" w:hAnsi="仿宋" w:cs="Times New Roman" w:hint="eastAsia"/>
          <w:szCs w:val="32"/>
        </w:rPr>
        <w:t>累计</w:t>
      </w:r>
      <w:r w:rsidRPr="00153B41">
        <w:rPr>
          <w:rFonts w:ascii="仿宋" w:hAnsi="仿宋" w:cs="Times New Roman" w:hint="eastAsia"/>
          <w:szCs w:val="32"/>
        </w:rPr>
        <w:t>实现</w:t>
      </w:r>
      <w:r w:rsidR="00470983" w:rsidRPr="00614FC9">
        <w:rPr>
          <w:rFonts w:ascii="Times New Roman" w:hAnsi="Times New Roman" w:cs="Times New Roman"/>
          <w:szCs w:val="32"/>
        </w:rPr>
        <w:t>145</w:t>
      </w:r>
      <w:r w:rsidR="00470983">
        <w:rPr>
          <w:rFonts w:ascii="仿宋" w:hAnsi="仿宋" w:cs="Times New Roman"/>
          <w:szCs w:val="32"/>
        </w:rPr>
        <w:t>.</w:t>
      </w:r>
      <w:r w:rsidR="00470983" w:rsidRPr="00614FC9">
        <w:rPr>
          <w:rFonts w:ascii="Times New Roman" w:hAnsi="Times New Roman" w:cs="Times New Roman"/>
          <w:szCs w:val="32"/>
        </w:rPr>
        <w:t>2</w:t>
      </w:r>
      <w:r w:rsidRPr="00153B41">
        <w:rPr>
          <w:rFonts w:ascii="仿宋" w:hAnsi="仿宋" w:cs="Times New Roman"/>
          <w:szCs w:val="32"/>
        </w:rPr>
        <w:t>亿元</w:t>
      </w:r>
      <w:r w:rsidR="006156B5">
        <w:rPr>
          <w:rFonts w:ascii="仿宋" w:hAnsi="仿宋" w:cs="Times New Roman" w:hint="eastAsia"/>
          <w:szCs w:val="32"/>
        </w:rPr>
        <w:t>；农村居民人均可支配收入逐年提高，</w:t>
      </w:r>
      <w:r w:rsidR="00191C3B" w:rsidRPr="00614FC9">
        <w:rPr>
          <w:rFonts w:ascii="Times New Roman" w:hAnsi="Times New Roman" w:cs="Times New Roman" w:hint="eastAsia"/>
          <w:szCs w:val="32"/>
        </w:rPr>
        <w:t xml:space="preserve"> </w:t>
      </w:r>
      <w:r w:rsidR="006156B5" w:rsidRPr="00614FC9">
        <w:rPr>
          <w:rFonts w:ascii="Times New Roman" w:hAnsi="Times New Roman" w:cs="Times New Roman" w:hint="eastAsia"/>
          <w:szCs w:val="32"/>
        </w:rPr>
        <w:t>2</w:t>
      </w:r>
      <w:r w:rsidR="006156B5" w:rsidRPr="00614FC9">
        <w:rPr>
          <w:rFonts w:ascii="Times New Roman" w:hAnsi="Times New Roman" w:cs="Times New Roman"/>
          <w:szCs w:val="32"/>
        </w:rPr>
        <w:t>020</w:t>
      </w:r>
      <w:r w:rsidR="006156B5">
        <w:rPr>
          <w:rFonts w:ascii="仿宋" w:hAnsi="仿宋" w:cs="Times New Roman" w:hint="eastAsia"/>
          <w:szCs w:val="32"/>
        </w:rPr>
        <w:t>年比</w:t>
      </w:r>
      <w:r w:rsidR="006156B5" w:rsidRPr="00614FC9">
        <w:rPr>
          <w:rFonts w:ascii="Times New Roman" w:hAnsi="Times New Roman" w:cs="Times New Roman" w:hint="eastAsia"/>
          <w:szCs w:val="32"/>
        </w:rPr>
        <w:t>2</w:t>
      </w:r>
      <w:r w:rsidR="006156B5" w:rsidRPr="00614FC9">
        <w:rPr>
          <w:rFonts w:ascii="Times New Roman" w:hAnsi="Times New Roman" w:cs="Times New Roman"/>
          <w:szCs w:val="32"/>
        </w:rPr>
        <w:t>015</w:t>
      </w:r>
      <w:r w:rsidR="006156B5">
        <w:rPr>
          <w:rFonts w:ascii="仿宋" w:hAnsi="仿宋" w:cs="Times New Roman" w:hint="eastAsia"/>
          <w:szCs w:val="32"/>
        </w:rPr>
        <w:t>年增长</w:t>
      </w:r>
      <w:r w:rsidR="006156B5" w:rsidRPr="00614FC9">
        <w:rPr>
          <w:rFonts w:ascii="Times New Roman" w:hAnsi="Times New Roman" w:cs="Times New Roman" w:hint="eastAsia"/>
          <w:szCs w:val="32"/>
        </w:rPr>
        <w:t>6</w:t>
      </w:r>
      <w:r w:rsidR="006156B5" w:rsidRPr="00614FC9">
        <w:rPr>
          <w:rFonts w:ascii="Times New Roman" w:hAnsi="Times New Roman" w:cs="Times New Roman"/>
          <w:szCs w:val="32"/>
        </w:rPr>
        <w:t>507</w:t>
      </w:r>
      <w:r w:rsidR="006156B5">
        <w:rPr>
          <w:rFonts w:ascii="仿宋" w:hAnsi="仿宋" w:cs="Times New Roman" w:hint="eastAsia"/>
          <w:szCs w:val="32"/>
        </w:rPr>
        <w:t>元。</w:t>
      </w:r>
      <w:r w:rsidR="00EC78CD" w:rsidRPr="00153B41">
        <w:rPr>
          <w:rFonts w:ascii="仿宋" w:hAnsi="仿宋" w:cs="Times New Roman" w:hint="eastAsia"/>
          <w:szCs w:val="21"/>
        </w:rPr>
        <w:t>全市三次产业比重由</w:t>
      </w:r>
      <w:r w:rsidR="00EC78CD" w:rsidRPr="00614FC9">
        <w:rPr>
          <w:rFonts w:ascii="Times New Roman" w:hAnsi="Times New Roman" w:cs="Times New Roman"/>
          <w:szCs w:val="21"/>
        </w:rPr>
        <w:t>2015</w:t>
      </w:r>
      <w:r w:rsidR="00EC78CD" w:rsidRPr="00153B41">
        <w:rPr>
          <w:rFonts w:ascii="仿宋" w:hAnsi="仿宋" w:cs="Times New Roman"/>
          <w:szCs w:val="21"/>
        </w:rPr>
        <w:t>年的</w:t>
      </w:r>
      <w:r w:rsidR="00EC78CD" w:rsidRPr="00614FC9">
        <w:rPr>
          <w:rFonts w:ascii="Times New Roman" w:hAnsi="Times New Roman" w:cs="Times New Roman"/>
          <w:szCs w:val="21"/>
        </w:rPr>
        <w:t>5</w:t>
      </w:r>
      <w:r w:rsidR="00EC78CD" w:rsidRPr="00153B41">
        <w:rPr>
          <w:rFonts w:ascii="仿宋" w:hAnsi="仿宋" w:cs="Times New Roman"/>
          <w:szCs w:val="21"/>
        </w:rPr>
        <w:t>.</w:t>
      </w:r>
      <w:r w:rsidR="00EC78CD" w:rsidRPr="00614FC9">
        <w:rPr>
          <w:rFonts w:ascii="Times New Roman" w:hAnsi="Times New Roman" w:cs="Times New Roman"/>
          <w:szCs w:val="21"/>
        </w:rPr>
        <w:t>7</w:t>
      </w:r>
      <w:r w:rsidR="00EC78CD" w:rsidRPr="00153B41">
        <w:rPr>
          <w:rFonts w:ascii="仿宋" w:hAnsi="仿宋" w:cs="Times New Roman" w:hint="eastAsia"/>
          <w:szCs w:val="21"/>
        </w:rPr>
        <w:t>:</w:t>
      </w:r>
      <w:r w:rsidR="00EC78CD" w:rsidRPr="00614FC9">
        <w:rPr>
          <w:rFonts w:ascii="Times New Roman" w:hAnsi="Times New Roman" w:cs="Times New Roman"/>
          <w:szCs w:val="21"/>
        </w:rPr>
        <w:t>46</w:t>
      </w:r>
      <w:r w:rsidR="00EC78CD" w:rsidRPr="00153B41">
        <w:rPr>
          <w:rFonts w:ascii="仿宋" w:hAnsi="仿宋" w:cs="Times New Roman"/>
          <w:szCs w:val="21"/>
        </w:rPr>
        <w:t>.</w:t>
      </w:r>
      <w:r w:rsidR="00EC78CD" w:rsidRPr="00614FC9">
        <w:rPr>
          <w:rFonts w:ascii="Times New Roman" w:hAnsi="Times New Roman" w:cs="Times New Roman"/>
          <w:szCs w:val="21"/>
        </w:rPr>
        <w:t>5</w:t>
      </w:r>
      <w:r w:rsidR="00EC78CD" w:rsidRPr="00153B41">
        <w:rPr>
          <w:rFonts w:ascii="仿宋" w:hAnsi="仿宋" w:cs="Times New Roman" w:hint="eastAsia"/>
          <w:szCs w:val="21"/>
        </w:rPr>
        <w:t>:</w:t>
      </w:r>
      <w:r w:rsidR="00EC78CD" w:rsidRPr="00614FC9">
        <w:rPr>
          <w:rFonts w:ascii="Times New Roman" w:hAnsi="Times New Roman" w:cs="Times New Roman"/>
          <w:szCs w:val="21"/>
        </w:rPr>
        <w:t>47</w:t>
      </w:r>
      <w:r w:rsidR="00EC78CD" w:rsidRPr="00153B41">
        <w:rPr>
          <w:rFonts w:ascii="仿宋" w:hAnsi="仿宋" w:cs="Times New Roman"/>
          <w:szCs w:val="21"/>
        </w:rPr>
        <w:t>.</w:t>
      </w:r>
      <w:r w:rsidR="00EC78CD" w:rsidRPr="00614FC9">
        <w:rPr>
          <w:rFonts w:ascii="Times New Roman" w:hAnsi="Times New Roman" w:cs="Times New Roman"/>
          <w:szCs w:val="21"/>
        </w:rPr>
        <w:t>8</w:t>
      </w:r>
      <w:r w:rsidR="00EC78CD" w:rsidRPr="00153B41">
        <w:rPr>
          <w:rFonts w:ascii="仿宋" w:hAnsi="仿宋" w:cs="Times New Roman"/>
          <w:szCs w:val="21"/>
        </w:rPr>
        <w:t>调整为</w:t>
      </w:r>
      <w:r w:rsidR="00EC78CD" w:rsidRPr="00614FC9">
        <w:rPr>
          <w:rFonts w:ascii="Times New Roman" w:hAnsi="Times New Roman" w:cs="Times New Roman"/>
          <w:szCs w:val="21"/>
        </w:rPr>
        <w:t>20</w:t>
      </w:r>
      <w:r w:rsidR="004F65B3">
        <w:rPr>
          <w:rFonts w:ascii="Times New Roman" w:hAnsi="Times New Roman" w:cs="Times New Roman" w:hint="eastAsia"/>
          <w:szCs w:val="21"/>
        </w:rPr>
        <w:t>20</w:t>
      </w:r>
      <w:r w:rsidR="00EC78CD" w:rsidRPr="00153B41">
        <w:rPr>
          <w:rFonts w:ascii="仿宋" w:hAnsi="仿宋" w:cs="Times New Roman"/>
          <w:szCs w:val="21"/>
        </w:rPr>
        <w:t>年的</w:t>
      </w:r>
      <w:r w:rsidR="004F65B3">
        <w:rPr>
          <w:rFonts w:ascii="Times New Roman" w:hAnsi="Times New Roman" w:cs="Times New Roman" w:hint="eastAsia"/>
          <w:szCs w:val="21"/>
        </w:rPr>
        <w:t>7.9</w:t>
      </w:r>
      <w:r w:rsidR="00EC78CD" w:rsidRPr="00153B41">
        <w:rPr>
          <w:rFonts w:ascii="仿宋" w:hAnsi="仿宋" w:cs="Times New Roman" w:hint="eastAsia"/>
          <w:szCs w:val="21"/>
        </w:rPr>
        <w:t>:</w:t>
      </w:r>
      <w:r w:rsidR="00EC78CD" w:rsidRPr="00614FC9">
        <w:rPr>
          <w:rFonts w:ascii="Times New Roman" w:hAnsi="Times New Roman" w:cs="Times New Roman"/>
          <w:szCs w:val="21"/>
        </w:rPr>
        <w:t>35</w:t>
      </w:r>
      <w:r w:rsidR="00EC78CD" w:rsidRPr="00153B41">
        <w:rPr>
          <w:rFonts w:ascii="仿宋" w:hAnsi="仿宋" w:cs="Times New Roman"/>
          <w:szCs w:val="21"/>
        </w:rPr>
        <w:t>.</w:t>
      </w:r>
      <w:r w:rsidR="004F65B3">
        <w:rPr>
          <w:rFonts w:ascii="Times New Roman" w:hAnsi="Times New Roman" w:cs="Times New Roman" w:hint="eastAsia"/>
          <w:szCs w:val="21"/>
        </w:rPr>
        <w:t>6</w:t>
      </w:r>
      <w:r w:rsidR="00EC78CD" w:rsidRPr="00153B41">
        <w:rPr>
          <w:rFonts w:ascii="仿宋" w:hAnsi="仿宋" w:cs="Times New Roman" w:hint="eastAsia"/>
          <w:szCs w:val="21"/>
        </w:rPr>
        <w:t>:</w:t>
      </w:r>
      <w:r w:rsidR="00EC78CD" w:rsidRPr="00614FC9">
        <w:rPr>
          <w:rFonts w:ascii="Times New Roman" w:hAnsi="Times New Roman" w:cs="Times New Roman"/>
          <w:szCs w:val="21"/>
        </w:rPr>
        <w:t>5</w:t>
      </w:r>
      <w:r w:rsidR="004F65B3">
        <w:rPr>
          <w:rFonts w:ascii="Times New Roman" w:hAnsi="Times New Roman" w:cs="Times New Roman" w:hint="eastAsia"/>
          <w:szCs w:val="21"/>
        </w:rPr>
        <w:t>6.5</w:t>
      </w:r>
      <w:r w:rsidR="00EC78CD" w:rsidRPr="00153B41">
        <w:rPr>
          <w:rFonts w:ascii="仿宋" w:hAnsi="仿宋" w:cs="Times New Roman"/>
          <w:szCs w:val="21"/>
        </w:rPr>
        <w:t>，</w:t>
      </w:r>
      <w:r w:rsidR="00163BDC">
        <w:rPr>
          <w:rFonts w:ascii="仿宋" w:hAnsi="仿宋" w:cs="Times New Roman" w:hint="eastAsia"/>
          <w:szCs w:val="21"/>
        </w:rPr>
        <w:t>产业结构进一步优化。</w:t>
      </w:r>
    </w:p>
    <w:p w14:paraId="73735D10" w14:textId="0272A462" w:rsidR="00EC78CD" w:rsidRDefault="00686E49" w:rsidP="007B63EE">
      <w:pPr>
        <w:spacing w:before="0" w:after="0"/>
        <w:ind w:firstLine="643"/>
        <w:jc w:val="both"/>
        <w:rPr>
          <w:rFonts w:ascii="仿宋" w:hAnsi="仿宋" w:cs="Times New Roman"/>
          <w:szCs w:val="21"/>
        </w:rPr>
      </w:pPr>
      <w:r w:rsidRPr="00153B41">
        <w:rPr>
          <w:rFonts w:ascii="仿宋" w:hAnsi="仿宋" w:cs="Times New Roman" w:hint="eastAsia"/>
          <w:b/>
          <w:bCs/>
          <w:szCs w:val="21"/>
        </w:rPr>
        <w:t>产业升级不断突破。</w:t>
      </w:r>
      <w:r w:rsidRPr="00153B41">
        <w:rPr>
          <w:rFonts w:ascii="仿宋" w:hAnsi="仿宋" w:cs="Times New Roman" w:hint="eastAsia"/>
          <w:szCs w:val="21"/>
        </w:rPr>
        <w:t>“十三五”时期，</w:t>
      </w:r>
      <w:r w:rsidR="00163BDC">
        <w:rPr>
          <w:rFonts w:ascii="仿宋" w:hAnsi="仿宋" w:cs="Times New Roman" w:hint="eastAsia"/>
          <w:szCs w:val="21"/>
        </w:rPr>
        <w:t>我市产业结构、经济</w:t>
      </w:r>
      <w:r w:rsidRPr="00153B41">
        <w:rPr>
          <w:rFonts w:ascii="仿宋" w:hAnsi="仿宋" w:cs="Times New Roman"/>
          <w:szCs w:val="21"/>
        </w:rPr>
        <w:t>结构调整取得</w:t>
      </w:r>
      <w:r w:rsidRPr="00153B41">
        <w:rPr>
          <w:rFonts w:ascii="仿宋" w:hAnsi="仿宋" w:cs="Times New Roman" w:hint="eastAsia"/>
          <w:szCs w:val="21"/>
        </w:rPr>
        <w:t>新突破</w:t>
      </w:r>
      <w:r w:rsidRPr="00153B41">
        <w:rPr>
          <w:rFonts w:ascii="仿宋" w:hAnsi="仿宋" w:cs="Times New Roman"/>
          <w:szCs w:val="21"/>
        </w:rPr>
        <w:t>。</w:t>
      </w:r>
      <w:r w:rsidRPr="00153B41">
        <w:rPr>
          <w:rFonts w:ascii="仿宋" w:hAnsi="仿宋" w:cs="Times New Roman" w:hint="eastAsia"/>
          <w:szCs w:val="21"/>
        </w:rPr>
        <w:t>菱镁滑石产业资源整合取得重大进展，</w:t>
      </w:r>
      <w:r w:rsidR="00EC78CD" w:rsidRPr="00EC78CD">
        <w:rPr>
          <w:rFonts w:ascii="仿宋" w:hAnsi="仿宋" w:cs="Times New Roman" w:hint="eastAsia"/>
          <w:szCs w:val="21"/>
        </w:rPr>
        <w:t>组建成立辽宁菱镁矿业有限公司</w:t>
      </w:r>
      <w:r w:rsidR="00EC78CD">
        <w:rPr>
          <w:rFonts w:ascii="仿宋" w:hAnsi="仿宋" w:cs="Times New Roman" w:hint="eastAsia"/>
          <w:szCs w:val="21"/>
        </w:rPr>
        <w:t>；</w:t>
      </w:r>
      <w:r w:rsidR="00EC78CD" w:rsidRPr="00EC78CD">
        <w:rPr>
          <w:rFonts w:ascii="仿宋" w:hAnsi="仿宋" w:cs="Times New Roman" w:hint="eastAsia"/>
          <w:szCs w:val="21"/>
        </w:rPr>
        <w:t>以发展高端镁耐火、镁建材、镁化工等菱镁新材料为主攻方向，一批污染低、附加值高的项目相继开工建设并竣工投产，菱镁基地获批国家转型升级重点示范园区</w:t>
      </w:r>
      <w:r w:rsidR="00EC78CD">
        <w:rPr>
          <w:rFonts w:ascii="仿宋" w:hAnsi="仿宋" w:cs="Times New Roman" w:hint="eastAsia"/>
          <w:szCs w:val="21"/>
        </w:rPr>
        <w:t>。</w:t>
      </w:r>
      <w:r w:rsidR="007B63EE">
        <w:rPr>
          <w:rFonts w:ascii="仿宋" w:hAnsi="仿宋" w:cs="Times New Roman" w:hint="eastAsia"/>
          <w:szCs w:val="21"/>
        </w:rPr>
        <w:t>钢铁产业供给侧结构性改革成效明显，淘汰落后产能</w:t>
      </w:r>
      <w:r w:rsidR="007B63EE" w:rsidRPr="00614FC9">
        <w:rPr>
          <w:rFonts w:ascii="Times New Roman" w:hAnsi="Times New Roman" w:cs="Times New Roman" w:hint="eastAsia"/>
          <w:szCs w:val="21"/>
        </w:rPr>
        <w:t>3</w:t>
      </w:r>
      <w:r w:rsidR="007B63EE" w:rsidRPr="00614FC9">
        <w:rPr>
          <w:rFonts w:ascii="Times New Roman" w:hAnsi="Times New Roman" w:cs="Times New Roman"/>
          <w:szCs w:val="21"/>
        </w:rPr>
        <w:t>58</w:t>
      </w:r>
      <w:r w:rsidR="007B63EE">
        <w:rPr>
          <w:rFonts w:ascii="仿宋" w:hAnsi="仿宋" w:cs="Times New Roman" w:hint="eastAsia"/>
          <w:szCs w:val="21"/>
        </w:rPr>
        <w:t>万吨，钢铁</w:t>
      </w:r>
      <w:r w:rsidR="00163BDC" w:rsidRPr="00163BDC">
        <w:rPr>
          <w:rFonts w:ascii="仿宋" w:hAnsi="仿宋" w:cs="Times New Roman" w:hint="eastAsia"/>
          <w:szCs w:val="21"/>
        </w:rPr>
        <w:t>深加工产业延伸至不锈钢、轨道钢、海洋工程装备配套产品等领域</w:t>
      </w:r>
      <w:r>
        <w:rPr>
          <w:rFonts w:ascii="仿宋" w:hAnsi="仿宋" w:cs="Times New Roman" w:hint="eastAsia"/>
          <w:szCs w:val="21"/>
        </w:rPr>
        <w:t>。</w:t>
      </w:r>
      <w:r w:rsidRPr="00153B41">
        <w:rPr>
          <w:rFonts w:ascii="仿宋" w:hAnsi="仿宋" w:cs="Times New Roman" w:hint="eastAsia"/>
          <w:szCs w:val="21"/>
        </w:rPr>
        <w:t>精细</w:t>
      </w:r>
      <w:r w:rsidR="00163BDC">
        <w:rPr>
          <w:rFonts w:ascii="仿宋" w:hAnsi="仿宋" w:cs="Times New Roman" w:hint="eastAsia"/>
          <w:szCs w:val="21"/>
        </w:rPr>
        <w:t>化工产业</w:t>
      </w:r>
      <w:r w:rsidRPr="00153B41">
        <w:rPr>
          <w:rFonts w:ascii="仿宋" w:hAnsi="仿宋" w:cs="Times New Roman" w:hint="eastAsia"/>
          <w:szCs w:val="21"/>
        </w:rPr>
        <w:t>快速发展，</w:t>
      </w:r>
      <w:r w:rsidR="00163BDC">
        <w:rPr>
          <w:rFonts w:ascii="仿宋" w:hAnsi="仿宋" w:cs="Times New Roman" w:hint="eastAsia"/>
          <w:szCs w:val="21"/>
        </w:rPr>
        <w:t>支柱作用日益明显，</w:t>
      </w:r>
      <w:r w:rsidR="00163BDC" w:rsidRPr="00153B41">
        <w:rPr>
          <w:rFonts w:ascii="仿宋" w:hAnsi="仿宋" w:cs="Times New Roman" w:hint="eastAsia"/>
          <w:szCs w:val="21"/>
        </w:rPr>
        <w:t>年均税收增长达</w:t>
      </w:r>
      <w:r w:rsidR="00163BDC" w:rsidRPr="00614FC9">
        <w:rPr>
          <w:rFonts w:ascii="Times New Roman" w:hAnsi="Times New Roman" w:cs="Times New Roman"/>
          <w:szCs w:val="21"/>
        </w:rPr>
        <w:t>20</w:t>
      </w:r>
      <w:r w:rsidR="00163BDC" w:rsidRPr="00153B41">
        <w:rPr>
          <w:rFonts w:ascii="仿宋" w:hAnsi="仿宋" w:cs="Times New Roman"/>
          <w:szCs w:val="21"/>
        </w:rPr>
        <w:t>%</w:t>
      </w:r>
      <w:r w:rsidR="00163BDC" w:rsidRPr="00153B41">
        <w:rPr>
          <w:rFonts w:ascii="仿宋" w:hAnsi="仿宋" w:cs="Times New Roman"/>
          <w:szCs w:val="21"/>
        </w:rPr>
        <w:t>以上</w:t>
      </w:r>
      <w:r w:rsidR="00163BDC">
        <w:rPr>
          <w:rFonts w:ascii="仿宋" w:hAnsi="仿宋" w:cs="Times New Roman" w:hint="eastAsia"/>
          <w:szCs w:val="21"/>
        </w:rPr>
        <w:t>，</w:t>
      </w:r>
      <w:r w:rsidRPr="00614FC9">
        <w:rPr>
          <w:rFonts w:ascii="Times New Roman" w:hAnsi="Times New Roman" w:cs="Times New Roman"/>
          <w:szCs w:val="21"/>
        </w:rPr>
        <w:t>2018</w:t>
      </w:r>
      <w:r w:rsidRPr="00153B41">
        <w:rPr>
          <w:rFonts w:ascii="仿宋" w:hAnsi="仿宋" w:cs="Times New Roman"/>
          <w:szCs w:val="21"/>
        </w:rPr>
        <w:t>年七彩化学成功上市。</w:t>
      </w:r>
      <w:r w:rsidR="00EC78CD">
        <w:rPr>
          <w:rFonts w:ascii="仿宋" w:hAnsi="仿宋" w:cs="Times New Roman" w:hint="eastAsia"/>
          <w:szCs w:val="21"/>
        </w:rPr>
        <w:t>高端装备制造产业集群初具规模，</w:t>
      </w:r>
      <w:r w:rsidR="00EC78CD" w:rsidRPr="00EC78CD">
        <w:rPr>
          <w:rFonts w:ascii="仿宋" w:hAnsi="仿宋" w:cs="Times New Roman" w:hint="eastAsia"/>
          <w:szCs w:val="21"/>
        </w:rPr>
        <w:t>辽</w:t>
      </w:r>
      <w:r w:rsidR="00EC78CD" w:rsidRPr="00EC78CD">
        <w:rPr>
          <w:rFonts w:ascii="仿宋" w:hAnsi="仿宋" w:cs="Times New Roman" w:hint="eastAsia"/>
          <w:szCs w:val="21"/>
        </w:rPr>
        <w:lastRenderedPageBreak/>
        <w:t>宁天海津城汽车配件产业园一期工程建成投产</w:t>
      </w:r>
      <w:r w:rsidR="00EC78CD">
        <w:rPr>
          <w:rFonts w:ascii="仿宋" w:hAnsi="仿宋" w:cs="Times New Roman" w:hint="eastAsia"/>
          <w:szCs w:val="21"/>
        </w:rPr>
        <w:t>，</w:t>
      </w:r>
      <w:r w:rsidR="00EC78CD" w:rsidRPr="00EC78CD">
        <w:rPr>
          <w:rFonts w:ascii="仿宋" w:hAnsi="仿宋" w:cs="Times New Roman" w:hint="eastAsia"/>
          <w:szCs w:val="21"/>
        </w:rPr>
        <w:t>海城石油机械混改取得重大突破</w:t>
      </w:r>
      <w:r w:rsidR="00EC78CD">
        <w:rPr>
          <w:rFonts w:ascii="仿宋" w:hAnsi="仿宋" w:cs="Times New Roman" w:hint="eastAsia"/>
          <w:szCs w:val="21"/>
        </w:rPr>
        <w:t>。</w:t>
      </w:r>
    </w:p>
    <w:p w14:paraId="2739DF84" w14:textId="7FF35C26" w:rsidR="00686E49" w:rsidRPr="00FB6889" w:rsidRDefault="00686E49" w:rsidP="004B1548">
      <w:pPr>
        <w:spacing w:before="0" w:after="0"/>
        <w:ind w:firstLine="643"/>
        <w:jc w:val="both"/>
        <w:rPr>
          <w:rFonts w:ascii="仿宋" w:hAnsi="仿宋" w:cs="Times New Roman"/>
          <w:szCs w:val="21"/>
        </w:rPr>
      </w:pPr>
      <w:r w:rsidRPr="00153B41">
        <w:rPr>
          <w:rFonts w:ascii="仿宋" w:hAnsi="仿宋" w:cs="Times New Roman" w:hint="eastAsia"/>
          <w:b/>
          <w:bCs/>
          <w:szCs w:val="21"/>
        </w:rPr>
        <w:t>现代服务业迈上新台阶。</w:t>
      </w:r>
      <w:r w:rsidRPr="00153B41">
        <w:rPr>
          <w:rFonts w:ascii="仿宋" w:hAnsi="仿宋" w:cs="Times New Roman" w:hint="eastAsia"/>
          <w:szCs w:val="21"/>
        </w:rPr>
        <w:t>以专业市场、电子商务、现代物流、文旅体健</w:t>
      </w:r>
      <w:r w:rsidR="00594877">
        <w:rPr>
          <w:rFonts w:ascii="仿宋" w:hAnsi="仿宋" w:cs="Times New Roman" w:hint="eastAsia"/>
          <w:szCs w:val="21"/>
        </w:rPr>
        <w:t>“</w:t>
      </w:r>
      <w:r w:rsidR="00594877" w:rsidRPr="00153B41">
        <w:rPr>
          <w:rFonts w:ascii="仿宋" w:hAnsi="仿宋" w:cs="Times New Roman" w:hint="eastAsia"/>
          <w:szCs w:val="21"/>
        </w:rPr>
        <w:t>四产融合</w:t>
      </w:r>
      <w:r w:rsidR="00594877">
        <w:rPr>
          <w:rFonts w:ascii="仿宋" w:hAnsi="仿宋" w:cs="Times New Roman"/>
          <w:szCs w:val="21"/>
        </w:rPr>
        <w:t>”</w:t>
      </w:r>
      <w:r w:rsidRPr="00153B41">
        <w:rPr>
          <w:rFonts w:ascii="仿宋" w:hAnsi="仿宋" w:cs="Times New Roman" w:hint="eastAsia"/>
          <w:szCs w:val="21"/>
        </w:rPr>
        <w:t>为代表的现代服务业加快发展。专业市场集群有效提升</w:t>
      </w:r>
      <w:r>
        <w:rPr>
          <w:rFonts w:ascii="仿宋" w:hAnsi="仿宋" w:cs="Times New Roman" w:hint="eastAsia"/>
          <w:szCs w:val="21"/>
        </w:rPr>
        <w:t>，海城西柳</w:t>
      </w:r>
      <w:r w:rsidRPr="00153B41">
        <w:rPr>
          <w:rFonts w:ascii="仿宋" w:hAnsi="仿宋" w:cs="Times New Roman" w:hint="eastAsia"/>
          <w:szCs w:val="21"/>
        </w:rPr>
        <w:t>获批辽宁省内外贸结合商品市场试点</w:t>
      </w:r>
      <w:r w:rsidR="0036649B">
        <w:rPr>
          <w:rFonts w:ascii="仿宋" w:hAnsi="仿宋" w:cs="Times New Roman" w:hint="eastAsia"/>
          <w:szCs w:val="21"/>
        </w:rPr>
        <w:t>，</w:t>
      </w:r>
      <w:r w:rsidRPr="00614FC9">
        <w:rPr>
          <w:rFonts w:ascii="Times New Roman" w:hAnsi="Times New Roman" w:cs="Times New Roman"/>
          <w:szCs w:val="21"/>
        </w:rPr>
        <w:t>2019</w:t>
      </w:r>
      <w:r w:rsidRPr="00153B41">
        <w:rPr>
          <w:rFonts w:ascii="仿宋" w:hAnsi="仿宋" w:cs="Times New Roman"/>
          <w:szCs w:val="21"/>
        </w:rPr>
        <w:t>末各类专业市场交易额实现</w:t>
      </w:r>
      <w:r w:rsidRPr="00614FC9">
        <w:rPr>
          <w:rFonts w:ascii="Times New Roman" w:hAnsi="Times New Roman" w:cs="Times New Roman"/>
          <w:szCs w:val="21"/>
        </w:rPr>
        <w:t>850</w:t>
      </w:r>
      <w:r w:rsidRPr="00153B41">
        <w:rPr>
          <w:rFonts w:ascii="仿宋" w:hAnsi="仿宋" w:cs="Times New Roman"/>
          <w:szCs w:val="21"/>
        </w:rPr>
        <w:t>亿元</w:t>
      </w:r>
      <w:r>
        <w:rPr>
          <w:rFonts w:ascii="仿宋" w:hAnsi="仿宋" w:cs="Times New Roman" w:hint="eastAsia"/>
          <w:szCs w:val="21"/>
        </w:rPr>
        <w:t>，位居全省前列</w:t>
      </w:r>
      <w:r w:rsidRPr="00153B41">
        <w:rPr>
          <w:rFonts w:ascii="仿宋" w:hAnsi="仿宋" w:cs="Times New Roman"/>
          <w:szCs w:val="21"/>
        </w:rPr>
        <w:t>。</w:t>
      </w:r>
      <w:r w:rsidRPr="00153B41">
        <w:rPr>
          <w:rFonts w:ascii="仿宋" w:hAnsi="仿宋" w:cs="Times New Roman" w:hint="eastAsia"/>
          <w:szCs w:val="21"/>
        </w:rPr>
        <w:t>电子商务快速发展，</w:t>
      </w:r>
      <w:r w:rsidR="00163BDC" w:rsidRPr="00153B41">
        <w:rPr>
          <w:rFonts w:ascii="仿宋" w:hAnsi="仿宋" w:cs="Times New Roman"/>
          <w:szCs w:val="21"/>
        </w:rPr>
        <w:t>中国北方第一家支付电商平台</w:t>
      </w:r>
      <w:r w:rsidR="00163BDC" w:rsidRPr="00153B41">
        <w:rPr>
          <w:rFonts w:ascii="仿宋" w:hAnsi="仿宋" w:cs="Times New Roman"/>
          <w:szCs w:val="21"/>
        </w:rPr>
        <w:t>“</w:t>
      </w:r>
      <w:r w:rsidR="00163BDC" w:rsidRPr="00153B41">
        <w:rPr>
          <w:rFonts w:ascii="仿宋" w:hAnsi="仿宋" w:cs="Times New Roman"/>
          <w:szCs w:val="21"/>
        </w:rPr>
        <w:t>西柳之星</w:t>
      </w:r>
      <w:r w:rsidR="00163BDC" w:rsidRPr="00153B41">
        <w:rPr>
          <w:rFonts w:ascii="仿宋" w:hAnsi="仿宋" w:cs="Times New Roman"/>
          <w:szCs w:val="21"/>
        </w:rPr>
        <w:t>”</w:t>
      </w:r>
      <w:r w:rsidR="00163BDC" w:rsidRPr="00153B41">
        <w:rPr>
          <w:rFonts w:ascii="仿宋" w:hAnsi="仿宋" w:cs="Times New Roman"/>
          <w:szCs w:val="21"/>
        </w:rPr>
        <w:t>上线运行</w:t>
      </w:r>
      <w:r w:rsidR="00163BDC">
        <w:rPr>
          <w:rFonts w:ascii="仿宋" w:hAnsi="仿宋" w:cs="Times New Roman" w:hint="eastAsia"/>
          <w:szCs w:val="21"/>
        </w:rPr>
        <w:t>，</w:t>
      </w:r>
      <w:r w:rsidRPr="00614FC9">
        <w:rPr>
          <w:rFonts w:ascii="Times New Roman" w:hAnsi="Times New Roman" w:cs="Times New Roman"/>
          <w:szCs w:val="21"/>
        </w:rPr>
        <w:t>2019</w:t>
      </w:r>
      <w:r w:rsidRPr="00153B41">
        <w:rPr>
          <w:rFonts w:ascii="仿宋" w:hAnsi="仿宋" w:cs="Times New Roman"/>
          <w:szCs w:val="21"/>
        </w:rPr>
        <w:t>年线上电子交易额实现</w:t>
      </w:r>
      <w:r w:rsidRPr="00614FC9">
        <w:rPr>
          <w:rFonts w:ascii="Times New Roman" w:hAnsi="Times New Roman" w:cs="Times New Roman"/>
          <w:szCs w:val="21"/>
        </w:rPr>
        <w:t>100</w:t>
      </w:r>
      <w:r w:rsidRPr="00153B41">
        <w:rPr>
          <w:rFonts w:ascii="仿宋" w:hAnsi="仿宋" w:cs="Times New Roman"/>
          <w:szCs w:val="21"/>
        </w:rPr>
        <w:t>亿元，年均增幅超过</w:t>
      </w:r>
      <w:r w:rsidRPr="00614FC9">
        <w:rPr>
          <w:rFonts w:ascii="Times New Roman" w:hAnsi="Times New Roman" w:cs="Times New Roman"/>
          <w:szCs w:val="21"/>
        </w:rPr>
        <w:t>30</w:t>
      </w:r>
      <w:r w:rsidRPr="00153B41">
        <w:rPr>
          <w:rFonts w:ascii="仿宋" w:hAnsi="仿宋" w:cs="Times New Roman"/>
          <w:szCs w:val="21"/>
        </w:rPr>
        <w:t>%</w:t>
      </w:r>
      <w:r w:rsidR="00431303">
        <w:rPr>
          <w:rFonts w:ascii="仿宋" w:hAnsi="仿宋" w:cs="Times New Roman" w:hint="eastAsia"/>
          <w:szCs w:val="21"/>
        </w:rPr>
        <w:t>；</w:t>
      </w:r>
      <w:r w:rsidR="00431303" w:rsidRPr="00431303">
        <w:rPr>
          <w:rFonts w:ascii="仿宋" w:hAnsi="仿宋" w:cs="Times New Roman" w:hint="eastAsia"/>
          <w:szCs w:val="21"/>
        </w:rPr>
        <w:t>海城成功获批国家电子商务进农村示范县，海城西柳镇获得</w:t>
      </w:r>
      <w:r w:rsidR="00152583">
        <w:rPr>
          <w:rFonts w:ascii="仿宋" w:hAnsi="仿宋" w:cs="Times New Roman" w:hint="eastAsia"/>
          <w:szCs w:val="21"/>
        </w:rPr>
        <w:t>“</w:t>
      </w:r>
      <w:r w:rsidR="00152583" w:rsidRPr="00431303">
        <w:rPr>
          <w:rFonts w:ascii="仿宋" w:hAnsi="仿宋" w:cs="Times New Roman" w:hint="eastAsia"/>
          <w:szCs w:val="21"/>
        </w:rPr>
        <w:t>淘宝镇</w:t>
      </w:r>
      <w:r w:rsidR="00152583">
        <w:rPr>
          <w:rFonts w:ascii="仿宋" w:hAnsi="仿宋" w:cs="Times New Roman" w:hint="eastAsia"/>
          <w:szCs w:val="21"/>
        </w:rPr>
        <w:t>”</w:t>
      </w:r>
      <w:r w:rsidR="00431303" w:rsidRPr="00431303">
        <w:rPr>
          <w:rFonts w:ascii="仿宋" w:hAnsi="仿宋" w:cs="Times New Roman" w:hint="eastAsia"/>
          <w:szCs w:val="21"/>
        </w:rPr>
        <w:t>荣誉称号</w:t>
      </w:r>
      <w:r w:rsidR="00431303">
        <w:rPr>
          <w:rFonts w:ascii="仿宋" w:hAnsi="仿宋" w:cs="Times New Roman" w:hint="eastAsia"/>
          <w:szCs w:val="21"/>
        </w:rPr>
        <w:t>。</w:t>
      </w:r>
      <w:r w:rsidR="00163BDC">
        <w:rPr>
          <w:rFonts w:ascii="仿宋" w:hAnsi="仿宋" w:cs="Times New Roman" w:hint="eastAsia"/>
          <w:szCs w:val="21"/>
        </w:rPr>
        <w:t>传统物流产业向信息化、智能化、系统化、网络化加速转变，现代物流中心初步形成。现代金融体系更加完善，</w:t>
      </w:r>
      <w:r w:rsidRPr="00153B41">
        <w:rPr>
          <w:rFonts w:ascii="仿宋" w:hAnsi="仿宋" w:cs="Times New Roman" w:hint="eastAsia"/>
          <w:szCs w:val="21"/>
        </w:rPr>
        <w:t>全市金融机构高达</w:t>
      </w:r>
      <w:r w:rsidRPr="00614FC9">
        <w:rPr>
          <w:rFonts w:ascii="Times New Roman" w:hAnsi="Times New Roman" w:cs="Times New Roman"/>
          <w:szCs w:val="21"/>
        </w:rPr>
        <w:t>47</w:t>
      </w:r>
      <w:r w:rsidRPr="00153B41">
        <w:rPr>
          <w:rFonts w:ascii="仿宋" w:hAnsi="仿宋" w:cs="Times New Roman"/>
          <w:szCs w:val="21"/>
        </w:rPr>
        <w:t>家</w:t>
      </w:r>
      <w:r w:rsidR="00163BDC">
        <w:rPr>
          <w:rFonts w:ascii="仿宋" w:hAnsi="仿宋" w:cs="Times New Roman" w:hint="eastAsia"/>
          <w:szCs w:val="21"/>
        </w:rPr>
        <w:t>，全省第一家菱镁产业私募股权基金落户海城。“四产融合”框架初步拉开，</w:t>
      </w:r>
      <w:r>
        <w:rPr>
          <w:rFonts w:ascii="仿宋" w:hAnsi="仿宋" w:cs="Times New Roman" w:hint="eastAsia"/>
          <w:szCs w:val="21"/>
        </w:rPr>
        <w:t>全市</w:t>
      </w:r>
      <w:r w:rsidRPr="00153B41">
        <w:rPr>
          <w:rFonts w:ascii="仿宋" w:hAnsi="仿宋" w:cs="Times New Roman"/>
          <w:szCs w:val="21"/>
        </w:rPr>
        <w:t>文化旅游产业快速发展</w:t>
      </w:r>
      <w:r>
        <w:rPr>
          <w:rFonts w:ascii="仿宋" w:hAnsi="仿宋" w:cs="Times New Roman" w:hint="eastAsia"/>
          <w:szCs w:val="21"/>
        </w:rPr>
        <w:t>，</w:t>
      </w:r>
      <w:r w:rsidR="00163BDC">
        <w:rPr>
          <w:rFonts w:ascii="仿宋" w:hAnsi="仿宋" w:cs="Times New Roman" w:hint="eastAsia"/>
          <w:szCs w:val="21"/>
        </w:rPr>
        <w:t>一批文旅项目开工、运营，</w:t>
      </w:r>
      <w:r w:rsidRPr="00153B41">
        <w:rPr>
          <w:rFonts w:ascii="仿宋" w:hAnsi="仿宋" w:cs="Times New Roman"/>
          <w:szCs w:val="21"/>
        </w:rPr>
        <w:t>A</w:t>
      </w:r>
      <w:r w:rsidRPr="00153B41">
        <w:rPr>
          <w:rFonts w:ascii="仿宋" w:hAnsi="仿宋" w:cs="Times New Roman"/>
          <w:szCs w:val="21"/>
        </w:rPr>
        <w:t>级景区由</w:t>
      </w:r>
      <w:r w:rsidRPr="00614FC9">
        <w:rPr>
          <w:rFonts w:ascii="Times New Roman" w:hAnsi="Times New Roman" w:cs="Times New Roman"/>
          <w:szCs w:val="21"/>
        </w:rPr>
        <w:t>9</w:t>
      </w:r>
      <w:r w:rsidRPr="00153B41">
        <w:rPr>
          <w:rFonts w:ascii="仿宋" w:hAnsi="仿宋" w:cs="Times New Roman"/>
          <w:szCs w:val="21"/>
        </w:rPr>
        <w:t>家增加到</w:t>
      </w:r>
      <w:r w:rsidRPr="00614FC9">
        <w:rPr>
          <w:rFonts w:ascii="Times New Roman" w:hAnsi="Times New Roman" w:cs="Times New Roman"/>
          <w:szCs w:val="21"/>
        </w:rPr>
        <w:t>13</w:t>
      </w:r>
      <w:r w:rsidRPr="00153B41">
        <w:rPr>
          <w:rFonts w:ascii="仿宋" w:hAnsi="仿宋" w:cs="Times New Roman"/>
          <w:szCs w:val="21"/>
        </w:rPr>
        <w:t>家，</w:t>
      </w:r>
      <w:r w:rsidRPr="00153B41">
        <w:rPr>
          <w:rFonts w:ascii="仿宋" w:hAnsi="仿宋" w:cs="Times New Roman" w:hint="eastAsia"/>
          <w:szCs w:val="21"/>
        </w:rPr>
        <w:t>旅游接待人次和旅游综合收入均</w:t>
      </w:r>
      <w:r w:rsidR="00163BDC">
        <w:rPr>
          <w:rFonts w:ascii="仿宋" w:hAnsi="仿宋" w:cs="Times New Roman" w:hint="eastAsia"/>
          <w:szCs w:val="21"/>
        </w:rPr>
        <w:t>年均增长</w:t>
      </w:r>
      <w:r w:rsidR="00163BDC" w:rsidRPr="00614FC9">
        <w:rPr>
          <w:rFonts w:ascii="Times New Roman" w:hAnsi="Times New Roman" w:cs="Times New Roman" w:hint="eastAsia"/>
          <w:szCs w:val="21"/>
        </w:rPr>
        <w:t>1</w:t>
      </w:r>
      <w:r w:rsidR="00163BDC" w:rsidRPr="00614FC9">
        <w:rPr>
          <w:rFonts w:ascii="Times New Roman" w:hAnsi="Times New Roman" w:cs="Times New Roman"/>
          <w:szCs w:val="21"/>
        </w:rPr>
        <w:t>0</w:t>
      </w:r>
      <w:r w:rsidR="00163BDC">
        <w:rPr>
          <w:rFonts w:ascii="仿宋" w:hAnsi="仿宋" w:cs="Times New Roman" w:hint="eastAsia"/>
          <w:szCs w:val="21"/>
        </w:rPr>
        <w:t>%</w:t>
      </w:r>
      <w:r w:rsidR="00163BDC">
        <w:rPr>
          <w:rFonts w:ascii="仿宋" w:hAnsi="仿宋" w:cs="Times New Roman" w:hint="eastAsia"/>
          <w:szCs w:val="21"/>
        </w:rPr>
        <w:t>以上</w:t>
      </w:r>
      <w:r w:rsidRPr="00153B41">
        <w:rPr>
          <w:rFonts w:ascii="仿宋" w:hAnsi="仿宋" w:cs="Times New Roman"/>
          <w:szCs w:val="21"/>
        </w:rPr>
        <w:t>。</w:t>
      </w:r>
    </w:p>
    <w:p w14:paraId="724090EF" w14:textId="1C7F1650" w:rsidR="00686E49" w:rsidRPr="00FB6889" w:rsidRDefault="00686E49" w:rsidP="004B1548">
      <w:pPr>
        <w:spacing w:before="0" w:after="0"/>
        <w:ind w:firstLine="643"/>
        <w:jc w:val="both"/>
        <w:rPr>
          <w:rFonts w:ascii="仿宋" w:hAnsi="仿宋" w:cs="Times New Roman"/>
          <w:szCs w:val="21"/>
        </w:rPr>
      </w:pPr>
      <w:r w:rsidRPr="00153B41">
        <w:rPr>
          <w:rFonts w:ascii="仿宋" w:hAnsi="仿宋" w:cs="Times New Roman" w:hint="eastAsia"/>
          <w:b/>
          <w:bCs/>
          <w:szCs w:val="21"/>
        </w:rPr>
        <w:t>农业现代化水平不断提高。</w:t>
      </w:r>
      <w:r w:rsidRPr="00153B41">
        <w:rPr>
          <w:rFonts w:ascii="仿宋" w:hAnsi="仿宋" w:cs="Times New Roman" w:hint="eastAsia"/>
          <w:szCs w:val="21"/>
        </w:rPr>
        <w:t>农村改革试点取得重大突破</w:t>
      </w:r>
      <w:r>
        <w:rPr>
          <w:rFonts w:ascii="仿宋" w:hAnsi="仿宋" w:cs="Times New Roman" w:hint="eastAsia"/>
          <w:szCs w:val="21"/>
        </w:rPr>
        <w:t>，</w:t>
      </w:r>
      <w:r w:rsidR="00431303" w:rsidRPr="00431303">
        <w:rPr>
          <w:rFonts w:ascii="仿宋" w:hAnsi="仿宋" w:cs="Times New Roman" w:hint="eastAsia"/>
          <w:szCs w:val="21"/>
        </w:rPr>
        <w:t>统筹推进</w:t>
      </w:r>
      <w:r w:rsidR="00431303" w:rsidRPr="00614FC9">
        <w:rPr>
          <w:rFonts w:ascii="Times New Roman" w:hAnsi="Times New Roman" w:cs="Times New Roman"/>
          <w:szCs w:val="21"/>
        </w:rPr>
        <w:t>18</w:t>
      </w:r>
      <w:r w:rsidR="00431303" w:rsidRPr="00431303">
        <w:rPr>
          <w:rFonts w:ascii="仿宋" w:hAnsi="仿宋" w:cs="Times New Roman"/>
          <w:szCs w:val="21"/>
        </w:rPr>
        <w:t>项国家级农村综合改革，</w:t>
      </w:r>
      <w:r w:rsidRPr="00153B41">
        <w:rPr>
          <w:rFonts w:ascii="仿宋" w:hAnsi="仿宋" w:cs="Times New Roman" w:hint="eastAsia"/>
          <w:szCs w:val="21"/>
        </w:rPr>
        <w:t>成立东北首家农村产权交易中心，</w:t>
      </w:r>
      <w:r w:rsidR="00431303">
        <w:rPr>
          <w:rFonts w:ascii="仿宋" w:hAnsi="仿宋" w:cs="Times New Roman" w:hint="eastAsia"/>
          <w:szCs w:val="21"/>
        </w:rPr>
        <w:t>农村产权交易市场实现鞍山地区全覆盖</w:t>
      </w:r>
      <w:r w:rsidRPr="00676220">
        <w:rPr>
          <w:rFonts w:ascii="仿宋" w:hAnsi="仿宋" w:cs="Times New Roman"/>
          <w:szCs w:val="21"/>
        </w:rPr>
        <w:t>。</w:t>
      </w:r>
      <w:r w:rsidRPr="00153B41">
        <w:rPr>
          <w:rFonts w:ascii="仿宋" w:hAnsi="仿宋" w:cs="Times New Roman" w:hint="eastAsia"/>
          <w:szCs w:val="21"/>
        </w:rPr>
        <w:t>现代农业产业体系、生产体系、经营体系加快构建</w:t>
      </w:r>
      <w:r>
        <w:rPr>
          <w:rFonts w:ascii="仿宋" w:hAnsi="仿宋" w:cs="Times New Roman" w:hint="eastAsia"/>
          <w:szCs w:val="21"/>
        </w:rPr>
        <w:t>，</w:t>
      </w:r>
      <w:r w:rsidR="00431303" w:rsidRPr="00431303">
        <w:rPr>
          <w:rFonts w:ascii="仿宋" w:hAnsi="仿宋" w:cs="Times New Roman" w:hint="eastAsia"/>
          <w:szCs w:val="21"/>
        </w:rPr>
        <w:t>高效粮食产业、绿色高效蔬菜产业、生态循环畜牧产业、特色生态南果</w:t>
      </w:r>
      <w:r w:rsidR="00431303" w:rsidRPr="00431303">
        <w:rPr>
          <w:rFonts w:ascii="仿宋" w:hAnsi="仿宋" w:cs="Times New Roman" w:hint="eastAsia"/>
          <w:szCs w:val="21"/>
        </w:rPr>
        <w:lastRenderedPageBreak/>
        <w:t>梨产业四大主导产业</w:t>
      </w:r>
      <w:r w:rsidR="00431303">
        <w:rPr>
          <w:rFonts w:ascii="仿宋" w:hAnsi="仿宋" w:cs="Times New Roman" w:hint="eastAsia"/>
          <w:szCs w:val="21"/>
        </w:rPr>
        <w:t>有序发展，</w:t>
      </w:r>
      <w:r w:rsidRPr="00153B41">
        <w:rPr>
          <w:rFonts w:ascii="仿宋" w:hAnsi="仿宋" w:cs="Times New Roman" w:hint="eastAsia"/>
          <w:szCs w:val="21"/>
        </w:rPr>
        <w:t>累计新增新型农业经营主体</w:t>
      </w:r>
      <w:r w:rsidRPr="00614FC9">
        <w:rPr>
          <w:rFonts w:ascii="Times New Roman" w:hAnsi="Times New Roman" w:cs="Times New Roman"/>
          <w:szCs w:val="21"/>
        </w:rPr>
        <w:t>306</w:t>
      </w:r>
      <w:r w:rsidRPr="00153B41">
        <w:rPr>
          <w:rFonts w:ascii="仿宋" w:hAnsi="仿宋" w:cs="Times New Roman"/>
          <w:szCs w:val="21"/>
        </w:rPr>
        <w:t>家</w:t>
      </w:r>
      <w:r>
        <w:rPr>
          <w:rFonts w:ascii="仿宋" w:hAnsi="仿宋" w:cs="Times New Roman" w:hint="eastAsia"/>
          <w:szCs w:val="21"/>
        </w:rPr>
        <w:t>，</w:t>
      </w:r>
      <w:r w:rsidR="00431303">
        <w:rPr>
          <w:rFonts w:ascii="仿宋" w:hAnsi="仿宋" w:cs="Times New Roman" w:hint="eastAsia"/>
          <w:szCs w:val="21"/>
        </w:rPr>
        <w:t>拥有国家级农业产业化重点龙头企业</w:t>
      </w:r>
      <w:r w:rsidR="00431303" w:rsidRPr="00614FC9">
        <w:rPr>
          <w:rFonts w:ascii="Times New Roman" w:hAnsi="Times New Roman" w:cs="Times New Roman" w:hint="eastAsia"/>
          <w:szCs w:val="21"/>
        </w:rPr>
        <w:t>2</w:t>
      </w:r>
      <w:r w:rsidR="00431303">
        <w:rPr>
          <w:rFonts w:ascii="仿宋" w:hAnsi="仿宋" w:cs="Times New Roman" w:hint="eastAsia"/>
          <w:szCs w:val="21"/>
        </w:rPr>
        <w:t>家</w:t>
      </w:r>
      <w:r>
        <w:rPr>
          <w:rFonts w:ascii="仿宋" w:hAnsi="仿宋" w:cs="Times New Roman" w:hint="eastAsia"/>
          <w:szCs w:val="21"/>
        </w:rPr>
        <w:t>。农业</w:t>
      </w:r>
      <w:r w:rsidR="00431303">
        <w:rPr>
          <w:rFonts w:ascii="仿宋" w:hAnsi="仿宋" w:cs="Times New Roman" w:hint="eastAsia"/>
          <w:szCs w:val="21"/>
        </w:rPr>
        <w:t>科技和装备水平继续提升，</w:t>
      </w:r>
      <w:r w:rsidR="00431303" w:rsidRPr="00431303">
        <w:rPr>
          <w:rFonts w:ascii="仿宋" w:hAnsi="仿宋" w:cs="Times New Roman" w:hint="eastAsia"/>
          <w:szCs w:val="21"/>
        </w:rPr>
        <w:t>沈阳农业大学海城基地投入使用，沈阳农业大学海城校区全面竣工</w:t>
      </w:r>
      <w:r w:rsidR="00431303">
        <w:rPr>
          <w:rFonts w:ascii="仿宋" w:hAnsi="仿宋" w:cs="Times New Roman" w:hint="eastAsia"/>
          <w:szCs w:val="21"/>
        </w:rPr>
        <w:t>，</w:t>
      </w:r>
      <w:r w:rsidR="00431303" w:rsidRPr="00431303">
        <w:rPr>
          <w:rFonts w:ascii="仿宋" w:hAnsi="仿宋" w:cs="Times New Roman" w:hint="eastAsia"/>
          <w:szCs w:val="21"/>
        </w:rPr>
        <w:t>新建农高区设施农业等院士工作站</w:t>
      </w:r>
      <w:r w:rsidR="00431303" w:rsidRPr="00614FC9">
        <w:rPr>
          <w:rFonts w:ascii="Times New Roman" w:hAnsi="Times New Roman" w:cs="Times New Roman"/>
          <w:szCs w:val="21"/>
        </w:rPr>
        <w:t>3</w:t>
      </w:r>
      <w:r w:rsidR="00431303" w:rsidRPr="00431303">
        <w:rPr>
          <w:rFonts w:ascii="仿宋" w:hAnsi="仿宋" w:cs="Times New Roman"/>
          <w:szCs w:val="21"/>
        </w:rPr>
        <w:t>个，海城农高区获批国家级农业科技园区。</w:t>
      </w:r>
      <w:r w:rsidRPr="00153B41">
        <w:rPr>
          <w:rFonts w:ascii="仿宋" w:hAnsi="仿宋" w:cs="Times New Roman" w:hint="eastAsia"/>
          <w:szCs w:val="21"/>
        </w:rPr>
        <w:t>农业品牌战略持续推进</w:t>
      </w:r>
      <w:r>
        <w:rPr>
          <w:rFonts w:ascii="仿宋" w:hAnsi="仿宋" w:cs="Times New Roman" w:hint="eastAsia"/>
          <w:szCs w:val="21"/>
        </w:rPr>
        <w:t>，</w:t>
      </w:r>
      <w:r w:rsidR="00431303">
        <w:rPr>
          <w:rFonts w:ascii="仿宋" w:hAnsi="仿宋" w:cs="Times New Roman" w:hint="eastAsia"/>
          <w:szCs w:val="21"/>
        </w:rPr>
        <w:t>我市</w:t>
      </w:r>
      <w:r w:rsidRPr="00153B41">
        <w:rPr>
          <w:rFonts w:ascii="仿宋" w:hAnsi="仿宋" w:cs="Times New Roman" w:hint="eastAsia"/>
          <w:szCs w:val="21"/>
        </w:rPr>
        <w:t>荣获“中国南果梨第一县”，耿庄大蒜、腾鳌温泉草莓、九龙川有机香菇获批国家地理标志保护产品</w:t>
      </w:r>
      <w:r w:rsidR="00431303">
        <w:rPr>
          <w:rFonts w:ascii="仿宋" w:hAnsi="仿宋" w:cs="Times New Roman" w:hint="eastAsia"/>
          <w:szCs w:val="21"/>
        </w:rPr>
        <w:t>，成功</w:t>
      </w:r>
      <w:r w:rsidRPr="00153B41">
        <w:rPr>
          <w:rFonts w:ascii="仿宋" w:hAnsi="仿宋" w:cs="Times New Roman" w:hint="eastAsia"/>
          <w:szCs w:val="21"/>
        </w:rPr>
        <w:t>建成全国最大的三星蔬菜种苗工厂和全国知名的种子加工中心。</w:t>
      </w:r>
    </w:p>
    <w:p w14:paraId="0EA0ADAA" w14:textId="5DB1CC58" w:rsidR="0061418B" w:rsidRDefault="00873012" w:rsidP="004B1548">
      <w:pPr>
        <w:spacing w:before="0" w:after="0"/>
        <w:ind w:firstLine="643"/>
        <w:jc w:val="both"/>
        <w:rPr>
          <w:rFonts w:ascii="仿宋" w:hAnsi="仿宋" w:cs="Times New Roman"/>
          <w:szCs w:val="21"/>
        </w:rPr>
      </w:pPr>
      <w:r>
        <w:rPr>
          <w:rFonts w:ascii="仿宋" w:hAnsi="仿宋" w:cs="Times New Roman" w:hint="eastAsia"/>
          <w:b/>
          <w:bCs/>
          <w:szCs w:val="21"/>
        </w:rPr>
        <w:t>全面深化改革取得突破</w:t>
      </w:r>
      <w:r w:rsidR="00686E49" w:rsidRPr="00153B41">
        <w:rPr>
          <w:rFonts w:ascii="仿宋" w:hAnsi="仿宋" w:cs="Times New Roman" w:hint="eastAsia"/>
          <w:b/>
          <w:bCs/>
          <w:szCs w:val="21"/>
        </w:rPr>
        <w:t>。</w:t>
      </w:r>
      <w:r w:rsidR="00686E49" w:rsidRPr="00153B41">
        <w:rPr>
          <w:rFonts w:ascii="仿宋" w:hAnsi="仿宋" w:cs="Times New Roman" w:hint="eastAsia"/>
          <w:szCs w:val="21"/>
        </w:rPr>
        <w:t>纵深推进“放管服”改革</w:t>
      </w:r>
      <w:r w:rsidR="00431303">
        <w:rPr>
          <w:rFonts w:ascii="仿宋" w:hAnsi="仿宋" w:cs="Times New Roman" w:hint="eastAsia"/>
          <w:szCs w:val="21"/>
        </w:rPr>
        <w:t>，</w:t>
      </w:r>
      <w:r w:rsidR="00686E49" w:rsidRPr="00153B41">
        <w:rPr>
          <w:rFonts w:ascii="仿宋" w:hAnsi="仿宋" w:cs="Times New Roman" w:hint="eastAsia"/>
          <w:szCs w:val="21"/>
        </w:rPr>
        <w:t>实行“三集中三到位”，全面启动运营新政务服务中心，</w:t>
      </w:r>
      <w:r w:rsidR="00686E49" w:rsidRPr="00614FC9">
        <w:rPr>
          <w:rFonts w:ascii="Times New Roman" w:hAnsi="Times New Roman" w:cs="Times New Roman"/>
          <w:szCs w:val="21"/>
        </w:rPr>
        <w:t>33</w:t>
      </w:r>
      <w:r w:rsidR="00686E49" w:rsidRPr="00153B41">
        <w:rPr>
          <w:rFonts w:ascii="仿宋" w:hAnsi="仿宋" w:cs="Times New Roman"/>
          <w:szCs w:val="21"/>
        </w:rPr>
        <w:t>家审批单位</w:t>
      </w:r>
      <w:r w:rsidR="00686E49" w:rsidRPr="00614FC9">
        <w:rPr>
          <w:rFonts w:ascii="Times New Roman" w:hAnsi="Times New Roman" w:cs="Times New Roman"/>
          <w:szCs w:val="21"/>
        </w:rPr>
        <w:t>844</w:t>
      </w:r>
      <w:r w:rsidR="00686E49" w:rsidRPr="00153B41">
        <w:rPr>
          <w:rFonts w:ascii="仿宋" w:hAnsi="仿宋" w:cs="Times New Roman"/>
          <w:szCs w:val="21"/>
        </w:rPr>
        <w:t>项审批事项集中进驻，专门设立了企业优惠政策兑现窗口</w:t>
      </w:r>
      <w:r w:rsidR="00686E49" w:rsidRPr="00153B41">
        <w:rPr>
          <w:rFonts w:ascii="仿宋" w:hAnsi="仿宋" w:cs="Times New Roman" w:hint="eastAsia"/>
          <w:szCs w:val="21"/>
        </w:rPr>
        <w:t>；全面铺开“代办制”和“只进一扇门、最多跑一次”审批新模式，实现进驻事项和网上办理率两个</w:t>
      </w:r>
      <w:r w:rsidR="00686E49" w:rsidRPr="00614FC9">
        <w:rPr>
          <w:rFonts w:ascii="Times New Roman" w:hAnsi="Times New Roman" w:cs="Times New Roman"/>
          <w:szCs w:val="21"/>
        </w:rPr>
        <w:t>80</w:t>
      </w:r>
      <w:r w:rsidR="00686E49" w:rsidRPr="00153B41">
        <w:rPr>
          <w:rFonts w:ascii="仿宋" w:hAnsi="仿宋" w:cs="Times New Roman"/>
          <w:szCs w:val="21"/>
        </w:rPr>
        <w:t>%</w:t>
      </w:r>
      <w:r w:rsidR="00686E49" w:rsidRPr="00153B41">
        <w:rPr>
          <w:rFonts w:ascii="仿宋" w:hAnsi="仿宋" w:cs="Times New Roman"/>
          <w:szCs w:val="21"/>
        </w:rPr>
        <w:t>目标</w:t>
      </w:r>
      <w:r>
        <w:rPr>
          <w:rFonts w:ascii="仿宋" w:hAnsi="仿宋" w:cs="Times New Roman" w:hint="eastAsia"/>
          <w:szCs w:val="21"/>
        </w:rPr>
        <w:t>；</w:t>
      </w:r>
      <w:r w:rsidR="00686E49" w:rsidRPr="00153B41">
        <w:rPr>
          <w:rFonts w:ascii="仿宋" w:hAnsi="仿宋" w:cs="Times New Roman"/>
          <w:szCs w:val="21"/>
        </w:rPr>
        <w:t>实行</w:t>
      </w:r>
      <w:r>
        <w:rPr>
          <w:rFonts w:ascii="仿宋" w:hAnsi="仿宋" w:cs="Times New Roman" w:hint="eastAsia"/>
          <w:szCs w:val="21"/>
        </w:rPr>
        <w:t>“</w:t>
      </w:r>
      <w:r w:rsidRPr="00153B41">
        <w:rPr>
          <w:rFonts w:ascii="仿宋" w:hAnsi="仿宋" w:cs="Times New Roman"/>
          <w:szCs w:val="21"/>
        </w:rPr>
        <w:t>互联网＋</w:t>
      </w:r>
      <w:r>
        <w:rPr>
          <w:rFonts w:ascii="仿宋" w:hAnsi="仿宋" w:cs="Times New Roman" w:hint="eastAsia"/>
          <w:szCs w:val="21"/>
        </w:rPr>
        <w:t>”</w:t>
      </w:r>
      <w:r w:rsidR="00686E49" w:rsidRPr="00153B41">
        <w:rPr>
          <w:rFonts w:ascii="仿宋" w:hAnsi="仿宋" w:cs="Times New Roman"/>
          <w:szCs w:val="21"/>
        </w:rPr>
        <w:t>政务服务，建设</w:t>
      </w:r>
      <w:r>
        <w:rPr>
          <w:rFonts w:ascii="仿宋" w:hAnsi="仿宋" w:cs="Times New Roman" w:hint="eastAsia"/>
          <w:szCs w:val="21"/>
        </w:rPr>
        <w:t>“</w:t>
      </w:r>
      <w:r w:rsidRPr="00614FC9">
        <w:rPr>
          <w:rFonts w:ascii="Times New Roman" w:hAnsi="Times New Roman" w:cs="Times New Roman"/>
          <w:szCs w:val="21"/>
        </w:rPr>
        <w:t>8890</w:t>
      </w:r>
      <w:r>
        <w:rPr>
          <w:rFonts w:ascii="仿宋" w:hAnsi="仿宋" w:cs="Times New Roman" w:hint="eastAsia"/>
          <w:szCs w:val="21"/>
        </w:rPr>
        <w:t>”</w:t>
      </w:r>
      <w:r w:rsidR="00686E49" w:rsidRPr="00153B41">
        <w:rPr>
          <w:rFonts w:ascii="仿宋" w:hAnsi="仿宋" w:cs="Times New Roman"/>
          <w:szCs w:val="21"/>
        </w:rPr>
        <w:t>政务服务平台，完善电子监督系统，实现</w:t>
      </w:r>
      <w:r>
        <w:rPr>
          <w:rFonts w:ascii="仿宋" w:hAnsi="仿宋" w:cs="Times New Roman" w:hint="eastAsia"/>
          <w:szCs w:val="21"/>
        </w:rPr>
        <w:t>“</w:t>
      </w:r>
      <w:r w:rsidRPr="00153B41">
        <w:rPr>
          <w:rFonts w:ascii="仿宋" w:hAnsi="仿宋" w:cs="Times New Roman"/>
          <w:szCs w:val="21"/>
        </w:rPr>
        <w:t>一网通办</w:t>
      </w:r>
      <w:r>
        <w:rPr>
          <w:rFonts w:ascii="仿宋" w:hAnsi="仿宋" w:cs="Times New Roman" w:hint="eastAsia"/>
          <w:szCs w:val="21"/>
        </w:rPr>
        <w:t>”；</w:t>
      </w:r>
      <w:r w:rsidRPr="00614FC9">
        <w:rPr>
          <w:rFonts w:ascii="Times New Roman" w:hAnsi="Times New Roman" w:cs="Times New Roman" w:hint="eastAsia"/>
          <w:szCs w:val="21"/>
        </w:rPr>
        <w:t>2</w:t>
      </w:r>
      <w:r w:rsidRPr="00614FC9">
        <w:rPr>
          <w:rFonts w:ascii="Times New Roman" w:hAnsi="Times New Roman" w:cs="Times New Roman"/>
          <w:szCs w:val="21"/>
        </w:rPr>
        <w:t>019</w:t>
      </w:r>
      <w:r>
        <w:rPr>
          <w:rFonts w:ascii="仿宋" w:hAnsi="仿宋" w:cs="Times New Roman" w:hint="eastAsia"/>
          <w:szCs w:val="21"/>
        </w:rPr>
        <w:t>年我市</w:t>
      </w:r>
      <w:r w:rsidRPr="00153B41">
        <w:rPr>
          <w:rFonts w:ascii="仿宋" w:hAnsi="仿宋" w:cs="Times New Roman"/>
          <w:szCs w:val="21"/>
        </w:rPr>
        <w:t>成功上榜</w:t>
      </w:r>
      <w:r w:rsidRPr="00153B41">
        <w:rPr>
          <w:rFonts w:ascii="仿宋" w:hAnsi="仿宋" w:cs="Times New Roman"/>
          <w:szCs w:val="21"/>
        </w:rPr>
        <w:t>“</w:t>
      </w:r>
      <w:r w:rsidRPr="00153B41">
        <w:rPr>
          <w:rFonts w:ascii="仿宋" w:hAnsi="仿宋" w:cs="Times New Roman"/>
          <w:szCs w:val="21"/>
        </w:rPr>
        <w:t>全国营商环境百强县</w:t>
      </w:r>
      <w:r>
        <w:rPr>
          <w:rFonts w:ascii="仿宋" w:hAnsi="仿宋" w:cs="Times New Roman" w:hint="eastAsia"/>
          <w:szCs w:val="21"/>
        </w:rPr>
        <w:t>”。</w:t>
      </w:r>
      <w:r w:rsidRPr="00873012">
        <w:rPr>
          <w:rFonts w:ascii="仿宋" w:hAnsi="仿宋" w:cs="Times New Roman" w:hint="eastAsia"/>
          <w:szCs w:val="21"/>
        </w:rPr>
        <w:t>“一区多园”等园区体制机制改革扎实推进</w:t>
      </w:r>
      <w:r>
        <w:rPr>
          <w:rFonts w:ascii="仿宋" w:hAnsi="仿宋" w:cs="Times New Roman" w:hint="eastAsia"/>
          <w:szCs w:val="21"/>
        </w:rPr>
        <w:t>，</w:t>
      </w:r>
      <w:r w:rsidR="00686E49" w:rsidRPr="00153B41">
        <w:rPr>
          <w:rFonts w:ascii="仿宋" w:hAnsi="仿宋" w:cs="Times New Roman"/>
          <w:szCs w:val="21"/>
        </w:rPr>
        <w:t>海城经济开发区试行</w:t>
      </w:r>
      <w:r w:rsidR="00686E49" w:rsidRPr="00153B41">
        <w:rPr>
          <w:rFonts w:ascii="仿宋" w:hAnsi="仿宋" w:cs="Times New Roman"/>
          <w:szCs w:val="21"/>
        </w:rPr>
        <w:t>“</w:t>
      </w:r>
      <w:r w:rsidR="00686E49" w:rsidRPr="00153B41">
        <w:rPr>
          <w:rFonts w:ascii="仿宋" w:hAnsi="仿宋" w:cs="Times New Roman"/>
          <w:szCs w:val="21"/>
        </w:rPr>
        <w:t>先批后审</w:t>
      </w:r>
      <w:r w:rsidR="00686E49" w:rsidRPr="00153B41">
        <w:rPr>
          <w:rFonts w:ascii="仿宋" w:hAnsi="仿宋" w:cs="Times New Roman"/>
          <w:szCs w:val="21"/>
        </w:rPr>
        <w:t>”</w:t>
      </w:r>
      <w:r w:rsidR="00686E49" w:rsidRPr="00153B41">
        <w:rPr>
          <w:rFonts w:ascii="仿宋" w:hAnsi="仿宋" w:cs="Times New Roman"/>
          <w:szCs w:val="21"/>
        </w:rPr>
        <w:t>承诺制审批模式，打通绿色服务通道。</w:t>
      </w:r>
      <w:r w:rsidRPr="00873012">
        <w:rPr>
          <w:rFonts w:ascii="仿宋" w:hAnsi="仿宋" w:cs="Times New Roman" w:hint="eastAsia"/>
          <w:szCs w:val="21"/>
        </w:rPr>
        <w:t>国资国企改革稳步向前</w:t>
      </w:r>
      <w:r>
        <w:rPr>
          <w:rFonts w:ascii="仿宋" w:hAnsi="仿宋" w:cs="Times New Roman" w:hint="eastAsia"/>
          <w:szCs w:val="21"/>
        </w:rPr>
        <w:t>，</w:t>
      </w:r>
      <w:r w:rsidRPr="00873012">
        <w:rPr>
          <w:rFonts w:ascii="仿宋" w:hAnsi="仿宋" w:cs="Times New Roman" w:hint="eastAsia"/>
          <w:szCs w:val="21"/>
        </w:rPr>
        <w:t>民营企业改革重组有序推进</w:t>
      </w:r>
      <w:r>
        <w:rPr>
          <w:rFonts w:ascii="仿宋" w:hAnsi="仿宋" w:cs="Times New Roman" w:hint="eastAsia"/>
          <w:szCs w:val="21"/>
        </w:rPr>
        <w:t>。</w:t>
      </w:r>
    </w:p>
    <w:p w14:paraId="320513B1" w14:textId="6E634DD1" w:rsidR="00686E49" w:rsidRPr="0061418B" w:rsidRDefault="0061418B" w:rsidP="004B1548">
      <w:pPr>
        <w:spacing w:before="0" w:after="0"/>
        <w:ind w:firstLine="643"/>
        <w:jc w:val="both"/>
        <w:rPr>
          <w:rFonts w:ascii="仿宋" w:hAnsi="仿宋" w:cs="Times New Roman"/>
          <w:szCs w:val="21"/>
        </w:rPr>
      </w:pPr>
      <w:r w:rsidRPr="00070376">
        <w:rPr>
          <w:rFonts w:ascii="仿宋" w:hAnsi="仿宋" w:cs="Times New Roman" w:hint="eastAsia"/>
          <w:b/>
          <w:bCs/>
          <w:szCs w:val="21"/>
        </w:rPr>
        <w:lastRenderedPageBreak/>
        <w:t>对外开放</w:t>
      </w:r>
      <w:r w:rsidRPr="00FB6889">
        <w:rPr>
          <w:rFonts w:ascii="仿宋" w:hAnsi="仿宋" w:cs="Times New Roman" w:hint="eastAsia"/>
          <w:b/>
          <w:bCs/>
          <w:szCs w:val="21"/>
        </w:rPr>
        <w:t>合作不断加深</w:t>
      </w:r>
      <w:r w:rsidRPr="00153B41">
        <w:rPr>
          <w:rFonts w:ascii="仿宋" w:hAnsi="仿宋" w:cs="Times New Roman" w:hint="eastAsia"/>
          <w:b/>
          <w:bCs/>
          <w:szCs w:val="21"/>
        </w:rPr>
        <w:t>。</w:t>
      </w:r>
      <w:r w:rsidR="00873012">
        <w:rPr>
          <w:rFonts w:ascii="仿宋" w:hAnsi="仿宋" w:cs="Times New Roman" w:hint="eastAsia"/>
          <w:szCs w:val="21"/>
        </w:rPr>
        <w:t>我市</w:t>
      </w:r>
      <w:r>
        <w:rPr>
          <w:rFonts w:ascii="仿宋" w:hAnsi="仿宋" w:cs="Times New Roman" w:hint="eastAsia"/>
          <w:szCs w:val="21"/>
        </w:rPr>
        <w:t>积极</w:t>
      </w:r>
      <w:r w:rsidRPr="00153B41">
        <w:rPr>
          <w:rFonts w:ascii="仿宋" w:hAnsi="仿宋" w:cs="Times New Roman" w:hint="eastAsia"/>
          <w:szCs w:val="21"/>
        </w:rPr>
        <w:t>融入国家“一带一路”和辽宁自贸区</w:t>
      </w:r>
      <w:r w:rsidR="00873012">
        <w:rPr>
          <w:rFonts w:ascii="仿宋" w:hAnsi="仿宋" w:cs="Times New Roman" w:hint="eastAsia"/>
          <w:szCs w:val="21"/>
        </w:rPr>
        <w:t>建设</w:t>
      </w:r>
      <w:r w:rsidRPr="00153B41">
        <w:rPr>
          <w:rFonts w:ascii="仿宋" w:hAnsi="仿宋" w:cs="Times New Roman" w:hint="eastAsia"/>
          <w:szCs w:val="21"/>
        </w:rPr>
        <w:t>，</w:t>
      </w:r>
      <w:r w:rsidR="00873012" w:rsidRPr="00153B41">
        <w:rPr>
          <w:rFonts w:ascii="仿宋" w:hAnsi="仿宋" w:cs="Times New Roman" w:hint="eastAsia"/>
          <w:szCs w:val="21"/>
        </w:rPr>
        <w:t>“海蒙俄欧”和“海新亚欧”国际物流大通道</w:t>
      </w:r>
      <w:r w:rsidR="00873012">
        <w:rPr>
          <w:rFonts w:ascii="仿宋" w:hAnsi="仿宋" w:cs="Times New Roman" w:hint="eastAsia"/>
          <w:szCs w:val="21"/>
        </w:rPr>
        <w:t>顺利打通，</w:t>
      </w:r>
      <w:r w:rsidR="00873012" w:rsidRPr="00873012">
        <w:rPr>
          <w:rFonts w:ascii="仿宋" w:hAnsi="仿宋" w:cs="Times New Roman" w:hint="eastAsia"/>
          <w:szCs w:val="21"/>
        </w:rPr>
        <w:t>海城西柳获批</w:t>
      </w:r>
      <w:r w:rsidR="00873012">
        <w:rPr>
          <w:rFonts w:ascii="仿宋" w:hAnsi="仿宋" w:cs="Times New Roman" w:hint="eastAsia"/>
          <w:szCs w:val="21"/>
        </w:rPr>
        <w:t>东北第一家</w:t>
      </w:r>
      <w:r w:rsidR="00873012" w:rsidRPr="00873012">
        <w:rPr>
          <w:rFonts w:ascii="仿宋" w:hAnsi="仿宋" w:cs="Times New Roman" w:hint="eastAsia"/>
          <w:szCs w:val="21"/>
        </w:rPr>
        <w:t>国家市场采购贸易方式</w:t>
      </w:r>
      <w:r w:rsidR="00873012">
        <w:rPr>
          <w:rFonts w:ascii="仿宋" w:hAnsi="仿宋" w:cs="Times New Roman" w:hint="eastAsia"/>
          <w:szCs w:val="21"/>
        </w:rPr>
        <w:t>试点，</w:t>
      </w:r>
      <w:r w:rsidR="00873012" w:rsidRPr="00153B41">
        <w:rPr>
          <w:rFonts w:ascii="仿宋" w:hAnsi="仿宋" w:cs="Times New Roman" w:hint="eastAsia"/>
          <w:szCs w:val="21"/>
        </w:rPr>
        <w:t>建成大连海关（西柳）监管区</w:t>
      </w:r>
      <w:r w:rsidR="00873012">
        <w:rPr>
          <w:rFonts w:ascii="仿宋" w:hAnsi="仿宋" w:cs="Times New Roman" w:hint="eastAsia"/>
          <w:szCs w:val="21"/>
        </w:rPr>
        <w:t>并</w:t>
      </w:r>
      <w:r w:rsidR="00873012" w:rsidRPr="00873012">
        <w:rPr>
          <w:rFonts w:ascii="仿宋" w:hAnsi="仿宋" w:cs="Times New Roman" w:hint="eastAsia"/>
          <w:szCs w:val="21"/>
        </w:rPr>
        <w:t>顺利启动，</w:t>
      </w:r>
      <w:r w:rsidRPr="00CD4D7D">
        <w:rPr>
          <w:rFonts w:ascii="仿宋" w:hAnsi="仿宋" w:cs="Times New Roman" w:hint="eastAsia"/>
          <w:szCs w:val="21"/>
        </w:rPr>
        <w:t>西柳国际物流园、综合物流保税中心以及腾鳌龙基物流园</w:t>
      </w:r>
      <w:r w:rsidR="00873012" w:rsidRPr="00CD4D7D">
        <w:rPr>
          <w:rFonts w:ascii="仿宋" w:hAnsi="仿宋" w:cs="Times New Roman" w:hint="eastAsia"/>
          <w:szCs w:val="21"/>
        </w:rPr>
        <w:t>加速建设</w:t>
      </w:r>
      <w:r>
        <w:rPr>
          <w:rFonts w:ascii="仿宋" w:hAnsi="仿宋" w:cs="Times New Roman" w:hint="eastAsia"/>
          <w:szCs w:val="21"/>
        </w:rPr>
        <w:t>。</w:t>
      </w:r>
      <w:r w:rsidRPr="00070376">
        <w:rPr>
          <w:rFonts w:ascii="仿宋" w:hAnsi="仿宋" w:cs="Times New Roman" w:hint="eastAsia"/>
          <w:szCs w:val="21"/>
        </w:rPr>
        <w:t>启动蒙古国两个海外分市场，同时签约落地俄罗斯赤塔、伊尔库茨克</w:t>
      </w:r>
      <w:r w:rsidRPr="00614FC9">
        <w:rPr>
          <w:rFonts w:ascii="Times New Roman" w:hAnsi="Times New Roman" w:cs="Times New Roman"/>
          <w:szCs w:val="21"/>
        </w:rPr>
        <w:t>2</w:t>
      </w:r>
      <w:r w:rsidRPr="00070376">
        <w:rPr>
          <w:rFonts w:ascii="仿宋" w:hAnsi="仿宋" w:cs="Times New Roman"/>
          <w:szCs w:val="21"/>
        </w:rPr>
        <w:t>个分市场</w:t>
      </w:r>
      <w:r>
        <w:rPr>
          <w:rFonts w:ascii="仿宋" w:hAnsi="仿宋" w:cs="Times New Roman" w:hint="eastAsia"/>
          <w:szCs w:val="21"/>
        </w:rPr>
        <w:t>，</w:t>
      </w:r>
      <w:r w:rsidRPr="00D1485A">
        <w:rPr>
          <w:rFonts w:ascii="仿宋" w:hAnsi="仿宋" w:cs="Times New Roman" w:hint="eastAsia"/>
          <w:szCs w:val="21"/>
        </w:rPr>
        <w:t>引进多家外贸代理公司</w:t>
      </w:r>
      <w:r>
        <w:rPr>
          <w:rFonts w:ascii="仿宋" w:hAnsi="仿宋" w:cs="Times New Roman" w:hint="eastAsia"/>
          <w:szCs w:val="21"/>
        </w:rPr>
        <w:t>。</w:t>
      </w:r>
      <w:r w:rsidRPr="00D1485A">
        <w:rPr>
          <w:rFonts w:ascii="仿宋" w:hAnsi="仿宋" w:cs="Times New Roman" w:hint="eastAsia"/>
          <w:szCs w:val="21"/>
        </w:rPr>
        <w:t>举办“西柳进出口商品交易会暨东盟加六国特色商品展洽会”，累计交易额突破</w:t>
      </w:r>
      <w:r w:rsidRPr="00614FC9">
        <w:rPr>
          <w:rFonts w:ascii="Times New Roman" w:hAnsi="Times New Roman" w:cs="Times New Roman"/>
          <w:szCs w:val="21"/>
        </w:rPr>
        <w:t>7</w:t>
      </w:r>
      <w:r w:rsidRPr="00D1485A">
        <w:rPr>
          <w:rFonts w:ascii="仿宋" w:hAnsi="仿宋" w:cs="Times New Roman"/>
          <w:szCs w:val="21"/>
        </w:rPr>
        <w:t>.</w:t>
      </w:r>
      <w:r w:rsidRPr="00614FC9">
        <w:rPr>
          <w:rFonts w:ascii="Times New Roman" w:hAnsi="Times New Roman" w:cs="Times New Roman"/>
          <w:szCs w:val="21"/>
        </w:rPr>
        <w:t>2</w:t>
      </w:r>
      <w:r w:rsidRPr="00D1485A">
        <w:rPr>
          <w:rFonts w:ascii="仿宋" w:hAnsi="仿宋" w:cs="Times New Roman"/>
          <w:szCs w:val="21"/>
        </w:rPr>
        <w:t>亿元。</w:t>
      </w:r>
    </w:p>
    <w:p w14:paraId="5FD43421" w14:textId="44F9A7A0" w:rsidR="0061418B" w:rsidRDefault="0061418B" w:rsidP="004B1548">
      <w:pPr>
        <w:spacing w:before="0" w:after="0"/>
        <w:ind w:firstLine="643"/>
        <w:jc w:val="both"/>
        <w:rPr>
          <w:rFonts w:ascii="仿宋" w:hAnsi="仿宋" w:cs="Times New Roman"/>
          <w:szCs w:val="21"/>
        </w:rPr>
      </w:pPr>
      <w:r w:rsidRPr="00153B41">
        <w:rPr>
          <w:rFonts w:ascii="仿宋" w:hAnsi="仿宋" w:cs="Times New Roman" w:hint="eastAsia"/>
          <w:b/>
          <w:bCs/>
          <w:szCs w:val="21"/>
        </w:rPr>
        <w:t>城乡融合发展迈出新步伐。</w:t>
      </w:r>
      <w:r w:rsidR="00873012" w:rsidRPr="004B1548">
        <w:rPr>
          <w:rFonts w:ascii="仿宋" w:hAnsi="仿宋" w:cs="Times New Roman" w:hint="eastAsia"/>
          <w:szCs w:val="21"/>
        </w:rPr>
        <w:t>以人为核心的</w:t>
      </w:r>
      <w:r w:rsidRPr="00153B41">
        <w:rPr>
          <w:rFonts w:ascii="仿宋" w:hAnsi="仿宋" w:cs="Times New Roman" w:hint="eastAsia"/>
          <w:szCs w:val="21"/>
        </w:rPr>
        <w:t>新型城镇化扎实推进，</w:t>
      </w:r>
      <w:r w:rsidR="00873012">
        <w:rPr>
          <w:rFonts w:ascii="仿宋" w:hAnsi="仿宋" w:cs="Times New Roman" w:hint="eastAsia"/>
          <w:szCs w:val="21"/>
        </w:rPr>
        <w:t>我市获批</w:t>
      </w:r>
      <w:r w:rsidRPr="00153B41">
        <w:rPr>
          <w:rFonts w:ascii="仿宋" w:hAnsi="仿宋" w:cs="Times New Roman" w:hint="eastAsia"/>
          <w:szCs w:val="21"/>
        </w:rPr>
        <w:t>首批国家新型城镇化试点，全市城镇化率</w:t>
      </w:r>
      <w:r>
        <w:rPr>
          <w:rFonts w:ascii="仿宋" w:hAnsi="仿宋" w:cs="Times New Roman" w:hint="eastAsia"/>
          <w:szCs w:val="21"/>
        </w:rPr>
        <w:t>高达</w:t>
      </w:r>
      <w:r w:rsidRPr="00614FC9">
        <w:rPr>
          <w:rFonts w:ascii="Times New Roman" w:hAnsi="Times New Roman" w:cs="Times New Roman" w:hint="eastAsia"/>
          <w:szCs w:val="21"/>
        </w:rPr>
        <w:t>7</w:t>
      </w:r>
      <w:r w:rsidRPr="00614FC9">
        <w:rPr>
          <w:rFonts w:ascii="Times New Roman" w:hAnsi="Times New Roman" w:cs="Times New Roman"/>
          <w:szCs w:val="21"/>
        </w:rPr>
        <w:t>2</w:t>
      </w:r>
      <w:r>
        <w:rPr>
          <w:rFonts w:ascii="仿宋" w:hAnsi="仿宋" w:cs="Times New Roman" w:hint="eastAsia"/>
          <w:szCs w:val="21"/>
        </w:rPr>
        <w:t>%</w:t>
      </w:r>
      <w:r>
        <w:rPr>
          <w:rFonts w:ascii="仿宋" w:hAnsi="仿宋" w:cs="Times New Roman" w:hint="eastAsia"/>
          <w:szCs w:val="21"/>
        </w:rPr>
        <w:t>。全市</w:t>
      </w:r>
      <w:r w:rsidRPr="00153B41">
        <w:rPr>
          <w:rFonts w:ascii="仿宋" w:hAnsi="仿宋" w:cs="Times New Roman" w:hint="eastAsia"/>
          <w:szCs w:val="21"/>
        </w:rPr>
        <w:t>城乡建设水平不断提升</w:t>
      </w:r>
      <w:r>
        <w:rPr>
          <w:rFonts w:ascii="仿宋" w:hAnsi="仿宋" w:cs="Times New Roman" w:hint="eastAsia"/>
          <w:szCs w:val="21"/>
        </w:rPr>
        <w:t>，</w:t>
      </w:r>
      <w:r w:rsidRPr="00373A8C">
        <w:rPr>
          <w:rFonts w:ascii="仿宋" w:hAnsi="仿宋" w:cs="Times New Roman" w:hint="eastAsia"/>
          <w:szCs w:val="21"/>
        </w:rPr>
        <w:t>持续实施城市硬化、绿化、净化、美化、亮化工程和老旧小区改造工程，</w:t>
      </w:r>
      <w:r w:rsidR="00873012">
        <w:rPr>
          <w:rFonts w:ascii="仿宋" w:hAnsi="仿宋" w:cs="Times New Roman" w:hint="eastAsia"/>
          <w:szCs w:val="21"/>
        </w:rPr>
        <w:t>顺利完成</w:t>
      </w:r>
      <w:r w:rsidR="00873012" w:rsidRPr="00614FC9">
        <w:rPr>
          <w:rFonts w:ascii="Times New Roman" w:hAnsi="Times New Roman" w:cs="Times New Roman" w:hint="eastAsia"/>
          <w:szCs w:val="21"/>
        </w:rPr>
        <w:t>1</w:t>
      </w:r>
      <w:r w:rsidR="00873012" w:rsidRPr="00614FC9">
        <w:rPr>
          <w:rFonts w:ascii="Times New Roman" w:hAnsi="Times New Roman" w:cs="Times New Roman"/>
          <w:szCs w:val="21"/>
        </w:rPr>
        <w:t>8</w:t>
      </w:r>
      <w:r w:rsidR="00873012">
        <w:rPr>
          <w:rFonts w:ascii="仿宋" w:hAnsi="仿宋" w:cs="Times New Roman" w:hint="eastAsia"/>
          <w:szCs w:val="21"/>
        </w:rPr>
        <w:t>片</w:t>
      </w:r>
      <w:r w:rsidRPr="00373A8C">
        <w:rPr>
          <w:rFonts w:ascii="仿宋" w:hAnsi="仿宋" w:cs="Times New Roman" w:hint="eastAsia"/>
          <w:szCs w:val="21"/>
        </w:rPr>
        <w:t>棚户区改造</w:t>
      </w:r>
      <w:r w:rsidR="00873012">
        <w:rPr>
          <w:rFonts w:ascii="仿宋" w:hAnsi="仿宋" w:cs="Times New Roman" w:hint="eastAsia"/>
          <w:szCs w:val="21"/>
        </w:rPr>
        <w:t>，城乡面貌</w:t>
      </w:r>
      <w:r w:rsidR="00DC21A0">
        <w:rPr>
          <w:rFonts w:ascii="仿宋" w:hAnsi="仿宋" w:cs="Times New Roman" w:hint="eastAsia"/>
          <w:szCs w:val="21"/>
        </w:rPr>
        <w:t>日新月异</w:t>
      </w:r>
      <w:r w:rsidRPr="00373A8C">
        <w:rPr>
          <w:rFonts w:ascii="仿宋" w:hAnsi="仿宋" w:cs="Times New Roman"/>
          <w:szCs w:val="21"/>
        </w:rPr>
        <w:t>。</w:t>
      </w:r>
      <w:r w:rsidRPr="00C35205">
        <w:rPr>
          <w:rFonts w:ascii="仿宋" w:hAnsi="仿宋" w:cs="Times New Roman" w:hint="eastAsia"/>
          <w:szCs w:val="21"/>
        </w:rPr>
        <w:t>乡村振兴战略取得新突破，</w:t>
      </w:r>
      <w:r>
        <w:rPr>
          <w:rFonts w:ascii="仿宋" w:hAnsi="仿宋" w:cs="Times New Roman" w:hint="eastAsia"/>
          <w:szCs w:val="21"/>
        </w:rPr>
        <w:t>“四好”农村路建设持续推进，</w:t>
      </w:r>
      <w:r w:rsidRPr="00C35205">
        <w:rPr>
          <w:rFonts w:ascii="仿宋" w:hAnsi="仿宋" w:cs="Times New Roman"/>
          <w:szCs w:val="21"/>
        </w:rPr>
        <w:t>实现农村垃圾处理体系全覆盖</w:t>
      </w:r>
      <w:r>
        <w:rPr>
          <w:rFonts w:ascii="仿宋" w:hAnsi="仿宋" w:cs="Times New Roman" w:hint="eastAsia"/>
          <w:szCs w:val="21"/>
        </w:rPr>
        <w:t>，农村人居环境整治再登新台阶，</w:t>
      </w:r>
      <w:r w:rsidRPr="00C35205">
        <w:rPr>
          <w:rFonts w:ascii="仿宋" w:hAnsi="仿宋" w:cs="Times New Roman" w:hint="eastAsia"/>
          <w:szCs w:val="21"/>
        </w:rPr>
        <w:t>共创建</w:t>
      </w:r>
      <w:r w:rsidRPr="00614FC9">
        <w:rPr>
          <w:rFonts w:ascii="Times New Roman" w:hAnsi="Times New Roman" w:cs="Times New Roman"/>
          <w:szCs w:val="21"/>
        </w:rPr>
        <w:t>28</w:t>
      </w:r>
      <w:r w:rsidRPr="00C35205">
        <w:rPr>
          <w:rFonts w:ascii="仿宋" w:hAnsi="仿宋" w:cs="Times New Roman"/>
          <w:szCs w:val="21"/>
        </w:rPr>
        <w:t>个省</w:t>
      </w:r>
      <w:r>
        <w:rPr>
          <w:rFonts w:ascii="仿宋" w:hAnsi="仿宋" w:cs="Times New Roman" w:hint="eastAsia"/>
          <w:szCs w:val="21"/>
        </w:rPr>
        <w:t>级</w:t>
      </w:r>
      <w:r w:rsidRPr="00C35205">
        <w:rPr>
          <w:rFonts w:ascii="仿宋" w:hAnsi="仿宋" w:cs="Times New Roman"/>
          <w:szCs w:val="21"/>
        </w:rPr>
        <w:t>美丽示范村</w:t>
      </w:r>
      <w:r w:rsidR="003E6EB2">
        <w:rPr>
          <w:rFonts w:ascii="仿宋" w:hAnsi="仿宋" w:cs="Times New Roman" w:hint="eastAsia"/>
          <w:szCs w:val="21"/>
        </w:rPr>
        <w:t>、</w:t>
      </w:r>
      <w:r w:rsidR="003E6EB2" w:rsidRPr="00614FC9">
        <w:rPr>
          <w:rFonts w:ascii="Times New Roman" w:hAnsi="Times New Roman" w:cs="Times New Roman" w:hint="eastAsia"/>
          <w:szCs w:val="21"/>
        </w:rPr>
        <w:t>1</w:t>
      </w:r>
      <w:r w:rsidR="003E6EB2" w:rsidRPr="00614FC9">
        <w:rPr>
          <w:rFonts w:ascii="Times New Roman" w:hAnsi="Times New Roman" w:cs="Times New Roman"/>
          <w:szCs w:val="21"/>
        </w:rPr>
        <w:t>10</w:t>
      </w:r>
      <w:r w:rsidR="003E6EB2">
        <w:rPr>
          <w:rFonts w:ascii="仿宋" w:hAnsi="仿宋" w:cs="Times New Roman" w:hint="eastAsia"/>
          <w:szCs w:val="21"/>
        </w:rPr>
        <w:t>个</w:t>
      </w:r>
      <w:r>
        <w:rPr>
          <w:rFonts w:ascii="仿宋" w:hAnsi="仿宋" w:cs="Times New Roman" w:hint="eastAsia"/>
          <w:szCs w:val="21"/>
        </w:rPr>
        <w:t>宜居达标</w:t>
      </w:r>
      <w:r w:rsidR="003E6EB2">
        <w:rPr>
          <w:rFonts w:ascii="仿宋" w:hAnsi="仿宋" w:cs="Times New Roman" w:hint="eastAsia"/>
          <w:szCs w:val="21"/>
        </w:rPr>
        <w:t>村</w:t>
      </w:r>
      <w:r w:rsidRPr="00C35205">
        <w:rPr>
          <w:rFonts w:ascii="仿宋" w:hAnsi="仿宋" w:cs="Times New Roman"/>
          <w:szCs w:val="21"/>
        </w:rPr>
        <w:t>。</w:t>
      </w:r>
      <w:r w:rsidR="00DC21A0" w:rsidRPr="00C35205">
        <w:rPr>
          <w:rFonts w:ascii="仿宋" w:hAnsi="仿宋" w:cs="Times New Roman"/>
          <w:szCs w:val="21"/>
        </w:rPr>
        <w:t>特色小镇建设有序推进</w:t>
      </w:r>
      <w:r w:rsidRPr="00C35205">
        <w:rPr>
          <w:rFonts w:ascii="仿宋" w:hAnsi="仿宋" w:cs="Times New Roman"/>
          <w:szCs w:val="21"/>
        </w:rPr>
        <w:t>。</w:t>
      </w:r>
    </w:p>
    <w:p w14:paraId="020FFE8A" w14:textId="3C917ECE" w:rsidR="00686E49" w:rsidRDefault="00686E49" w:rsidP="004B1548">
      <w:pPr>
        <w:spacing w:before="0" w:after="0"/>
        <w:ind w:firstLine="643"/>
        <w:jc w:val="both"/>
        <w:rPr>
          <w:rFonts w:ascii="仿宋" w:hAnsi="仿宋" w:cs="Times New Roman"/>
          <w:szCs w:val="21"/>
        </w:rPr>
      </w:pPr>
      <w:r w:rsidRPr="00153B41">
        <w:rPr>
          <w:rFonts w:ascii="仿宋" w:hAnsi="仿宋" w:cs="Times New Roman" w:hint="eastAsia"/>
          <w:b/>
          <w:bCs/>
          <w:szCs w:val="21"/>
        </w:rPr>
        <w:t>生态海城建设取得新成效。</w:t>
      </w:r>
      <w:r w:rsidRPr="00153B41">
        <w:rPr>
          <w:rFonts w:ascii="仿宋" w:hAnsi="仿宋" w:cs="Times New Roman" w:hint="eastAsia"/>
          <w:szCs w:val="21"/>
        </w:rPr>
        <w:t>深入实施青山、碧水、蓝天、净土“四大工程”，</w:t>
      </w:r>
      <w:r w:rsidRPr="00153B41">
        <w:rPr>
          <w:rFonts w:ascii="仿宋" w:hAnsi="仿宋" w:cs="Times New Roman"/>
          <w:szCs w:val="21"/>
        </w:rPr>
        <w:t>全市森林覆盖率</w:t>
      </w:r>
      <w:r>
        <w:rPr>
          <w:rFonts w:ascii="仿宋" w:hAnsi="仿宋" w:cs="Times New Roman" w:hint="eastAsia"/>
          <w:szCs w:val="21"/>
        </w:rPr>
        <w:t>、</w:t>
      </w:r>
      <w:r w:rsidRPr="00171EA4">
        <w:rPr>
          <w:rFonts w:ascii="仿宋" w:hAnsi="仿宋" w:cs="Times New Roman" w:hint="eastAsia"/>
          <w:szCs w:val="21"/>
        </w:rPr>
        <w:t>全市河流水质优良比例</w:t>
      </w:r>
      <w:r>
        <w:rPr>
          <w:rFonts w:ascii="仿宋" w:hAnsi="仿宋" w:cs="Times New Roman" w:hint="eastAsia"/>
          <w:szCs w:val="21"/>
        </w:rPr>
        <w:t>和</w:t>
      </w:r>
      <w:r w:rsidRPr="00485586">
        <w:rPr>
          <w:rFonts w:ascii="仿宋" w:hAnsi="仿宋" w:cs="Times New Roman" w:hint="eastAsia"/>
          <w:szCs w:val="21"/>
        </w:rPr>
        <w:t>秸秆综合利用率</w:t>
      </w:r>
      <w:r>
        <w:rPr>
          <w:rFonts w:ascii="仿宋" w:hAnsi="仿宋" w:cs="Times New Roman" w:hint="eastAsia"/>
          <w:szCs w:val="21"/>
        </w:rPr>
        <w:t>分别达到</w:t>
      </w:r>
      <w:r w:rsidRPr="00614FC9">
        <w:rPr>
          <w:rFonts w:ascii="Times New Roman" w:hAnsi="Times New Roman" w:cs="Times New Roman" w:hint="eastAsia"/>
          <w:szCs w:val="21"/>
        </w:rPr>
        <w:t>3</w:t>
      </w:r>
      <w:r w:rsidRPr="00614FC9">
        <w:rPr>
          <w:rFonts w:ascii="Times New Roman" w:hAnsi="Times New Roman" w:cs="Times New Roman"/>
          <w:szCs w:val="21"/>
        </w:rPr>
        <w:t>2</w:t>
      </w:r>
      <w:r>
        <w:rPr>
          <w:rFonts w:ascii="仿宋" w:hAnsi="仿宋" w:cs="Times New Roman"/>
          <w:szCs w:val="21"/>
        </w:rPr>
        <w:t>.</w:t>
      </w:r>
      <w:r w:rsidRPr="00614FC9">
        <w:rPr>
          <w:rFonts w:ascii="Times New Roman" w:hAnsi="Times New Roman" w:cs="Times New Roman"/>
          <w:szCs w:val="21"/>
        </w:rPr>
        <w:t>24</w:t>
      </w:r>
      <w:r>
        <w:rPr>
          <w:rFonts w:ascii="仿宋" w:hAnsi="仿宋" w:cs="Times New Roman" w:hint="eastAsia"/>
          <w:szCs w:val="21"/>
        </w:rPr>
        <w:t>%</w:t>
      </w:r>
      <w:r>
        <w:rPr>
          <w:rFonts w:ascii="仿宋" w:hAnsi="仿宋" w:cs="Times New Roman" w:hint="eastAsia"/>
          <w:szCs w:val="21"/>
        </w:rPr>
        <w:t>、</w:t>
      </w:r>
      <w:r w:rsidRPr="00614FC9">
        <w:rPr>
          <w:rFonts w:ascii="Times New Roman" w:hAnsi="Times New Roman" w:cs="Times New Roman" w:hint="eastAsia"/>
          <w:szCs w:val="21"/>
        </w:rPr>
        <w:t>1</w:t>
      </w:r>
      <w:r w:rsidRPr="00614FC9">
        <w:rPr>
          <w:rFonts w:ascii="Times New Roman" w:hAnsi="Times New Roman" w:cs="Times New Roman"/>
          <w:szCs w:val="21"/>
        </w:rPr>
        <w:t>6</w:t>
      </w:r>
      <w:r>
        <w:rPr>
          <w:rFonts w:ascii="仿宋" w:hAnsi="仿宋" w:cs="Times New Roman" w:hint="eastAsia"/>
          <w:szCs w:val="21"/>
        </w:rPr>
        <w:t>%</w:t>
      </w:r>
      <w:r>
        <w:rPr>
          <w:rFonts w:ascii="仿宋" w:hAnsi="仿宋" w:cs="Times New Roman" w:hint="eastAsia"/>
          <w:szCs w:val="21"/>
        </w:rPr>
        <w:t>、</w:t>
      </w:r>
      <w:r w:rsidRPr="00614FC9">
        <w:rPr>
          <w:rFonts w:ascii="Times New Roman" w:hAnsi="Times New Roman" w:cs="Times New Roman" w:hint="eastAsia"/>
          <w:szCs w:val="21"/>
        </w:rPr>
        <w:t>8</w:t>
      </w:r>
      <w:r w:rsidRPr="00614FC9">
        <w:rPr>
          <w:rFonts w:ascii="Times New Roman" w:hAnsi="Times New Roman" w:cs="Times New Roman"/>
          <w:szCs w:val="21"/>
        </w:rPr>
        <w:t>6</w:t>
      </w:r>
      <w:r>
        <w:rPr>
          <w:rFonts w:ascii="仿宋" w:hAnsi="仿宋" w:cs="Times New Roman" w:hint="eastAsia"/>
          <w:szCs w:val="21"/>
        </w:rPr>
        <w:t>%</w:t>
      </w:r>
      <w:r>
        <w:rPr>
          <w:rFonts w:ascii="仿宋" w:hAnsi="仿宋" w:cs="Times New Roman" w:hint="eastAsia"/>
          <w:szCs w:val="21"/>
        </w:rPr>
        <w:t>，</w:t>
      </w:r>
      <w:r w:rsidRPr="00153B41">
        <w:rPr>
          <w:rFonts w:ascii="仿宋" w:hAnsi="仿宋" w:cs="Times New Roman"/>
          <w:szCs w:val="21"/>
        </w:rPr>
        <w:t>人均公园</w:t>
      </w:r>
      <w:r w:rsidRPr="00153B41">
        <w:rPr>
          <w:rFonts w:ascii="仿宋" w:hAnsi="仿宋" w:cs="Times New Roman"/>
          <w:szCs w:val="21"/>
        </w:rPr>
        <w:lastRenderedPageBreak/>
        <w:t>绿地面积达到</w:t>
      </w:r>
      <w:r w:rsidRPr="00614FC9">
        <w:rPr>
          <w:rFonts w:ascii="Times New Roman" w:hAnsi="Times New Roman" w:cs="Times New Roman"/>
          <w:szCs w:val="21"/>
        </w:rPr>
        <w:t>15</w:t>
      </w:r>
      <w:r w:rsidRPr="00153B41">
        <w:rPr>
          <w:rFonts w:ascii="仿宋" w:hAnsi="仿宋" w:cs="Times New Roman"/>
          <w:szCs w:val="21"/>
        </w:rPr>
        <w:t>.</w:t>
      </w:r>
      <w:r w:rsidRPr="00614FC9">
        <w:rPr>
          <w:rFonts w:ascii="Times New Roman" w:hAnsi="Times New Roman" w:cs="Times New Roman"/>
          <w:szCs w:val="21"/>
        </w:rPr>
        <w:t>2</w:t>
      </w:r>
      <w:r w:rsidRPr="00153B41">
        <w:rPr>
          <w:rFonts w:ascii="仿宋" w:hAnsi="仿宋" w:cs="Times New Roman"/>
          <w:szCs w:val="21"/>
        </w:rPr>
        <w:t>平方米</w:t>
      </w:r>
      <w:r>
        <w:rPr>
          <w:rFonts w:ascii="仿宋" w:hAnsi="仿宋" w:cs="Times New Roman" w:hint="eastAsia"/>
          <w:szCs w:val="21"/>
        </w:rPr>
        <w:t>，</w:t>
      </w:r>
      <w:r w:rsidRPr="00153B41">
        <w:rPr>
          <w:rFonts w:ascii="仿宋" w:hAnsi="仿宋" w:cs="Times New Roman" w:hint="eastAsia"/>
          <w:szCs w:val="21"/>
        </w:rPr>
        <w:t>全市空气质量优良比例天数</w:t>
      </w:r>
      <w:r>
        <w:rPr>
          <w:rFonts w:ascii="仿宋" w:hAnsi="仿宋" w:cs="Times New Roman" w:hint="eastAsia"/>
          <w:szCs w:val="21"/>
        </w:rPr>
        <w:t>超过</w:t>
      </w:r>
      <w:r w:rsidRPr="00614FC9">
        <w:rPr>
          <w:rFonts w:ascii="Times New Roman" w:hAnsi="Times New Roman" w:cs="Times New Roman"/>
          <w:szCs w:val="21"/>
        </w:rPr>
        <w:t>86</w:t>
      </w:r>
      <w:r w:rsidRPr="00153B41">
        <w:rPr>
          <w:rFonts w:ascii="仿宋" w:hAnsi="仿宋" w:cs="Times New Roman"/>
          <w:szCs w:val="21"/>
        </w:rPr>
        <w:t>天</w:t>
      </w:r>
      <w:r>
        <w:rPr>
          <w:rFonts w:ascii="仿宋" w:hAnsi="仿宋" w:cs="Times New Roman" w:hint="eastAsia"/>
          <w:szCs w:val="21"/>
        </w:rPr>
        <w:t>，各河流断面稳定达标，</w:t>
      </w:r>
      <w:r w:rsidRPr="00153B41">
        <w:rPr>
          <w:rFonts w:ascii="仿宋" w:hAnsi="仿宋" w:cs="Times New Roman" w:hint="eastAsia"/>
          <w:szCs w:val="21"/>
        </w:rPr>
        <w:t>生态环境质量持续改善</w:t>
      </w:r>
      <w:r w:rsidRPr="00153B41">
        <w:rPr>
          <w:rFonts w:ascii="仿宋" w:hAnsi="仿宋" w:cs="Times New Roman"/>
          <w:szCs w:val="21"/>
        </w:rPr>
        <w:t>。</w:t>
      </w:r>
      <w:r w:rsidRPr="00153B41">
        <w:rPr>
          <w:rFonts w:ascii="仿宋" w:hAnsi="仿宋" w:cs="Times New Roman" w:hint="eastAsia"/>
          <w:szCs w:val="21"/>
        </w:rPr>
        <w:t>污水治理成效卓著</w:t>
      </w:r>
      <w:r>
        <w:rPr>
          <w:rFonts w:ascii="仿宋" w:hAnsi="仿宋" w:cs="Times New Roman" w:hint="eastAsia"/>
          <w:szCs w:val="21"/>
        </w:rPr>
        <w:t>，</w:t>
      </w:r>
      <w:r w:rsidRPr="00153B41">
        <w:rPr>
          <w:rFonts w:ascii="仿宋" w:hAnsi="仿宋" w:cs="Times New Roman" w:hint="eastAsia"/>
          <w:szCs w:val="21"/>
        </w:rPr>
        <w:t>累计</w:t>
      </w:r>
      <w:r>
        <w:rPr>
          <w:rFonts w:ascii="仿宋" w:hAnsi="仿宋" w:cs="Times New Roman" w:hint="eastAsia"/>
          <w:szCs w:val="21"/>
        </w:rPr>
        <w:t>建成投运</w:t>
      </w:r>
      <w:r w:rsidRPr="00614FC9">
        <w:rPr>
          <w:rFonts w:ascii="Times New Roman" w:hAnsi="Times New Roman" w:cs="Times New Roman" w:hint="eastAsia"/>
          <w:szCs w:val="21"/>
        </w:rPr>
        <w:t>1</w:t>
      </w:r>
      <w:r w:rsidRPr="00614FC9">
        <w:rPr>
          <w:rFonts w:ascii="Times New Roman" w:hAnsi="Times New Roman" w:cs="Times New Roman"/>
          <w:szCs w:val="21"/>
        </w:rPr>
        <w:t>5</w:t>
      </w:r>
      <w:r>
        <w:rPr>
          <w:rFonts w:ascii="仿宋" w:hAnsi="仿宋" w:cs="Times New Roman" w:hint="eastAsia"/>
          <w:szCs w:val="21"/>
        </w:rPr>
        <w:t>座污水处理厂，污水处理能力位居辽宁省各区县前列。</w:t>
      </w:r>
      <w:r w:rsidRPr="00153B41">
        <w:rPr>
          <w:rFonts w:ascii="仿宋" w:hAnsi="仿宋" w:cs="Times New Roman" w:hint="eastAsia"/>
          <w:szCs w:val="21"/>
        </w:rPr>
        <w:t>绿色发展力度不断增强</w:t>
      </w:r>
      <w:r>
        <w:rPr>
          <w:rFonts w:ascii="仿宋" w:hAnsi="仿宋" w:cs="Times New Roman" w:hint="eastAsia"/>
          <w:szCs w:val="21"/>
        </w:rPr>
        <w:t>，完成</w:t>
      </w:r>
      <w:r w:rsidRPr="00614FC9">
        <w:rPr>
          <w:rFonts w:ascii="Times New Roman" w:hAnsi="Times New Roman" w:cs="Times New Roman" w:hint="eastAsia"/>
          <w:szCs w:val="21"/>
        </w:rPr>
        <w:t>9</w:t>
      </w:r>
      <w:r w:rsidRPr="00614FC9">
        <w:rPr>
          <w:rFonts w:ascii="Times New Roman" w:hAnsi="Times New Roman" w:cs="Times New Roman"/>
          <w:szCs w:val="21"/>
        </w:rPr>
        <w:t>8</w:t>
      </w:r>
      <w:r>
        <w:rPr>
          <w:rFonts w:ascii="仿宋" w:hAnsi="仿宋" w:cs="Times New Roman" w:hint="eastAsia"/>
          <w:szCs w:val="21"/>
        </w:rPr>
        <w:t>家“散乱污”企业整治，实</w:t>
      </w:r>
      <w:r w:rsidRPr="00153B41">
        <w:rPr>
          <w:rFonts w:ascii="仿宋" w:hAnsi="仿宋" w:cs="Times New Roman" w:hint="eastAsia"/>
          <w:szCs w:val="21"/>
        </w:rPr>
        <w:t>施菱镁行业全产业链整治，加强菱镁窑炉污染治理。</w:t>
      </w:r>
    </w:p>
    <w:p w14:paraId="34BA8618" w14:textId="1B90AAE7" w:rsidR="00DC21A0" w:rsidRPr="00DC21A0" w:rsidRDefault="00DC21A0" w:rsidP="004B1548">
      <w:pPr>
        <w:spacing w:before="0" w:after="0"/>
        <w:ind w:firstLine="643"/>
        <w:jc w:val="both"/>
        <w:rPr>
          <w:rFonts w:ascii="仿宋" w:hAnsi="仿宋" w:cs="Times New Roman"/>
          <w:szCs w:val="21"/>
        </w:rPr>
      </w:pPr>
      <w:r w:rsidRPr="00153B41">
        <w:rPr>
          <w:rFonts w:ascii="仿宋" w:hAnsi="仿宋" w:cs="Times New Roman" w:hint="eastAsia"/>
          <w:b/>
          <w:bCs/>
          <w:szCs w:val="21"/>
        </w:rPr>
        <w:t>民生</w:t>
      </w:r>
      <w:r>
        <w:rPr>
          <w:rFonts w:ascii="仿宋" w:hAnsi="仿宋" w:cs="Times New Roman" w:hint="eastAsia"/>
          <w:b/>
          <w:bCs/>
          <w:szCs w:val="21"/>
        </w:rPr>
        <w:t>福祉持续改善</w:t>
      </w:r>
      <w:r w:rsidRPr="00153B41">
        <w:rPr>
          <w:rFonts w:ascii="仿宋" w:hAnsi="仿宋" w:cs="Times New Roman" w:hint="eastAsia"/>
          <w:b/>
          <w:bCs/>
          <w:szCs w:val="21"/>
        </w:rPr>
        <w:t>。</w:t>
      </w:r>
      <w:r w:rsidRPr="00153B41">
        <w:rPr>
          <w:rFonts w:ascii="仿宋" w:hAnsi="仿宋" w:cs="Times New Roman" w:hint="eastAsia"/>
          <w:szCs w:val="21"/>
        </w:rPr>
        <w:t>全市各项社会事业齐头并进，竞相发展</w:t>
      </w:r>
      <w:r>
        <w:rPr>
          <w:rFonts w:ascii="仿宋" w:hAnsi="仿宋" w:cs="Times New Roman" w:hint="eastAsia"/>
          <w:szCs w:val="21"/>
        </w:rPr>
        <w:t>。</w:t>
      </w:r>
      <w:r w:rsidRPr="00153B41">
        <w:rPr>
          <w:rFonts w:ascii="仿宋" w:hAnsi="仿宋" w:cs="Times New Roman" w:hint="eastAsia"/>
          <w:szCs w:val="21"/>
        </w:rPr>
        <w:t>城</w:t>
      </w:r>
      <w:r w:rsidR="00DB2C50">
        <w:rPr>
          <w:rFonts w:ascii="仿宋" w:hAnsi="仿宋" w:cs="Times New Roman" w:hint="eastAsia"/>
          <w:szCs w:val="21"/>
        </w:rPr>
        <w:t>镇</w:t>
      </w:r>
      <w:r w:rsidRPr="00153B41">
        <w:rPr>
          <w:rFonts w:ascii="仿宋" w:hAnsi="仿宋" w:cs="Times New Roman" w:hint="eastAsia"/>
          <w:szCs w:val="21"/>
        </w:rPr>
        <w:t>登记失业率成功控制在</w:t>
      </w:r>
      <w:r w:rsidRPr="00614FC9">
        <w:rPr>
          <w:rFonts w:ascii="Times New Roman" w:hAnsi="Times New Roman" w:cs="Times New Roman"/>
          <w:szCs w:val="21"/>
        </w:rPr>
        <w:t>2</w:t>
      </w:r>
      <w:r>
        <w:rPr>
          <w:rFonts w:ascii="仿宋" w:hAnsi="仿宋" w:cs="Times New Roman"/>
          <w:szCs w:val="21"/>
        </w:rPr>
        <w:t>.</w:t>
      </w:r>
      <w:r w:rsidR="00DB2C50" w:rsidRPr="00614FC9">
        <w:rPr>
          <w:rFonts w:ascii="Times New Roman" w:hAnsi="Times New Roman" w:cs="Times New Roman"/>
          <w:szCs w:val="21"/>
        </w:rPr>
        <w:t>89</w:t>
      </w:r>
      <w:r>
        <w:rPr>
          <w:rFonts w:ascii="仿宋" w:hAnsi="仿宋" w:cs="Times New Roman" w:hint="eastAsia"/>
          <w:szCs w:val="21"/>
        </w:rPr>
        <w:t>%</w:t>
      </w:r>
      <w:r>
        <w:rPr>
          <w:rFonts w:ascii="仿宋" w:hAnsi="仿宋" w:cs="Times New Roman" w:hint="eastAsia"/>
          <w:szCs w:val="21"/>
        </w:rPr>
        <w:t>以内，</w:t>
      </w:r>
      <w:r w:rsidRPr="00153B41">
        <w:rPr>
          <w:rFonts w:ascii="仿宋" w:hAnsi="仿宋" w:cs="Times New Roman"/>
          <w:szCs w:val="21"/>
        </w:rPr>
        <w:t>零就业家庭保持动态为零。</w:t>
      </w:r>
      <w:r w:rsidRPr="00153B41">
        <w:rPr>
          <w:rFonts w:ascii="仿宋" w:hAnsi="仿宋" w:cs="Times New Roman" w:hint="eastAsia"/>
          <w:szCs w:val="21"/>
        </w:rPr>
        <w:t>实现城乡居民社会保障体系全覆盖，</w:t>
      </w:r>
      <w:r>
        <w:rPr>
          <w:rFonts w:ascii="仿宋" w:hAnsi="仿宋" w:cs="Times New Roman" w:hint="eastAsia"/>
          <w:szCs w:val="21"/>
        </w:rPr>
        <w:t>全面</w:t>
      </w:r>
      <w:r w:rsidRPr="00153B41">
        <w:rPr>
          <w:rFonts w:ascii="仿宋" w:hAnsi="仿宋" w:cs="Times New Roman" w:hint="eastAsia"/>
          <w:szCs w:val="21"/>
        </w:rPr>
        <w:t>完成“五险合一”整合工作</w:t>
      </w:r>
      <w:r>
        <w:rPr>
          <w:rFonts w:ascii="仿宋" w:hAnsi="仿宋" w:cs="Times New Roman" w:hint="eastAsia"/>
          <w:szCs w:val="21"/>
        </w:rPr>
        <w:t>。</w:t>
      </w:r>
      <w:r w:rsidRPr="00153B41">
        <w:rPr>
          <w:rFonts w:ascii="仿宋" w:hAnsi="仿宋" w:cs="Times New Roman" w:hint="eastAsia"/>
          <w:szCs w:val="21"/>
        </w:rPr>
        <w:t>新建和改建全市</w:t>
      </w:r>
      <w:r w:rsidRPr="00614FC9">
        <w:rPr>
          <w:rFonts w:ascii="Times New Roman" w:hAnsi="Times New Roman" w:cs="Times New Roman"/>
          <w:szCs w:val="21"/>
        </w:rPr>
        <w:t>16</w:t>
      </w:r>
      <w:r w:rsidRPr="00153B41">
        <w:rPr>
          <w:rFonts w:ascii="仿宋" w:hAnsi="仿宋" w:cs="Times New Roman"/>
          <w:szCs w:val="21"/>
        </w:rPr>
        <w:t>个乡镇公立卫生院，新建</w:t>
      </w:r>
      <w:r w:rsidRPr="00614FC9">
        <w:rPr>
          <w:rFonts w:ascii="Times New Roman" w:hAnsi="Times New Roman" w:cs="Times New Roman"/>
          <w:szCs w:val="21"/>
        </w:rPr>
        <w:t>241</w:t>
      </w:r>
      <w:r w:rsidRPr="00153B41">
        <w:rPr>
          <w:rFonts w:ascii="仿宋" w:hAnsi="仿宋" w:cs="Times New Roman"/>
          <w:szCs w:val="21"/>
        </w:rPr>
        <w:t>个标准化卫生室，</w:t>
      </w:r>
      <w:r w:rsidRPr="00153B41">
        <w:rPr>
          <w:rFonts w:ascii="仿宋" w:hAnsi="仿宋" w:cs="Times New Roman" w:hint="eastAsia"/>
          <w:szCs w:val="21"/>
        </w:rPr>
        <w:t>成功搭建覆盖城乡的市、镇、村三级公共卫生服务体系，</w:t>
      </w:r>
      <w:r w:rsidRPr="00704D3A">
        <w:rPr>
          <w:rFonts w:ascii="仿宋" w:hAnsi="仿宋" w:cs="Times New Roman" w:hint="eastAsia"/>
          <w:szCs w:val="21"/>
        </w:rPr>
        <w:t>推动公共卫生服务均等化</w:t>
      </w:r>
      <w:r>
        <w:rPr>
          <w:rFonts w:ascii="仿宋" w:hAnsi="仿宋" w:cs="Times New Roman" w:hint="eastAsia"/>
          <w:szCs w:val="21"/>
        </w:rPr>
        <w:t>。新冠肺炎疫情防控工作扎实开展，全面打赢</w:t>
      </w:r>
      <w:r w:rsidRPr="005B58E3">
        <w:rPr>
          <w:rFonts w:ascii="仿宋" w:hAnsi="仿宋" w:cs="Times New Roman" w:hint="eastAsia"/>
          <w:szCs w:val="21"/>
        </w:rPr>
        <w:t>打好疫情防控阻击战</w:t>
      </w:r>
      <w:r>
        <w:rPr>
          <w:rFonts w:ascii="仿宋" w:hAnsi="仿宋" w:cs="Times New Roman" w:hint="eastAsia"/>
          <w:szCs w:val="21"/>
        </w:rPr>
        <w:t>。高质量教育事业有序推进，</w:t>
      </w:r>
      <w:r w:rsidRPr="00B02141">
        <w:rPr>
          <w:rFonts w:ascii="仿宋" w:hAnsi="仿宋" w:cs="Times New Roman" w:hint="eastAsia"/>
          <w:szCs w:val="21"/>
        </w:rPr>
        <w:t>全市实现镇区公办幼儿园全覆盖，学前一年幼儿入园率达到</w:t>
      </w:r>
      <w:r w:rsidRPr="00614FC9">
        <w:rPr>
          <w:rFonts w:ascii="Times New Roman" w:hAnsi="Times New Roman" w:cs="Times New Roman"/>
          <w:szCs w:val="21"/>
        </w:rPr>
        <w:t>99</w:t>
      </w:r>
      <w:r w:rsidRPr="00B02141">
        <w:rPr>
          <w:rFonts w:ascii="仿宋" w:hAnsi="仿宋" w:cs="Times New Roman"/>
          <w:szCs w:val="21"/>
        </w:rPr>
        <w:t>.</w:t>
      </w:r>
      <w:r w:rsidRPr="00614FC9">
        <w:rPr>
          <w:rFonts w:ascii="Times New Roman" w:hAnsi="Times New Roman" w:cs="Times New Roman"/>
          <w:szCs w:val="21"/>
        </w:rPr>
        <w:t>5</w:t>
      </w:r>
      <w:r w:rsidRPr="00B02141">
        <w:rPr>
          <w:rFonts w:ascii="仿宋" w:hAnsi="仿宋" w:cs="Times New Roman"/>
          <w:szCs w:val="21"/>
        </w:rPr>
        <w:t>%</w:t>
      </w:r>
      <w:r w:rsidRPr="00B02141">
        <w:rPr>
          <w:rFonts w:ascii="仿宋" w:hAnsi="仿宋" w:cs="Times New Roman"/>
          <w:szCs w:val="21"/>
        </w:rPr>
        <w:t>，义务教育阶段入学率保持</w:t>
      </w:r>
      <w:r w:rsidRPr="00614FC9">
        <w:rPr>
          <w:rFonts w:ascii="Times New Roman" w:hAnsi="Times New Roman" w:cs="Times New Roman"/>
          <w:szCs w:val="21"/>
        </w:rPr>
        <w:t>100</w:t>
      </w:r>
      <w:r w:rsidRPr="00B02141">
        <w:rPr>
          <w:rFonts w:ascii="仿宋" w:hAnsi="仿宋" w:cs="Times New Roman"/>
          <w:szCs w:val="21"/>
        </w:rPr>
        <w:t>％</w:t>
      </w:r>
      <w:r>
        <w:rPr>
          <w:rFonts w:ascii="仿宋" w:hAnsi="仿宋" w:cs="Times New Roman" w:hint="eastAsia"/>
          <w:szCs w:val="21"/>
        </w:rPr>
        <w:t>，有效提升职业教育</w:t>
      </w:r>
      <w:r w:rsidRPr="00DD0056">
        <w:rPr>
          <w:rFonts w:ascii="仿宋" w:hAnsi="仿宋" w:cs="Times New Roman"/>
          <w:szCs w:val="21"/>
        </w:rPr>
        <w:t>，整合成立海城市新职教中心</w:t>
      </w:r>
      <w:r w:rsidRPr="00B02141">
        <w:rPr>
          <w:rFonts w:ascii="仿宋" w:hAnsi="仿宋" w:cs="Times New Roman"/>
          <w:szCs w:val="21"/>
        </w:rPr>
        <w:t>。</w:t>
      </w:r>
      <w:r w:rsidRPr="00B02141">
        <w:rPr>
          <w:rFonts w:ascii="仿宋" w:hAnsi="仿宋" w:cs="Times New Roman" w:hint="eastAsia"/>
          <w:szCs w:val="21"/>
        </w:rPr>
        <w:t>人民生活水平持续提高</w:t>
      </w:r>
      <w:r w:rsidRPr="009C0E1D">
        <w:rPr>
          <w:rFonts w:ascii="仿宋" w:hAnsi="仿宋" w:cs="Times New Roman" w:hint="eastAsia"/>
          <w:szCs w:val="21"/>
        </w:rPr>
        <w:t>，</w:t>
      </w:r>
      <w:r w:rsidRPr="009C0E1D">
        <w:rPr>
          <w:rFonts w:ascii="Times New Roman" w:hAnsi="Times New Roman" w:cs="Times New Roman"/>
          <w:szCs w:val="21"/>
        </w:rPr>
        <w:t>2019</w:t>
      </w:r>
      <w:r w:rsidRPr="009C0E1D">
        <w:rPr>
          <w:rFonts w:ascii="仿宋" w:hAnsi="仿宋" w:cs="Times New Roman"/>
          <w:szCs w:val="21"/>
        </w:rPr>
        <w:t>年城镇居民人均可支配收入</w:t>
      </w:r>
      <w:r w:rsidRPr="009C0E1D">
        <w:rPr>
          <w:rFonts w:ascii="Times New Roman" w:hAnsi="Times New Roman" w:cs="Times New Roman"/>
          <w:szCs w:val="21"/>
        </w:rPr>
        <w:t>51725</w:t>
      </w:r>
      <w:r w:rsidRPr="009C0E1D">
        <w:rPr>
          <w:rFonts w:ascii="仿宋" w:hAnsi="仿宋" w:cs="Times New Roman"/>
          <w:szCs w:val="21"/>
        </w:rPr>
        <w:t>元，相比</w:t>
      </w:r>
      <w:r w:rsidRPr="009C0E1D">
        <w:rPr>
          <w:rFonts w:ascii="Times New Roman" w:hAnsi="Times New Roman" w:cs="Times New Roman"/>
          <w:szCs w:val="21"/>
        </w:rPr>
        <w:t>2016</w:t>
      </w:r>
      <w:r w:rsidRPr="009C0E1D">
        <w:rPr>
          <w:rFonts w:ascii="仿宋" w:hAnsi="仿宋" w:cs="Times New Roman"/>
          <w:szCs w:val="21"/>
        </w:rPr>
        <w:t>年增加</w:t>
      </w:r>
      <w:r w:rsidRPr="009C0E1D">
        <w:rPr>
          <w:rFonts w:ascii="Times New Roman" w:hAnsi="Times New Roman" w:cs="Times New Roman"/>
          <w:szCs w:val="21"/>
        </w:rPr>
        <w:t>5425</w:t>
      </w:r>
      <w:r w:rsidRPr="009C0E1D">
        <w:rPr>
          <w:rFonts w:ascii="仿宋" w:hAnsi="仿宋" w:cs="Times New Roman"/>
          <w:szCs w:val="21"/>
        </w:rPr>
        <w:t>元。</w:t>
      </w:r>
      <w:r w:rsidRPr="00DC21A0">
        <w:rPr>
          <w:rFonts w:ascii="仿宋" w:hAnsi="仿宋" w:cs="Times New Roman" w:hint="eastAsia"/>
          <w:szCs w:val="21"/>
        </w:rPr>
        <w:t>文化事业进一步发展，社会治理现代化水平不断提升，文明海城、法治海城、诚信海城、平安海城建设扎实推进，社会和谐稳定局面持续巩固。</w:t>
      </w:r>
    </w:p>
    <w:p w14:paraId="1D5D9E30" w14:textId="34F3A71D" w:rsidR="008339C5" w:rsidRPr="00153B41" w:rsidRDefault="00DC21A0" w:rsidP="004B1548">
      <w:pPr>
        <w:pStyle w:val="3"/>
        <w:ind w:left="0"/>
      </w:pPr>
      <w:bookmarkStart w:id="10" w:name="_Toc58918741"/>
      <w:bookmarkStart w:id="11" w:name="_Toc68635557"/>
      <w:bookmarkStart w:id="12" w:name="_Hlk59013706"/>
      <w:r>
        <w:rPr>
          <w:rFonts w:hint="eastAsia"/>
        </w:rPr>
        <w:lastRenderedPageBreak/>
        <w:t>“十四五”时期</w:t>
      </w:r>
      <w:bookmarkStart w:id="13" w:name="_Toc58918485"/>
      <w:bookmarkStart w:id="14" w:name="_Toc58918742"/>
      <w:bookmarkStart w:id="15" w:name="_Toc58918486"/>
      <w:bookmarkStart w:id="16" w:name="_Toc58918743"/>
      <w:bookmarkStart w:id="17" w:name="_Toc58918487"/>
      <w:bookmarkStart w:id="18" w:name="_Toc58918744"/>
      <w:bookmarkStart w:id="19" w:name="_Toc58918488"/>
      <w:bookmarkStart w:id="20" w:name="_Toc58918745"/>
      <w:bookmarkStart w:id="21" w:name="_Toc58918489"/>
      <w:bookmarkStart w:id="22" w:name="_Toc58918746"/>
      <w:bookmarkStart w:id="23" w:name="_Toc58918490"/>
      <w:bookmarkStart w:id="24" w:name="_Toc58918747"/>
      <w:bookmarkStart w:id="25" w:name="_Toc55814361"/>
      <w:bookmarkEnd w:id="10"/>
      <w:bookmarkEnd w:id="13"/>
      <w:bookmarkEnd w:id="14"/>
      <w:bookmarkEnd w:id="15"/>
      <w:bookmarkEnd w:id="16"/>
      <w:bookmarkEnd w:id="17"/>
      <w:bookmarkEnd w:id="18"/>
      <w:bookmarkEnd w:id="19"/>
      <w:bookmarkEnd w:id="20"/>
      <w:bookmarkEnd w:id="21"/>
      <w:bookmarkEnd w:id="22"/>
      <w:bookmarkEnd w:id="23"/>
      <w:bookmarkEnd w:id="24"/>
      <w:bookmarkEnd w:id="25"/>
      <w:r>
        <w:rPr>
          <w:rFonts w:hint="eastAsia"/>
        </w:rPr>
        <w:t>海城发展面临</w:t>
      </w:r>
      <w:r w:rsidR="006A4C83">
        <w:rPr>
          <w:rFonts w:hint="eastAsia"/>
        </w:rPr>
        <w:t>深刻复杂变化</w:t>
      </w:r>
      <w:bookmarkEnd w:id="11"/>
    </w:p>
    <w:bookmarkEnd w:id="12"/>
    <w:p w14:paraId="2F046F03" w14:textId="1BD5809B" w:rsidR="00DC21A0" w:rsidRDefault="006A4C83" w:rsidP="0042164E">
      <w:pPr>
        <w:spacing w:before="0" w:after="0"/>
        <w:ind w:firstLine="640"/>
        <w:jc w:val="both"/>
      </w:pPr>
      <w:r>
        <w:rPr>
          <w:rFonts w:hint="eastAsia"/>
        </w:rPr>
        <w:t>当前和今后一个时期，我国发展仍然处于重要战略机遇期，但机遇和挑战都有新的发展变化。海城市由此</w:t>
      </w:r>
      <w:r w:rsidR="0081341E" w:rsidRPr="00153B41">
        <w:rPr>
          <w:rFonts w:hint="eastAsia"/>
        </w:rPr>
        <w:t>既面临</w:t>
      </w:r>
      <w:bookmarkStart w:id="26" w:name="_Hlk56714819"/>
      <w:r w:rsidR="0081341E" w:rsidRPr="00153B41">
        <w:rPr>
          <w:rFonts w:hint="eastAsia"/>
        </w:rPr>
        <w:t>历史性的发展机遇，也面临风险多发的严峻挑战。</w:t>
      </w:r>
    </w:p>
    <w:p w14:paraId="7CD6CE2D" w14:textId="30289241" w:rsidR="00DC21A0" w:rsidRPr="00153B41" w:rsidRDefault="00DC21A0" w:rsidP="004B1548">
      <w:pPr>
        <w:spacing w:before="0" w:after="0"/>
        <w:ind w:firstLine="640"/>
        <w:jc w:val="both"/>
      </w:pPr>
      <w:r w:rsidRPr="00153B41">
        <w:rPr>
          <w:rFonts w:hint="eastAsia"/>
        </w:rPr>
        <w:t>从国际</w:t>
      </w:r>
      <w:r w:rsidR="007A5EC4">
        <w:rPr>
          <w:rFonts w:hint="eastAsia"/>
        </w:rPr>
        <w:t>环境</w:t>
      </w:r>
      <w:r w:rsidRPr="00153B41">
        <w:rPr>
          <w:rFonts w:hint="eastAsia"/>
        </w:rPr>
        <w:t>来看，贸易保护主义、单边主义等逆全球化暗流涌动，中美</w:t>
      </w:r>
      <w:r w:rsidR="007A5EC4">
        <w:rPr>
          <w:rFonts w:hint="eastAsia"/>
        </w:rPr>
        <w:t>关系走向较为模糊</w:t>
      </w:r>
      <w:r w:rsidRPr="00153B41">
        <w:rPr>
          <w:rFonts w:hint="eastAsia"/>
        </w:rPr>
        <w:t>，</w:t>
      </w:r>
      <w:r w:rsidR="00152583">
        <w:rPr>
          <w:rFonts w:hint="eastAsia"/>
        </w:rPr>
        <w:t>增加</w:t>
      </w:r>
      <w:r w:rsidRPr="00153B41">
        <w:rPr>
          <w:rFonts w:hint="eastAsia"/>
        </w:rPr>
        <w:t>了“十四五”时期经济增长的不确定性；同时</w:t>
      </w:r>
      <w:r w:rsidR="003B198C">
        <w:rPr>
          <w:rFonts w:hint="eastAsia"/>
        </w:rPr>
        <w:t>新冠疫情全球肆虐</w:t>
      </w:r>
      <w:r w:rsidRPr="00153B41">
        <w:rPr>
          <w:rFonts w:hint="eastAsia"/>
        </w:rPr>
        <w:t>，</w:t>
      </w:r>
      <w:r w:rsidR="001A24D0">
        <w:rPr>
          <w:rFonts w:hint="eastAsia"/>
        </w:rPr>
        <w:t>随着</w:t>
      </w:r>
      <w:r>
        <w:rPr>
          <w:rFonts w:hint="eastAsia"/>
        </w:rPr>
        <w:t>“一带一路”</w:t>
      </w:r>
      <w:r w:rsidR="0032512E">
        <w:rPr>
          <w:rFonts w:hint="eastAsia"/>
        </w:rPr>
        <w:t>的</w:t>
      </w:r>
      <w:r>
        <w:rPr>
          <w:rFonts w:hint="eastAsia"/>
        </w:rPr>
        <w:t>纵深推进，</w:t>
      </w:r>
      <w:r w:rsidRPr="00DC21A0">
        <w:rPr>
          <w:rFonts w:hint="eastAsia"/>
        </w:rPr>
        <w:t>《区域全面经济伙伴关系协定》（</w:t>
      </w:r>
      <w:r w:rsidRPr="00DC21A0">
        <w:t>RCEP</w:t>
      </w:r>
      <w:r w:rsidRPr="00DC21A0">
        <w:t>）</w:t>
      </w:r>
      <w:r w:rsidR="0032512E">
        <w:rPr>
          <w:rFonts w:hint="eastAsia"/>
        </w:rPr>
        <w:t>的</w:t>
      </w:r>
      <w:r>
        <w:rPr>
          <w:rFonts w:hint="eastAsia"/>
        </w:rPr>
        <w:t>顺利</w:t>
      </w:r>
      <w:r w:rsidRPr="00DC21A0">
        <w:t>签署</w:t>
      </w:r>
      <w:r>
        <w:rPr>
          <w:rFonts w:hint="eastAsia"/>
        </w:rPr>
        <w:t>，</w:t>
      </w:r>
      <w:r w:rsidRPr="00153B41">
        <w:rPr>
          <w:rFonts w:hint="eastAsia"/>
        </w:rPr>
        <w:t>全球经济重心向东转移的总体趋势几乎确定无疑，东北亚经济合作展现出新的发展机遇</w:t>
      </w:r>
      <w:r w:rsidR="007A5EC4">
        <w:rPr>
          <w:rFonts w:hint="eastAsia"/>
        </w:rPr>
        <w:t>。</w:t>
      </w:r>
      <w:r w:rsidR="007A5EC4" w:rsidRPr="00DC21A0">
        <w:rPr>
          <w:rFonts w:hint="eastAsia"/>
        </w:rPr>
        <w:t>新一轮科技革命和产业变革深入发展，</w:t>
      </w:r>
      <w:r w:rsidR="007A5EC4" w:rsidRPr="007A5EC4">
        <w:rPr>
          <w:rFonts w:hint="eastAsia"/>
        </w:rPr>
        <w:t>以人工智能、大数据、云计算、物联网、区块链等</w:t>
      </w:r>
      <w:r w:rsidR="007A5EC4">
        <w:rPr>
          <w:rFonts w:hint="eastAsia"/>
        </w:rPr>
        <w:t>为核心的</w:t>
      </w:r>
      <w:r w:rsidR="007A5EC4" w:rsidRPr="007A5EC4">
        <w:rPr>
          <w:rFonts w:hint="eastAsia"/>
        </w:rPr>
        <w:t>新一代信息技术蓬勃兴起</w:t>
      </w:r>
      <w:r w:rsidR="007A5EC4">
        <w:rPr>
          <w:rFonts w:hint="eastAsia"/>
        </w:rPr>
        <w:t>，大数据、大智能时代已然来临。</w:t>
      </w:r>
      <w:r w:rsidRPr="00153B41">
        <w:rPr>
          <w:rFonts w:hint="eastAsia"/>
        </w:rPr>
        <w:t>辽宁省作为衔接中日韩、中蒙俄唯一一个陆海双向门户，在区域性全球化、东北亚开放中起到重要引领作用，海城在受到中美贸易摩擦影响的同时，也将在东北亚开放合作中迎来新的发展机遇。</w:t>
      </w:r>
    </w:p>
    <w:p w14:paraId="57B08616" w14:textId="7D0A85E2" w:rsidR="00DC21A0" w:rsidRPr="00153B41" w:rsidRDefault="00DC21A0" w:rsidP="004B1548">
      <w:pPr>
        <w:spacing w:before="0" w:after="0"/>
        <w:ind w:firstLine="640"/>
        <w:jc w:val="both"/>
      </w:pPr>
      <w:r w:rsidRPr="00153B41">
        <w:rPr>
          <w:rFonts w:hint="eastAsia"/>
        </w:rPr>
        <w:t>从国内</w:t>
      </w:r>
      <w:r w:rsidR="007A5EC4">
        <w:rPr>
          <w:rFonts w:hint="eastAsia"/>
        </w:rPr>
        <w:t>环境</w:t>
      </w:r>
      <w:r w:rsidRPr="00153B41">
        <w:rPr>
          <w:rFonts w:hint="eastAsia"/>
        </w:rPr>
        <w:t>来看，“十四五”期间我国将全面开启社会主义现代化建设的新征程，即将形成以国内大循环为主体、国内国际双循环相互促进的新发展格局。推动经济发展质量变革、效率变革、动力变革、技术变革成为新时期发展的主旋律，同时又处于重点领域关键环节改革任务十分艰巨、创</w:t>
      </w:r>
      <w:r w:rsidRPr="00153B41">
        <w:rPr>
          <w:rFonts w:hint="eastAsia"/>
        </w:rPr>
        <w:lastRenderedPageBreak/>
        <w:t>新能力不适宜高质量发展等各种矛盾、风险的高发期，我国由此进入充满挑战的战略机遇期。另一方面，国家高度重视东北振兴工作，“十四五”时期是辽宁深入推进全面振兴、全方位振兴的关键期。</w:t>
      </w:r>
    </w:p>
    <w:p w14:paraId="60650EBA" w14:textId="041E89EB" w:rsidR="007A5EC4" w:rsidRPr="007A5EC4" w:rsidRDefault="007A5EC4" w:rsidP="004B1548">
      <w:pPr>
        <w:spacing w:before="0" w:after="0"/>
        <w:ind w:firstLine="640"/>
        <w:jc w:val="both"/>
      </w:pPr>
      <w:r w:rsidRPr="007A5EC4">
        <w:rPr>
          <w:rFonts w:hint="eastAsia"/>
        </w:rPr>
        <w:t>于海城而言，海城处于开启新时代全面振兴新阶段，习近平总书记提出的“六项重点工作”</w:t>
      </w:r>
      <w:r w:rsidR="003E6EB2">
        <w:rPr>
          <w:rFonts w:hint="eastAsia"/>
        </w:rPr>
        <w:t>，</w:t>
      </w:r>
      <w:r w:rsidRPr="007A5EC4">
        <w:rPr>
          <w:rFonts w:hint="eastAsia"/>
        </w:rPr>
        <w:t>省委省政府提出的“四个生态”建设</w:t>
      </w:r>
      <w:r w:rsidR="003E6EB2">
        <w:rPr>
          <w:rFonts w:hint="eastAsia"/>
        </w:rPr>
        <w:t>，</w:t>
      </w:r>
      <w:r w:rsidRPr="007A5EC4">
        <w:rPr>
          <w:rFonts w:hint="eastAsia"/>
        </w:rPr>
        <w:t>鞍山市委市政府提出的“两翼一体化”经济发展战略、深化活力城市建设、全力构建“三个互动体系”为我们破解发展难题、推动高质量发展指明了方向。但同时也要看到，海城发展面临前所未有的严峻挑战，制约发展的深层次矛盾仍然存在：体制机制仍需优化，建设市场化、法治化、国际化的营商环境改革还不到位，国家级改革试点协同性不够，开发区体制机制创新没有有效突破；经济结构、产业结构升级步伐缓慢，“老字号”“原字号”“新字号”提质升级、发展壮大成绩不足，科技创新服务体系有待进一步完善；对外合作领域不宽，合作方式较为单一，对外贸易新业态还处于发展初级阶段；人口结构性问题突出，人口出现缓慢收缩，人才引进难、留住难、回流难；防范化解重大风险压力较大，政府债务风险问题日益突出，涉众性金融风险隐患较大；生态保护任务较重，民生福祉尚有差距；部分干部思想解放劲头减弱、站位不高、作风不实，勇于担当、主</w:t>
      </w:r>
      <w:r w:rsidRPr="007A5EC4">
        <w:rPr>
          <w:rFonts w:hint="eastAsia"/>
        </w:rPr>
        <w:lastRenderedPageBreak/>
        <w:t>动作为意识不强，干事创业激情不足。全市上下必须深刻认识国内外环境带来的新机遇</w:t>
      </w:r>
      <w:r w:rsidR="00605A5B">
        <w:rPr>
          <w:rFonts w:hint="eastAsia"/>
        </w:rPr>
        <w:t>、</w:t>
      </w:r>
      <w:r w:rsidRPr="007A5EC4">
        <w:rPr>
          <w:rFonts w:hint="eastAsia"/>
        </w:rPr>
        <w:t>新挑战，深刻把握新发展阶段的要求，始终保持战略定力，积极推动“十四五”经济社会发展，谱写中国梦的海城新篇章。</w:t>
      </w:r>
    </w:p>
    <w:p w14:paraId="507ADCDC" w14:textId="77777777" w:rsidR="005126FC" w:rsidRDefault="005126FC">
      <w:pPr>
        <w:ind w:firstLine="640"/>
        <w:jc w:val="both"/>
        <w:sectPr w:rsidR="005126FC" w:rsidSect="004B1548">
          <w:footerReference w:type="default" r:id="rId16"/>
          <w:pgSz w:w="11906" w:h="16838"/>
          <w:pgMar w:top="1440" w:right="1800" w:bottom="1440" w:left="1800" w:header="851" w:footer="992" w:gutter="0"/>
          <w:pgNumType w:start="1"/>
          <w:cols w:space="425"/>
          <w:docGrid w:type="lines" w:linePitch="312"/>
        </w:sectPr>
      </w:pPr>
    </w:p>
    <w:p w14:paraId="2B8A625E" w14:textId="675D1134" w:rsidR="008339C5" w:rsidRDefault="006A4C83" w:rsidP="00FA5A4D">
      <w:pPr>
        <w:pStyle w:val="af1"/>
        <w:numPr>
          <w:ilvl w:val="0"/>
          <w:numId w:val="3"/>
        </w:numPr>
        <w:ind w:left="0" w:firstLineChars="0" w:firstLine="0"/>
        <w:jc w:val="center"/>
      </w:pPr>
      <w:bookmarkStart w:id="27" w:name="_Toc58918492"/>
      <w:bookmarkStart w:id="28" w:name="_Toc58918749"/>
      <w:bookmarkStart w:id="29" w:name="_Toc58918496"/>
      <w:bookmarkStart w:id="30" w:name="_Toc58918753"/>
      <w:bookmarkStart w:id="31" w:name="_Toc58918497"/>
      <w:bookmarkStart w:id="32" w:name="_Toc58918754"/>
      <w:bookmarkStart w:id="33" w:name="_Toc68635558"/>
      <w:bookmarkEnd w:id="26"/>
      <w:bookmarkEnd w:id="27"/>
      <w:bookmarkEnd w:id="28"/>
      <w:bookmarkEnd w:id="29"/>
      <w:bookmarkEnd w:id="30"/>
      <w:bookmarkEnd w:id="31"/>
      <w:bookmarkEnd w:id="32"/>
      <w:r>
        <w:rPr>
          <w:rFonts w:hint="eastAsia"/>
        </w:rPr>
        <w:lastRenderedPageBreak/>
        <w:t>指导方针</w:t>
      </w:r>
      <w:bookmarkEnd w:id="33"/>
    </w:p>
    <w:p w14:paraId="5FB742B6" w14:textId="0DDC01D6" w:rsidR="006A4C83" w:rsidRDefault="006A4C83" w:rsidP="00FA5A4D">
      <w:pPr>
        <w:ind w:firstLine="640"/>
      </w:pPr>
      <w:r>
        <w:rPr>
          <w:rFonts w:hint="eastAsia"/>
        </w:rPr>
        <w:t>“十四五”时期海城市的经济社会发展，必须牢牢把握以下指导思想</w:t>
      </w:r>
      <w:r w:rsidR="002379A2">
        <w:rPr>
          <w:rFonts w:hint="eastAsia"/>
        </w:rPr>
        <w:t>和基本</w:t>
      </w:r>
      <w:r>
        <w:rPr>
          <w:rFonts w:hint="eastAsia"/>
        </w:rPr>
        <w:t>原则。</w:t>
      </w:r>
    </w:p>
    <w:p w14:paraId="76EC87B3" w14:textId="4A2ABDAB" w:rsidR="008339C5" w:rsidRPr="007A5EC4" w:rsidRDefault="00F80E59" w:rsidP="0042164E">
      <w:pPr>
        <w:pStyle w:val="3"/>
        <w:numPr>
          <w:ilvl w:val="0"/>
          <w:numId w:val="18"/>
        </w:numPr>
        <w:ind w:left="0" w:firstLine="0"/>
      </w:pPr>
      <w:bookmarkStart w:id="34" w:name="_Toc68635559"/>
      <w:r w:rsidRPr="007A5EC4">
        <w:rPr>
          <w:rFonts w:hint="eastAsia"/>
        </w:rPr>
        <w:t>指导思想</w:t>
      </w:r>
      <w:bookmarkEnd w:id="34"/>
    </w:p>
    <w:p w14:paraId="35FC51B8" w14:textId="7B9A287B" w:rsidR="00F17A04" w:rsidRPr="00153B41" w:rsidRDefault="00344B9D" w:rsidP="00F17A04">
      <w:pPr>
        <w:spacing w:before="0" w:after="0"/>
        <w:ind w:firstLine="640"/>
        <w:jc w:val="both"/>
      </w:pPr>
      <w:bookmarkStart w:id="35" w:name="_Hlk56714999"/>
      <w:r w:rsidRPr="00344B9D">
        <w:rPr>
          <w:rFonts w:hint="eastAsia"/>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w:t>
      </w:r>
      <w:r w:rsidRPr="0042164E">
        <w:rPr>
          <w:rFonts w:hint="eastAsia"/>
        </w:rPr>
        <w:t>，</w:t>
      </w:r>
      <w:r w:rsidR="006D0397" w:rsidRPr="00344B9D">
        <w:rPr>
          <w:rFonts w:hint="eastAsia"/>
        </w:rPr>
        <w:t>深入贯彻习近平总书记关于东北、辽宁振兴发展的重要讲话和指示精神，</w:t>
      </w:r>
      <w:r w:rsidR="006D0397" w:rsidRPr="0042164E">
        <w:rPr>
          <w:rFonts w:hint="eastAsia"/>
        </w:rPr>
        <w:t>统筹推进经济建设</w:t>
      </w:r>
      <w:r w:rsidR="006D0397" w:rsidRPr="006D0397">
        <w:rPr>
          <w:rFonts w:hint="eastAsia"/>
        </w:rPr>
        <w:t>、政治建设、文化建设、社会建设、生态文明建设的总体布局</w:t>
      </w:r>
      <w:r w:rsidR="006D0397" w:rsidRPr="002379A2">
        <w:rPr>
          <w:rFonts w:hint="eastAsia"/>
        </w:rPr>
        <w:t>，协调推进全面建设社会主义现代化国家、全面深化改革、全面依法治国、全面从严治党的战略布局，坚定不移贯彻创新、协调、绿色、开放、共享的新发展理念，</w:t>
      </w:r>
      <w:r w:rsidR="00F17A04" w:rsidRPr="002379A2">
        <w:rPr>
          <w:rFonts w:hint="eastAsia"/>
        </w:rPr>
        <w:t>坚</w:t>
      </w:r>
      <w:r w:rsidR="00F17A04" w:rsidRPr="00344B9D">
        <w:rPr>
          <w:rFonts w:hint="eastAsia"/>
        </w:rPr>
        <w:t>持深化改革开放，坚持系统观念，坚持稳中求进工作总基调，以推进高质量发展为主题，以深化供给侧结构性改革为主线，以改革创新为根本动力，以满足人民日益增长的美好生活需要为根本目的，统筹发展与安全，积极融入以国内大循环为主体、国内国际双循环相互促进的新发展格局，聚焦补齐“四个短板”，扎实做好“六项重点工作”，贯彻省委省政府对“十四五”规划编制的要求，狠抓创新生</w:t>
      </w:r>
      <w:r w:rsidR="00F17A04" w:rsidRPr="00344B9D">
        <w:rPr>
          <w:rFonts w:hint="eastAsia"/>
        </w:rPr>
        <w:lastRenderedPageBreak/>
        <w:t>态、社会生态、自然生态、政治生态建设，深入落实鞍山市委市政府“两翼一体化”经济发展战略，深化活力城市建设，构建“三个互动体系”决定与要求，坚持“改革开路、创新驱动、做强实体、</w:t>
      </w:r>
      <w:r w:rsidR="00F17A04">
        <w:rPr>
          <w:rFonts w:hint="eastAsia"/>
        </w:rPr>
        <w:t>提升</w:t>
      </w:r>
      <w:r w:rsidR="00F17A04" w:rsidRPr="00344B9D">
        <w:rPr>
          <w:rFonts w:hint="eastAsia"/>
        </w:rPr>
        <w:t>质量”的发展思路，加快推进我市现代化经济体系建设和治理体系建设，确保海城实现全面振兴、全方位振兴。</w:t>
      </w:r>
    </w:p>
    <w:p w14:paraId="6B1ED486" w14:textId="7C921189" w:rsidR="008339C5" w:rsidRPr="00153B41" w:rsidRDefault="002379A2" w:rsidP="0042164E">
      <w:pPr>
        <w:pStyle w:val="3"/>
        <w:ind w:left="0"/>
      </w:pPr>
      <w:bookmarkStart w:id="36" w:name="_Toc68635560"/>
      <w:bookmarkStart w:id="37" w:name="_Toc68635561"/>
      <w:bookmarkEnd w:id="35"/>
      <w:bookmarkEnd w:id="36"/>
      <w:r>
        <w:rPr>
          <w:rFonts w:hint="eastAsia"/>
        </w:rPr>
        <w:t>必须遵循的原则</w:t>
      </w:r>
      <w:bookmarkEnd w:id="37"/>
    </w:p>
    <w:p w14:paraId="497623FD" w14:textId="495B5E42" w:rsidR="00F17A04" w:rsidRPr="00153B41" w:rsidRDefault="00F17A04" w:rsidP="004B1548">
      <w:pPr>
        <w:spacing w:before="0" w:after="0"/>
        <w:ind w:firstLine="643"/>
        <w:jc w:val="both"/>
      </w:pPr>
      <w:bookmarkStart w:id="38" w:name="_Hlk56715039"/>
      <w:r>
        <w:rPr>
          <w:rFonts w:hint="eastAsia"/>
          <w:b/>
          <w:bCs/>
        </w:rPr>
        <w:t>——</w:t>
      </w:r>
      <w:r w:rsidRPr="00153B41">
        <w:rPr>
          <w:rFonts w:hint="eastAsia"/>
          <w:b/>
          <w:bCs/>
        </w:rPr>
        <w:t>坚持党的全面领导。</w:t>
      </w:r>
      <w:r w:rsidRPr="00153B41">
        <w:rPr>
          <w:rFonts w:hint="eastAsia"/>
        </w:rPr>
        <w:t>坚持和完善党领导经济社会发展的体制机制，深入贯彻全面从严治党的要求，坚持一手抓党建、一手抓发展，抓好党建促发展，</w:t>
      </w:r>
      <w:r>
        <w:rPr>
          <w:rFonts w:hint="eastAsia"/>
        </w:rPr>
        <w:t>不断提高贯彻新发展理念、融入新发展格局能力和水平</w:t>
      </w:r>
      <w:r w:rsidRPr="00153B41">
        <w:rPr>
          <w:rFonts w:hint="eastAsia"/>
        </w:rPr>
        <w:t>，为我市经济社会持续健康发展提供根本政治保证。</w:t>
      </w:r>
    </w:p>
    <w:p w14:paraId="544F7BCC" w14:textId="01074175" w:rsidR="00F17A04" w:rsidRPr="00153B41" w:rsidRDefault="00F17A04" w:rsidP="004B1548">
      <w:pPr>
        <w:spacing w:before="0" w:after="0"/>
        <w:ind w:firstLine="643"/>
        <w:jc w:val="both"/>
      </w:pPr>
      <w:r>
        <w:rPr>
          <w:rFonts w:hint="eastAsia"/>
          <w:b/>
          <w:bCs/>
        </w:rPr>
        <w:t>——</w:t>
      </w:r>
      <w:r w:rsidRPr="00153B41">
        <w:rPr>
          <w:rFonts w:hint="eastAsia"/>
          <w:b/>
          <w:bCs/>
        </w:rPr>
        <w:t>坚持以人民为中心。</w:t>
      </w:r>
      <w:r w:rsidRPr="00153B41">
        <w:rPr>
          <w:rFonts w:hint="eastAsia"/>
        </w:rPr>
        <w:t>人民群众是历史的创造者，必须坚持人民主体地位，</w:t>
      </w:r>
      <w:r>
        <w:rPr>
          <w:rFonts w:hint="eastAsia"/>
        </w:rPr>
        <w:t>必须坚持共同富裕方向，始终做到</w:t>
      </w:r>
      <w:r w:rsidRPr="00153B41">
        <w:rPr>
          <w:rFonts w:hint="eastAsia"/>
        </w:rPr>
        <w:t>发展为了人民、发展依靠人民，发展成果由人民共享，保障人民权益，增进人民福祉，坚持不懈保障和改善民生，</w:t>
      </w:r>
      <w:r>
        <w:rPr>
          <w:rFonts w:hint="eastAsia"/>
        </w:rPr>
        <w:t>不断实现人民对美好生活的向往</w:t>
      </w:r>
      <w:r w:rsidRPr="00153B41">
        <w:rPr>
          <w:rFonts w:hint="eastAsia"/>
        </w:rPr>
        <w:t>。</w:t>
      </w:r>
    </w:p>
    <w:p w14:paraId="084D279D" w14:textId="71B09696" w:rsidR="00F17A04" w:rsidRPr="00153B41" w:rsidRDefault="00F17A04" w:rsidP="004B1548">
      <w:pPr>
        <w:spacing w:before="0" w:after="0"/>
        <w:ind w:firstLine="643"/>
        <w:jc w:val="both"/>
      </w:pPr>
      <w:r>
        <w:rPr>
          <w:rFonts w:hint="eastAsia"/>
          <w:b/>
          <w:bCs/>
        </w:rPr>
        <w:t>——</w:t>
      </w:r>
      <w:r w:rsidRPr="00153B41">
        <w:rPr>
          <w:rFonts w:hint="eastAsia"/>
          <w:b/>
          <w:bCs/>
        </w:rPr>
        <w:t>坚持新发展理念。</w:t>
      </w:r>
      <w:r w:rsidRPr="00153B41">
        <w:rPr>
          <w:rFonts w:hint="eastAsia"/>
        </w:rPr>
        <w:t>坚持把“创新、协调、绿色、开放、共享”新发展理念贯穿我市经济社会发展的全过程和各领域，切实转变发展方式，推动质量变革、效率变革、动力</w:t>
      </w:r>
      <w:r w:rsidRPr="00153B41">
        <w:rPr>
          <w:rFonts w:hint="eastAsia"/>
        </w:rPr>
        <w:lastRenderedPageBreak/>
        <w:t>变革，实现更高质量、更快效率、更加公平、更可持续、更为安全的发展。</w:t>
      </w:r>
    </w:p>
    <w:p w14:paraId="12F57819" w14:textId="2D5AAD36" w:rsidR="00F17A04" w:rsidRPr="00153B41" w:rsidRDefault="00F17A04" w:rsidP="004B1548">
      <w:pPr>
        <w:spacing w:before="0" w:after="0"/>
        <w:ind w:firstLine="643"/>
        <w:jc w:val="both"/>
      </w:pPr>
      <w:r>
        <w:rPr>
          <w:rFonts w:hint="eastAsia"/>
          <w:b/>
          <w:bCs/>
        </w:rPr>
        <w:t>——</w:t>
      </w:r>
      <w:r w:rsidRPr="00153B41">
        <w:rPr>
          <w:rFonts w:hint="eastAsia"/>
          <w:b/>
          <w:bCs/>
        </w:rPr>
        <w:t>坚持深化改革开放。</w:t>
      </w:r>
      <w:r w:rsidRPr="00605A5B">
        <w:rPr>
          <w:rFonts w:hint="eastAsia"/>
        </w:rPr>
        <w:t>改革是发展的强大动力，必须</w:t>
      </w:r>
      <w:r w:rsidRPr="00153B41">
        <w:rPr>
          <w:rFonts w:hint="eastAsia"/>
        </w:rPr>
        <w:t>坚持强化改革思维、创新思维。深入推进重点领域和关键环节改革，着力破解制约经济社会发展的体制机制障碍，进一步解放和发展社会生产力、增强社会活力。必须积极融入“一带一路”，推动对内对外开放相互促进，在更大范围更高层面统筹国内国外两个市场，促进形成内外合力。</w:t>
      </w:r>
    </w:p>
    <w:p w14:paraId="6E0D0430" w14:textId="0DA23C49" w:rsidR="00F17A04" w:rsidRPr="00153B41" w:rsidRDefault="00F17A04" w:rsidP="004B1548">
      <w:pPr>
        <w:spacing w:before="0" w:after="0"/>
        <w:ind w:firstLine="643"/>
        <w:jc w:val="both"/>
      </w:pPr>
      <w:r>
        <w:rPr>
          <w:rFonts w:hint="eastAsia"/>
          <w:b/>
          <w:bCs/>
        </w:rPr>
        <w:t>——</w:t>
      </w:r>
      <w:r w:rsidRPr="00153B41">
        <w:rPr>
          <w:rFonts w:hint="eastAsia"/>
          <w:b/>
          <w:bCs/>
        </w:rPr>
        <w:t>坚持系统观念。</w:t>
      </w:r>
      <w:r w:rsidRPr="00153B41">
        <w:rPr>
          <w:rFonts w:hint="eastAsia"/>
        </w:rPr>
        <w:t>加强前瞻性思考、全局性谋划、战略性布局、整体性推进，积极采取“点、线、面、体、局”的系统思维、整体思维和联系思维，着力固根基、扬优势、补短板、强弱项，注重防范化解重大风险挑战，实现发展质量、结构、规模、速度、效率、安全相统一。</w:t>
      </w:r>
    </w:p>
    <w:p w14:paraId="463E7983" w14:textId="18740C23" w:rsidR="0033117D" w:rsidRDefault="0033117D" w:rsidP="0033117D">
      <w:pPr>
        <w:pStyle w:val="af1"/>
        <w:numPr>
          <w:ilvl w:val="0"/>
          <w:numId w:val="3"/>
        </w:numPr>
        <w:ind w:left="0" w:firstLineChars="0" w:firstLine="0"/>
        <w:jc w:val="center"/>
      </w:pPr>
      <w:bookmarkStart w:id="39" w:name="_Toc68635562"/>
      <w:bookmarkEnd w:id="38"/>
      <w:r>
        <w:rPr>
          <w:rFonts w:hint="eastAsia"/>
        </w:rPr>
        <w:t>主要目标</w:t>
      </w:r>
      <w:bookmarkEnd w:id="39"/>
    </w:p>
    <w:p w14:paraId="37024D11" w14:textId="51050D70" w:rsidR="0033117D" w:rsidRDefault="0033117D" w:rsidP="00FA5A4D">
      <w:pPr>
        <w:ind w:firstLine="640"/>
      </w:pPr>
      <w:r>
        <w:rPr>
          <w:rFonts w:hint="eastAsia"/>
        </w:rPr>
        <w:t>按照</w:t>
      </w:r>
      <w:r w:rsidR="002379A2">
        <w:rPr>
          <w:rFonts w:hint="eastAsia"/>
        </w:rPr>
        <w:t>实现全面振兴、全方位振兴</w:t>
      </w:r>
      <w:r>
        <w:rPr>
          <w:rFonts w:hint="eastAsia"/>
        </w:rPr>
        <w:t>的战略安排，</w:t>
      </w:r>
      <w:r>
        <w:rPr>
          <w:rFonts w:hint="eastAsia"/>
        </w:rPr>
        <w:t>2</w:t>
      </w:r>
      <w:r>
        <w:t>035</w:t>
      </w:r>
      <w:r>
        <w:rPr>
          <w:rFonts w:hint="eastAsia"/>
        </w:rPr>
        <w:t>年远景目标和“十四五”时期经济社会发展主要目标如下。</w:t>
      </w:r>
    </w:p>
    <w:p w14:paraId="08994CC4" w14:textId="7FB3CBDB" w:rsidR="002379A2" w:rsidRDefault="002379A2" w:rsidP="00FA5A4D">
      <w:pPr>
        <w:pStyle w:val="3"/>
        <w:numPr>
          <w:ilvl w:val="0"/>
          <w:numId w:val="20"/>
        </w:numPr>
        <w:ind w:left="0" w:firstLine="0"/>
      </w:pPr>
      <w:bookmarkStart w:id="40" w:name="_Toc68635563"/>
      <w:r>
        <w:rPr>
          <w:rFonts w:hint="eastAsia"/>
        </w:rPr>
        <w:t>2</w:t>
      </w:r>
      <w:r>
        <w:t>035</w:t>
      </w:r>
      <w:r>
        <w:rPr>
          <w:rFonts w:hint="eastAsia"/>
        </w:rPr>
        <w:t>年</w:t>
      </w:r>
      <w:r w:rsidRPr="0011620E">
        <w:rPr>
          <w:rFonts w:hint="eastAsia"/>
        </w:rPr>
        <w:t>远景目标</w:t>
      </w:r>
      <w:bookmarkEnd w:id="40"/>
    </w:p>
    <w:p w14:paraId="7C229D5E" w14:textId="77777777" w:rsidR="002379A2" w:rsidRDefault="002379A2" w:rsidP="002379A2">
      <w:pPr>
        <w:spacing w:before="0" w:after="0"/>
        <w:ind w:firstLine="640"/>
        <w:jc w:val="both"/>
      </w:pPr>
      <w:r w:rsidRPr="00344B9D">
        <w:rPr>
          <w:rFonts w:hint="eastAsia"/>
        </w:rPr>
        <w:t>党的十九大对实现第二个百年奋斗目标作出分两个阶段推进的战略安排，即到二</w:t>
      </w:r>
      <w:r w:rsidRPr="00344B9D">
        <w:rPr>
          <w:rFonts w:ascii="微软雅黑" w:eastAsia="微软雅黑" w:hAnsi="微软雅黑" w:cs="微软雅黑" w:hint="eastAsia"/>
        </w:rPr>
        <w:t>〇</w:t>
      </w:r>
      <w:r w:rsidRPr="00344B9D">
        <w:rPr>
          <w:rFonts w:ascii="仿宋_GB2312" w:hAnsi="仿宋_GB2312" w:cs="仿宋_GB2312" w:hint="eastAsia"/>
        </w:rPr>
        <w:t>三五年基本实现社会主义现代化，到本世纪中叶把我国建成富强民主文明和谐美丽的社会主义现代化强国。展望二</w:t>
      </w:r>
      <w:r w:rsidRPr="00344B9D">
        <w:rPr>
          <w:rFonts w:ascii="微软雅黑" w:eastAsia="微软雅黑" w:hAnsi="微软雅黑" w:cs="微软雅黑" w:hint="eastAsia"/>
        </w:rPr>
        <w:t>〇</w:t>
      </w:r>
      <w:r w:rsidRPr="00344B9D">
        <w:rPr>
          <w:rFonts w:ascii="仿宋_GB2312" w:hAnsi="仿宋_GB2312" w:cs="仿宋_GB2312" w:hint="eastAsia"/>
        </w:rPr>
        <w:t>三五年，经过三个五年规划的奋</w:t>
      </w:r>
      <w:r w:rsidRPr="00344B9D">
        <w:rPr>
          <w:rFonts w:ascii="仿宋_GB2312" w:hAnsi="仿宋_GB2312" w:cs="仿宋_GB2312" w:hint="eastAsia"/>
        </w:rPr>
        <w:lastRenderedPageBreak/>
        <w:t>斗，我</w:t>
      </w:r>
      <w:r w:rsidRPr="00344B9D">
        <w:rPr>
          <w:rFonts w:hint="eastAsia"/>
        </w:rPr>
        <w:t>市基本实现社会主义现代化，实现新时代全面振兴、全方位振兴。经济实力将大幅跃升，经济总量和人均地区生产总值增速高于全省平均水平，力争跨入全国经济百强县中游，全面建成数字海城、智造强县，成功转向创新型城市，在辽宁发展格局中的战略地位更加重要；基本实现新型工业化、信息化、城镇化、农业现代化，形成菱镁新材料、专业市场等两大世界级产业集群，钢铁精深加工、精细化工、高端装备制造、数字经济等产业提质增效、不断壮大，现代化经济体系全面建成；各方面体制机制更加完善，基本实现社会治理现代化，高水平建成现代政府，全面建成法治海城、诚信海城、平安海城；社会民生事业取得显著进步，率先实现教育现代化，全面建成</w:t>
      </w:r>
      <w:r>
        <w:rPr>
          <w:rFonts w:hint="eastAsia"/>
        </w:rPr>
        <w:t>健康强县、</w:t>
      </w:r>
      <w:r w:rsidRPr="00344B9D">
        <w:rPr>
          <w:rFonts w:hint="eastAsia"/>
        </w:rPr>
        <w:t>文化强县、人才强县、体育强县，国民素质和社会文明程度达到新高度，社会主义精神文明和物质文明全面协调发展；对外开放形成新格局，面向全球的服装供应基地基本建成，参与国际经济合作和竞争新优势明显增强；生态环境根本好转，自然保护地体系全面构建，广泛形成绿色生产生活方式；党的全面领导落实到各领域的高效执行体系全面形成，政治生态风清气正；共同富裕率先取得实质性重大进展，城乡居民可支配收入相比</w:t>
      </w:r>
      <w:r w:rsidRPr="00614FC9">
        <w:rPr>
          <w:rFonts w:ascii="Times New Roman" w:hAnsi="Times New Roman"/>
        </w:rPr>
        <w:t>2020</w:t>
      </w:r>
      <w:r w:rsidRPr="00344B9D">
        <w:t>年翻一番，中等收入群体显著扩大，人民生活更加美好。</w:t>
      </w:r>
    </w:p>
    <w:p w14:paraId="204E9CD3" w14:textId="77777777" w:rsidR="002379A2" w:rsidRPr="00153B41" w:rsidRDefault="002379A2" w:rsidP="002379A2">
      <w:pPr>
        <w:ind w:firstLine="640"/>
        <w:jc w:val="both"/>
        <w:sectPr w:rsidR="002379A2" w:rsidRPr="00153B41">
          <w:pgSz w:w="11906" w:h="16838"/>
          <w:pgMar w:top="1440" w:right="1800" w:bottom="1440" w:left="1800" w:header="851" w:footer="992" w:gutter="0"/>
          <w:cols w:space="425"/>
          <w:docGrid w:type="lines" w:linePitch="312"/>
        </w:sectPr>
      </w:pPr>
      <w:r w:rsidRPr="00153B41">
        <w:t xml:space="preserve">     </w:t>
      </w:r>
    </w:p>
    <w:p w14:paraId="18CC0FE5" w14:textId="02E31609" w:rsidR="008339C5" w:rsidRDefault="002379A2" w:rsidP="00FA5A4D">
      <w:pPr>
        <w:pStyle w:val="3"/>
        <w:numPr>
          <w:ilvl w:val="0"/>
          <w:numId w:val="20"/>
        </w:numPr>
        <w:ind w:left="0" w:firstLine="0"/>
      </w:pPr>
      <w:r>
        <w:rPr>
          <w:rFonts w:hint="eastAsia"/>
        </w:rPr>
        <w:lastRenderedPageBreak/>
        <w:t xml:space="preserve"> </w:t>
      </w:r>
      <w:bookmarkStart w:id="41" w:name="_Toc68635564"/>
      <w:r w:rsidR="0033117D">
        <w:rPr>
          <w:rFonts w:hint="eastAsia"/>
        </w:rPr>
        <w:t>“十四五”</w:t>
      </w:r>
      <w:r w:rsidR="0033117D" w:rsidRPr="00153B41">
        <w:t>发展目标</w:t>
      </w:r>
      <w:bookmarkEnd w:id="41"/>
    </w:p>
    <w:p w14:paraId="74C29FD4" w14:textId="562F7806" w:rsidR="00344B9D" w:rsidRDefault="00344B9D" w:rsidP="004B1548">
      <w:pPr>
        <w:spacing w:before="0" w:after="0"/>
        <w:ind w:firstLine="640"/>
        <w:jc w:val="both"/>
      </w:pPr>
      <w:r w:rsidRPr="00344B9D">
        <w:rPr>
          <w:rFonts w:hint="eastAsia"/>
        </w:rPr>
        <w:t>锚定二〇三五年远景目标，紧紧围绕习近平总书记对辽宁工作的要求，认真落实省委省政府、鞍山市委市政府的决策部署，通过五年努力，新时代海城全面振兴、全方位振兴取得新突破，初步建成数字海城、智造强县，形成营商环境一流、创新能力较强、产业结构优良、开放活力更足、生态环境优美、民生福祉厚植、幸福指数更高的振兴发展新局面，打造实力、活力、文明、美丽、幸福新海城，为海城二〇三五年基本实现社会主义现代化奠定坚实基础。今后五年经济社会发展要努力实现以下主要目标</w:t>
      </w:r>
      <w:r>
        <w:rPr>
          <w:rFonts w:hint="eastAsia"/>
        </w:rPr>
        <w:t>：</w:t>
      </w:r>
    </w:p>
    <w:p w14:paraId="7DDD8D38" w14:textId="14BDDD09" w:rsidR="00344B9D" w:rsidRPr="00344B9D" w:rsidRDefault="00344B9D" w:rsidP="004B1548">
      <w:pPr>
        <w:spacing w:before="0" w:after="0"/>
        <w:ind w:firstLine="643"/>
        <w:jc w:val="both"/>
      </w:pPr>
      <w:r w:rsidRPr="00344B9D">
        <w:rPr>
          <w:rFonts w:hint="eastAsia"/>
          <w:b/>
          <w:bCs/>
        </w:rPr>
        <w:t>——经济实力迈向新台阶。</w:t>
      </w:r>
      <w:r w:rsidRPr="00344B9D">
        <w:rPr>
          <w:rFonts w:hint="eastAsia"/>
        </w:rPr>
        <w:t>以振兴实体经济为目标，保持经济持续稳定增长，质量和效益明显提高，地区生产总值、人均地区生产总值增速保持高于</w:t>
      </w:r>
      <w:r w:rsidR="003E6EB2">
        <w:rPr>
          <w:rFonts w:hint="eastAsia"/>
        </w:rPr>
        <w:t>鞍山</w:t>
      </w:r>
      <w:r w:rsidRPr="00344B9D">
        <w:rPr>
          <w:rFonts w:hint="eastAsia"/>
        </w:rPr>
        <w:t>全市、</w:t>
      </w:r>
      <w:r w:rsidR="003E6EB2">
        <w:rPr>
          <w:rFonts w:hint="eastAsia"/>
        </w:rPr>
        <w:t>辽宁</w:t>
      </w:r>
      <w:r w:rsidRPr="00344B9D">
        <w:rPr>
          <w:rFonts w:hint="eastAsia"/>
        </w:rPr>
        <w:t>全省水平，规模以上工业增加值、社会消费品零售总额、城乡居民人均可支配收入等主要经济指标年均增幅不低于省市平均水平，全国经济百强县排名稳步提升。</w:t>
      </w:r>
      <w:r w:rsidRPr="00344B9D">
        <w:rPr>
          <w:rFonts w:hint="eastAsia"/>
        </w:rPr>
        <w:t xml:space="preserve"> </w:t>
      </w:r>
    </w:p>
    <w:p w14:paraId="377F88A4" w14:textId="77777777" w:rsidR="00344B9D" w:rsidRPr="00344B9D" w:rsidRDefault="00344B9D" w:rsidP="004B1548">
      <w:pPr>
        <w:spacing w:before="0" w:after="0"/>
        <w:ind w:firstLine="643"/>
        <w:jc w:val="both"/>
      </w:pPr>
      <w:r w:rsidRPr="00344B9D">
        <w:rPr>
          <w:rFonts w:hint="eastAsia"/>
          <w:b/>
          <w:bCs/>
        </w:rPr>
        <w:t>——全面改革取得新进展。</w:t>
      </w:r>
      <w:r w:rsidRPr="00344B9D">
        <w:rPr>
          <w:rFonts w:hint="eastAsia"/>
        </w:rPr>
        <w:t>营商环境建设成效突出，初步构建市场化、法治化、国际化的营商环境，综合排名进入全国第一梯队；农村综合改革、园区体制机制改革、国资国企改革取得显著成效，形成一批可复制、可推广的改革经验，全面破除振兴发展的体制障碍；防范化解政府债务风险工作</w:t>
      </w:r>
      <w:r w:rsidRPr="00344B9D">
        <w:rPr>
          <w:rFonts w:hint="eastAsia"/>
        </w:rPr>
        <w:lastRenderedPageBreak/>
        <w:t>取得积极成效；土地、劳动力、资本、数据等要素市场体系更加完善，市场化水平显著提升。</w:t>
      </w:r>
    </w:p>
    <w:p w14:paraId="32A9D99D" w14:textId="77777777" w:rsidR="00344B9D" w:rsidRPr="00344B9D" w:rsidRDefault="00344B9D" w:rsidP="004B1548">
      <w:pPr>
        <w:spacing w:before="0" w:after="0"/>
        <w:ind w:firstLine="643"/>
        <w:jc w:val="both"/>
      </w:pPr>
      <w:r w:rsidRPr="00344B9D">
        <w:rPr>
          <w:rFonts w:hint="eastAsia"/>
          <w:b/>
          <w:bCs/>
        </w:rPr>
        <w:t>——创新能力得到新突破。</w:t>
      </w:r>
      <w:r w:rsidRPr="00344B9D">
        <w:rPr>
          <w:rFonts w:hint="eastAsia"/>
        </w:rPr>
        <w:t>高端创新要素加快集聚，“三院经济”驱动力不断增强，研发投入不断加强，围绕主导产业提质增效的一批关键核心技术取得新突破，政产学研用才全方位合作平台不断增加，科技创新成果实现本土转化；科技型中小企业、高新技术企业、瞪羚独角兽企业和上市企业大幅增加；科技创新体制机制不断完善，创新型城市建设取得重要进展。</w:t>
      </w:r>
    </w:p>
    <w:p w14:paraId="390E344D" w14:textId="77777777" w:rsidR="00344B9D" w:rsidRPr="00344B9D" w:rsidRDefault="00344B9D" w:rsidP="004B1548">
      <w:pPr>
        <w:spacing w:before="0" w:after="0"/>
        <w:ind w:firstLine="643"/>
        <w:jc w:val="both"/>
      </w:pPr>
      <w:r w:rsidRPr="00344B9D">
        <w:rPr>
          <w:rFonts w:hint="eastAsia"/>
          <w:b/>
          <w:bCs/>
        </w:rPr>
        <w:t>——产业升级实现新跨越。</w:t>
      </w:r>
      <w:r w:rsidRPr="00344B9D">
        <w:rPr>
          <w:rFonts w:hint="eastAsia"/>
        </w:rPr>
        <w:t>产业结构更加优化，“老字号”“原字号”重振雄风，“新字号”不断壮大，菱镁、钢铁、精细化工、高端装备制造等四大主导产业基础高级化和产业链现代化水平大幅提升，数字经济比重稳步提升；千亿级专业市场基本形成，现代服务业水平不断提高；农业现代化水平稳步提升，乡村振兴取得决定性进展，具有较强竞争力的现代产业体系基本构建。</w:t>
      </w:r>
    </w:p>
    <w:p w14:paraId="70F946C3" w14:textId="77777777" w:rsidR="00344B9D" w:rsidRPr="00344B9D" w:rsidRDefault="00344B9D" w:rsidP="004B1548">
      <w:pPr>
        <w:spacing w:before="0" w:after="0"/>
        <w:ind w:firstLine="643"/>
        <w:jc w:val="both"/>
      </w:pPr>
      <w:r w:rsidRPr="00344B9D">
        <w:rPr>
          <w:rFonts w:hint="eastAsia"/>
          <w:b/>
          <w:bCs/>
        </w:rPr>
        <w:t>——对外开放再上新高度。</w:t>
      </w:r>
      <w:r w:rsidRPr="00344B9D">
        <w:rPr>
          <w:rFonts w:hint="eastAsia"/>
        </w:rPr>
        <w:t>开放合作的广度、深度不断提高，国家市场采购贸易试点成效显著，“一带一路”通道不断开拓，更大范围、更深层次融入国际分工与合作，全方位、立体式开放格局基本形成，在更高水平开放方面走在全省前列。</w:t>
      </w:r>
    </w:p>
    <w:p w14:paraId="261C8A0C" w14:textId="77777777" w:rsidR="00344B9D" w:rsidRPr="00344B9D" w:rsidRDefault="00344B9D" w:rsidP="004B1548">
      <w:pPr>
        <w:spacing w:before="0" w:after="0"/>
        <w:ind w:firstLine="643"/>
        <w:jc w:val="both"/>
      </w:pPr>
      <w:r w:rsidRPr="00344B9D">
        <w:rPr>
          <w:rFonts w:hint="eastAsia"/>
          <w:b/>
          <w:bCs/>
        </w:rPr>
        <w:lastRenderedPageBreak/>
        <w:t>——生态文明取得新成效。</w:t>
      </w:r>
      <w:r w:rsidRPr="00344B9D">
        <w:rPr>
          <w:rFonts w:hint="eastAsia"/>
        </w:rPr>
        <w:t>国土空间开发保护格局进一步优化，生态空间管控进一步加强，生态安全屏障更加牢固；生态环境持续改善，主要污染物排放总量进一步减少，水、大气、土壤等环境质量持续改善；生态修复持续推进，生产生活方式绿色转型成效显著，资源节约利用效率显著提高。</w:t>
      </w:r>
    </w:p>
    <w:p w14:paraId="2FE8B4B8" w14:textId="20A7A607" w:rsidR="00344B9D" w:rsidRPr="00344B9D" w:rsidRDefault="00344B9D" w:rsidP="004B1548">
      <w:pPr>
        <w:spacing w:before="0" w:after="0"/>
        <w:ind w:firstLine="643"/>
        <w:jc w:val="both"/>
        <w:rPr>
          <w:b/>
          <w:bCs/>
        </w:rPr>
      </w:pPr>
      <w:r w:rsidRPr="00344B9D">
        <w:rPr>
          <w:rFonts w:hint="eastAsia"/>
          <w:b/>
          <w:bCs/>
        </w:rPr>
        <w:t>——民生福祉达到新水平。</w:t>
      </w:r>
      <w:r w:rsidRPr="00344B9D">
        <w:rPr>
          <w:rFonts w:hint="eastAsia"/>
        </w:rPr>
        <w:t>实现更加充分更高质量的就业，城乡人均可支配收入相比</w:t>
      </w:r>
      <w:r w:rsidRPr="00614FC9">
        <w:rPr>
          <w:rFonts w:ascii="Times New Roman" w:hAnsi="Times New Roman" w:hint="eastAsia"/>
        </w:rPr>
        <w:t>2015</w:t>
      </w:r>
      <w:r w:rsidRPr="00344B9D">
        <w:rPr>
          <w:rFonts w:hint="eastAsia"/>
        </w:rPr>
        <w:t>年实现翻一番，城乡居民收入倍差持续缩小；基本实现城乡基本公共服务均等化，区域教育、文化、卫生辐射地位进一步得到巩固；更多层次的社会保障体系和养老服务体系更加健全，基本建成公平可持续的社会保障体系</w:t>
      </w:r>
      <w:r w:rsidR="003E6EB2">
        <w:rPr>
          <w:rFonts w:hint="eastAsia"/>
        </w:rPr>
        <w:t>；</w:t>
      </w:r>
      <w:r w:rsidRPr="00344B9D">
        <w:rPr>
          <w:rFonts w:hint="eastAsia"/>
        </w:rPr>
        <w:t>脱贫攻坚成果巩固拓展，人民群众幸福感、获得感、安全感显著增强。</w:t>
      </w:r>
    </w:p>
    <w:p w14:paraId="0D69BFD4" w14:textId="77777777" w:rsidR="00344B9D" w:rsidRPr="00344B9D" w:rsidRDefault="00344B9D" w:rsidP="004B1548">
      <w:pPr>
        <w:spacing w:before="0" w:after="0"/>
        <w:ind w:firstLine="643"/>
        <w:jc w:val="both"/>
      </w:pPr>
      <w:r w:rsidRPr="00344B9D">
        <w:rPr>
          <w:rFonts w:hint="eastAsia"/>
          <w:b/>
          <w:bCs/>
        </w:rPr>
        <w:t>——治理效能获得新提升。</w:t>
      </w:r>
      <w:r w:rsidRPr="00344B9D">
        <w:rPr>
          <w:rFonts w:hint="eastAsia"/>
        </w:rPr>
        <w:t>“三个互动体系”基本构建，服务群众、服务企业、服务基层成为工作机制，社会治理体系和社会治理现代化水平不断提升；依法治市工作深入开展，文明城市建设成效显著，社会大局保持和谐稳定；公民素质和社会文明建设达到新高度，群众精神文化生活更加丰富。</w:t>
      </w:r>
    </w:p>
    <w:p w14:paraId="7FB75213" w14:textId="77777777" w:rsidR="00D06125" w:rsidRPr="00D06125" w:rsidRDefault="00D06125" w:rsidP="00D06125">
      <w:pPr>
        <w:spacing w:before="0" w:after="0"/>
        <w:ind w:firstLine="643"/>
        <w:jc w:val="both"/>
        <w:rPr>
          <w:b/>
        </w:rPr>
      </w:pPr>
      <w:r w:rsidRPr="00D06125">
        <w:rPr>
          <w:rFonts w:hint="eastAsia"/>
          <w:b/>
        </w:rPr>
        <w:t>“十四五”时期海城市经济社会发展主要目标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868"/>
        <w:gridCol w:w="850"/>
        <w:gridCol w:w="1133"/>
        <w:gridCol w:w="1469"/>
      </w:tblGrid>
      <w:tr w:rsidR="00D06125" w:rsidRPr="00D06125" w14:paraId="42431DEE" w14:textId="77777777" w:rsidTr="00793294">
        <w:trPr>
          <w:trHeight w:hRule="exact" w:val="539"/>
          <w:jc w:val="center"/>
        </w:trPr>
        <w:tc>
          <w:tcPr>
            <w:tcW w:w="2465" w:type="pct"/>
            <w:shd w:val="clear" w:color="auto" w:fill="auto"/>
            <w:vAlign w:val="center"/>
            <w:hideMark/>
          </w:tcPr>
          <w:p w14:paraId="36D49325" w14:textId="77777777" w:rsidR="00D06125" w:rsidRPr="00793294" w:rsidRDefault="00D06125" w:rsidP="00793294">
            <w:pPr>
              <w:spacing w:before="0" w:after="0"/>
              <w:ind w:firstLineChars="0" w:firstLine="0"/>
              <w:jc w:val="center"/>
              <w:rPr>
                <w:rFonts w:ascii="宋体" w:eastAsia="宋体" w:hAnsi="宋体"/>
                <w:b/>
                <w:bCs/>
                <w:spacing w:val="-18"/>
                <w:sz w:val="20"/>
                <w:szCs w:val="20"/>
              </w:rPr>
            </w:pPr>
            <w:r w:rsidRPr="00793294">
              <w:rPr>
                <w:rFonts w:ascii="宋体" w:eastAsia="宋体" w:hAnsi="宋体" w:hint="eastAsia"/>
                <w:b/>
                <w:bCs/>
                <w:spacing w:val="-18"/>
                <w:sz w:val="20"/>
                <w:szCs w:val="20"/>
              </w:rPr>
              <w:t>指标名称</w:t>
            </w:r>
          </w:p>
        </w:tc>
        <w:tc>
          <w:tcPr>
            <w:tcW w:w="509" w:type="pct"/>
            <w:vAlign w:val="center"/>
          </w:tcPr>
          <w:p w14:paraId="141DD008" w14:textId="77777777" w:rsidR="00D06125" w:rsidRPr="00793294" w:rsidRDefault="00D06125" w:rsidP="00793294">
            <w:pPr>
              <w:spacing w:before="0" w:after="0"/>
              <w:ind w:firstLineChars="0" w:firstLine="0"/>
              <w:jc w:val="center"/>
              <w:rPr>
                <w:rFonts w:ascii="宋体" w:eastAsia="宋体" w:hAnsi="宋体"/>
                <w:b/>
                <w:bCs/>
                <w:spacing w:val="-18"/>
                <w:sz w:val="20"/>
                <w:szCs w:val="20"/>
              </w:rPr>
            </w:pPr>
            <w:r w:rsidRPr="00793294">
              <w:rPr>
                <w:rFonts w:ascii="宋体" w:eastAsia="宋体" w:hAnsi="宋体" w:hint="eastAsia"/>
                <w:b/>
                <w:bCs/>
                <w:spacing w:val="-18"/>
                <w:sz w:val="20"/>
                <w:szCs w:val="20"/>
              </w:rPr>
              <w:t>属性</w:t>
            </w:r>
          </w:p>
        </w:tc>
        <w:tc>
          <w:tcPr>
            <w:tcW w:w="499" w:type="pct"/>
            <w:shd w:val="clear" w:color="auto" w:fill="auto"/>
            <w:vAlign w:val="center"/>
            <w:hideMark/>
          </w:tcPr>
          <w:p w14:paraId="56C2715C" w14:textId="77777777" w:rsidR="00D06125" w:rsidRPr="00793294" w:rsidRDefault="00D06125" w:rsidP="00793294">
            <w:pPr>
              <w:spacing w:before="0" w:after="0"/>
              <w:ind w:firstLineChars="0" w:firstLine="0"/>
              <w:jc w:val="center"/>
              <w:rPr>
                <w:rFonts w:ascii="宋体" w:eastAsia="宋体" w:hAnsi="宋体"/>
                <w:b/>
                <w:bCs/>
                <w:spacing w:val="-18"/>
                <w:sz w:val="20"/>
                <w:szCs w:val="20"/>
              </w:rPr>
            </w:pPr>
            <w:r w:rsidRPr="00793294">
              <w:rPr>
                <w:rFonts w:ascii="宋体" w:eastAsia="宋体" w:hAnsi="宋体" w:hint="eastAsia"/>
                <w:b/>
                <w:bCs/>
                <w:spacing w:val="-18"/>
                <w:sz w:val="20"/>
                <w:szCs w:val="20"/>
              </w:rPr>
              <w:t>2020年</w:t>
            </w:r>
          </w:p>
        </w:tc>
        <w:tc>
          <w:tcPr>
            <w:tcW w:w="665" w:type="pct"/>
            <w:shd w:val="clear" w:color="auto" w:fill="auto"/>
            <w:vAlign w:val="center"/>
            <w:hideMark/>
          </w:tcPr>
          <w:p w14:paraId="7C83C7EF" w14:textId="77777777" w:rsidR="00D06125" w:rsidRPr="00793294" w:rsidRDefault="00D06125" w:rsidP="00793294">
            <w:pPr>
              <w:spacing w:before="0" w:after="0"/>
              <w:ind w:firstLineChars="0" w:firstLine="0"/>
              <w:jc w:val="center"/>
              <w:rPr>
                <w:rFonts w:ascii="宋体" w:eastAsia="宋体" w:hAnsi="宋体"/>
                <w:b/>
                <w:bCs/>
                <w:spacing w:val="-18"/>
                <w:sz w:val="20"/>
                <w:szCs w:val="20"/>
              </w:rPr>
            </w:pPr>
            <w:r w:rsidRPr="00793294">
              <w:rPr>
                <w:rFonts w:ascii="宋体" w:eastAsia="宋体" w:hAnsi="宋体" w:hint="eastAsia"/>
                <w:b/>
                <w:bCs/>
                <w:spacing w:val="-18"/>
                <w:sz w:val="20"/>
                <w:szCs w:val="20"/>
              </w:rPr>
              <w:t>2025年</w:t>
            </w:r>
          </w:p>
        </w:tc>
        <w:tc>
          <w:tcPr>
            <w:tcW w:w="862" w:type="pct"/>
            <w:shd w:val="clear" w:color="auto" w:fill="auto"/>
            <w:vAlign w:val="center"/>
            <w:hideMark/>
          </w:tcPr>
          <w:p w14:paraId="669A2325" w14:textId="77777777" w:rsidR="00D06125" w:rsidRPr="00793294" w:rsidRDefault="00D06125" w:rsidP="00793294">
            <w:pPr>
              <w:spacing w:before="0" w:after="0"/>
              <w:ind w:firstLineChars="0" w:firstLine="0"/>
              <w:jc w:val="center"/>
              <w:rPr>
                <w:rFonts w:ascii="宋体" w:eastAsia="宋体" w:hAnsi="宋体"/>
                <w:b/>
                <w:bCs/>
                <w:spacing w:val="-18"/>
                <w:sz w:val="20"/>
                <w:szCs w:val="20"/>
              </w:rPr>
            </w:pPr>
            <w:r w:rsidRPr="00793294">
              <w:rPr>
                <w:rFonts w:ascii="宋体" w:eastAsia="宋体" w:hAnsi="宋体" w:hint="eastAsia"/>
                <w:b/>
                <w:bCs/>
                <w:spacing w:val="-18"/>
                <w:sz w:val="20"/>
                <w:szCs w:val="20"/>
              </w:rPr>
              <w:t>累计或年均增速</w:t>
            </w:r>
          </w:p>
        </w:tc>
      </w:tr>
      <w:tr w:rsidR="00D06125" w:rsidRPr="00D06125" w14:paraId="642C02FF" w14:textId="77777777" w:rsidTr="00DC70B3">
        <w:trPr>
          <w:trHeight w:hRule="exact" w:val="397"/>
          <w:jc w:val="center"/>
        </w:trPr>
        <w:tc>
          <w:tcPr>
            <w:tcW w:w="5000" w:type="pct"/>
            <w:gridSpan w:val="5"/>
            <w:shd w:val="clear" w:color="auto" w:fill="auto"/>
            <w:vAlign w:val="center"/>
          </w:tcPr>
          <w:p w14:paraId="23E004FC" w14:textId="77777777" w:rsidR="00D06125" w:rsidRPr="00793294" w:rsidRDefault="00D06125" w:rsidP="00793294">
            <w:pPr>
              <w:spacing w:before="0" w:after="0"/>
              <w:ind w:firstLine="370"/>
              <w:jc w:val="center"/>
              <w:rPr>
                <w:rFonts w:ascii="宋体" w:eastAsia="宋体" w:hAnsi="宋体"/>
                <w:b/>
                <w:bCs/>
                <w:spacing w:val="-18"/>
                <w:sz w:val="22"/>
              </w:rPr>
            </w:pPr>
            <w:r w:rsidRPr="00793294">
              <w:rPr>
                <w:rFonts w:ascii="宋体" w:eastAsia="宋体" w:hAnsi="宋体" w:hint="eastAsia"/>
                <w:b/>
                <w:bCs/>
                <w:spacing w:val="-18"/>
                <w:sz w:val="22"/>
              </w:rPr>
              <w:t>经      济      发      展</w:t>
            </w:r>
          </w:p>
        </w:tc>
      </w:tr>
      <w:tr w:rsidR="00D06125" w:rsidRPr="00D06125" w14:paraId="5F200D42" w14:textId="77777777" w:rsidTr="00793294">
        <w:trPr>
          <w:cantSplit/>
          <w:trHeight w:hRule="exact" w:val="340"/>
          <w:jc w:val="center"/>
        </w:trPr>
        <w:tc>
          <w:tcPr>
            <w:tcW w:w="2465" w:type="pct"/>
            <w:shd w:val="clear" w:color="auto" w:fill="auto"/>
            <w:vAlign w:val="center"/>
            <w:hideMark/>
          </w:tcPr>
          <w:p w14:paraId="077BED79" w14:textId="3B53BFC8" w:rsidR="00D06125" w:rsidRPr="00D06125" w:rsidRDefault="00DC70B3" w:rsidP="00390EFC">
            <w:pPr>
              <w:spacing w:before="0" w:after="0"/>
              <w:ind w:firstLineChars="0" w:firstLine="0"/>
              <w:rPr>
                <w:rFonts w:ascii="宋体" w:eastAsia="宋体" w:hAnsi="宋体"/>
                <w:spacing w:val="-6"/>
                <w:sz w:val="18"/>
                <w:szCs w:val="18"/>
              </w:rPr>
            </w:pPr>
            <w:r w:rsidRPr="00D06125">
              <w:rPr>
                <w:rFonts w:ascii="宋体" w:eastAsia="宋体" w:hAnsi="宋体" w:hint="eastAsia"/>
                <w:spacing w:val="-6"/>
                <w:sz w:val="18"/>
                <w:szCs w:val="18"/>
              </w:rPr>
              <w:t>★地区生产总值（亿元）</w:t>
            </w:r>
          </w:p>
        </w:tc>
        <w:tc>
          <w:tcPr>
            <w:tcW w:w="509" w:type="pct"/>
            <w:vAlign w:val="center"/>
          </w:tcPr>
          <w:p w14:paraId="3851DF99" w14:textId="77777777" w:rsidR="00D06125" w:rsidRPr="00D06125" w:rsidRDefault="00D06125" w:rsidP="00793294">
            <w:pPr>
              <w:spacing w:before="0" w:after="0"/>
              <w:ind w:firstLineChars="0" w:firstLine="0"/>
              <w:jc w:val="center"/>
              <w:rPr>
                <w:rFonts w:ascii="宋体" w:eastAsia="宋体" w:hAnsi="宋体"/>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37FBC39A" w14:textId="77777777" w:rsidR="00D06125" w:rsidRPr="0034672E" w:rsidRDefault="00D06125" w:rsidP="000F0F8A">
            <w:pPr>
              <w:spacing w:before="0" w:after="0"/>
              <w:ind w:firstLineChars="0" w:firstLine="0"/>
              <w:jc w:val="center"/>
              <w:rPr>
                <w:rFonts w:ascii="宋体" w:eastAsia="宋体" w:hAnsi="宋体"/>
                <w:spacing w:val="-6"/>
                <w:sz w:val="18"/>
                <w:szCs w:val="18"/>
              </w:rPr>
            </w:pPr>
            <w:r w:rsidRPr="0034672E">
              <w:rPr>
                <w:rFonts w:ascii="宋体" w:eastAsia="宋体" w:hAnsi="宋体" w:hint="eastAsia"/>
                <w:spacing w:val="-6"/>
                <w:sz w:val="18"/>
                <w:szCs w:val="18"/>
              </w:rPr>
              <w:t>547.9</w:t>
            </w:r>
          </w:p>
        </w:tc>
        <w:tc>
          <w:tcPr>
            <w:tcW w:w="665" w:type="pct"/>
            <w:shd w:val="clear" w:color="auto" w:fill="auto"/>
            <w:vAlign w:val="center"/>
            <w:hideMark/>
          </w:tcPr>
          <w:p w14:paraId="508BCEAD" w14:textId="77777777" w:rsidR="00D06125" w:rsidRPr="0034672E" w:rsidRDefault="00D06125" w:rsidP="0034672E">
            <w:pPr>
              <w:spacing w:before="0" w:after="0"/>
              <w:ind w:firstLineChars="0" w:firstLine="0"/>
              <w:jc w:val="center"/>
              <w:rPr>
                <w:rFonts w:ascii="宋体" w:eastAsia="宋体" w:hAnsi="宋体"/>
                <w:spacing w:val="-6"/>
                <w:sz w:val="18"/>
                <w:szCs w:val="18"/>
              </w:rPr>
            </w:pPr>
            <w:r w:rsidRPr="0034672E">
              <w:rPr>
                <w:rFonts w:ascii="宋体" w:eastAsia="宋体" w:hAnsi="宋体" w:hint="eastAsia"/>
                <w:spacing w:val="-6"/>
                <w:sz w:val="18"/>
                <w:szCs w:val="18"/>
              </w:rPr>
              <w:t>-</w:t>
            </w:r>
          </w:p>
        </w:tc>
        <w:tc>
          <w:tcPr>
            <w:tcW w:w="862" w:type="pct"/>
            <w:shd w:val="clear" w:color="auto" w:fill="auto"/>
            <w:vAlign w:val="center"/>
            <w:hideMark/>
          </w:tcPr>
          <w:p w14:paraId="1E84939F" w14:textId="77777777" w:rsidR="00D06125" w:rsidRPr="0034672E" w:rsidRDefault="00D06125" w:rsidP="00793294">
            <w:pPr>
              <w:spacing w:before="0" w:after="0"/>
              <w:ind w:firstLineChars="0" w:firstLine="0"/>
              <w:jc w:val="center"/>
              <w:rPr>
                <w:rFonts w:ascii="宋体" w:eastAsia="宋体" w:hAnsi="宋体"/>
                <w:spacing w:val="-6"/>
                <w:sz w:val="18"/>
                <w:szCs w:val="18"/>
              </w:rPr>
            </w:pPr>
            <w:r w:rsidRPr="0034672E">
              <w:rPr>
                <w:rFonts w:ascii="宋体" w:eastAsia="宋体" w:hAnsi="宋体" w:hint="eastAsia"/>
                <w:spacing w:val="-6"/>
                <w:sz w:val="18"/>
                <w:szCs w:val="18"/>
              </w:rPr>
              <w:t>高于市平均水平</w:t>
            </w:r>
          </w:p>
        </w:tc>
      </w:tr>
      <w:tr w:rsidR="00D06125" w:rsidRPr="00D06125" w14:paraId="580EEC6D" w14:textId="77777777" w:rsidTr="00793294">
        <w:trPr>
          <w:cantSplit/>
          <w:trHeight w:hRule="exact" w:val="340"/>
          <w:jc w:val="center"/>
        </w:trPr>
        <w:tc>
          <w:tcPr>
            <w:tcW w:w="2465" w:type="pct"/>
            <w:shd w:val="clear" w:color="auto" w:fill="auto"/>
            <w:vAlign w:val="center"/>
            <w:hideMark/>
          </w:tcPr>
          <w:p w14:paraId="6BA9764A" w14:textId="77777777" w:rsidR="00D06125" w:rsidRPr="00D06125" w:rsidRDefault="00D06125" w:rsidP="00390EFC">
            <w:pPr>
              <w:spacing w:before="0" w:after="0"/>
              <w:ind w:firstLineChars="0" w:firstLine="0"/>
              <w:rPr>
                <w:rFonts w:ascii="宋体" w:eastAsia="宋体" w:hAnsi="宋体"/>
                <w:spacing w:val="-6"/>
                <w:sz w:val="18"/>
                <w:szCs w:val="18"/>
              </w:rPr>
            </w:pPr>
            <w:r w:rsidRPr="00D06125">
              <w:rPr>
                <w:rFonts w:ascii="宋体" w:eastAsia="宋体" w:hAnsi="宋体" w:hint="eastAsia"/>
                <w:spacing w:val="-6"/>
                <w:sz w:val="18"/>
                <w:szCs w:val="18"/>
              </w:rPr>
              <w:t>★常住人口城镇化率</w:t>
            </w:r>
          </w:p>
        </w:tc>
        <w:tc>
          <w:tcPr>
            <w:tcW w:w="509" w:type="pct"/>
            <w:vAlign w:val="center"/>
          </w:tcPr>
          <w:p w14:paraId="5F2BE280"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319D3ED0" w14:textId="054A1ECF" w:rsidR="00D06125" w:rsidRPr="00D06125" w:rsidRDefault="0034672E" w:rsidP="000F0F8A">
            <w:pPr>
              <w:spacing w:before="0" w:after="0"/>
              <w:ind w:firstLineChars="0" w:firstLine="0"/>
              <w:jc w:val="center"/>
              <w:rPr>
                <w:rFonts w:ascii="宋体" w:eastAsia="宋体" w:hAnsi="宋体"/>
                <w:spacing w:val="-6"/>
                <w:sz w:val="18"/>
                <w:szCs w:val="18"/>
              </w:rPr>
            </w:pPr>
            <w:r w:rsidRPr="0034672E">
              <w:rPr>
                <w:rFonts w:ascii="宋体" w:eastAsia="宋体" w:hAnsi="宋体" w:hint="eastAsia"/>
                <w:spacing w:val="-6"/>
                <w:sz w:val="18"/>
                <w:szCs w:val="18"/>
              </w:rPr>
              <w:t>-</w:t>
            </w:r>
          </w:p>
        </w:tc>
        <w:tc>
          <w:tcPr>
            <w:tcW w:w="665" w:type="pct"/>
            <w:shd w:val="clear" w:color="auto" w:fill="auto"/>
            <w:vAlign w:val="center"/>
            <w:hideMark/>
          </w:tcPr>
          <w:p w14:paraId="787F8421" w14:textId="0D446654"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73</w:t>
            </w:r>
          </w:p>
        </w:tc>
        <w:tc>
          <w:tcPr>
            <w:tcW w:w="862" w:type="pct"/>
            <w:shd w:val="clear" w:color="auto" w:fill="auto"/>
            <w:vAlign w:val="center"/>
            <w:hideMark/>
          </w:tcPr>
          <w:p w14:paraId="4EFCECA2" w14:textId="38B02485" w:rsidR="00D06125"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hint="eastAsia"/>
                <w:spacing w:val="-6"/>
                <w:sz w:val="18"/>
                <w:szCs w:val="18"/>
              </w:rPr>
              <w:t>-</w:t>
            </w:r>
          </w:p>
        </w:tc>
      </w:tr>
      <w:tr w:rsidR="00D06125" w:rsidRPr="00D06125" w14:paraId="039105F9" w14:textId="77777777" w:rsidTr="00793294">
        <w:trPr>
          <w:cantSplit/>
          <w:trHeight w:hRule="exact" w:val="340"/>
          <w:jc w:val="center"/>
        </w:trPr>
        <w:tc>
          <w:tcPr>
            <w:tcW w:w="2465" w:type="pct"/>
            <w:shd w:val="clear" w:color="auto" w:fill="auto"/>
            <w:vAlign w:val="center"/>
            <w:hideMark/>
          </w:tcPr>
          <w:p w14:paraId="4F90E8D0" w14:textId="77777777" w:rsidR="00D06125" w:rsidRPr="00D06125" w:rsidRDefault="00D06125" w:rsidP="00390EFC">
            <w:pPr>
              <w:spacing w:before="0" w:after="0"/>
              <w:ind w:firstLineChars="0" w:firstLine="0"/>
              <w:rPr>
                <w:rFonts w:ascii="宋体" w:eastAsia="宋体" w:hAnsi="宋体"/>
                <w:spacing w:val="-6"/>
                <w:sz w:val="18"/>
                <w:szCs w:val="18"/>
              </w:rPr>
            </w:pPr>
            <w:r w:rsidRPr="00D06125">
              <w:rPr>
                <w:rFonts w:ascii="宋体" w:eastAsia="宋体" w:hAnsi="宋体" w:hint="eastAsia"/>
                <w:spacing w:val="-6"/>
                <w:sz w:val="18"/>
                <w:szCs w:val="18"/>
              </w:rPr>
              <w:t>★全员劳动生产率增长（%）</w:t>
            </w:r>
          </w:p>
        </w:tc>
        <w:tc>
          <w:tcPr>
            <w:tcW w:w="509" w:type="pct"/>
            <w:vAlign w:val="center"/>
          </w:tcPr>
          <w:p w14:paraId="05405DE4"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115E9DA4" w14:textId="3C7A7CFB" w:rsidR="00D06125" w:rsidRPr="00D06125" w:rsidRDefault="0034672E" w:rsidP="000F0F8A">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c>
          <w:tcPr>
            <w:tcW w:w="665" w:type="pct"/>
            <w:shd w:val="clear" w:color="auto" w:fill="auto"/>
            <w:vAlign w:val="center"/>
            <w:hideMark/>
          </w:tcPr>
          <w:p w14:paraId="75D25DB0" w14:textId="65A7E72A"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c>
          <w:tcPr>
            <w:tcW w:w="862" w:type="pct"/>
            <w:shd w:val="clear" w:color="auto" w:fill="auto"/>
            <w:vAlign w:val="center"/>
            <w:hideMark/>
          </w:tcPr>
          <w:p w14:paraId="22612339" w14:textId="342D8726" w:rsidR="00D06125" w:rsidRPr="00D06125" w:rsidRDefault="0034672E" w:rsidP="0034672E">
            <w:pPr>
              <w:spacing w:before="0" w:after="0"/>
              <w:ind w:firstLine="336"/>
              <w:rPr>
                <w:rFonts w:ascii="宋体" w:eastAsia="宋体" w:hAnsi="宋体"/>
                <w:spacing w:val="-6"/>
                <w:sz w:val="18"/>
                <w:szCs w:val="18"/>
              </w:rPr>
            </w:pPr>
            <w:r w:rsidRPr="0034672E">
              <w:rPr>
                <w:rFonts w:ascii="宋体" w:eastAsia="宋体" w:hAnsi="宋体"/>
                <w:spacing w:val="-6"/>
                <w:sz w:val="18"/>
                <w:szCs w:val="18"/>
              </w:rPr>
              <w:t>6%左右</w:t>
            </w:r>
          </w:p>
        </w:tc>
      </w:tr>
      <w:tr w:rsidR="00D06125" w:rsidRPr="00D06125" w14:paraId="45570687" w14:textId="77777777" w:rsidTr="00793294">
        <w:trPr>
          <w:cantSplit/>
          <w:trHeight w:hRule="exact" w:val="340"/>
          <w:jc w:val="center"/>
        </w:trPr>
        <w:tc>
          <w:tcPr>
            <w:tcW w:w="2465" w:type="pct"/>
            <w:shd w:val="clear" w:color="auto" w:fill="auto"/>
            <w:vAlign w:val="center"/>
          </w:tcPr>
          <w:p w14:paraId="6D9EC0C6"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lastRenderedPageBreak/>
              <w:t>一般公共预算收入（亿元）</w:t>
            </w:r>
          </w:p>
        </w:tc>
        <w:tc>
          <w:tcPr>
            <w:tcW w:w="509" w:type="pct"/>
            <w:vAlign w:val="center"/>
          </w:tcPr>
          <w:p w14:paraId="7E566948"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5411EB03" w14:textId="00B6B54F" w:rsidR="00D06125"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34.2</w:t>
            </w:r>
          </w:p>
        </w:tc>
        <w:tc>
          <w:tcPr>
            <w:tcW w:w="665" w:type="pct"/>
            <w:shd w:val="clear" w:color="auto" w:fill="auto"/>
            <w:vAlign w:val="center"/>
          </w:tcPr>
          <w:p w14:paraId="4E71B5AB" w14:textId="530F715E" w:rsidR="00D06125"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48</w:t>
            </w:r>
          </w:p>
        </w:tc>
        <w:tc>
          <w:tcPr>
            <w:tcW w:w="862" w:type="pct"/>
            <w:shd w:val="clear" w:color="auto" w:fill="auto"/>
            <w:vAlign w:val="center"/>
          </w:tcPr>
          <w:p w14:paraId="7B534A51" w14:textId="54428D51" w:rsidR="00D06125"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7%</w:t>
            </w:r>
          </w:p>
        </w:tc>
      </w:tr>
      <w:tr w:rsidR="0034672E" w:rsidRPr="00D06125" w14:paraId="6BE9A9BA" w14:textId="77777777" w:rsidTr="0034672E">
        <w:trPr>
          <w:cantSplit/>
          <w:trHeight w:hRule="exact" w:val="340"/>
          <w:jc w:val="center"/>
        </w:trPr>
        <w:tc>
          <w:tcPr>
            <w:tcW w:w="2465" w:type="pct"/>
            <w:shd w:val="clear" w:color="auto" w:fill="auto"/>
            <w:vAlign w:val="center"/>
          </w:tcPr>
          <w:p w14:paraId="36A241AF" w14:textId="77777777" w:rsidR="0034672E" w:rsidRPr="00D06125" w:rsidRDefault="0034672E"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营商便利度</w:t>
            </w:r>
          </w:p>
        </w:tc>
        <w:tc>
          <w:tcPr>
            <w:tcW w:w="509" w:type="pct"/>
            <w:vAlign w:val="center"/>
          </w:tcPr>
          <w:p w14:paraId="09BEABD9" w14:textId="77777777" w:rsidR="0034672E" w:rsidRPr="00D06125" w:rsidRDefault="0034672E"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72D34C11" w14:textId="4A867190" w:rsidR="0034672E" w:rsidRPr="00D06125" w:rsidRDefault="0034672E" w:rsidP="0034672E">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c>
          <w:tcPr>
            <w:tcW w:w="1527" w:type="pct"/>
            <w:gridSpan w:val="2"/>
            <w:shd w:val="clear" w:color="auto" w:fill="auto"/>
            <w:vAlign w:val="center"/>
          </w:tcPr>
          <w:p w14:paraId="16E8614E" w14:textId="4BD6A218" w:rsidR="0034672E"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hint="eastAsia"/>
                <w:spacing w:val="-6"/>
                <w:sz w:val="18"/>
                <w:szCs w:val="18"/>
              </w:rPr>
              <w:t>进入鞍山市前列</w:t>
            </w:r>
          </w:p>
        </w:tc>
      </w:tr>
      <w:tr w:rsidR="00D06125" w:rsidRPr="00D06125" w14:paraId="14EF3683" w14:textId="77777777" w:rsidTr="00793294">
        <w:trPr>
          <w:cantSplit/>
          <w:trHeight w:hRule="exact" w:val="340"/>
          <w:jc w:val="center"/>
        </w:trPr>
        <w:tc>
          <w:tcPr>
            <w:tcW w:w="2465" w:type="pct"/>
            <w:shd w:val="clear" w:color="auto" w:fill="auto"/>
            <w:vAlign w:val="center"/>
          </w:tcPr>
          <w:p w14:paraId="7E212DD7"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招商引资实到资金（亿元）</w:t>
            </w:r>
          </w:p>
        </w:tc>
        <w:tc>
          <w:tcPr>
            <w:tcW w:w="509" w:type="pct"/>
            <w:vAlign w:val="center"/>
          </w:tcPr>
          <w:p w14:paraId="59E89940"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4B4C07BD" w14:textId="0CE823A2" w:rsidR="00D06125"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53.76</w:t>
            </w:r>
          </w:p>
        </w:tc>
        <w:tc>
          <w:tcPr>
            <w:tcW w:w="665" w:type="pct"/>
            <w:shd w:val="clear" w:color="auto" w:fill="auto"/>
            <w:vAlign w:val="center"/>
          </w:tcPr>
          <w:p w14:paraId="3ED1AF2F" w14:textId="1E06D5B9" w:rsidR="00D06125"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108.11</w:t>
            </w:r>
          </w:p>
        </w:tc>
        <w:tc>
          <w:tcPr>
            <w:tcW w:w="862" w:type="pct"/>
            <w:shd w:val="clear" w:color="auto" w:fill="auto"/>
            <w:vAlign w:val="center"/>
          </w:tcPr>
          <w:p w14:paraId="0D3A6988" w14:textId="3B1C209C" w:rsidR="00D06125"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15%</w:t>
            </w:r>
          </w:p>
        </w:tc>
      </w:tr>
      <w:tr w:rsidR="00D06125" w:rsidRPr="00D06125" w14:paraId="1AA23C3E" w14:textId="77777777" w:rsidTr="00E03F49">
        <w:trPr>
          <w:trHeight w:hRule="exact" w:val="397"/>
          <w:jc w:val="center"/>
        </w:trPr>
        <w:tc>
          <w:tcPr>
            <w:tcW w:w="5000" w:type="pct"/>
            <w:gridSpan w:val="5"/>
            <w:shd w:val="clear" w:color="auto" w:fill="auto"/>
            <w:vAlign w:val="center"/>
          </w:tcPr>
          <w:p w14:paraId="380B0A98" w14:textId="68BF3839" w:rsidR="00D06125" w:rsidRPr="00793294" w:rsidRDefault="00D06125" w:rsidP="00793294">
            <w:pPr>
              <w:spacing w:before="0" w:after="0"/>
              <w:ind w:firstLine="370"/>
              <w:jc w:val="center"/>
              <w:rPr>
                <w:rFonts w:ascii="宋体" w:eastAsia="宋体" w:hAnsi="宋体"/>
                <w:b/>
                <w:bCs/>
                <w:spacing w:val="-18"/>
                <w:sz w:val="22"/>
              </w:rPr>
            </w:pPr>
            <w:r w:rsidRPr="00793294">
              <w:rPr>
                <w:rFonts w:ascii="宋体" w:eastAsia="宋体" w:hAnsi="宋体" w:hint="eastAsia"/>
                <w:b/>
                <w:bCs/>
                <w:spacing w:val="-18"/>
                <w:sz w:val="22"/>
              </w:rPr>
              <w:t>创      新      驱      动</w:t>
            </w:r>
          </w:p>
        </w:tc>
      </w:tr>
      <w:tr w:rsidR="00D06125" w:rsidRPr="00D06125" w14:paraId="269276A8" w14:textId="77777777" w:rsidTr="00793294">
        <w:trPr>
          <w:trHeight w:hRule="exact" w:val="340"/>
          <w:jc w:val="center"/>
        </w:trPr>
        <w:tc>
          <w:tcPr>
            <w:tcW w:w="2465" w:type="pct"/>
            <w:shd w:val="clear" w:color="auto" w:fill="auto"/>
            <w:vAlign w:val="center"/>
          </w:tcPr>
          <w:p w14:paraId="5CEDD3E3"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★研发经费投入增长（%）</w:t>
            </w:r>
          </w:p>
        </w:tc>
        <w:tc>
          <w:tcPr>
            <w:tcW w:w="509" w:type="pct"/>
            <w:vAlign w:val="center"/>
          </w:tcPr>
          <w:p w14:paraId="2AE6A29A"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6CF8C070"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w:t>
            </w:r>
          </w:p>
        </w:tc>
        <w:tc>
          <w:tcPr>
            <w:tcW w:w="665" w:type="pct"/>
            <w:shd w:val="clear" w:color="auto" w:fill="auto"/>
            <w:vAlign w:val="center"/>
          </w:tcPr>
          <w:p w14:paraId="1DFB885E" w14:textId="77777777" w:rsidR="00D06125" w:rsidRPr="00D06125" w:rsidRDefault="00D06125" w:rsidP="0034672E">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w:t>
            </w:r>
          </w:p>
        </w:tc>
        <w:tc>
          <w:tcPr>
            <w:tcW w:w="862" w:type="pct"/>
            <w:shd w:val="clear" w:color="auto" w:fill="auto"/>
            <w:vAlign w:val="center"/>
          </w:tcPr>
          <w:p w14:paraId="55AB4567" w14:textId="48B9231B" w:rsidR="00D06125" w:rsidRPr="0034672E"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hint="eastAsia"/>
                <w:spacing w:val="-6"/>
                <w:sz w:val="18"/>
                <w:szCs w:val="18"/>
              </w:rPr>
              <w:t>≧</w:t>
            </w:r>
            <w:r w:rsidRPr="0034672E">
              <w:rPr>
                <w:rFonts w:ascii="宋体" w:eastAsia="宋体" w:hAnsi="宋体"/>
                <w:spacing w:val="-6"/>
                <w:sz w:val="18"/>
                <w:szCs w:val="18"/>
              </w:rPr>
              <w:t>7</w:t>
            </w:r>
          </w:p>
        </w:tc>
      </w:tr>
      <w:tr w:rsidR="00D06125" w:rsidRPr="00D06125" w14:paraId="0D75F33C" w14:textId="77777777" w:rsidTr="0034672E">
        <w:trPr>
          <w:trHeight w:hRule="exact" w:val="644"/>
          <w:jc w:val="center"/>
        </w:trPr>
        <w:tc>
          <w:tcPr>
            <w:tcW w:w="2465" w:type="pct"/>
            <w:shd w:val="clear" w:color="auto" w:fill="auto"/>
            <w:vAlign w:val="center"/>
            <w:hideMark/>
          </w:tcPr>
          <w:p w14:paraId="5BDED6A2" w14:textId="439765B2" w:rsidR="00D06125" w:rsidRPr="00D06125" w:rsidRDefault="00390EFC" w:rsidP="00390EFC">
            <w:pPr>
              <w:spacing w:before="0" w:after="0"/>
              <w:ind w:firstLineChars="0" w:firstLine="0"/>
              <w:jc w:val="both"/>
              <w:rPr>
                <w:rFonts w:ascii="宋体" w:eastAsia="宋体" w:hAnsi="宋体"/>
                <w:spacing w:val="-6"/>
                <w:sz w:val="18"/>
                <w:szCs w:val="18"/>
              </w:rPr>
            </w:pPr>
            <w:r>
              <w:rPr>
                <w:rFonts w:ascii="宋体" w:eastAsia="宋体" w:hAnsi="宋体" w:hint="eastAsia"/>
                <w:spacing w:val="-6"/>
                <w:sz w:val="18"/>
                <w:szCs w:val="18"/>
              </w:rPr>
              <w:t>★数字经济核心产业增加值占地区生产总值比重</w:t>
            </w:r>
            <w:r w:rsidR="00D06125" w:rsidRPr="00D06125">
              <w:rPr>
                <w:rFonts w:ascii="宋体" w:eastAsia="宋体" w:hAnsi="宋体" w:hint="eastAsia"/>
                <w:spacing w:val="-6"/>
                <w:sz w:val="18"/>
                <w:szCs w:val="18"/>
              </w:rPr>
              <w:t>（%）</w:t>
            </w:r>
          </w:p>
        </w:tc>
        <w:tc>
          <w:tcPr>
            <w:tcW w:w="509" w:type="pct"/>
            <w:vAlign w:val="center"/>
          </w:tcPr>
          <w:p w14:paraId="0EDCE942"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4BED4BBD" w14:textId="21D167F8"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c>
          <w:tcPr>
            <w:tcW w:w="665" w:type="pct"/>
            <w:shd w:val="clear" w:color="auto" w:fill="auto"/>
            <w:vAlign w:val="center"/>
            <w:hideMark/>
          </w:tcPr>
          <w:p w14:paraId="697F656E" w14:textId="157CB17E"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c>
          <w:tcPr>
            <w:tcW w:w="862" w:type="pct"/>
            <w:shd w:val="clear" w:color="auto" w:fill="auto"/>
            <w:vAlign w:val="center"/>
            <w:hideMark/>
          </w:tcPr>
          <w:p w14:paraId="576309A5" w14:textId="684823C8"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hint="eastAsia"/>
                <w:spacing w:val="-6"/>
                <w:sz w:val="18"/>
                <w:szCs w:val="18"/>
              </w:rPr>
              <w:t>高于全省县域平均水平</w:t>
            </w:r>
          </w:p>
        </w:tc>
      </w:tr>
      <w:tr w:rsidR="00D06125" w:rsidRPr="00D06125" w14:paraId="13369875" w14:textId="77777777" w:rsidTr="00793294">
        <w:trPr>
          <w:trHeight w:hRule="exact" w:val="340"/>
          <w:jc w:val="center"/>
        </w:trPr>
        <w:tc>
          <w:tcPr>
            <w:tcW w:w="2465" w:type="pct"/>
            <w:shd w:val="clear" w:color="auto" w:fill="auto"/>
            <w:vAlign w:val="center"/>
          </w:tcPr>
          <w:p w14:paraId="0100F4AE"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★每万人口高价值发明专利拥有量（件）</w:t>
            </w:r>
          </w:p>
        </w:tc>
        <w:tc>
          <w:tcPr>
            <w:tcW w:w="509" w:type="pct"/>
            <w:vAlign w:val="center"/>
          </w:tcPr>
          <w:p w14:paraId="1CB76D50"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43E94F16" w14:textId="03754C4C" w:rsidR="00D06125" w:rsidRPr="00D06125" w:rsidRDefault="00862E49"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0.26</w:t>
            </w:r>
          </w:p>
        </w:tc>
        <w:tc>
          <w:tcPr>
            <w:tcW w:w="665" w:type="pct"/>
            <w:shd w:val="clear" w:color="auto" w:fill="auto"/>
            <w:vAlign w:val="center"/>
          </w:tcPr>
          <w:p w14:paraId="688BC6BC" w14:textId="0B71D907" w:rsidR="00D06125" w:rsidRPr="00D06125" w:rsidRDefault="00862E49"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0.35</w:t>
            </w:r>
          </w:p>
        </w:tc>
        <w:tc>
          <w:tcPr>
            <w:tcW w:w="862" w:type="pct"/>
            <w:shd w:val="clear" w:color="auto" w:fill="auto"/>
            <w:vAlign w:val="center"/>
          </w:tcPr>
          <w:p w14:paraId="55540452" w14:textId="6BFC1D47" w:rsidR="00D06125" w:rsidRPr="00D06125" w:rsidRDefault="00862E49"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6</w:t>
            </w:r>
            <w:r w:rsidR="00D06125" w:rsidRPr="00D06125">
              <w:rPr>
                <w:rFonts w:ascii="宋体" w:eastAsia="宋体" w:hAnsi="宋体" w:hint="eastAsia"/>
                <w:spacing w:val="-6"/>
                <w:sz w:val="18"/>
                <w:szCs w:val="18"/>
              </w:rPr>
              <w:t>%左右</w:t>
            </w:r>
          </w:p>
        </w:tc>
      </w:tr>
      <w:tr w:rsidR="00D06125" w:rsidRPr="00D06125" w14:paraId="43E3E8BE" w14:textId="77777777" w:rsidTr="00793294">
        <w:trPr>
          <w:trHeight w:hRule="exact" w:val="340"/>
          <w:jc w:val="center"/>
        </w:trPr>
        <w:tc>
          <w:tcPr>
            <w:tcW w:w="2465" w:type="pct"/>
            <w:shd w:val="clear" w:color="auto" w:fill="auto"/>
            <w:vAlign w:val="center"/>
            <w:hideMark/>
          </w:tcPr>
          <w:p w14:paraId="30836BBD"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规模以上工业企业中有研发活动企业占比（%）</w:t>
            </w:r>
          </w:p>
        </w:tc>
        <w:tc>
          <w:tcPr>
            <w:tcW w:w="509" w:type="pct"/>
            <w:vAlign w:val="center"/>
          </w:tcPr>
          <w:p w14:paraId="3CC90415"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06AE6BFB" w14:textId="17E62DA6"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21.2</w:t>
            </w:r>
          </w:p>
        </w:tc>
        <w:tc>
          <w:tcPr>
            <w:tcW w:w="665" w:type="pct"/>
            <w:shd w:val="clear" w:color="auto" w:fill="auto"/>
            <w:vAlign w:val="center"/>
            <w:hideMark/>
          </w:tcPr>
          <w:p w14:paraId="6C712132" w14:textId="0574D092"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25</w:t>
            </w:r>
          </w:p>
        </w:tc>
        <w:tc>
          <w:tcPr>
            <w:tcW w:w="862" w:type="pct"/>
            <w:shd w:val="clear" w:color="auto" w:fill="auto"/>
            <w:vAlign w:val="center"/>
            <w:hideMark/>
          </w:tcPr>
          <w:p w14:paraId="4B137107" w14:textId="4CF2E484"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r>
      <w:tr w:rsidR="00D06125" w:rsidRPr="00D06125" w14:paraId="473CD6E2" w14:textId="77777777" w:rsidTr="00793294">
        <w:trPr>
          <w:trHeight w:hRule="exact" w:val="340"/>
          <w:jc w:val="center"/>
        </w:trPr>
        <w:tc>
          <w:tcPr>
            <w:tcW w:w="2465" w:type="pct"/>
            <w:shd w:val="clear" w:color="auto" w:fill="auto"/>
            <w:vAlign w:val="center"/>
            <w:hideMark/>
          </w:tcPr>
          <w:p w14:paraId="19649AA4"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高新技术企业数（家）</w:t>
            </w:r>
          </w:p>
        </w:tc>
        <w:tc>
          <w:tcPr>
            <w:tcW w:w="509" w:type="pct"/>
            <w:vAlign w:val="center"/>
          </w:tcPr>
          <w:p w14:paraId="438D4258"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1D370FB9"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69</w:t>
            </w:r>
          </w:p>
        </w:tc>
        <w:tc>
          <w:tcPr>
            <w:tcW w:w="665" w:type="pct"/>
            <w:shd w:val="clear" w:color="auto" w:fill="auto"/>
            <w:vAlign w:val="center"/>
            <w:hideMark/>
          </w:tcPr>
          <w:p w14:paraId="6462F94E"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cs="宋体" w:hint="eastAsia"/>
                <w:spacing w:val="-6"/>
                <w:sz w:val="18"/>
                <w:szCs w:val="18"/>
              </w:rPr>
              <w:t>﹥</w:t>
            </w:r>
            <w:r w:rsidRPr="00D06125">
              <w:rPr>
                <w:rFonts w:ascii="宋体" w:eastAsia="宋体" w:hAnsi="宋体" w:hint="eastAsia"/>
                <w:spacing w:val="-6"/>
                <w:sz w:val="18"/>
                <w:szCs w:val="18"/>
              </w:rPr>
              <w:t>100</w:t>
            </w:r>
          </w:p>
        </w:tc>
        <w:tc>
          <w:tcPr>
            <w:tcW w:w="862" w:type="pct"/>
            <w:shd w:val="clear" w:color="auto" w:fill="auto"/>
            <w:vAlign w:val="center"/>
            <w:hideMark/>
          </w:tcPr>
          <w:p w14:paraId="44032204"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cs="宋体" w:hint="eastAsia"/>
                <w:spacing w:val="-6"/>
                <w:sz w:val="18"/>
                <w:szCs w:val="18"/>
              </w:rPr>
              <w:t>﹥</w:t>
            </w:r>
            <w:r w:rsidRPr="00D06125">
              <w:rPr>
                <w:rFonts w:ascii="宋体" w:eastAsia="宋体" w:hAnsi="宋体" w:hint="eastAsia"/>
                <w:spacing w:val="-6"/>
                <w:sz w:val="18"/>
                <w:szCs w:val="18"/>
              </w:rPr>
              <w:t>6</w:t>
            </w:r>
          </w:p>
        </w:tc>
      </w:tr>
      <w:tr w:rsidR="00D06125" w:rsidRPr="00D06125" w14:paraId="6D4C0DC3" w14:textId="77777777" w:rsidTr="00E03F49">
        <w:trPr>
          <w:trHeight w:hRule="exact" w:val="389"/>
          <w:jc w:val="center"/>
        </w:trPr>
        <w:tc>
          <w:tcPr>
            <w:tcW w:w="5000" w:type="pct"/>
            <w:gridSpan w:val="5"/>
            <w:shd w:val="clear" w:color="auto" w:fill="auto"/>
            <w:vAlign w:val="center"/>
          </w:tcPr>
          <w:p w14:paraId="040C775E" w14:textId="24E1E310" w:rsidR="00D06125" w:rsidRPr="00793294" w:rsidRDefault="00D06125" w:rsidP="00793294">
            <w:pPr>
              <w:spacing w:before="0" w:after="0"/>
              <w:ind w:firstLine="370"/>
              <w:jc w:val="center"/>
              <w:rPr>
                <w:rFonts w:ascii="宋体" w:eastAsia="宋体" w:hAnsi="宋体"/>
                <w:b/>
                <w:bCs/>
                <w:spacing w:val="-18"/>
                <w:sz w:val="22"/>
              </w:rPr>
            </w:pPr>
            <w:r w:rsidRPr="00793294">
              <w:rPr>
                <w:rFonts w:ascii="宋体" w:eastAsia="宋体" w:hAnsi="宋体" w:hint="eastAsia"/>
                <w:b/>
                <w:bCs/>
                <w:spacing w:val="-18"/>
                <w:sz w:val="22"/>
              </w:rPr>
              <w:t xml:space="preserve">活      力      开      </w:t>
            </w:r>
            <w:r w:rsidR="00F36A00">
              <w:rPr>
                <w:rFonts w:ascii="宋体" w:eastAsia="宋体" w:hAnsi="宋体" w:hint="eastAsia"/>
                <w:b/>
                <w:bCs/>
                <w:spacing w:val="-18"/>
                <w:sz w:val="22"/>
              </w:rPr>
              <w:t>放</w:t>
            </w:r>
          </w:p>
        </w:tc>
      </w:tr>
      <w:tr w:rsidR="00D06125" w:rsidRPr="00D06125" w14:paraId="2B050EB7" w14:textId="77777777" w:rsidTr="00793294">
        <w:trPr>
          <w:trHeight w:hRule="exact" w:val="340"/>
          <w:jc w:val="center"/>
        </w:trPr>
        <w:tc>
          <w:tcPr>
            <w:tcW w:w="2465" w:type="pct"/>
            <w:shd w:val="clear" w:color="auto" w:fill="auto"/>
            <w:vAlign w:val="center"/>
          </w:tcPr>
          <w:p w14:paraId="19B8F006"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旅游总收入（亿元）</w:t>
            </w:r>
          </w:p>
        </w:tc>
        <w:tc>
          <w:tcPr>
            <w:tcW w:w="509" w:type="pct"/>
            <w:vAlign w:val="center"/>
          </w:tcPr>
          <w:p w14:paraId="66DCC528"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3E848B77" w14:textId="724EFE1C"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c>
          <w:tcPr>
            <w:tcW w:w="665" w:type="pct"/>
            <w:shd w:val="clear" w:color="auto" w:fill="auto"/>
            <w:vAlign w:val="center"/>
          </w:tcPr>
          <w:p w14:paraId="7DE71856" w14:textId="2159ECB1"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108.26</w:t>
            </w:r>
          </w:p>
        </w:tc>
        <w:tc>
          <w:tcPr>
            <w:tcW w:w="862" w:type="pct"/>
            <w:shd w:val="clear" w:color="auto" w:fill="auto"/>
            <w:vAlign w:val="center"/>
          </w:tcPr>
          <w:p w14:paraId="259D9FB8" w14:textId="197E46FF"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10%</w:t>
            </w:r>
          </w:p>
        </w:tc>
      </w:tr>
      <w:tr w:rsidR="00D06125" w:rsidRPr="00D06125" w14:paraId="479FEC94" w14:textId="77777777" w:rsidTr="00793294">
        <w:trPr>
          <w:trHeight w:hRule="exact" w:val="340"/>
          <w:jc w:val="center"/>
        </w:trPr>
        <w:tc>
          <w:tcPr>
            <w:tcW w:w="2465" w:type="pct"/>
            <w:shd w:val="clear" w:color="auto" w:fill="auto"/>
            <w:vAlign w:val="center"/>
            <w:hideMark/>
          </w:tcPr>
          <w:p w14:paraId="7C125725"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社会消费品零售总额（亿元）</w:t>
            </w:r>
          </w:p>
        </w:tc>
        <w:tc>
          <w:tcPr>
            <w:tcW w:w="509" w:type="pct"/>
            <w:vAlign w:val="center"/>
          </w:tcPr>
          <w:p w14:paraId="66A63062"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109B08E1" w14:textId="3C682C70"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305.7</w:t>
            </w:r>
          </w:p>
        </w:tc>
        <w:tc>
          <w:tcPr>
            <w:tcW w:w="665" w:type="pct"/>
            <w:shd w:val="clear" w:color="auto" w:fill="auto"/>
            <w:vAlign w:val="center"/>
            <w:hideMark/>
          </w:tcPr>
          <w:p w14:paraId="26B05B15" w14:textId="68712BE2"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459.7</w:t>
            </w:r>
          </w:p>
        </w:tc>
        <w:tc>
          <w:tcPr>
            <w:tcW w:w="862" w:type="pct"/>
            <w:shd w:val="clear" w:color="auto" w:fill="auto"/>
            <w:vAlign w:val="center"/>
            <w:hideMark/>
          </w:tcPr>
          <w:p w14:paraId="56A30912" w14:textId="7049FDDE"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8.5%</w:t>
            </w:r>
          </w:p>
        </w:tc>
      </w:tr>
      <w:tr w:rsidR="00D06125" w:rsidRPr="00D06125" w14:paraId="1E5EC2CA" w14:textId="77777777" w:rsidTr="00793294">
        <w:trPr>
          <w:trHeight w:hRule="exact" w:val="340"/>
          <w:jc w:val="center"/>
        </w:trPr>
        <w:tc>
          <w:tcPr>
            <w:tcW w:w="2465" w:type="pct"/>
            <w:shd w:val="clear" w:color="auto" w:fill="auto"/>
            <w:vAlign w:val="center"/>
            <w:hideMark/>
          </w:tcPr>
          <w:p w14:paraId="5D43B8F7"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进出口总额（亿元）</w:t>
            </w:r>
          </w:p>
        </w:tc>
        <w:tc>
          <w:tcPr>
            <w:tcW w:w="509" w:type="pct"/>
            <w:vAlign w:val="center"/>
          </w:tcPr>
          <w:p w14:paraId="0A1BB559"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6408D419" w14:textId="7BE68131"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32.72</w:t>
            </w:r>
          </w:p>
        </w:tc>
        <w:tc>
          <w:tcPr>
            <w:tcW w:w="665" w:type="pct"/>
            <w:shd w:val="clear" w:color="auto" w:fill="auto"/>
            <w:vAlign w:val="center"/>
            <w:hideMark/>
          </w:tcPr>
          <w:p w14:paraId="41BDA8D6" w14:textId="6DDE4E5A"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48.07</w:t>
            </w:r>
          </w:p>
        </w:tc>
        <w:tc>
          <w:tcPr>
            <w:tcW w:w="862" w:type="pct"/>
            <w:shd w:val="clear" w:color="auto" w:fill="auto"/>
            <w:vAlign w:val="center"/>
            <w:hideMark/>
          </w:tcPr>
          <w:p w14:paraId="2402E6D8" w14:textId="2F347175"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8%</w:t>
            </w:r>
          </w:p>
        </w:tc>
      </w:tr>
      <w:tr w:rsidR="00D06125" w:rsidRPr="00D06125" w14:paraId="67AA230A" w14:textId="77777777" w:rsidTr="00E03F49">
        <w:trPr>
          <w:trHeight w:hRule="exact" w:val="397"/>
          <w:jc w:val="center"/>
        </w:trPr>
        <w:tc>
          <w:tcPr>
            <w:tcW w:w="5000" w:type="pct"/>
            <w:gridSpan w:val="5"/>
            <w:shd w:val="clear" w:color="auto" w:fill="auto"/>
            <w:vAlign w:val="center"/>
          </w:tcPr>
          <w:p w14:paraId="34637C73" w14:textId="77777777" w:rsidR="00D06125" w:rsidRPr="00793294" w:rsidRDefault="00D06125" w:rsidP="00793294">
            <w:pPr>
              <w:spacing w:before="0" w:after="0"/>
              <w:ind w:firstLine="370"/>
              <w:jc w:val="center"/>
              <w:rPr>
                <w:rFonts w:ascii="宋体" w:eastAsia="宋体" w:hAnsi="宋体"/>
                <w:b/>
                <w:bCs/>
                <w:spacing w:val="-18"/>
                <w:sz w:val="22"/>
              </w:rPr>
            </w:pPr>
            <w:r w:rsidRPr="00793294">
              <w:rPr>
                <w:rFonts w:ascii="宋体" w:eastAsia="宋体" w:hAnsi="宋体" w:hint="eastAsia"/>
                <w:b/>
                <w:bCs/>
                <w:spacing w:val="-18"/>
                <w:sz w:val="22"/>
              </w:rPr>
              <w:t>绿      色      转      型</w:t>
            </w:r>
          </w:p>
        </w:tc>
      </w:tr>
      <w:tr w:rsidR="0034672E" w:rsidRPr="00D06125" w14:paraId="0860F39D" w14:textId="77777777" w:rsidTr="00793294">
        <w:trPr>
          <w:trHeight w:hRule="exact" w:val="340"/>
          <w:jc w:val="center"/>
        </w:trPr>
        <w:tc>
          <w:tcPr>
            <w:tcW w:w="2465" w:type="pct"/>
            <w:shd w:val="clear" w:color="auto" w:fill="auto"/>
            <w:vAlign w:val="center"/>
          </w:tcPr>
          <w:p w14:paraId="050F199E" w14:textId="77777777" w:rsidR="0034672E" w:rsidRPr="00D06125" w:rsidRDefault="0034672E"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★单位地区生产总值能源消耗降低（%）</w:t>
            </w:r>
          </w:p>
        </w:tc>
        <w:tc>
          <w:tcPr>
            <w:tcW w:w="509" w:type="pct"/>
            <w:vAlign w:val="center"/>
          </w:tcPr>
          <w:p w14:paraId="2F5673DA" w14:textId="77777777" w:rsidR="0034672E" w:rsidRPr="00D06125" w:rsidRDefault="0034672E"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tcPr>
          <w:p w14:paraId="22A7478A" w14:textId="77777777" w:rsidR="0034672E" w:rsidRPr="00D06125" w:rsidRDefault="0034672E"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6.64</w:t>
            </w:r>
          </w:p>
        </w:tc>
        <w:tc>
          <w:tcPr>
            <w:tcW w:w="665" w:type="pct"/>
            <w:shd w:val="clear" w:color="auto" w:fill="auto"/>
            <w:vAlign w:val="center"/>
          </w:tcPr>
          <w:p w14:paraId="06704EB4" w14:textId="77777777" w:rsidR="0034672E" w:rsidRPr="00D06125" w:rsidRDefault="0034672E"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w:t>
            </w:r>
          </w:p>
        </w:tc>
        <w:tc>
          <w:tcPr>
            <w:tcW w:w="862" w:type="pct"/>
            <w:vMerge w:val="restart"/>
            <w:shd w:val="clear" w:color="auto" w:fill="auto"/>
            <w:vAlign w:val="center"/>
          </w:tcPr>
          <w:p w14:paraId="1D881381" w14:textId="77777777" w:rsidR="0034672E" w:rsidRPr="00D06125" w:rsidRDefault="0034672E" w:rsidP="00793294">
            <w:pPr>
              <w:spacing w:before="0" w:after="0"/>
              <w:ind w:firstLineChars="0" w:firstLine="0"/>
              <w:rPr>
                <w:rFonts w:ascii="宋体" w:eastAsia="宋体" w:hAnsi="宋体"/>
                <w:spacing w:val="-6"/>
                <w:sz w:val="18"/>
                <w:szCs w:val="18"/>
              </w:rPr>
            </w:pPr>
            <w:r w:rsidRPr="00D06125">
              <w:rPr>
                <w:rFonts w:ascii="宋体" w:eastAsia="宋体" w:hAnsi="宋体" w:hint="eastAsia"/>
                <w:spacing w:val="-6"/>
                <w:sz w:val="18"/>
                <w:szCs w:val="18"/>
              </w:rPr>
              <w:t>完成市下达任务</w:t>
            </w:r>
          </w:p>
        </w:tc>
      </w:tr>
      <w:tr w:rsidR="0034672E" w:rsidRPr="00D06125" w14:paraId="5392E08B" w14:textId="77777777" w:rsidTr="00793294">
        <w:trPr>
          <w:trHeight w:hRule="exact" w:val="340"/>
          <w:jc w:val="center"/>
        </w:trPr>
        <w:tc>
          <w:tcPr>
            <w:tcW w:w="2465" w:type="pct"/>
            <w:shd w:val="clear" w:color="auto" w:fill="auto"/>
            <w:vAlign w:val="center"/>
          </w:tcPr>
          <w:p w14:paraId="0A6E86E9" w14:textId="77777777" w:rsidR="0034672E" w:rsidRPr="00D06125" w:rsidRDefault="0034672E"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★单位地区生产总值二氧化碳排放降低（%）</w:t>
            </w:r>
          </w:p>
        </w:tc>
        <w:tc>
          <w:tcPr>
            <w:tcW w:w="509" w:type="pct"/>
            <w:vAlign w:val="center"/>
          </w:tcPr>
          <w:p w14:paraId="4D3A46F3" w14:textId="77777777" w:rsidR="0034672E" w:rsidRPr="00D06125" w:rsidRDefault="0034672E"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tcPr>
          <w:p w14:paraId="4FC0BBDB" w14:textId="77777777" w:rsidR="0034672E" w:rsidRPr="00D06125" w:rsidRDefault="0034672E"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w:t>
            </w:r>
          </w:p>
        </w:tc>
        <w:tc>
          <w:tcPr>
            <w:tcW w:w="665" w:type="pct"/>
            <w:shd w:val="clear" w:color="auto" w:fill="auto"/>
            <w:vAlign w:val="center"/>
          </w:tcPr>
          <w:p w14:paraId="2FF3A9C2" w14:textId="77777777" w:rsidR="0034672E" w:rsidRPr="00D06125" w:rsidRDefault="0034672E"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w:t>
            </w:r>
          </w:p>
        </w:tc>
        <w:tc>
          <w:tcPr>
            <w:tcW w:w="862" w:type="pct"/>
            <w:vMerge/>
            <w:shd w:val="clear" w:color="auto" w:fill="auto"/>
            <w:vAlign w:val="center"/>
          </w:tcPr>
          <w:p w14:paraId="31C45237" w14:textId="09F16DEC" w:rsidR="0034672E" w:rsidRPr="00D06125" w:rsidRDefault="0034672E" w:rsidP="00793294">
            <w:pPr>
              <w:spacing w:before="0" w:after="0"/>
              <w:ind w:firstLineChars="0" w:firstLine="0"/>
              <w:rPr>
                <w:rFonts w:ascii="宋体" w:eastAsia="宋体" w:hAnsi="宋体"/>
                <w:spacing w:val="-6"/>
                <w:sz w:val="18"/>
                <w:szCs w:val="18"/>
              </w:rPr>
            </w:pPr>
          </w:p>
        </w:tc>
      </w:tr>
      <w:tr w:rsidR="0034672E" w:rsidRPr="00D06125" w14:paraId="2A5EF321" w14:textId="77777777" w:rsidTr="00793294">
        <w:trPr>
          <w:trHeight w:hRule="exact" w:val="340"/>
          <w:jc w:val="center"/>
        </w:trPr>
        <w:tc>
          <w:tcPr>
            <w:tcW w:w="2465" w:type="pct"/>
            <w:shd w:val="clear" w:color="auto" w:fill="auto"/>
            <w:vAlign w:val="center"/>
          </w:tcPr>
          <w:p w14:paraId="44BD2929" w14:textId="77777777" w:rsidR="0034672E" w:rsidRPr="00D06125" w:rsidRDefault="0034672E"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★地表水达到或好于Ⅲ类水体（%）</w:t>
            </w:r>
          </w:p>
        </w:tc>
        <w:tc>
          <w:tcPr>
            <w:tcW w:w="509" w:type="pct"/>
            <w:vAlign w:val="center"/>
          </w:tcPr>
          <w:p w14:paraId="27E0DC9E" w14:textId="77777777" w:rsidR="0034672E" w:rsidRPr="00D06125" w:rsidRDefault="0034672E"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tcPr>
          <w:p w14:paraId="787C6140" w14:textId="77777777" w:rsidR="0034672E" w:rsidRPr="00D06125" w:rsidRDefault="0034672E"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58.3</w:t>
            </w:r>
          </w:p>
        </w:tc>
        <w:tc>
          <w:tcPr>
            <w:tcW w:w="665" w:type="pct"/>
            <w:vMerge w:val="restart"/>
            <w:shd w:val="clear" w:color="auto" w:fill="auto"/>
            <w:vAlign w:val="center"/>
          </w:tcPr>
          <w:p w14:paraId="56ABDBDF" w14:textId="77777777" w:rsidR="0034672E" w:rsidRPr="00793294" w:rsidRDefault="0034672E" w:rsidP="00793294">
            <w:pPr>
              <w:spacing w:before="0" w:after="0"/>
              <w:ind w:firstLineChars="0" w:firstLine="0"/>
              <w:jc w:val="center"/>
              <w:rPr>
                <w:rFonts w:ascii="宋体" w:eastAsia="宋体" w:hAnsi="宋体"/>
                <w:spacing w:val="-6"/>
                <w:sz w:val="16"/>
                <w:szCs w:val="16"/>
              </w:rPr>
            </w:pPr>
            <w:r w:rsidRPr="0034672E">
              <w:rPr>
                <w:rFonts w:ascii="宋体" w:eastAsia="宋体" w:hAnsi="宋体" w:hint="eastAsia"/>
                <w:spacing w:val="-6"/>
                <w:sz w:val="18"/>
                <w:szCs w:val="18"/>
              </w:rPr>
              <w:t>完成市下达任务</w:t>
            </w:r>
          </w:p>
        </w:tc>
        <w:tc>
          <w:tcPr>
            <w:tcW w:w="862" w:type="pct"/>
            <w:shd w:val="clear" w:color="auto" w:fill="auto"/>
            <w:vAlign w:val="center"/>
          </w:tcPr>
          <w:p w14:paraId="1A1ECB03" w14:textId="67ABC8B1" w:rsidR="0034672E"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r>
      <w:tr w:rsidR="0034672E" w:rsidRPr="00D06125" w14:paraId="3F9E1F5D" w14:textId="77777777" w:rsidTr="00793294">
        <w:trPr>
          <w:trHeight w:hRule="exact" w:val="340"/>
          <w:jc w:val="center"/>
        </w:trPr>
        <w:tc>
          <w:tcPr>
            <w:tcW w:w="2465" w:type="pct"/>
            <w:shd w:val="clear" w:color="auto" w:fill="auto"/>
            <w:vAlign w:val="center"/>
            <w:hideMark/>
          </w:tcPr>
          <w:p w14:paraId="17A205F1" w14:textId="77777777" w:rsidR="0034672E" w:rsidRPr="00D06125" w:rsidRDefault="0034672E"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★城市空气质量优良天数比率(%)</w:t>
            </w:r>
          </w:p>
        </w:tc>
        <w:tc>
          <w:tcPr>
            <w:tcW w:w="509" w:type="pct"/>
            <w:vAlign w:val="center"/>
          </w:tcPr>
          <w:p w14:paraId="3DCAB6EF" w14:textId="77777777" w:rsidR="0034672E" w:rsidRPr="00D06125" w:rsidRDefault="0034672E"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hideMark/>
          </w:tcPr>
          <w:p w14:paraId="24D8B423" w14:textId="77777777" w:rsidR="0034672E" w:rsidRPr="00D06125" w:rsidRDefault="0034672E"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w:t>
            </w:r>
          </w:p>
        </w:tc>
        <w:tc>
          <w:tcPr>
            <w:tcW w:w="665" w:type="pct"/>
            <w:vMerge/>
            <w:shd w:val="clear" w:color="auto" w:fill="auto"/>
            <w:vAlign w:val="center"/>
          </w:tcPr>
          <w:p w14:paraId="288356DE" w14:textId="05E09220" w:rsidR="0034672E" w:rsidRPr="00793294" w:rsidRDefault="0034672E" w:rsidP="00793294">
            <w:pPr>
              <w:spacing w:before="0" w:after="0"/>
              <w:ind w:firstLineChars="0" w:firstLine="0"/>
              <w:jc w:val="center"/>
              <w:rPr>
                <w:rFonts w:ascii="宋体" w:eastAsia="宋体" w:hAnsi="宋体"/>
                <w:spacing w:val="-6"/>
                <w:sz w:val="16"/>
                <w:szCs w:val="16"/>
              </w:rPr>
            </w:pPr>
          </w:p>
        </w:tc>
        <w:tc>
          <w:tcPr>
            <w:tcW w:w="862" w:type="pct"/>
            <w:shd w:val="clear" w:color="auto" w:fill="auto"/>
            <w:vAlign w:val="center"/>
            <w:hideMark/>
          </w:tcPr>
          <w:p w14:paraId="51A8464F" w14:textId="45B16A81" w:rsidR="0034672E"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r>
      <w:tr w:rsidR="00D06125" w:rsidRPr="00D06125" w14:paraId="7AAA657E" w14:textId="77777777" w:rsidTr="00793294">
        <w:trPr>
          <w:trHeight w:hRule="exact" w:val="340"/>
          <w:jc w:val="center"/>
        </w:trPr>
        <w:tc>
          <w:tcPr>
            <w:tcW w:w="2465" w:type="pct"/>
            <w:shd w:val="clear" w:color="auto" w:fill="auto"/>
            <w:vAlign w:val="center"/>
          </w:tcPr>
          <w:p w14:paraId="30260462"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★森林覆盖率（%）</w:t>
            </w:r>
          </w:p>
        </w:tc>
        <w:tc>
          <w:tcPr>
            <w:tcW w:w="509" w:type="pct"/>
            <w:vAlign w:val="center"/>
          </w:tcPr>
          <w:p w14:paraId="3D82F606"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tcPr>
          <w:p w14:paraId="64251686"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33.12</w:t>
            </w:r>
          </w:p>
        </w:tc>
        <w:tc>
          <w:tcPr>
            <w:tcW w:w="665" w:type="pct"/>
            <w:shd w:val="clear" w:color="auto" w:fill="auto"/>
            <w:vAlign w:val="center"/>
          </w:tcPr>
          <w:p w14:paraId="7DDE046B"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33.17</w:t>
            </w:r>
          </w:p>
        </w:tc>
        <w:tc>
          <w:tcPr>
            <w:tcW w:w="862" w:type="pct"/>
            <w:shd w:val="clear" w:color="auto" w:fill="auto"/>
            <w:vAlign w:val="center"/>
          </w:tcPr>
          <w:p w14:paraId="495C72BC" w14:textId="6B786D22" w:rsidR="00D06125" w:rsidRPr="00D06125" w:rsidRDefault="00793294"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0.01</w:t>
            </w:r>
          </w:p>
        </w:tc>
      </w:tr>
      <w:tr w:rsidR="00D06125" w:rsidRPr="00D06125" w14:paraId="058D25F0" w14:textId="77777777" w:rsidTr="00793294">
        <w:trPr>
          <w:trHeight w:hRule="exact" w:val="340"/>
          <w:jc w:val="center"/>
        </w:trPr>
        <w:tc>
          <w:tcPr>
            <w:tcW w:w="2465" w:type="pct"/>
            <w:shd w:val="clear" w:color="auto" w:fill="auto"/>
            <w:vAlign w:val="center"/>
            <w:hideMark/>
          </w:tcPr>
          <w:p w14:paraId="760492BF"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万元地区生产总值用水量下降率（%）</w:t>
            </w:r>
          </w:p>
        </w:tc>
        <w:tc>
          <w:tcPr>
            <w:tcW w:w="509" w:type="pct"/>
            <w:vAlign w:val="center"/>
          </w:tcPr>
          <w:p w14:paraId="287EB2E2"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hideMark/>
          </w:tcPr>
          <w:p w14:paraId="1FA14791" w14:textId="188D6E26" w:rsidR="00D06125" w:rsidRPr="00D06125" w:rsidRDefault="000F0F8A"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c>
          <w:tcPr>
            <w:tcW w:w="665" w:type="pct"/>
            <w:shd w:val="clear" w:color="auto" w:fill="auto"/>
            <w:vAlign w:val="center"/>
            <w:hideMark/>
          </w:tcPr>
          <w:p w14:paraId="094359C0" w14:textId="6EC38DCD" w:rsidR="00D06125" w:rsidRPr="00D06125" w:rsidRDefault="000F0F8A"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c>
          <w:tcPr>
            <w:tcW w:w="862" w:type="pct"/>
            <w:shd w:val="clear" w:color="auto" w:fill="auto"/>
            <w:vAlign w:val="center"/>
            <w:hideMark/>
          </w:tcPr>
          <w:p w14:paraId="77D6C694" w14:textId="2064512A" w:rsidR="00D06125" w:rsidRPr="00D06125" w:rsidRDefault="0034672E" w:rsidP="000F0F8A">
            <w:pPr>
              <w:spacing w:before="0" w:after="0"/>
              <w:ind w:firstLineChars="0" w:firstLine="0"/>
              <w:jc w:val="center"/>
              <w:rPr>
                <w:rFonts w:ascii="宋体" w:eastAsia="宋体" w:hAnsi="宋体"/>
                <w:spacing w:val="-6"/>
                <w:sz w:val="18"/>
                <w:szCs w:val="18"/>
              </w:rPr>
            </w:pPr>
            <w:r w:rsidRPr="000F0F8A">
              <w:rPr>
                <w:rFonts w:ascii="宋体" w:eastAsia="宋体" w:hAnsi="宋体" w:hint="eastAsia"/>
                <w:spacing w:val="-6"/>
                <w:sz w:val="18"/>
                <w:szCs w:val="18"/>
              </w:rPr>
              <w:t>﹝</w:t>
            </w:r>
            <w:r>
              <w:rPr>
                <w:rFonts w:ascii="宋体" w:eastAsia="宋体" w:hAnsi="宋体" w:hint="eastAsia"/>
                <w:spacing w:val="-6"/>
                <w:sz w:val="18"/>
                <w:szCs w:val="18"/>
              </w:rPr>
              <w:t>12</w:t>
            </w:r>
            <w:r w:rsidRPr="000F0F8A">
              <w:rPr>
                <w:rFonts w:ascii="宋体" w:eastAsia="宋体" w:hAnsi="宋体" w:hint="eastAsia"/>
                <w:spacing w:val="-6"/>
                <w:sz w:val="18"/>
                <w:szCs w:val="18"/>
              </w:rPr>
              <w:t>﹞</w:t>
            </w:r>
          </w:p>
        </w:tc>
      </w:tr>
      <w:tr w:rsidR="00D06125" w:rsidRPr="00D06125" w14:paraId="76F41801" w14:textId="77777777" w:rsidTr="00793294">
        <w:trPr>
          <w:trHeight w:hRule="exact" w:val="340"/>
          <w:jc w:val="center"/>
        </w:trPr>
        <w:tc>
          <w:tcPr>
            <w:tcW w:w="2465" w:type="pct"/>
            <w:shd w:val="clear" w:color="auto" w:fill="auto"/>
            <w:vAlign w:val="center"/>
            <w:hideMark/>
          </w:tcPr>
          <w:p w14:paraId="12F51991"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单位地区生产总值建设用地使用面积（</w:t>
            </w:r>
            <w:r w:rsidRPr="00D06125">
              <w:rPr>
                <w:rFonts w:ascii="宋体" w:eastAsia="宋体" w:hAnsi="宋体" w:cs="Batang" w:hint="eastAsia"/>
                <w:spacing w:val="-6"/>
                <w:sz w:val="18"/>
                <w:szCs w:val="18"/>
              </w:rPr>
              <w:t>㎡</w:t>
            </w:r>
            <w:r w:rsidRPr="00D06125">
              <w:rPr>
                <w:rFonts w:ascii="宋体" w:eastAsia="宋体" w:hAnsi="宋体" w:hint="eastAsia"/>
                <w:spacing w:val="-6"/>
                <w:sz w:val="18"/>
                <w:szCs w:val="18"/>
              </w:rPr>
              <w:t>/万元）</w:t>
            </w:r>
          </w:p>
        </w:tc>
        <w:tc>
          <w:tcPr>
            <w:tcW w:w="509" w:type="pct"/>
            <w:vAlign w:val="center"/>
          </w:tcPr>
          <w:p w14:paraId="5FE29E0D"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hideMark/>
          </w:tcPr>
          <w:p w14:paraId="13D6326A" w14:textId="586E812E" w:rsidR="00D06125" w:rsidRPr="00D06125" w:rsidRDefault="00B326C3"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62.02</w:t>
            </w:r>
          </w:p>
        </w:tc>
        <w:tc>
          <w:tcPr>
            <w:tcW w:w="665" w:type="pct"/>
            <w:shd w:val="clear" w:color="auto" w:fill="auto"/>
            <w:vAlign w:val="center"/>
            <w:hideMark/>
          </w:tcPr>
          <w:p w14:paraId="1B58D03F"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w:t>
            </w:r>
          </w:p>
        </w:tc>
        <w:tc>
          <w:tcPr>
            <w:tcW w:w="862" w:type="pct"/>
            <w:shd w:val="clear" w:color="auto" w:fill="auto"/>
            <w:vAlign w:val="center"/>
            <w:hideMark/>
          </w:tcPr>
          <w:p w14:paraId="3939BC28" w14:textId="340B522A" w:rsidR="00D06125" w:rsidRPr="00D06125" w:rsidRDefault="0034672E" w:rsidP="000F0F8A">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r>
      <w:tr w:rsidR="00D06125" w:rsidRPr="00793294" w14:paraId="64DDFE94" w14:textId="77777777" w:rsidTr="00E03F49">
        <w:trPr>
          <w:trHeight w:hRule="exact" w:val="397"/>
          <w:jc w:val="center"/>
        </w:trPr>
        <w:tc>
          <w:tcPr>
            <w:tcW w:w="5000" w:type="pct"/>
            <w:gridSpan w:val="5"/>
            <w:shd w:val="clear" w:color="auto" w:fill="auto"/>
            <w:vAlign w:val="center"/>
          </w:tcPr>
          <w:p w14:paraId="0D49D787" w14:textId="77777777" w:rsidR="00D06125" w:rsidRPr="00793294" w:rsidRDefault="00D06125" w:rsidP="00793294">
            <w:pPr>
              <w:spacing w:before="0" w:after="0"/>
              <w:ind w:firstLine="370"/>
              <w:jc w:val="center"/>
              <w:rPr>
                <w:rFonts w:ascii="宋体" w:eastAsia="宋体" w:hAnsi="宋体"/>
                <w:b/>
                <w:bCs/>
                <w:spacing w:val="-18"/>
                <w:sz w:val="22"/>
              </w:rPr>
            </w:pPr>
            <w:r w:rsidRPr="00793294">
              <w:rPr>
                <w:rFonts w:ascii="宋体" w:eastAsia="宋体" w:hAnsi="宋体" w:hint="eastAsia"/>
                <w:b/>
                <w:bCs/>
                <w:spacing w:val="-18"/>
                <w:sz w:val="22"/>
              </w:rPr>
              <w:t>民      生      福      祉</w:t>
            </w:r>
          </w:p>
        </w:tc>
      </w:tr>
      <w:tr w:rsidR="00D06125" w:rsidRPr="00D06125" w14:paraId="29844FA1" w14:textId="77777777" w:rsidTr="00793294">
        <w:trPr>
          <w:trHeight w:hRule="exact" w:val="340"/>
          <w:jc w:val="center"/>
        </w:trPr>
        <w:tc>
          <w:tcPr>
            <w:tcW w:w="2465" w:type="pct"/>
            <w:shd w:val="clear" w:color="auto" w:fill="auto"/>
            <w:vAlign w:val="center"/>
            <w:hideMark/>
          </w:tcPr>
          <w:p w14:paraId="337C57DF"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农村居民人均可支配收入增长（%）</w:t>
            </w:r>
          </w:p>
        </w:tc>
        <w:tc>
          <w:tcPr>
            <w:tcW w:w="509" w:type="pct"/>
            <w:vAlign w:val="center"/>
          </w:tcPr>
          <w:p w14:paraId="4443D343"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hideMark/>
          </w:tcPr>
          <w:p w14:paraId="790C9597"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7.1</w:t>
            </w:r>
          </w:p>
        </w:tc>
        <w:tc>
          <w:tcPr>
            <w:tcW w:w="665" w:type="pct"/>
            <w:shd w:val="clear" w:color="auto" w:fill="auto"/>
            <w:vAlign w:val="center"/>
            <w:hideMark/>
          </w:tcPr>
          <w:p w14:paraId="72D3C367"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w:t>
            </w:r>
          </w:p>
        </w:tc>
        <w:tc>
          <w:tcPr>
            <w:tcW w:w="862" w:type="pct"/>
            <w:shd w:val="clear" w:color="auto" w:fill="auto"/>
            <w:vAlign w:val="center"/>
            <w:hideMark/>
          </w:tcPr>
          <w:p w14:paraId="40FC48DE"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与省要求同步</w:t>
            </w:r>
          </w:p>
        </w:tc>
      </w:tr>
      <w:tr w:rsidR="00D06125" w:rsidRPr="00D06125" w14:paraId="15D80D4D" w14:textId="77777777" w:rsidTr="00793294">
        <w:trPr>
          <w:trHeight w:hRule="exact" w:val="340"/>
          <w:jc w:val="center"/>
        </w:trPr>
        <w:tc>
          <w:tcPr>
            <w:tcW w:w="2465" w:type="pct"/>
            <w:shd w:val="clear" w:color="auto" w:fill="auto"/>
            <w:vAlign w:val="center"/>
          </w:tcPr>
          <w:p w14:paraId="53EFAB4E"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人均预期寿命（岁）</w:t>
            </w:r>
          </w:p>
        </w:tc>
        <w:tc>
          <w:tcPr>
            <w:tcW w:w="509" w:type="pct"/>
            <w:vAlign w:val="center"/>
          </w:tcPr>
          <w:p w14:paraId="2C8BA4AE"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04397CC8"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80.4</w:t>
            </w:r>
          </w:p>
        </w:tc>
        <w:tc>
          <w:tcPr>
            <w:tcW w:w="665" w:type="pct"/>
            <w:shd w:val="clear" w:color="auto" w:fill="auto"/>
            <w:vAlign w:val="center"/>
          </w:tcPr>
          <w:p w14:paraId="2C74C8C5"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81.3</w:t>
            </w:r>
          </w:p>
        </w:tc>
        <w:tc>
          <w:tcPr>
            <w:tcW w:w="862" w:type="pct"/>
            <w:shd w:val="clear" w:color="auto" w:fill="auto"/>
            <w:vAlign w:val="center"/>
          </w:tcPr>
          <w:p w14:paraId="1746E551"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0.2</w:t>
            </w:r>
          </w:p>
        </w:tc>
      </w:tr>
      <w:tr w:rsidR="00D06125" w:rsidRPr="00D06125" w14:paraId="213088ED" w14:textId="77777777" w:rsidTr="00793294">
        <w:trPr>
          <w:trHeight w:hRule="exact" w:val="340"/>
          <w:jc w:val="center"/>
        </w:trPr>
        <w:tc>
          <w:tcPr>
            <w:tcW w:w="2465" w:type="pct"/>
            <w:shd w:val="clear" w:color="auto" w:fill="auto"/>
            <w:vAlign w:val="center"/>
            <w:hideMark/>
          </w:tcPr>
          <w:p w14:paraId="1C82F148"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劳动年龄人口平均受教育年限（年）</w:t>
            </w:r>
          </w:p>
        </w:tc>
        <w:tc>
          <w:tcPr>
            <w:tcW w:w="509" w:type="pct"/>
            <w:vAlign w:val="center"/>
          </w:tcPr>
          <w:p w14:paraId="666F145F"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hideMark/>
          </w:tcPr>
          <w:p w14:paraId="4E6D69B6" w14:textId="2BABE964"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10.8</w:t>
            </w:r>
          </w:p>
        </w:tc>
        <w:tc>
          <w:tcPr>
            <w:tcW w:w="665" w:type="pct"/>
            <w:shd w:val="clear" w:color="auto" w:fill="auto"/>
            <w:vAlign w:val="center"/>
            <w:hideMark/>
          </w:tcPr>
          <w:p w14:paraId="567D45DB" w14:textId="1DA04416"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11.3</w:t>
            </w:r>
          </w:p>
        </w:tc>
        <w:tc>
          <w:tcPr>
            <w:tcW w:w="862" w:type="pct"/>
            <w:shd w:val="clear" w:color="auto" w:fill="auto"/>
            <w:vAlign w:val="center"/>
            <w:hideMark/>
          </w:tcPr>
          <w:p w14:paraId="1EEDBB20" w14:textId="22D17D3F" w:rsidR="00D06125" w:rsidRPr="00D06125" w:rsidRDefault="0034672E"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r>
      <w:tr w:rsidR="00D06125" w:rsidRPr="00D06125" w14:paraId="4D89A014" w14:textId="77777777" w:rsidTr="00793294">
        <w:trPr>
          <w:trHeight w:hRule="exact" w:val="340"/>
          <w:jc w:val="center"/>
        </w:trPr>
        <w:tc>
          <w:tcPr>
            <w:tcW w:w="2465" w:type="pct"/>
            <w:shd w:val="clear" w:color="auto" w:fill="auto"/>
            <w:vAlign w:val="center"/>
          </w:tcPr>
          <w:p w14:paraId="5E01BED1"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每千人口拥有执业（助理）医师数（人）</w:t>
            </w:r>
          </w:p>
        </w:tc>
        <w:tc>
          <w:tcPr>
            <w:tcW w:w="509" w:type="pct"/>
            <w:vAlign w:val="center"/>
          </w:tcPr>
          <w:p w14:paraId="04024626"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6649DAB2" w14:textId="0D58C073"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2.4</w:t>
            </w:r>
          </w:p>
        </w:tc>
        <w:tc>
          <w:tcPr>
            <w:tcW w:w="665" w:type="pct"/>
            <w:shd w:val="clear" w:color="auto" w:fill="auto"/>
            <w:vAlign w:val="center"/>
          </w:tcPr>
          <w:p w14:paraId="3A57D607" w14:textId="5A15EAB7"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3</w:t>
            </w:r>
          </w:p>
        </w:tc>
        <w:tc>
          <w:tcPr>
            <w:tcW w:w="862" w:type="pct"/>
            <w:shd w:val="clear" w:color="auto" w:fill="auto"/>
            <w:vAlign w:val="center"/>
          </w:tcPr>
          <w:p w14:paraId="56BA8B94" w14:textId="1BDF7AF5" w:rsidR="00D06125" w:rsidRPr="00D06125" w:rsidRDefault="0034672E" w:rsidP="0034672E">
            <w:pPr>
              <w:spacing w:before="0" w:after="0"/>
              <w:ind w:firstLineChars="0" w:firstLine="0"/>
              <w:jc w:val="center"/>
              <w:rPr>
                <w:rFonts w:ascii="宋体" w:eastAsia="宋体" w:hAnsi="宋体"/>
                <w:spacing w:val="-6"/>
                <w:sz w:val="18"/>
                <w:szCs w:val="18"/>
              </w:rPr>
            </w:pPr>
            <w:r w:rsidRPr="0034672E">
              <w:rPr>
                <w:rFonts w:ascii="宋体" w:eastAsia="宋体" w:hAnsi="宋体"/>
                <w:color w:val="FF0000"/>
                <w:spacing w:val="-6"/>
                <w:sz w:val="18"/>
                <w:szCs w:val="18"/>
              </w:rPr>
              <w:t>-</w:t>
            </w:r>
          </w:p>
        </w:tc>
      </w:tr>
      <w:tr w:rsidR="00D06125" w:rsidRPr="00D06125" w14:paraId="65B551E5" w14:textId="77777777" w:rsidTr="00793294">
        <w:trPr>
          <w:trHeight w:hRule="exact" w:val="340"/>
          <w:jc w:val="center"/>
        </w:trPr>
        <w:tc>
          <w:tcPr>
            <w:tcW w:w="2465" w:type="pct"/>
            <w:shd w:val="clear" w:color="auto" w:fill="auto"/>
            <w:vAlign w:val="center"/>
          </w:tcPr>
          <w:p w14:paraId="33CF0E03"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每千人口拥有3岁以下婴幼儿托位数（个）</w:t>
            </w:r>
          </w:p>
        </w:tc>
        <w:tc>
          <w:tcPr>
            <w:tcW w:w="509" w:type="pct"/>
            <w:vAlign w:val="center"/>
          </w:tcPr>
          <w:p w14:paraId="29594E66"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62217991" w14:textId="76C9722E"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2.5</w:t>
            </w:r>
          </w:p>
        </w:tc>
        <w:tc>
          <w:tcPr>
            <w:tcW w:w="665" w:type="pct"/>
            <w:shd w:val="clear" w:color="auto" w:fill="auto"/>
            <w:vAlign w:val="center"/>
          </w:tcPr>
          <w:p w14:paraId="394199B3" w14:textId="20CB3C2A" w:rsidR="00D06125"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4.5</w:t>
            </w:r>
          </w:p>
        </w:tc>
        <w:tc>
          <w:tcPr>
            <w:tcW w:w="862" w:type="pct"/>
            <w:shd w:val="clear" w:color="auto" w:fill="auto"/>
            <w:vAlign w:val="center"/>
          </w:tcPr>
          <w:p w14:paraId="24B242B1" w14:textId="38BEDC31" w:rsidR="00D06125" w:rsidRPr="00D06125" w:rsidRDefault="0034672E" w:rsidP="0034672E">
            <w:pPr>
              <w:spacing w:before="0" w:after="0"/>
              <w:ind w:firstLineChars="0" w:firstLine="0"/>
              <w:jc w:val="center"/>
              <w:rPr>
                <w:rFonts w:ascii="宋体" w:eastAsia="宋体" w:hAnsi="宋体"/>
                <w:spacing w:val="-6"/>
                <w:sz w:val="18"/>
                <w:szCs w:val="18"/>
              </w:rPr>
            </w:pPr>
            <w:r>
              <w:rPr>
                <w:rFonts w:ascii="宋体" w:eastAsia="宋体" w:hAnsi="宋体" w:hint="eastAsia"/>
                <w:color w:val="FF0000"/>
                <w:spacing w:val="-6"/>
                <w:sz w:val="18"/>
                <w:szCs w:val="18"/>
              </w:rPr>
              <w:t>-</w:t>
            </w:r>
          </w:p>
        </w:tc>
      </w:tr>
      <w:tr w:rsidR="00EC4013" w:rsidRPr="00D06125" w14:paraId="18DBD50D" w14:textId="77777777" w:rsidTr="00793294">
        <w:trPr>
          <w:trHeight w:hRule="exact" w:val="340"/>
          <w:jc w:val="center"/>
        </w:trPr>
        <w:tc>
          <w:tcPr>
            <w:tcW w:w="2465" w:type="pct"/>
            <w:shd w:val="clear" w:color="auto" w:fill="auto"/>
            <w:vAlign w:val="center"/>
          </w:tcPr>
          <w:p w14:paraId="7813B6F9" w14:textId="77777777" w:rsidR="00EC4013" w:rsidRPr="00D06125" w:rsidRDefault="00EC4013"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城镇登记失业率（%）</w:t>
            </w:r>
          </w:p>
        </w:tc>
        <w:tc>
          <w:tcPr>
            <w:tcW w:w="509" w:type="pct"/>
            <w:vAlign w:val="center"/>
          </w:tcPr>
          <w:p w14:paraId="275F672B" w14:textId="77777777" w:rsidR="00EC4013" w:rsidRPr="00D06125" w:rsidRDefault="00EC4013"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1205A814" w14:textId="6EBD4FAA" w:rsidR="00EC4013"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2.89</w:t>
            </w:r>
          </w:p>
        </w:tc>
        <w:tc>
          <w:tcPr>
            <w:tcW w:w="665" w:type="pct"/>
            <w:shd w:val="clear" w:color="auto" w:fill="auto"/>
            <w:vAlign w:val="center"/>
          </w:tcPr>
          <w:p w14:paraId="7E0DB75E" w14:textId="444871F7" w:rsidR="00EC4013" w:rsidRPr="00D06125" w:rsidRDefault="00EC4013" w:rsidP="00793294">
            <w:pPr>
              <w:spacing w:before="0" w:after="0"/>
              <w:ind w:firstLineChars="0" w:firstLine="0"/>
              <w:jc w:val="center"/>
              <w:rPr>
                <w:rFonts w:ascii="宋体" w:eastAsia="宋体" w:hAnsi="宋体"/>
                <w:spacing w:val="-6"/>
                <w:sz w:val="18"/>
                <w:szCs w:val="18"/>
              </w:rPr>
            </w:pPr>
            <w:r w:rsidRPr="00EC4013">
              <w:rPr>
                <w:rFonts w:ascii="宋体" w:eastAsia="宋体" w:hAnsi="宋体" w:hint="eastAsia"/>
                <w:spacing w:val="-6"/>
                <w:sz w:val="18"/>
                <w:szCs w:val="18"/>
              </w:rPr>
              <w:t>4</w:t>
            </w:r>
          </w:p>
        </w:tc>
        <w:tc>
          <w:tcPr>
            <w:tcW w:w="862" w:type="pct"/>
            <w:shd w:val="clear" w:color="auto" w:fill="auto"/>
            <w:vAlign w:val="center"/>
          </w:tcPr>
          <w:p w14:paraId="6F408283" w14:textId="05595B04" w:rsidR="00EC4013" w:rsidRPr="00D06125" w:rsidRDefault="00EC4013"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r>
      <w:tr w:rsidR="00EC4013" w:rsidRPr="00D06125" w14:paraId="33722427" w14:textId="77777777" w:rsidTr="00793294">
        <w:trPr>
          <w:trHeight w:hRule="exact" w:val="340"/>
          <w:jc w:val="center"/>
        </w:trPr>
        <w:tc>
          <w:tcPr>
            <w:tcW w:w="2465" w:type="pct"/>
            <w:shd w:val="clear" w:color="auto" w:fill="auto"/>
            <w:vAlign w:val="center"/>
          </w:tcPr>
          <w:p w14:paraId="44891822" w14:textId="77777777" w:rsidR="00EC4013" w:rsidRPr="00D06125" w:rsidRDefault="00EC4013"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城镇职工养老保险参保人数（万人）</w:t>
            </w:r>
          </w:p>
        </w:tc>
        <w:tc>
          <w:tcPr>
            <w:tcW w:w="509" w:type="pct"/>
            <w:vAlign w:val="center"/>
          </w:tcPr>
          <w:p w14:paraId="5A6FA3F8" w14:textId="77777777" w:rsidR="00EC4013" w:rsidRPr="00D06125" w:rsidRDefault="00EC4013"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z w:val="18"/>
                <w:szCs w:val="18"/>
              </w:rPr>
              <w:t>预期性</w:t>
            </w:r>
          </w:p>
        </w:tc>
        <w:tc>
          <w:tcPr>
            <w:tcW w:w="499" w:type="pct"/>
            <w:shd w:val="clear" w:color="auto" w:fill="auto"/>
            <w:vAlign w:val="center"/>
          </w:tcPr>
          <w:p w14:paraId="07F25636" w14:textId="30E7A83D" w:rsidR="00EC4013" w:rsidRPr="00D06125" w:rsidRDefault="0034672E" w:rsidP="00793294">
            <w:pPr>
              <w:spacing w:before="0" w:after="0"/>
              <w:ind w:firstLineChars="0" w:firstLine="0"/>
              <w:jc w:val="center"/>
              <w:rPr>
                <w:rFonts w:ascii="宋体" w:eastAsia="宋体" w:hAnsi="宋体"/>
                <w:spacing w:val="-6"/>
                <w:sz w:val="18"/>
                <w:szCs w:val="18"/>
              </w:rPr>
            </w:pPr>
            <w:r w:rsidRPr="0034672E">
              <w:rPr>
                <w:rFonts w:ascii="宋体" w:eastAsia="宋体" w:hAnsi="宋体"/>
                <w:spacing w:val="-6"/>
                <w:sz w:val="18"/>
                <w:szCs w:val="18"/>
              </w:rPr>
              <w:t>34.7</w:t>
            </w:r>
          </w:p>
        </w:tc>
        <w:tc>
          <w:tcPr>
            <w:tcW w:w="665" w:type="pct"/>
            <w:shd w:val="clear" w:color="auto" w:fill="auto"/>
            <w:vAlign w:val="center"/>
          </w:tcPr>
          <w:p w14:paraId="76E2056B" w14:textId="7ABB72EB" w:rsidR="00EC4013" w:rsidRPr="00D06125" w:rsidRDefault="00EC4013" w:rsidP="00793294">
            <w:pPr>
              <w:spacing w:before="0" w:after="0"/>
              <w:ind w:firstLineChars="0" w:firstLine="0"/>
              <w:jc w:val="center"/>
              <w:rPr>
                <w:rFonts w:ascii="宋体" w:eastAsia="宋体" w:hAnsi="宋体"/>
                <w:spacing w:val="-6"/>
                <w:sz w:val="18"/>
                <w:szCs w:val="18"/>
              </w:rPr>
            </w:pPr>
            <w:r w:rsidRPr="00EC4013">
              <w:rPr>
                <w:rFonts w:ascii="宋体" w:eastAsia="宋体" w:hAnsi="宋体" w:hint="eastAsia"/>
                <w:spacing w:val="-6"/>
                <w:sz w:val="18"/>
                <w:szCs w:val="18"/>
              </w:rPr>
              <w:t>48.7</w:t>
            </w:r>
          </w:p>
        </w:tc>
        <w:tc>
          <w:tcPr>
            <w:tcW w:w="862" w:type="pct"/>
            <w:shd w:val="clear" w:color="auto" w:fill="auto"/>
            <w:vAlign w:val="center"/>
          </w:tcPr>
          <w:p w14:paraId="57F6D5BA" w14:textId="7631E753" w:rsidR="00EC4013" w:rsidRPr="00D06125" w:rsidRDefault="00EC4013"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w:t>
            </w:r>
          </w:p>
        </w:tc>
      </w:tr>
      <w:tr w:rsidR="00D06125" w:rsidRPr="00D06125" w14:paraId="3903941A" w14:textId="77777777" w:rsidTr="00E03F49">
        <w:trPr>
          <w:trHeight w:hRule="exact" w:val="397"/>
          <w:jc w:val="center"/>
        </w:trPr>
        <w:tc>
          <w:tcPr>
            <w:tcW w:w="5000" w:type="pct"/>
            <w:gridSpan w:val="5"/>
            <w:shd w:val="clear" w:color="auto" w:fill="auto"/>
            <w:vAlign w:val="center"/>
          </w:tcPr>
          <w:p w14:paraId="3CE1AF01" w14:textId="77777777" w:rsidR="00D06125" w:rsidRPr="00793294" w:rsidRDefault="00D06125" w:rsidP="00793294">
            <w:pPr>
              <w:spacing w:before="0" w:after="0"/>
              <w:ind w:firstLine="370"/>
              <w:jc w:val="center"/>
              <w:rPr>
                <w:rFonts w:ascii="宋体" w:eastAsia="宋体" w:hAnsi="宋体"/>
                <w:spacing w:val="-6"/>
                <w:sz w:val="22"/>
              </w:rPr>
            </w:pPr>
            <w:r w:rsidRPr="00793294">
              <w:rPr>
                <w:rFonts w:ascii="宋体" w:eastAsia="宋体" w:hAnsi="宋体" w:hint="eastAsia"/>
                <w:b/>
                <w:bCs/>
                <w:spacing w:val="-18"/>
                <w:sz w:val="22"/>
              </w:rPr>
              <w:t>安      全      保      障</w:t>
            </w:r>
          </w:p>
        </w:tc>
      </w:tr>
      <w:tr w:rsidR="00D06125" w:rsidRPr="00D06125" w14:paraId="53C3AA2D" w14:textId="77777777" w:rsidTr="00793294">
        <w:trPr>
          <w:trHeight w:hRule="exact" w:val="340"/>
          <w:jc w:val="center"/>
        </w:trPr>
        <w:tc>
          <w:tcPr>
            <w:tcW w:w="2465" w:type="pct"/>
            <w:shd w:val="clear" w:color="auto" w:fill="auto"/>
            <w:vAlign w:val="center"/>
          </w:tcPr>
          <w:p w14:paraId="59558202" w14:textId="77777777" w:rsidR="00D06125" w:rsidRPr="00D06125" w:rsidRDefault="00D06125" w:rsidP="00390EFC">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粮食综合生产能力（万吨）</w:t>
            </w:r>
          </w:p>
        </w:tc>
        <w:tc>
          <w:tcPr>
            <w:tcW w:w="509" w:type="pct"/>
            <w:vAlign w:val="center"/>
          </w:tcPr>
          <w:p w14:paraId="40697B64" w14:textId="77777777" w:rsidR="00D06125" w:rsidRPr="00D06125" w:rsidRDefault="00D06125" w:rsidP="00793294">
            <w:pPr>
              <w:spacing w:before="0" w:after="0"/>
              <w:ind w:firstLineChars="0" w:firstLine="0"/>
              <w:jc w:val="both"/>
              <w:rPr>
                <w:rFonts w:ascii="宋体" w:eastAsia="宋体" w:hAnsi="宋体"/>
                <w:spacing w:val="-6"/>
                <w:sz w:val="18"/>
                <w:szCs w:val="18"/>
              </w:rPr>
            </w:pPr>
            <w:r w:rsidRPr="00D06125">
              <w:rPr>
                <w:rFonts w:ascii="宋体" w:eastAsia="宋体" w:hAnsi="宋体" w:hint="eastAsia"/>
                <w:spacing w:val="-6"/>
                <w:sz w:val="18"/>
                <w:szCs w:val="18"/>
              </w:rPr>
              <w:t>约束性</w:t>
            </w:r>
          </w:p>
        </w:tc>
        <w:tc>
          <w:tcPr>
            <w:tcW w:w="499" w:type="pct"/>
            <w:shd w:val="clear" w:color="auto" w:fill="auto"/>
            <w:vAlign w:val="center"/>
          </w:tcPr>
          <w:p w14:paraId="29AF7E0D" w14:textId="225723D6" w:rsidR="00D06125" w:rsidRPr="00D06125" w:rsidRDefault="00B326C3" w:rsidP="00793294">
            <w:pPr>
              <w:spacing w:before="0" w:after="0"/>
              <w:ind w:firstLineChars="0" w:firstLine="0"/>
              <w:jc w:val="center"/>
              <w:rPr>
                <w:rFonts w:ascii="宋体" w:eastAsia="宋体" w:hAnsi="宋体"/>
                <w:spacing w:val="-6"/>
                <w:sz w:val="18"/>
                <w:szCs w:val="18"/>
              </w:rPr>
            </w:pPr>
            <w:r>
              <w:rPr>
                <w:rFonts w:ascii="宋体" w:eastAsia="宋体" w:hAnsi="宋体" w:hint="eastAsia"/>
                <w:spacing w:val="-6"/>
                <w:sz w:val="18"/>
                <w:szCs w:val="18"/>
              </w:rPr>
              <w:t>5</w:t>
            </w:r>
            <w:r w:rsidR="00D06125" w:rsidRPr="00D06125">
              <w:rPr>
                <w:rFonts w:ascii="宋体" w:eastAsia="宋体" w:hAnsi="宋体" w:hint="eastAsia"/>
                <w:spacing w:val="-6"/>
                <w:sz w:val="18"/>
                <w:szCs w:val="18"/>
              </w:rPr>
              <w:t>3.2</w:t>
            </w:r>
          </w:p>
        </w:tc>
        <w:tc>
          <w:tcPr>
            <w:tcW w:w="665" w:type="pct"/>
            <w:shd w:val="clear" w:color="auto" w:fill="auto"/>
            <w:vAlign w:val="center"/>
          </w:tcPr>
          <w:p w14:paraId="4C838094"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56</w:t>
            </w:r>
          </w:p>
        </w:tc>
        <w:tc>
          <w:tcPr>
            <w:tcW w:w="862" w:type="pct"/>
            <w:shd w:val="clear" w:color="auto" w:fill="auto"/>
            <w:vAlign w:val="center"/>
          </w:tcPr>
          <w:p w14:paraId="6BE88F05" w14:textId="77777777" w:rsidR="00D06125" w:rsidRPr="00D06125" w:rsidRDefault="00D06125" w:rsidP="00793294">
            <w:pPr>
              <w:spacing w:before="0" w:after="0"/>
              <w:ind w:firstLineChars="0" w:firstLine="0"/>
              <w:jc w:val="center"/>
              <w:rPr>
                <w:rFonts w:ascii="宋体" w:eastAsia="宋体" w:hAnsi="宋体"/>
                <w:spacing w:val="-6"/>
                <w:sz w:val="18"/>
                <w:szCs w:val="18"/>
              </w:rPr>
            </w:pPr>
            <w:r w:rsidRPr="00D06125">
              <w:rPr>
                <w:rFonts w:ascii="宋体" w:eastAsia="宋体" w:hAnsi="宋体" w:hint="eastAsia"/>
                <w:spacing w:val="-6"/>
                <w:sz w:val="18"/>
                <w:szCs w:val="18"/>
              </w:rPr>
              <w:t>年增长0.56万吨</w:t>
            </w:r>
          </w:p>
        </w:tc>
      </w:tr>
    </w:tbl>
    <w:p w14:paraId="3F2D02E3" w14:textId="77777777" w:rsidR="00793294" w:rsidRPr="000430F1" w:rsidRDefault="00793294" w:rsidP="00793294">
      <w:pPr>
        <w:spacing w:before="0" w:after="0"/>
        <w:ind w:firstLineChars="0" w:firstLine="0"/>
        <w:rPr>
          <w:rFonts w:asciiTheme="minorEastAsia" w:eastAsiaTheme="minorEastAsia" w:hAnsiTheme="minorEastAsia"/>
          <w:spacing w:val="-6"/>
          <w:sz w:val="22"/>
        </w:rPr>
      </w:pPr>
      <w:r w:rsidRPr="000430F1">
        <w:rPr>
          <w:rFonts w:asciiTheme="minorEastAsia" w:eastAsiaTheme="minorEastAsia" w:hAnsiTheme="minorEastAsia" w:hint="eastAsia"/>
          <w:spacing w:val="-6"/>
          <w:sz w:val="22"/>
        </w:rPr>
        <w:t>注：①地区生产总值、全员劳动生产率、居民收入的绝对数和增长速度，按可比价计算</w:t>
      </w:r>
    </w:p>
    <w:p w14:paraId="3CD48533" w14:textId="77777777" w:rsidR="00793294" w:rsidRPr="000430F1" w:rsidRDefault="00793294" w:rsidP="000F0F8A">
      <w:pPr>
        <w:spacing w:before="0" w:after="0"/>
        <w:ind w:firstLine="416"/>
        <w:rPr>
          <w:rFonts w:asciiTheme="minorEastAsia" w:eastAsiaTheme="minorEastAsia" w:hAnsiTheme="minorEastAsia"/>
          <w:spacing w:val="-6"/>
          <w:sz w:val="22"/>
        </w:rPr>
      </w:pPr>
      <w:r w:rsidRPr="000430F1">
        <w:rPr>
          <w:rFonts w:asciiTheme="minorEastAsia" w:eastAsiaTheme="minorEastAsia" w:hAnsiTheme="minorEastAsia" w:hint="eastAsia"/>
          <w:spacing w:val="-6"/>
          <w:sz w:val="22"/>
        </w:rPr>
        <w:t>②指标名称前标注★的为参照国家规划《纲要》指标系统设置的指标</w:t>
      </w:r>
    </w:p>
    <w:p w14:paraId="4006BAFC" w14:textId="77777777" w:rsidR="00793294" w:rsidRDefault="00793294" w:rsidP="000F0F8A">
      <w:pPr>
        <w:spacing w:before="0" w:after="0"/>
        <w:ind w:firstLine="416"/>
        <w:rPr>
          <w:rFonts w:asciiTheme="minorEastAsia" w:eastAsiaTheme="minorEastAsia" w:hAnsiTheme="minorEastAsia"/>
          <w:spacing w:val="-6"/>
          <w:sz w:val="22"/>
        </w:rPr>
      </w:pPr>
      <w:r w:rsidRPr="000430F1">
        <w:rPr>
          <w:rFonts w:asciiTheme="minorEastAsia" w:eastAsiaTheme="minorEastAsia" w:hAnsiTheme="minorEastAsia" w:hint="eastAsia"/>
          <w:spacing w:val="-6"/>
          <w:sz w:val="22"/>
        </w:rPr>
        <w:t>③一般公共预算收入含税收占比</w:t>
      </w:r>
    </w:p>
    <w:p w14:paraId="4C16F14B" w14:textId="77777777" w:rsidR="000F0F8A" w:rsidRPr="000F0F8A" w:rsidRDefault="000F0F8A" w:rsidP="000F0F8A">
      <w:pPr>
        <w:spacing w:before="0" w:after="0"/>
        <w:ind w:firstLine="416"/>
        <w:rPr>
          <w:rFonts w:asciiTheme="minorEastAsia" w:eastAsiaTheme="minorEastAsia" w:hAnsiTheme="minorEastAsia"/>
          <w:spacing w:val="-6"/>
          <w:sz w:val="22"/>
        </w:rPr>
      </w:pPr>
      <w:r w:rsidRPr="000430F1">
        <w:rPr>
          <w:rFonts w:asciiTheme="minorEastAsia" w:eastAsiaTheme="minorEastAsia" w:hAnsiTheme="minorEastAsia" w:hint="eastAsia"/>
          <w:spacing w:val="-6"/>
          <w:sz w:val="22"/>
        </w:rPr>
        <w:t>④﹝  ﹞内为5年累计数</w:t>
      </w:r>
    </w:p>
    <w:p w14:paraId="52B4568E" w14:textId="7FBC72F2" w:rsidR="00E657AF" w:rsidRDefault="003076E6" w:rsidP="002379A2">
      <w:pPr>
        <w:pStyle w:val="10"/>
        <w:numPr>
          <w:ilvl w:val="0"/>
          <w:numId w:val="8"/>
        </w:numPr>
        <w:ind w:left="0" w:firstLine="723"/>
        <w:jc w:val="center"/>
        <w:rPr>
          <w:rFonts w:ascii="楷体" w:eastAsia="楷体" w:hAnsi="楷体"/>
          <w:sz w:val="36"/>
          <w:szCs w:val="36"/>
        </w:rPr>
      </w:pPr>
      <w:bookmarkStart w:id="42" w:name="_Toc68635565"/>
      <w:bookmarkStart w:id="43" w:name="_Toc68635566"/>
      <w:bookmarkStart w:id="44" w:name="_Toc68635567"/>
      <w:bookmarkStart w:id="45" w:name="_Toc68635568"/>
      <w:bookmarkStart w:id="46" w:name="_Toc68635569"/>
      <w:bookmarkStart w:id="47" w:name="_Toc68635570"/>
      <w:bookmarkStart w:id="48" w:name="_Toc68635571"/>
      <w:bookmarkStart w:id="49" w:name="_Toc68635572"/>
      <w:bookmarkStart w:id="50" w:name="_Toc68635573"/>
      <w:bookmarkStart w:id="51" w:name="_Toc68635574"/>
      <w:bookmarkStart w:id="52" w:name="_Toc68635575"/>
      <w:bookmarkStart w:id="53" w:name="_Hlk59013502"/>
      <w:bookmarkEnd w:id="42"/>
      <w:bookmarkEnd w:id="43"/>
      <w:bookmarkEnd w:id="44"/>
      <w:bookmarkEnd w:id="45"/>
      <w:bookmarkEnd w:id="46"/>
      <w:bookmarkEnd w:id="47"/>
      <w:bookmarkEnd w:id="48"/>
      <w:bookmarkEnd w:id="49"/>
      <w:bookmarkEnd w:id="50"/>
      <w:bookmarkEnd w:id="51"/>
      <w:r w:rsidRPr="003076E6">
        <w:rPr>
          <w:rFonts w:ascii="楷体" w:eastAsia="楷体" w:hAnsi="楷体" w:hint="eastAsia"/>
          <w:sz w:val="36"/>
          <w:szCs w:val="36"/>
        </w:rPr>
        <w:lastRenderedPageBreak/>
        <w:t>深入落实六项重点工作，引领海城实现全面振兴、全方位振兴</w:t>
      </w:r>
      <w:bookmarkEnd w:id="52"/>
    </w:p>
    <w:p w14:paraId="3994FC0C" w14:textId="375FCECF" w:rsidR="00B51A84" w:rsidRPr="00E56F41" w:rsidRDefault="00B51A84" w:rsidP="003E6EB2">
      <w:pPr>
        <w:pStyle w:val="af1"/>
        <w:numPr>
          <w:ilvl w:val="0"/>
          <w:numId w:val="3"/>
        </w:numPr>
        <w:ind w:left="0" w:firstLineChars="0" w:firstLine="0"/>
        <w:jc w:val="center"/>
      </w:pPr>
      <w:bookmarkStart w:id="54" w:name="_Toc68635576"/>
      <w:bookmarkStart w:id="55" w:name="_Toc68635577"/>
      <w:bookmarkStart w:id="56" w:name="_Hlk56715436"/>
      <w:bookmarkEnd w:id="53"/>
      <w:bookmarkEnd w:id="54"/>
      <w:r w:rsidRPr="003076E6">
        <w:rPr>
          <w:rFonts w:hint="eastAsia"/>
        </w:rPr>
        <w:t>传承海城改革基因，持续推进全面深化改革</w:t>
      </w:r>
      <w:bookmarkEnd w:id="55"/>
    </w:p>
    <w:p w14:paraId="239621B7" w14:textId="1BD796ED" w:rsidR="00B51A84" w:rsidRDefault="00B51A84" w:rsidP="004B1548">
      <w:pPr>
        <w:spacing w:before="0" w:after="0"/>
        <w:ind w:firstLine="640"/>
        <w:jc w:val="both"/>
      </w:pPr>
      <w:bookmarkStart w:id="57" w:name="_Hlk57891197"/>
      <w:bookmarkEnd w:id="56"/>
      <w:r w:rsidRPr="003076E6">
        <w:rPr>
          <w:rFonts w:hint="eastAsia"/>
        </w:rPr>
        <w:t>坚定不移推进全面深化改革，充分发挥我市固有的改革思维和先发优势，以构建市场化、法治化、国际化的营商环境为突破口，坚持不懈地推进农村综合改革及其他重点领域改革，着力防范化解重大风险，</w:t>
      </w:r>
      <w:r>
        <w:rPr>
          <w:rFonts w:hint="eastAsia"/>
        </w:rPr>
        <w:t>全面建设高标准市场体系</w:t>
      </w:r>
      <w:r w:rsidRPr="003076E6">
        <w:rPr>
          <w:rFonts w:hint="eastAsia"/>
        </w:rPr>
        <w:t>，</w:t>
      </w:r>
      <w:r>
        <w:rPr>
          <w:rFonts w:hint="eastAsia"/>
        </w:rPr>
        <w:t>推进</w:t>
      </w:r>
      <w:r w:rsidRPr="003076E6">
        <w:rPr>
          <w:rFonts w:hint="eastAsia"/>
        </w:rPr>
        <w:t>我市高水平制度</w:t>
      </w:r>
      <w:r>
        <w:rPr>
          <w:rFonts w:hint="eastAsia"/>
        </w:rPr>
        <w:t>建设</w:t>
      </w:r>
      <w:r w:rsidRPr="003076E6">
        <w:rPr>
          <w:rFonts w:hint="eastAsia"/>
        </w:rPr>
        <w:t>，为我市实现全面振兴、全方位振兴提供坚实的制度基础。</w:t>
      </w:r>
    </w:p>
    <w:p w14:paraId="3B383F7C" w14:textId="51983CA6" w:rsidR="006117F4" w:rsidRPr="004F08AD" w:rsidRDefault="00B51A84" w:rsidP="002B497F">
      <w:pPr>
        <w:pStyle w:val="3"/>
        <w:numPr>
          <w:ilvl w:val="0"/>
          <w:numId w:val="11"/>
        </w:numPr>
        <w:ind w:left="0" w:firstLine="0"/>
      </w:pPr>
      <w:bookmarkStart w:id="58" w:name="_Toc55814369"/>
      <w:bookmarkStart w:id="59" w:name="_Toc68635578"/>
      <w:bookmarkEnd w:id="57"/>
      <w:bookmarkEnd w:id="58"/>
      <w:r w:rsidRPr="004F08AD">
        <w:rPr>
          <w:rFonts w:hint="eastAsia"/>
        </w:rPr>
        <w:t>坚持不懈优化营商环境</w:t>
      </w:r>
      <w:bookmarkEnd w:id="59"/>
    </w:p>
    <w:p w14:paraId="2FBFCA05" w14:textId="0790A032" w:rsidR="006117F4" w:rsidRPr="00153B41" w:rsidRDefault="006117F4" w:rsidP="004B1548">
      <w:pPr>
        <w:spacing w:before="0" w:after="0"/>
        <w:ind w:firstLine="643"/>
        <w:jc w:val="both"/>
      </w:pPr>
      <w:r w:rsidRPr="00153B41">
        <w:rPr>
          <w:rFonts w:hint="eastAsia"/>
          <w:b/>
          <w:bCs/>
        </w:rPr>
        <w:t>全力构建市场化</w:t>
      </w:r>
      <w:r w:rsidR="003076E6">
        <w:rPr>
          <w:rFonts w:hint="eastAsia"/>
          <w:b/>
          <w:bCs/>
        </w:rPr>
        <w:t>法治</w:t>
      </w:r>
      <w:r w:rsidRPr="00153B41">
        <w:rPr>
          <w:rFonts w:hint="eastAsia"/>
          <w:b/>
          <w:bCs/>
        </w:rPr>
        <w:t>化国际化的营商环境。</w:t>
      </w:r>
      <w:bookmarkStart w:id="60" w:name="_Hlk56715505"/>
      <w:r w:rsidR="003076E6" w:rsidRPr="004B1548">
        <w:rPr>
          <w:rFonts w:hint="eastAsia"/>
        </w:rPr>
        <w:t>以办事方便、法治良好、成本竞争力强、生态宜居为目标，</w:t>
      </w:r>
      <w:r w:rsidR="00CF43CB" w:rsidRPr="00153B41">
        <w:rPr>
          <w:rFonts w:hint="eastAsia"/>
        </w:rPr>
        <w:t>开展海城营商环境提质升级工程，</w:t>
      </w:r>
      <w:r w:rsidRPr="00153B41">
        <w:rPr>
          <w:rFonts w:hint="eastAsia"/>
        </w:rPr>
        <w:t>引进第三方专业公司对我市营商环境进行全面评估</w:t>
      </w:r>
      <w:r w:rsidR="00A47A79" w:rsidRPr="00153B41">
        <w:rPr>
          <w:rFonts w:hint="eastAsia"/>
        </w:rPr>
        <w:t>，</w:t>
      </w:r>
      <w:r w:rsidR="0011620E">
        <w:rPr>
          <w:rFonts w:hint="eastAsia"/>
        </w:rPr>
        <w:t>瞄准痛点、补足短板，构建</w:t>
      </w:r>
      <w:r w:rsidR="00A47A79" w:rsidRPr="00153B41">
        <w:rPr>
          <w:rFonts w:hint="eastAsia"/>
        </w:rPr>
        <w:t>高起点、高质量、高效率的营商环境建设框架。</w:t>
      </w:r>
      <w:r w:rsidR="00FE61B9" w:rsidRPr="00153B41">
        <w:rPr>
          <w:rFonts w:hint="eastAsia"/>
        </w:rPr>
        <w:t>依据框架内容</w:t>
      </w:r>
      <w:r w:rsidR="001007BF" w:rsidRPr="00153B41">
        <w:rPr>
          <w:rFonts w:hint="eastAsia"/>
        </w:rPr>
        <w:t>细化</w:t>
      </w:r>
      <w:r w:rsidR="00A47A79" w:rsidRPr="00153B41">
        <w:rPr>
          <w:rFonts w:hint="eastAsia"/>
        </w:rPr>
        <w:t>营商环境建设任务清单，明确时间表和路线图</w:t>
      </w:r>
      <w:r w:rsidR="001007BF" w:rsidRPr="00153B41">
        <w:rPr>
          <w:rFonts w:hint="eastAsia"/>
        </w:rPr>
        <w:t>，</w:t>
      </w:r>
      <w:r w:rsidR="0011620E">
        <w:rPr>
          <w:rFonts w:hint="eastAsia"/>
        </w:rPr>
        <w:t>努力</w:t>
      </w:r>
      <w:r w:rsidR="001007BF" w:rsidRPr="00153B41">
        <w:rPr>
          <w:rFonts w:hint="eastAsia"/>
        </w:rPr>
        <w:t>向</w:t>
      </w:r>
      <w:r w:rsidR="00FE61B9" w:rsidRPr="00153B41">
        <w:rPr>
          <w:rFonts w:hint="eastAsia"/>
        </w:rPr>
        <w:t>市场化、</w:t>
      </w:r>
      <w:r w:rsidR="003076E6">
        <w:rPr>
          <w:rFonts w:hint="eastAsia"/>
        </w:rPr>
        <w:t>法治</w:t>
      </w:r>
      <w:r w:rsidR="00FE61B9" w:rsidRPr="00153B41">
        <w:rPr>
          <w:rFonts w:hint="eastAsia"/>
        </w:rPr>
        <w:t>化、国际化</w:t>
      </w:r>
      <w:r w:rsidR="001007BF" w:rsidRPr="00153B41">
        <w:rPr>
          <w:rFonts w:hint="eastAsia"/>
        </w:rPr>
        <w:t>的</w:t>
      </w:r>
      <w:r w:rsidR="00FE61B9" w:rsidRPr="00153B41">
        <w:rPr>
          <w:rFonts w:hint="eastAsia"/>
        </w:rPr>
        <w:t>营商环境目标</w:t>
      </w:r>
      <w:r w:rsidR="001007BF" w:rsidRPr="00153B41">
        <w:rPr>
          <w:rFonts w:hint="eastAsia"/>
        </w:rPr>
        <w:t>迈进。</w:t>
      </w:r>
    </w:p>
    <w:bookmarkEnd w:id="60"/>
    <w:p w14:paraId="3C193683" w14:textId="56C21462" w:rsidR="00A47A79" w:rsidRPr="00153B41" w:rsidRDefault="00787573" w:rsidP="004B1548">
      <w:pPr>
        <w:spacing w:before="0" w:after="0"/>
        <w:ind w:firstLine="643"/>
        <w:jc w:val="both"/>
      </w:pPr>
      <w:r w:rsidRPr="00153B41">
        <w:rPr>
          <w:rFonts w:hint="eastAsia"/>
          <w:b/>
          <w:bCs/>
        </w:rPr>
        <w:t>构建办事方便的营商环境。</w:t>
      </w:r>
      <w:r w:rsidR="00C17532">
        <w:rPr>
          <w:rFonts w:hint="eastAsia"/>
        </w:rPr>
        <w:t>全面推进政务服务中心建设和服务标准化工作，严格规范政务服务行为。</w:t>
      </w:r>
      <w:bookmarkStart w:id="61" w:name="_Hlk56715690"/>
      <w:r w:rsidR="00A47A79" w:rsidRPr="00153B41">
        <w:rPr>
          <w:rFonts w:hint="eastAsia"/>
        </w:rPr>
        <w:t>持续深化</w:t>
      </w:r>
      <w:r w:rsidR="006117F4" w:rsidRPr="00153B41">
        <w:rPr>
          <w:rFonts w:hint="eastAsia"/>
        </w:rPr>
        <w:t>“放管服”改革</w:t>
      </w:r>
      <w:r w:rsidRPr="00153B41">
        <w:rPr>
          <w:rFonts w:hint="eastAsia"/>
        </w:rPr>
        <w:t>，</w:t>
      </w:r>
      <w:r w:rsidR="0011620E">
        <w:rPr>
          <w:rFonts w:hint="eastAsia"/>
        </w:rPr>
        <w:t>依托政务服务网，</w:t>
      </w:r>
      <w:r w:rsidR="00A47A79" w:rsidRPr="00153B41">
        <w:rPr>
          <w:rFonts w:hint="eastAsia"/>
        </w:rPr>
        <w:t>建立市</w:t>
      </w:r>
      <w:r w:rsidR="00A47A79" w:rsidRPr="00153B41">
        <w:rPr>
          <w:rFonts w:hint="eastAsia"/>
        </w:rPr>
        <w:t>-</w:t>
      </w:r>
      <w:r w:rsidR="00A47A79" w:rsidRPr="00153B41">
        <w:rPr>
          <w:rFonts w:hint="eastAsia"/>
        </w:rPr>
        <w:t>镇</w:t>
      </w:r>
      <w:r w:rsidR="00A47A79" w:rsidRPr="00153B41">
        <w:rPr>
          <w:rFonts w:hint="eastAsia"/>
        </w:rPr>
        <w:t>-</w:t>
      </w:r>
      <w:r w:rsidR="00A47A79" w:rsidRPr="00153B41">
        <w:rPr>
          <w:rFonts w:hint="eastAsia"/>
        </w:rPr>
        <w:t>村</w:t>
      </w:r>
      <w:r w:rsidR="003076E6">
        <w:rPr>
          <w:rFonts w:hint="eastAsia"/>
        </w:rPr>
        <w:t>三</w:t>
      </w:r>
      <w:r w:rsidR="00A47A79" w:rsidRPr="00153B41">
        <w:rPr>
          <w:rFonts w:hint="eastAsia"/>
        </w:rPr>
        <w:t>级政务服务</w:t>
      </w:r>
      <w:r w:rsidR="00A47A79" w:rsidRPr="00153B41">
        <w:rPr>
          <w:rFonts w:hint="eastAsia"/>
        </w:rPr>
        <w:lastRenderedPageBreak/>
        <w:t>网络体系，实现政务服务一次办、就近办、马上办，确保全市实现政务服务一张网。大力推进“一网通办”，实现部门专网和政务服务网完全融合，真正做到</w:t>
      </w:r>
      <w:r w:rsidRPr="00153B41">
        <w:rPr>
          <w:rFonts w:hint="eastAsia"/>
        </w:rPr>
        <w:t>“一网可办、一网通办”</w:t>
      </w:r>
      <w:r w:rsidR="00A47A79" w:rsidRPr="00153B41">
        <w:rPr>
          <w:rFonts w:hint="eastAsia"/>
        </w:rPr>
        <w:t>。大力做实行政审批局，推进事项的集中划转和集中办理，实现“一枚印章管审批”</w:t>
      </w:r>
      <w:r w:rsidR="00FE61B9" w:rsidRPr="00153B41">
        <w:rPr>
          <w:rFonts w:hint="eastAsia"/>
        </w:rPr>
        <w:t>；</w:t>
      </w:r>
      <w:r w:rsidR="00C17532" w:rsidRPr="00153B41">
        <w:rPr>
          <w:rFonts w:hint="eastAsia"/>
        </w:rPr>
        <w:t>大力推进“一件事情改革”，改进和优化政务服务审批模式</w:t>
      </w:r>
      <w:r w:rsidR="00C17532">
        <w:rPr>
          <w:rFonts w:hint="eastAsia"/>
        </w:rPr>
        <w:t>。</w:t>
      </w:r>
      <w:r w:rsidR="00C17532" w:rsidRPr="00153B41">
        <w:rPr>
          <w:rFonts w:hint="eastAsia"/>
        </w:rPr>
        <w:t>加快构建权责明确、公平公正、公开透明、简约</w:t>
      </w:r>
      <w:r w:rsidR="0078063F">
        <w:rPr>
          <w:rFonts w:hint="eastAsia"/>
        </w:rPr>
        <w:t>高效</w:t>
      </w:r>
      <w:r w:rsidR="00C17532" w:rsidRPr="00153B41">
        <w:rPr>
          <w:rFonts w:hint="eastAsia"/>
        </w:rPr>
        <w:t>的事中事后监管</w:t>
      </w:r>
      <w:r w:rsidR="00C17532">
        <w:rPr>
          <w:rFonts w:hint="eastAsia"/>
        </w:rPr>
        <w:t>体系，</w:t>
      </w:r>
      <w:r w:rsidR="00FE61B9" w:rsidRPr="00153B41">
        <w:rPr>
          <w:rFonts w:hint="eastAsia"/>
        </w:rPr>
        <w:t>将更多行政资源从事前审批转到事后监管上来。</w:t>
      </w:r>
      <w:r w:rsidR="00CF43CB" w:rsidRPr="00153B41">
        <w:rPr>
          <w:rFonts w:hint="eastAsia"/>
        </w:rPr>
        <w:t>强化政府服务意识与诚信意识，</w:t>
      </w:r>
      <w:r w:rsidR="00A47A79" w:rsidRPr="00153B41">
        <w:rPr>
          <w:rFonts w:hint="eastAsia"/>
        </w:rPr>
        <w:t>营造“人人都是营商环境”的氛围，</w:t>
      </w:r>
      <w:r w:rsidR="00C17532">
        <w:rPr>
          <w:rFonts w:hint="eastAsia"/>
        </w:rPr>
        <w:t>深入落实市级领导联系服务企业和“项目管家”制度，为企业、项目提供跟踪式、保姆式服务，甘当“店小二”，当好“店小二”，</w:t>
      </w:r>
      <w:r w:rsidR="00A47A79" w:rsidRPr="00153B41">
        <w:rPr>
          <w:rFonts w:hint="eastAsia"/>
        </w:rPr>
        <w:t>构建“亲”“清”新型政商关系。</w:t>
      </w:r>
      <w:r w:rsidR="00FE61B9" w:rsidRPr="00153B41">
        <w:rPr>
          <w:rFonts w:hint="eastAsia"/>
        </w:rPr>
        <w:t>力争至“十四五”期末，我市网上办结率达到</w:t>
      </w:r>
      <w:r w:rsidR="00FE61B9" w:rsidRPr="00614FC9">
        <w:rPr>
          <w:rFonts w:ascii="Times New Roman" w:hAnsi="Times New Roman" w:hint="eastAsia"/>
        </w:rPr>
        <w:t>1</w:t>
      </w:r>
      <w:r w:rsidR="00FE61B9" w:rsidRPr="00614FC9">
        <w:rPr>
          <w:rFonts w:ascii="Times New Roman" w:hAnsi="Times New Roman"/>
        </w:rPr>
        <w:t>00</w:t>
      </w:r>
      <w:r w:rsidR="00FE61B9" w:rsidRPr="00153B41">
        <w:rPr>
          <w:rFonts w:hint="eastAsia"/>
        </w:rPr>
        <w:t>%</w:t>
      </w:r>
      <w:r w:rsidR="00FE61B9" w:rsidRPr="00153B41">
        <w:rPr>
          <w:rFonts w:hint="eastAsia"/>
        </w:rPr>
        <w:t>。</w:t>
      </w:r>
    </w:p>
    <w:p w14:paraId="05C7548E" w14:textId="04C64AA4" w:rsidR="006117F4" w:rsidRPr="00153B41" w:rsidRDefault="00FE61B9">
      <w:pPr>
        <w:spacing w:before="0" w:after="0"/>
        <w:ind w:firstLine="643"/>
        <w:jc w:val="both"/>
      </w:pPr>
      <w:bookmarkStart w:id="62" w:name="_Hlk56715820"/>
      <w:bookmarkEnd w:id="61"/>
      <w:r w:rsidRPr="00153B41">
        <w:rPr>
          <w:rFonts w:hint="eastAsia"/>
          <w:b/>
          <w:bCs/>
        </w:rPr>
        <w:t>构建法治良好的营商环境。</w:t>
      </w:r>
      <w:bookmarkStart w:id="63" w:name="_Hlk56715852"/>
      <w:bookmarkEnd w:id="62"/>
      <w:r w:rsidR="003E3914" w:rsidRPr="00153B41">
        <w:rPr>
          <w:rFonts w:hint="eastAsia"/>
        </w:rPr>
        <w:t>严格依法治市、依法办事，</w:t>
      </w:r>
      <w:r w:rsidR="00373683" w:rsidRPr="00153B41">
        <w:rPr>
          <w:rFonts w:hint="eastAsia"/>
        </w:rPr>
        <w:t>确保做到“法定职责必须为、法无授权不可为”</w:t>
      </w:r>
      <w:r w:rsidR="003E3914" w:rsidRPr="00153B41">
        <w:rPr>
          <w:rFonts w:hint="eastAsia"/>
        </w:rPr>
        <w:t>。</w:t>
      </w:r>
      <w:r w:rsidR="004B73B7">
        <w:rPr>
          <w:rFonts w:hint="eastAsia"/>
        </w:rPr>
        <w:t>完善营商环境制度体系，提升运用法治思维方式优化营商环境的能力和水平。</w:t>
      </w:r>
      <w:r w:rsidR="003E3914" w:rsidRPr="00153B41">
        <w:rPr>
          <w:rFonts w:hint="eastAsia"/>
        </w:rPr>
        <w:t>严格监管市场主体，坚决杜绝监管执法过程中的“好人主义”问题，</w:t>
      </w:r>
      <w:r w:rsidR="00373683" w:rsidRPr="00153B41">
        <w:rPr>
          <w:rFonts w:hint="eastAsia"/>
        </w:rPr>
        <w:t>全面实施公平竞争审查制度，</w:t>
      </w:r>
      <w:r w:rsidR="003E3914" w:rsidRPr="00153B41">
        <w:rPr>
          <w:rFonts w:hint="eastAsia"/>
        </w:rPr>
        <w:t>着力营造企业公平竞争</w:t>
      </w:r>
      <w:r w:rsidR="00373683" w:rsidRPr="00153B41">
        <w:rPr>
          <w:rFonts w:hint="eastAsia"/>
        </w:rPr>
        <w:t>、优胜劣汰</w:t>
      </w:r>
      <w:r w:rsidR="003E3914" w:rsidRPr="00153B41">
        <w:rPr>
          <w:rFonts w:hint="eastAsia"/>
        </w:rPr>
        <w:t>的</w:t>
      </w:r>
      <w:r w:rsidR="00D81FC1" w:rsidRPr="00153B41">
        <w:rPr>
          <w:rFonts w:hint="eastAsia"/>
        </w:rPr>
        <w:t>营商</w:t>
      </w:r>
      <w:r w:rsidR="003E3914" w:rsidRPr="00153B41">
        <w:rPr>
          <w:rFonts w:hint="eastAsia"/>
        </w:rPr>
        <w:t>环境。加强知识产权保护</w:t>
      </w:r>
      <w:r w:rsidR="00D81FC1" w:rsidRPr="00153B41">
        <w:rPr>
          <w:rFonts w:hint="eastAsia"/>
        </w:rPr>
        <w:t>行政执法和维权援助</w:t>
      </w:r>
      <w:r w:rsidR="003E3914" w:rsidRPr="00153B41">
        <w:rPr>
          <w:rFonts w:hint="eastAsia"/>
        </w:rPr>
        <w:t>，</w:t>
      </w:r>
      <w:r w:rsidR="00D81FC1" w:rsidRPr="00153B41">
        <w:rPr>
          <w:rFonts w:hint="eastAsia"/>
        </w:rPr>
        <w:t>实行严格的知识产权保护</w:t>
      </w:r>
      <w:r w:rsidR="003E3914" w:rsidRPr="00153B41">
        <w:rPr>
          <w:rFonts w:hint="eastAsia"/>
        </w:rPr>
        <w:t>，</w:t>
      </w:r>
      <w:r w:rsidR="00373683" w:rsidRPr="00153B41">
        <w:rPr>
          <w:rFonts w:hint="eastAsia"/>
        </w:rPr>
        <w:t>组织开展产权保</w:t>
      </w:r>
      <w:r w:rsidR="00373683" w:rsidRPr="00153B41">
        <w:rPr>
          <w:rFonts w:hint="eastAsia"/>
        </w:rPr>
        <w:lastRenderedPageBreak/>
        <w:t>护领域政务失信专项治理活动</w:t>
      </w:r>
      <w:r w:rsidR="00D81FC1" w:rsidRPr="00153B41">
        <w:rPr>
          <w:rFonts w:hint="eastAsia"/>
        </w:rPr>
        <w:t>，探索建立专利、商标、版权侵权案件行政调处前置制度</w:t>
      </w:r>
      <w:r w:rsidR="003E3914" w:rsidRPr="00153B41">
        <w:rPr>
          <w:rFonts w:hint="eastAsia"/>
        </w:rPr>
        <w:t>。</w:t>
      </w:r>
    </w:p>
    <w:bookmarkEnd w:id="63"/>
    <w:p w14:paraId="4A3E43C9" w14:textId="50735FD1" w:rsidR="00D81FC1" w:rsidRDefault="006117F4" w:rsidP="004B1548">
      <w:pPr>
        <w:spacing w:before="0" w:after="0"/>
        <w:ind w:firstLine="643"/>
        <w:jc w:val="both"/>
      </w:pPr>
      <w:r w:rsidRPr="00153B41">
        <w:rPr>
          <w:rFonts w:hint="eastAsia"/>
          <w:b/>
          <w:bCs/>
        </w:rPr>
        <w:t>构建成本竞争力强的营商环境。</w:t>
      </w:r>
      <w:bookmarkStart w:id="64" w:name="_Hlk56715903"/>
      <w:r w:rsidR="00BD32CD" w:rsidRPr="00153B41">
        <w:rPr>
          <w:rFonts w:hint="eastAsia"/>
        </w:rPr>
        <w:t>全方位、多领域降低企业</w:t>
      </w:r>
      <w:r w:rsidR="003076E6">
        <w:rPr>
          <w:rFonts w:hint="eastAsia"/>
        </w:rPr>
        <w:t>经营性</w:t>
      </w:r>
      <w:r w:rsidR="00BD32CD" w:rsidRPr="00153B41">
        <w:rPr>
          <w:rFonts w:hint="eastAsia"/>
        </w:rPr>
        <w:t>成本，进一步降低投资创业的制度性成本，打造企业成本洼地。深入落实减税降负工作，扎实推进实施国家关于普惠性减税和结构性减税相结合的各项政策，加快实施减轻制造业和小微企业税收负担，支持实体经济发展。全面贯彻落实国家和辽宁省清费降本减负各项要求，鼓励在新产业、新业态、新商业模式领域试行税收预约裁定服务、双边预约定价谈签等模式。加大对中小微企业融资支持力度，强化普惠金融服务供给，降低企业融资成本。整治各类乱收费行为，开展涉企收费专项检查行动，督促有关部门和单位取消违法违规收费、降低收费标准。</w:t>
      </w:r>
      <w:r w:rsidR="00D81FC1" w:rsidRPr="00153B41">
        <w:t>大幅提高企业违法违规成本。</w:t>
      </w:r>
      <w:bookmarkEnd w:id="64"/>
    </w:p>
    <w:p w14:paraId="0781C224" w14:textId="0E8B2F57" w:rsidR="004B73B7" w:rsidRDefault="004B73B7" w:rsidP="004B73B7">
      <w:pPr>
        <w:spacing w:before="0" w:after="0"/>
        <w:ind w:firstLine="643"/>
        <w:jc w:val="both"/>
      </w:pPr>
      <w:r w:rsidRPr="00153B41">
        <w:rPr>
          <w:rFonts w:hint="eastAsia"/>
          <w:b/>
          <w:bCs/>
        </w:rPr>
        <w:t>加强诚信海城建设。</w:t>
      </w:r>
      <w:r w:rsidR="000E018E" w:rsidRPr="004B73B7">
        <w:rPr>
          <w:rFonts w:hint="eastAsia"/>
        </w:rPr>
        <w:t>着力营造公平诚信市场环境，加快信用体系建设，建立“政府承诺</w:t>
      </w:r>
      <w:r w:rsidR="000E018E" w:rsidRPr="004B73B7">
        <w:t>+</w:t>
      </w:r>
      <w:r w:rsidR="000E018E" w:rsidRPr="004B73B7">
        <w:t>社会监督</w:t>
      </w:r>
      <w:r w:rsidR="000E018E" w:rsidRPr="004B73B7">
        <w:t>+</w:t>
      </w:r>
      <w:r w:rsidR="000E018E" w:rsidRPr="004B73B7">
        <w:t>失信问责</w:t>
      </w:r>
      <w:r w:rsidR="000E018E" w:rsidRPr="004B73B7">
        <w:t>”</w:t>
      </w:r>
      <w:r w:rsidR="000E018E" w:rsidRPr="004B73B7">
        <w:t>机制，进一步规范政府在重点领域的诚信行为。</w:t>
      </w:r>
      <w:r w:rsidRPr="00153B41">
        <w:rPr>
          <w:rFonts w:hint="eastAsia"/>
        </w:rPr>
        <w:t>贯彻落实《辽宁省公告信用信息管理条例》，加强社会信用信息系统平台建设。加强政务诚信建设，持续推进构建政府诚信监督体系、建立健全政务信用管理体系、加强重点领域政务诚信建设等三项重点工作，增强政务公开透明度，提升政府公信力。建立企业诚信经营、文明经商的社会约束机制，开展诚信示范</w:t>
      </w:r>
      <w:r w:rsidRPr="00153B41">
        <w:rPr>
          <w:rFonts w:hint="eastAsia"/>
        </w:rPr>
        <w:lastRenderedPageBreak/>
        <w:t>企业评选活动，对重点领域和严重失信行为实施联合惩戒，加快建立“两个清单”制度。加强社会诚信建设，推进医疗服务承诺制度、社会保障领域信用制度等领域制度建设。</w:t>
      </w:r>
    </w:p>
    <w:p w14:paraId="752FA3F9" w14:textId="77777777" w:rsidR="004B73B7" w:rsidRPr="004B73B7" w:rsidRDefault="004B73B7">
      <w:pPr>
        <w:spacing w:before="0" w:after="0"/>
        <w:ind w:firstLine="640"/>
        <w:jc w:val="both"/>
      </w:pPr>
    </w:p>
    <w:p w14:paraId="506E3440" w14:textId="0695381B" w:rsidR="00E657AF" w:rsidRDefault="006117F4" w:rsidP="002B497F">
      <w:pPr>
        <w:pStyle w:val="3"/>
        <w:numPr>
          <w:ilvl w:val="0"/>
          <w:numId w:val="11"/>
        </w:numPr>
        <w:ind w:left="0" w:firstLine="0"/>
      </w:pPr>
      <w:bookmarkStart w:id="65" w:name="_Toc68635579"/>
      <w:r w:rsidRPr="00153B41">
        <w:rPr>
          <w:rFonts w:hint="eastAsia"/>
        </w:rPr>
        <w:t>持续</w:t>
      </w:r>
      <w:r w:rsidR="0078063F">
        <w:rPr>
          <w:rFonts w:hint="eastAsia"/>
        </w:rPr>
        <w:t>推进农村</w:t>
      </w:r>
      <w:r w:rsidR="002B4F5B">
        <w:rPr>
          <w:rFonts w:hint="eastAsia"/>
        </w:rPr>
        <w:t>综合</w:t>
      </w:r>
      <w:r w:rsidR="0078063F">
        <w:rPr>
          <w:rFonts w:hint="eastAsia"/>
        </w:rPr>
        <w:t>改革</w:t>
      </w:r>
      <w:bookmarkEnd w:id="65"/>
    </w:p>
    <w:p w14:paraId="5ACE1607" w14:textId="32D08981" w:rsidR="00E15077" w:rsidRDefault="0026223F" w:rsidP="004B1548">
      <w:pPr>
        <w:spacing w:before="0" w:after="0"/>
        <w:ind w:firstLine="643"/>
        <w:jc w:val="both"/>
      </w:pPr>
      <w:r w:rsidRPr="00153B41">
        <w:rPr>
          <w:rFonts w:hint="eastAsia"/>
          <w:b/>
          <w:bCs/>
        </w:rPr>
        <w:t>巩固农村</w:t>
      </w:r>
      <w:r w:rsidR="00E15077">
        <w:rPr>
          <w:rFonts w:hint="eastAsia"/>
          <w:b/>
          <w:bCs/>
        </w:rPr>
        <w:t>土地制度改革三项试点成果</w:t>
      </w:r>
      <w:r w:rsidRPr="00153B41">
        <w:rPr>
          <w:rFonts w:hint="eastAsia"/>
          <w:b/>
          <w:bCs/>
        </w:rPr>
        <w:t>。</w:t>
      </w:r>
      <w:bookmarkStart w:id="66" w:name="_Hlk56716024"/>
      <w:r w:rsidR="004D0577" w:rsidRPr="003076E6">
        <w:rPr>
          <w:rFonts w:hint="eastAsia"/>
        </w:rPr>
        <w:t>发挥海城国家级农村综合改革试点优势，巩固农村土地制度改革三项试点成果，执行利用好国家建立的同权同价、流转顺畅、收益共享的农村集体经营性建设用地入市制度和程序规范、补偿合理、保障多元的土地征收制度</w:t>
      </w:r>
      <w:r w:rsidR="004D0577">
        <w:rPr>
          <w:rFonts w:hint="eastAsia"/>
        </w:rPr>
        <w:t>，</w:t>
      </w:r>
      <w:r w:rsidR="00901156">
        <w:rPr>
          <w:rFonts w:hint="eastAsia"/>
        </w:rPr>
        <w:t>全面铺开农村集体经营性建设用地入市，</w:t>
      </w:r>
      <w:r w:rsidR="00E15077" w:rsidRPr="00153B41">
        <w:rPr>
          <w:rFonts w:hint="eastAsia"/>
        </w:rPr>
        <w:t>盘活农村空闲和低效用地</w:t>
      </w:r>
      <w:r w:rsidR="004D0577">
        <w:rPr>
          <w:rFonts w:hint="eastAsia"/>
        </w:rPr>
        <w:t>，</w:t>
      </w:r>
      <w:r w:rsidR="00901156">
        <w:rPr>
          <w:rFonts w:hint="eastAsia"/>
        </w:rPr>
        <w:t>不断扩大土地征收实践样本</w:t>
      </w:r>
      <w:r w:rsidR="00E15077" w:rsidRPr="00E15077">
        <w:rPr>
          <w:rFonts w:hint="eastAsia"/>
        </w:rPr>
        <w:t>。</w:t>
      </w:r>
      <w:r w:rsidR="004D0577" w:rsidRPr="003076E6">
        <w:rPr>
          <w:rFonts w:hint="eastAsia"/>
        </w:rPr>
        <w:t>继续推进依法公平取得、节约集约使用、资源有偿退出的宅基地制度，探索宅基地所有权、资格权、使用权“三权分置”</w:t>
      </w:r>
      <w:r w:rsidR="004D0577">
        <w:rPr>
          <w:rFonts w:hint="eastAsia"/>
        </w:rPr>
        <w:t>，</w:t>
      </w:r>
      <w:r w:rsidR="00E15077" w:rsidRPr="00E15077">
        <w:rPr>
          <w:rFonts w:hint="eastAsia"/>
        </w:rPr>
        <w:t>为乡村全面振兴提供空间保证。</w:t>
      </w:r>
      <w:r w:rsidR="00E15077">
        <w:rPr>
          <w:rFonts w:hint="eastAsia"/>
        </w:rPr>
        <w:t>实现三项改革深度融合</w:t>
      </w:r>
      <w:r w:rsidR="00901156">
        <w:rPr>
          <w:rFonts w:hint="eastAsia"/>
        </w:rPr>
        <w:t>，在实践中不断完善制度、规则、流程</w:t>
      </w:r>
      <w:r w:rsidR="00E15077">
        <w:rPr>
          <w:rFonts w:hint="eastAsia"/>
        </w:rPr>
        <w:t>。</w:t>
      </w:r>
      <w:r w:rsidR="00E216A4">
        <w:rPr>
          <w:rFonts w:hint="eastAsia"/>
        </w:rPr>
        <w:t>深入</w:t>
      </w:r>
      <w:r w:rsidR="00E15077">
        <w:rPr>
          <w:rFonts w:hint="eastAsia"/>
        </w:rPr>
        <w:t>探索用地不同的价值实现形式，通过出卖建设用地指标、占补平衡指标、</w:t>
      </w:r>
      <w:r w:rsidR="00901156">
        <w:rPr>
          <w:rFonts w:hint="eastAsia"/>
        </w:rPr>
        <w:t>调整入市指标等形式</w:t>
      </w:r>
      <w:r w:rsidR="004D0577">
        <w:rPr>
          <w:rFonts w:hint="eastAsia"/>
        </w:rPr>
        <w:t>推动土地实现</w:t>
      </w:r>
      <w:r w:rsidR="00901156">
        <w:rPr>
          <w:rFonts w:hint="eastAsia"/>
        </w:rPr>
        <w:t>收益。</w:t>
      </w:r>
    </w:p>
    <w:p w14:paraId="613B5ED6" w14:textId="6506571F" w:rsidR="00E216A4" w:rsidRPr="00E216A4" w:rsidRDefault="00E216A4" w:rsidP="004B1548">
      <w:pPr>
        <w:spacing w:before="0" w:after="0"/>
        <w:ind w:firstLine="643"/>
        <w:jc w:val="both"/>
      </w:pPr>
      <w:bookmarkStart w:id="67" w:name="_Hlk56716076"/>
      <w:bookmarkEnd w:id="66"/>
      <w:r w:rsidRPr="00E216A4">
        <w:rPr>
          <w:rFonts w:hint="eastAsia"/>
          <w:b/>
          <w:bCs/>
        </w:rPr>
        <w:t>深化农村其他领域制度改革。</w:t>
      </w:r>
      <w:r w:rsidRPr="00E216A4">
        <w:rPr>
          <w:rFonts w:hint="eastAsia"/>
        </w:rPr>
        <w:t>继续深化农村集体产权制度改革，完成集体资源性资产登记颁证、经营性资产折股量化，实现要素能够进入市场；加速推进农村产权流转交易市场建设，推动市场决定要素配置，最大限度的释放农村要素</w:t>
      </w:r>
      <w:r w:rsidRPr="00E216A4">
        <w:rPr>
          <w:rFonts w:hint="eastAsia"/>
        </w:rPr>
        <w:lastRenderedPageBreak/>
        <w:t>活力；充分发挥海城农村综合产权交易市场平台作用，承载全市产权交易职能。统筹推进农村金融改革试点，实现农村产权由不能融资向市场化缓释风险融资转变，有效解决农村资产无法融资、融资贵、融资难问题；积极开展重要农产品价格保险、特色农产品灾害保险、玉米水稻等农产品保险</w:t>
      </w:r>
      <w:r w:rsidRPr="00E216A4">
        <w:rPr>
          <w:rFonts w:hint="eastAsia"/>
        </w:rPr>
        <w:t>+</w:t>
      </w:r>
      <w:r w:rsidRPr="00E216A4">
        <w:rPr>
          <w:rFonts w:hint="eastAsia"/>
        </w:rPr>
        <w:t>期货收益保险试点。</w:t>
      </w:r>
    </w:p>
    <w:p w14:paraId="22D63A39" w14:textId="3E210719" w:rsidR="00812E06" w:rsidRPr="00153B41" w:rsidRDefault="00812E06" w:rsidP="002B497F">
      <w:pPr>
        <w:pStyle w:val="3"/>
        <w:numPr>
          <w:ilvl w:val="0"/>
          <w:numId w:val="11"/>
        </w:numPr>
        <w:ind w:left="0" w:firstLine="0"/>
      </w:pPr>
      <w:bookmarkStart w:id="68" w:name="_Toc68635580"/>
      <w:bookmarkEnd w:id="67"/>
      <w:r w:rsidRPr="00153B41">
        <w:rPr>
          <w:rFonts w:hint="eastAsia"/>
        </w:rPr>
        <w:t>全面推进重点领域改革</w:t>
      </w:r>
      <w:bookmarkEnd w:id="68"/>
    </w:p>
    <w:p w14:paraId="4F1FC799" w14:textId="3E72A5A5" w:rsidR="00DF7FC4" w:rsidRPr="00153B41" w:rsidRDefault="00E657AF" w:rsidP="004B1548">
      <w:pPr>
        <w:spacing w:before="0" w:after="0"/>
        <w:ind w:firstLine="643"/>
        <w:jc w:val="both"/>
      </w:pPr>
      <w:bookmarkStart w:id="69" w:name="_Hlk56716948"/>
      <w:r w:rsidRPr="00153B41">
        <w:rPr>
          <w:rFonts w:hint="eastAsia"/>
          <w:b/>
          <w:bCs/>
        </w:rPr>
        <w:t>加速园区体制机制改革</w:t>
      </w:r>
      <w:r w:rsidR="00812E06" w:rsidRPr="00153B41">
        <w:rPr>
          <w:rFonts w:hint="eastAsia"/>
          <w:b/>
          <w:bCs/>
        </w:rPr>
        <w:t>。</w:t>
      </w:r>
      <w:r w:rsidR="00A11D8C">
        <w:rPr>
          <w:rFonts w:hint="eastAsia"/>
        </w:rPr>
        <w:t>以海城经开区和牌楼镇作为园区体制改革的先行区，</w:t>
      </w:r>
      <w:r w:rsidR="00F154F5" w:rsidRPr="00F154F5">
        <w:rPr>
          <w:rFonts w:hint="eastAsia"/>
        </w:rPr>
        <w:t>积极</w:t>
      </w:r>
      <w:r w:rsidR="00A11D8C">
        <w:rPr>
          <w:rFonts w:hint="eastAsia"/>
        </w:rPr>
        <w:t>落实</w:t>
      </w:r>
      <w:r w:rsidR="00F154F5">
        <w:rPr>
          <w:rFonts w:hint="eastAsia"/>
        </w:rPr>
        <w:t>“镇区合一”“一区</w:t>
      </w:r>
      <w:r w:rsidR="00A11D8C">
        <w:rPr>
          <w:rFonts w:hint="eastAsia"/>
        </w:rPr>
        <w:t>多</w:t>
      </w:r>
      <w:r w:rsidR="00F154F5">
        <w:rPr>
          <w:rFonts w:hint="eastAsia"/>
        </w:rPr>
        <w:t>园”运营管理模式</w:t>
      </w:r>
      <w:r w:rsidR="004D0577">
        <w:rPr>
          <w:rFonts w:hint="eastAsia"/>
        </w:rPr>
        <w:t>，着力打造牌楼菱镁产业升级试验区，使辖区企业同等享受开发区优惠政策，努力将</w:t>
      </w:r>
      <w:r w:rsidR="00A11D8C">
        <w:rPr>
          <w:rFonts w:hint="eastAsia"/>
        </w:rPr>
        <w:t>海城经开区</w:t>
      </w:r>
      <w:r w:rsidR="004D0577">
        <w:rPr>
          <w:rFonts w:hint="eastAsia"/>
        </w:rPr>
        <w:t>打造为国家级开发区。</w:t>
      </w:r>
      <w:bookmarkEnd w:id="69"/>
      <w:r w:rsidR="004D0577">
        <w:rPr>
          <w:rFonts w:hint="eastAsia"/>
        </w:rPr>
        <w:t>深入</w:t>
      </w:r>
      <w:r w:rsidR="00F154F5">
        <w:rPr>
          <w:rFonts w:hint="eastAsia"/>
        </w:rPr>
        <w:t>推行“管委会</w:t>
      </w:r>
      <w:r w:rsidR="00F154F5">
        <w:rPr>
          <w:rFonts w:hint="eastAsia"/>
        </w:rPr>
        <w:t>+</w:t>
      </w:r>
      <w:r w:rsidR="00F154F5">
        <w:rPr>
          <w:rFonts w:hint="eastAsia"/>
        </w:rPr>
        <w:t>公司”等</w:t>
      </w:r>
      <w:r w:rsidR="00A11D8C">
        <w:rPr>
          <w:rFonts w:hint="eastAsia"/>
        </w:rPr>
        <w:t>管理新</w:t>
      </w:r>
      <w:r w:rsidR="00F154F5">
        <w:rPr>
          <w:rFonts w:hint="eastAsia"/>
        </w:rPr>
        <w:t>模式，</w:t>
      </w:r>
      <w:r w:rsidR="00A11D8C" w:rsidRPr="00153B41">
        <w:rPr>
          <w:rFonts w:hint="eastAsia"/>
        </w:rPr>
        <w:t>鼓励开发区组建开发建设和产业投资公司，放大资产规模。</w:t>
      </w:r>
      <w:r w:rsidR="00DF7FC4" w:rsidRPr="00153B41">
        <w:rPr>
          <w:rFonts w:hint="eastAsia"/>
        </w:rPr>
        <w:t>进一步推进开发园区经济管理权限改革，实现与建设项目相关的行政审批和事中事后监管事项在园区内实现闭环管理。探索“先批后审”承诺制审批模式，打通绿色服务通道。完善园区选人用人和薪酬激励机制，构建园区能进能出、能上能下、优胜劣汰的用人机制，更好地吸引和留住高素质开发区管理人才。</w:t>
      </w:r>
    </w:p>
    <w:p w14:paraId="51AFBD7A" w14:textId="258F054B" w:rsidR="00812E06" w:rsidRPr="00153B41" w:rsidRDefault="00697D24" w:rsidP="004B1548">
      <w:pPr>
        <w:spacing w:before="0" w:after="0"/>
        <w:ind w:firstLine="643"/>
        <w:jc w:val="both"/>
      </w:pPr>
      <w:bookmarkStart w:id="70" w:name="_Hlk56717003"/>
      <w:r w:rsidRPr="00153B41">
        <w:rPr>
          <w:rFonts w:hint="eastAsia"/>
          <w:b/>
          <w:bCs/>
        </w:rPr>
        <w:t>全面深化</w:t>
      </w:r>
      <w:r w:rsidR="00812E06" w:rsidRPr="00153B41">
        <w:rPr>
          <w:rFonts w:hint="eastAsia"/>
          <w:b/>
          <w:bCs/>
        </w:rPr>
        <w:t>国资国企改革。</w:t>
      </w:r>
      <w:r w:rsidRPr="00153B41">
        <w:rPr>
          <w:rFonts w:hint="eastAsia"/>
        </w:rPr>
        <w:t>进一步细化优化国资国企改革专项工作方案，实行分类改革、分类发展、分类监管、分类</w:t>
      </w:r>
      <w:r w:rsidRPr="00153B41">
        <w:rPr>
          <w:rFonts w:hint="eastAsia"/>
        </w:rPr>
        <w:lastRenderedPageBreak/>
        <w:t>定责、分类考核。</w:t>
      </w:r>
      <w:r w:rsidR="000A0E9F" w:rsidRPr="00153B41">
        <w:rPr>
          <w:rFonts w:hint="eastAsia"/>
        </w:rPr>
        <w:t>做强做优做大国有企业，</w:t>
      </w:r>
      <w:r w:rsidR="000E018E">
        <w:rPr>
          <w:rFonts w:hint="eastAsia"/>
        </w:rPr>
        <w:t>培育多个具有核心技术竞争力和国际影响力的企业集团，</w:t>
      </w:r>
      <w:r w:rsidR="000A0E9F" w:rsidRPr="00153B41">
        <w:rPr>
          <w:rFonts w:hint="eastAsia"/>
        </w:rPr>
        <w:t>鼓励生产要素相近的企业整合重组，将海镁集团、海城文旅集团发展成为行业的“航空母舰”。</w:t>
      </w:r>
      <w:r w:rsidR="0006237F">
        <w:rPr>
          <w:rFonts w:hint="eastAsia"/>
        </w:rPr>
        <w:t>稳妥推进混合所有制改革，</w:t>
      </w:r>
      <w:r w:rsidR="000A0E9F" w:rsidRPr="00153B41">
        <w:rPr>
          <w:rFonts w:hint="eastAsia"/>
        </w:rPr>
        <w:t>鼓励地方企业和民营资本积极参与国有企业及其子公司产权制度改革。完善国企管理体制，推进去行政化深化公司化改革，建立健全法人治理结构，逐步推进</w:t>
      </w:r>
      <w:r w:rsidR="000A0E9F" w:rsidRPr="00614FC9">
        <w:rPr>
          <w:rFonts w:ascii="Times New Roman" w:hAnsi="Times New Roman"/>
        </w:rPr>
        <w:t>8</w:t>
      </w:r>
      <w:r w:rsidR="000A0E9F" w:rsidRPr="00153B41">
        <w:t>大集团</w:t>
      </w:r>
      <w:r w:rsidR="000A0E9F" w:rsidRPr="00153B41">
        <w:t>“</w:t>
      </w:r>
      <w:r w:rsidR="000A0E9F" w:rsidRPr="00153B41">
        <w:t>三项制度</w:t>
      </w:r>
      <w:r w:rsidR="000A0E9F" w:rsidRPr="00153B41">
        <w:t>”</w:t>
      </w:r>
      <w:r w:rsidR="000A0E9F" w:rsidRPr="00153B41">
        <w:t>改革</w:t>
      </w:r>
      <w:r w:rsidR="000A0E9F" w:rsidRPr="00153B41">
        <w:rPr>
          <w:rFonts w:hint="eastAsia"/>
        </w:rPr>
        <w:t>，完善职业经理人制度，优化薪酬管理体系，激发国企微观主体活力。</w:t>
      </w:r>
      <w:r w:rsidR="000A0E9F" w:rsidRPr="00153B41">
        <w:t>以管资本为主加强国有资产监管，构建权责清晰、约束有效的经营投资责任体系。</w:t>
      </w:r>
      <w:r w:rsidRPr="00153B41">
        <w:rPr>
          <w:rFonts w:hint="eastAsia"/>
        </w:rPr>
        <w:t>强化国有资产监督，严格责任追究，切实防范和遏制国有资产流失和国资国企干部廉政风险。</w:t>
      </w:r>
    </w:p>
    <w:p w14:paraId="6AC4AB5D" w14:textId="3FF57BF2" w:rsidR="006D5159" w:rsidRDefault="006D5159">
      <w:pPr>
        <w:spacing w:before="0" w:after="0"/>
        <w:ind w:firstLine="643"/>
        <w:jc w:val="both"/>
      </w:pPr>
      <w:bookmarkStart w:id="71" w:name="_Hlk56717057"/>
      <w:bookmarkEnd w:id="70"/>
      <w:r w:rsidRPr="00153B41">
        <w:rPr>
          <w:rFonts w:hint="eastAsia"/>
          <w:b/>
          <w:bCs/>
        </w:rPr>
        <w:t>支持和服务民营经济发展。</w:t>
      </w:r>
      <w:r w:rsidRPr="00153B41">
        <w:rPr>
          <w:rFonts w:hint="eastAsia"/>
        </w:rPr>
        <w:t>继续深化民营经济改革等领域的制度创新探索，</w:t>
      </w:r>
      <w:r w:rsidR="0006237F">
        <w:rPr>
          <w:rFonts w:hint="eastAsia"/>
        </w:rPr>
        <w:t>保障各类市场主体平等地位，</w:t>
      </w:r>
      <w:r w:rsidRPr="00153B41">
        <w:rPr>
          <w:rFonts w:hint="eastAsia"/>
        </w:rPr>
        <w:t>坚定不移</w:t>
      </w:r>
      <w:r w:rsidR="0006237F">
        <w:rPr>
          <w:rFonts w:hint="eastAsia"/>
        </w:rPr>
        <w:t>地促进民营经济高质量发展，坚定不移地</w:t>
      </w:r>
      <w:r w:rsidRPr="00153B41">
        <w:rPr>
          <w:rFonts w:hint="eastAsia"/>
        </w:rPr>
        <w:t>支持民营企业发展。</w:t>
      </w:r>
      <w:r w:rsidR="00523D3F">
        <w:rPr>
          <w:rFonts w:hint="eastAsia"/>
        </w:rPr>
        <w:t>全面落实支持民营企业和中小微企业发展的政策措施，</w:t>
      </w:r>
      <w:r w:rsidR="00F31BCC">
        <w:rPr>
          <w:rFonts w:hint="eastAsia"/>
        </w:rPr>
        <w:t>全面做好改造升级“老字号”、深度开发“原字号”、培育壮大“新字号”三篇文章，</w:t>
      </w:r>
      <w:r w:rsidR="00523D3F">
        <w:rPr>
          <w:rFonts w:hint="eastAsia"/>
        </w:rPr>
        <w:t>支持企业生产一流产品、发展一流产业。</w:t>
      </w:r>
      <w:r w:rsidR="00F31BCC" w:rsidRPr="00153B41">
        <w:rPr>
          <w:rFonts w:hint="eastAsia"/>
        </w:rPr>
        <w:t>坚持不懈地实施“个转企、小升规、规升巨”专项行动，提高面向不同类型企业的特色化管理服务、金融服务、技术服务、咨询服务等</w:t>
      </w:r>
      <w:r w:rsidR="00862268">
        <w:rPr>
          <w:rFonts w:hint="eastAsia"/>
        </w:rPr>
        <w:t>各</w:t>
      </w:r>
      <w:r w:rsidR="00F31BCC" w:rsidRPr="00153B41">
        <w:rPr>
          <w:rFonts w:hint="eastAsia"/>
        </w:rPr>
        <w:t>方面的供给。</w:t>
      </w:r>
      <w:r w:rsidR="0006237F" w:rsidRPr="0006237F">
        <w:rPr>
          <w:rFonts w:hint="eastAsia"/>
        </w:rPr>
        <w:t>严格落实国家</w:t>
      </w:r>
      <w:r w:rsidR="0006237F">
        <w:rPr>
          <w:rFonts w:hint="eastAsia"/>
        </w:rPr>
        <w:t>及辽宁省</w:t>
      </w:r>
      <w:r w:rsidR="0006237F" w:rsidRPr="0006237F">
        <w:rPr>
          <w:rFonts w:hint="eastAsia"/>
        </w:rPr>
        <w:t>产业政策和有关税费优惠政策，切实减轻企业税费负担，增强中</w:t>
      </w:r>
      <w:r w:rsidR="0006237F" w:rsidRPr="0006237F">
        <w:rPr>
          <w:rFonts w:hint="eastAsia"/>
        </w:rPr>
        <w:lastRenderedPageBreak/>
        <w:t>小微企业和个体工商户发展活力。</w:t>
      </w:r>
      <w:r w:rsidR="00F31BCC" w:rsidRPr="00153B41">
        <w:rPr>
          <w:rFonts w:hint="eastAsia"/>
        </w:rPr>
        <w:t>积极推进民营企业改革重组，复制推广海城石油机械集团与正华集团混改模式经验。</w:t>
      </w:r>
      <w:r w:rsidR="0006237F">
        <w:rPr>
          <w:rFonts w:hint="eastAsia"/>
        </w:rPr>
        <w:t>强化企业家队伍建设，弘扬企业家精神，形成尊重、爱护企业家的良好社会氛围。</w:t>
      </w:r>
      <w:r w:rsidRPr="00153B41">
        <w:rPr>
          <w:rFonts w:hint="eastAsia"/>
        </w:rPr>
        <w:t>引导民营企业建立健全现代企业法人治理结构和公司股权退出及引入机制，不断优化管理模式。</w:t>
      </w:r>
    </w:p>
    <w:p w14:paraId="0D18FFBA" w14:textId="5631A518" w:rsidR="00862268" w:rsidRPr="00153B41" w:rsidRDefault="00862268" w:rsidP="004B1548">
      <w:pPr>
        <w:spacing w:before="0" w:after="0"/>
        <w:ind w:firstLine="643"/>
        <w:jc w:val="both"/>
      </w:pPr>
      <w:r w:rsidRPr="004B1548">
        <w:rPr>
          <w:rFonts w:hint="eastAsia"/>
          <w:b/>
          <w:bCs/>
        </w:rPr>
        <w:t>强化其他领域改革。</w:t>
      </w:r>
      <w:r w:rsidRPr="00862268">
        <w:rPr>
          <w:rFonts w:hint="eastAsia"/>
        </w:rPr>
        <w:t>加强事业单位规范化管理，加快制定出台《加强事业单位管理办法》；启动事业单位激励机制、奖励机制，通过绩效奖励、职称评定奖励、机构调整、职能调整、岗位调整，提高机构和职能的运转效率，调动事业单位工作人员的积极性和创造性。完善差别化绩效考核机制，加快制定出台《差别化绩效考核机制实施方案》，对全市</w:t>
      </w:r>
      <w:r w:rsidRPr="00614FC9">
        <w:rPr>
          <w:rFonts w:ascii="Times New Roman" w:hAnsi="Times New Roman"/>
        </w:rPr>
        <w:t>26</w:t>
      </w:r>
      <w:r w:rsidRPr="00862268">
        <w:t>个镇（街）实时差别化考核，客观、准确地评价机关事业单位履行职责情况，构建更为科学合理、体现差别化的考评体系，激发干部干事创业内生动力。</w:t>
      </w:r>
    </w:p>
    <w:p w14:paraId="59078F1B" w14:textId="6BA91598" w:rsidR="009F6D04" w:rsidRDefault="008E3E1B" w:rsidP="002B497F">
      <w:pPr>
        <w:pStyle w:val="3"/>
        <w:numPr>
          <w:ilvl w:val="0"/>
          <w:numId w:val="11"/>
        </w:numPr>
        <w:ind w:left="0" w:firstLine="0"/>
      </w:pPr>
      <w:bookmarkStart w:id="72" w:name="_Toc68635581"/>
      <w:bookmarkEnd w:id="71"/>
      <w:r>
        <w:rPr>
          <w:rFonts w:hint="eastAsia"/>
        </w:rPr>
        <w:t>着力防范</w:t>
      </w:r>
      <w:r w:rsidR="009F6D04">
        <w:rPr>
          <w:rFonts w:hint="eastAsia"/>
        </w:rPr>
        <w:t>化解重大风险</w:t>
      </w:r>
      <w:bookmarkEnd w:id="72"/>
    </w:p>
    <w:p w14:paraId="334C3527" w14:textId="3F491A53" w:rsidR="005F38D5" w:rsidRDefault="00AD223A" w:rsidP="004B1548">
      <w:pPr>
        <w:spacing w:before="0" w:after="0"/>
        <w:ind w:firstLine="643"/>
        <w:jc w:val="both"/>
      </w:pPr>
      <w:bookmarkStart w:id="73" w:name="_Hlk56717120"/>
      <w:r>
        <w:rPr>
          <w:rFonts w:hint="eastAsia"/>
          <w:b/>
          <w:bCs/>
        </w:rPr>
        <w:t>积极防范化解政府债务风险</w:t>
      </w:r>
      <w:r w:rsidR="005F38D5" w:rsidRPr="00F75075">
        <w:rPr>
          <w:rFonts w:hint="eastAsia"/>
          <w:b/>
          <w:bCs/>
        </w:rPr>
        <w:t>。</w:t>
      </w:r>
      <w:r w:rsidR="00F75075" w:rsidRPr="00F75075">
        <w:rPr>
          <w:rFonts w:hint="eastAsia"/>
        </w:rPr>
        <w:t>树立过紧日子的思想，</w:t>
      </w:r>
      <w:r>
        <w:rPr>
          <w:rFonts w:hint="eastAsia"/>
        </w:rPr>
        <w:t>加强财政预算管理，</w:t>
      </w:r>
      <w:r w:rsidR="00F75075" w:rsidRPr="00F75075">
        <w:rPr>
          <w:rFonts w:hint="eastAsia"/>
        </w:rPr>
        <w:t>坚决压缩一般性支出</w:t>
      </w:r>
      <w:r w:rsidR="002F7824">
        <w:rPr>
          <w:rFonts w:hint="eastAsia"/>
        </w:rPr>
        <w:t>。</w:t>
      </w:r>
      <w:r w:rsidR="00920777">
        <w:rPr>
          <w:rFonts w:hint="eastAsia"/>
        </w:rPr>
        <w:t>较大幅度扩大地方政府</w:t>
      </w:r>
      <w:r w:rsidR="00F75075" w:rsidRPr="00F75075">
        <w:rPr>
          <w:rFonts w:hint="eastAsia"/>
        </w:rPr>
        <w:t>专项债券</w:t>
      </w:r>
      <w:r w:rsidR="00920777">
        <w:rPr>
          <w:rFonts w:hint="eastAsia"/>
        </w:rPr>
        <w:t>规模</w:t>
      </w:r>
      <w:r w:rsidR="00F75075" w:rsidRPr="00F75075">
        <w:rPr>
          <w:rFonts w:hint="eastAsia"/>
        </w:rPr>
        <w:t>，有效防控政府债务风险。</w:t>
      </w:r>
      <w:r w:rsidR="00920777">
        <w:rPr>
          <w:rFonts w:hint="eastAsia"/>
        </w:rPr>
        <w:t>全面核实甄别我市债务底数，</w:t>
      </w:r>
      <w:r w:rsidR="002F7824">
        <w:rPr>
          <w:rFonts w:hint="eastAsia"/>
        </w:rPr>
        <w:t>特别</w:t>
      </w:r>
      <w:r w:rsidR="00605A5B">
        <w:rPr>
          <w:rFonts w:hint="eastAsia"/>
        </w:rPr>
        <w:t>要</w:t>
      </w:r>
      <w:r w:rsidR="002F7824">
        <w:rPr>
          <w:rFonts w:hint="eastAsia"/>
        </w:rPr>
        <w:t>摸清隐性债务底数，</w:t>
      </w:r>
      <w:r w:rsidR="00920777">
        <w:rPr>
          <w:rFonts w:hint="eastAsia"/>
        </w:rPr>
        <w:t>按照“停建一批、缓建一批、调减一批、撤销一批”的总体思路，有效化解债务存量，严格控制债务增量。</w:t>
      </w:r>
      <w:r w:rsidR="005F38D5" w:rsidRPr="00F75075">
        <w:rPr>
          <w:rFonts w:hint="eastAsia"/>
        </w:rPr>
        <w:t>严格控制新增政府债务资金用</w:t>
      </w:r>
      <w:r w:rsidR="005F38D5" w:rsidRPr="00F75075">
        <w:rPr>
          <w:rFonts w:hint="eastAsia"/>
        </w:rPr>
        <w:lastRenderedPageBreak/>
        <w:t>途，优先保障公益性项目、重大基础设施和重大民生建设项目。积极通过</w:t>
      </w:r>
      <w:r w:rsidR="00920777">
        <w:rPr>
          <w:rFonts w:hint="eastAsia"/>
        </w:rPr>
        <w:t>强化与金融机构合作、盘活存量资源与资产、</w:t>
      </w:r>
      <w:r w:rsidR="005F38D5" w:rsidRPr="00F75075">
        <w:rPr>
          <w:rFonts w:hint="eastAsia"/>
        </w:rPr>
        <w:t>处置政府</w:t>
      </w:r>
      <w:r w:rsidR="00920777">
        <w:rPr>
          <w:rFonts w:hint="eastAsia"/>
        </w:rPr>
        <w:t>闲置</w:t>
      </w:r>
      <w:r w:rsidR="005F38D5" w:rsidRPr="00F75075">
        <w:rPr>
          <w:rFonts w:hint="eastAsia"/>
        </w:rPr>
        <w:t>资产、收债权等多种措施，化解</w:t>
      </w:r>
      <w:r w:rsidR="00F75075">
        <w:rPr>
          <w:rFonts w:hint="eastAsia"/>
        </w:rPr>
        <w:t>我市</w:t>
      </w:r>
      <w:r w:rsidR="005F38D5" w:rsidRPr="00F75075">
        <w:rPr>
          <w:rFonts w:hint="eastAsia"/>
        </w:rPr>
        <w:t>本级债务</w:t>
      </w:r>
      <w:r w:rsidR="002F7824">
        <w:rPr>
          <w:rFonts w:hint="eastAsia"/>
        </w:rPr>
        <w:t>及利息</w:t>
      </w:r>
      <w:r w:rsidR="005F38D5" w:rsidRPr="00F75075">
        <w:rPr>
          <w:rFonts w:hint="eastAsia"/>
        </w:rPr>
        <w:t>。</w:t>
      </w:r>
    </w:p>
    <w:p w14:paraId="7C9834A5" w14:textId="77777777" w:rsidR="003F06B5" w:rsidRDefault="00BC06B2" w:rsidP="004B1548">
      <w:pPr>
        <w:spacing w:before="0" w:after="0"/>
        <w:ind w:firstLine="643"/>
        <w:jc w:val="both"/>
      </w:pPr>
      <w:r>
        <w:rPr>
          <w:rFonts w:hint="eastAsia"/>
          <w:b/>
          <w:bCs/>
        </w:rPr>
        <w:t>强化</w:t>
      </w:r>
      <w:r w:rsidRPr="00BC06B2">
        <w:rPr>
          <w:rFonts w:hint="eastAsia"/>
          <w:b/>
          <w:bCs/>
        </w:rPr>
        <w:t>金融机构风险防范主体责任。</w:t>
      </w:r>
      <w:r w:rsidRPr="00BC06B2">
        <w:rPr>
          <w:rFonts w:hint="eastAsia"/>
        </w:rPr>
        <w:t>要求各银行业金融机构切实履行风险防控主体责任，严格自查整改，切实处置一批重点风险点，消除一批风险隐患。</w:t>
      </w:r>
      <w:r w:rsidR="003F06B5">
        <w:rPr>
          <w:rFonts w:hint="eastAsia"/>
        </w:rPr>
        <w:t>推动</w:t>
      </w:r>
      <w:r>
        <w:rPr>
          <w:rFonts w:hint="eastAsia"/>
        </w:rPr>
        <w:t>银行金融机构对信用风险、流动性风险、房地产领域风险</w:t>
      </w:r>
      <w:r w:rsidR="003F06B5">
        <w:rPr>
          <w:rFonts w:hint="eastAsia"/>
        </w:rPr>
        <w:t>、交叉金融产品风险等十大领域进行重点防控。防范和化解信贷风险，</w:t>
      </w:r>
      <w:r w:rsidR="003F06B5" w:rsidRPr="00F75075">
        <w:rPr>
          <w:rFonts w:hint="eastAsia"/>
        </w:rPr>
        <w:t>加强银行机构和小贷公司贷款、融资性担保公司对外担保、农民资金互助社互助金发放“三查”管理，严控高杠杆、高风险融资项目，不断提高风险防控能力。鼓励全市融资性担保公司和小贷公司进行兼并重组，经营较为困难的融资性担保公司和小贷公司有序退出市场。</w:t>
      </w:r>
    </w:p>
    <w:bookmarkEnd w:id="73"/>
    <w:p w14:paraId="1CEBEFD7" w14:textId="588D48CE" w:rsidR="00862268" w:rsidRPr="003F06B5" w:rsidRDefault="003F06B5" w:rsidP="004B1548">
      <w:pPr>
        <w:spacing w:before="0" w:after="0"/>
        <w:ind w:firstLine="643"/>
        <w:jc w:val="both"/>
      </w:pPr>
      <w:r w:rsidRPr="003F06B5">
        <w:rPr>
          <w:rFonts w:hint="eastAsia"/>
          <w:b/>
          <w:bCs/>
        </w:rPr>
        <w:t>进一步防范化解企业债务风险。</w:t>
      </w:r>
      <w:bookmarkStart w:id="74" w:name="_Hlk57891620"/>
      <w:r w:rsidR="00503F3C" w:rsidRPr="00503F3C">
        <w:rPr>
          <w:rFonts w:hint="eastAsia"/>
        </w:rPr>
        <w:t>深入推进供给侧结构性改革</w:t>
      </w:r>
      <w:r w:rsidR="00503F3C">
        <w:rPr>
          <w:rFonts w:hint="eastAsia"/>
        </w:rPr>
        <w:t>，</w:t>
      </w:r>
      <w:r w:rsidR="00503F3C" w:rsidRPr="00503F3C">
        <w:t>积极稳妥处置</w:t>
      </w:r>
      <w:r w:rsidR="00503F3C">
        <w:rPr>
          <w:rFonts w:hint="eastAsia"/>
        </w:rPr>
        <w:t>“</w:t>
      </w:r>
      <w:r w:rsidR="00503F3C" w:rsidRPr="00503F3C">
        <w:t>僵尸企业</w:t>
      </w:r>
      <w:r w:rsidR="00503F3C">
        <w:rPr>
          <w:rFonts w:hint="eastAsia"/>
        </w:rPr>
        <w:t>”</w:t>
      </w:r>
      <w:r w:rsidR="00503F3C" w:rsidRPr="00503F3C">
        <w:t>和去产能企业债务</w:t>
      </w:r>
      <w:r w:rsidR="00503F3C">
        <w:rPr>
          <w:rFonts w:hint="eastAsia"/>
        </w:rPr>
        <w:t>，</w:t>
      </w:r>
      <w:r w:rsidR="00503F3C" w:rsidRPr="00503F3C">
        <w:t>加快</w:t>
      </w:r>
      <w:r w:rsidR="00503F3C">
        <w:rPr>
          <w:rFonts w:hint="eastAsia"/>
        </w:rPr>
        <w:t>“</w:t>
      </w:r>
      <w:r w:rsidR="00503F3C" w:rsidRPr="00503F3C">
        <w:t>僵尸企业</w:t>
      </w:r>
      <w:r w:rsidR="00503F3C">
        <w:rPr>
          <w:rFonts w:hint="eastAsia"/>
        </w:rPr>
        <w:t>”</w:t>
      </w:r>
      <w:r w:rsidR="00503F3C" w:rsidRPr="00503F3C">
        <w:t>出清</w:t>
      </w:r>
      <w:r w:rsidR="00503F3C">
        <w:rPr>
          <w:rFonts w:hint="eastAsia"/>
        </w:rPr>
        <w:t>，</w:t>
      </w:r>
      <w:r w:rsidR="00503F3C" w:rsidRPr="00503F3C">
        <w:t>有效防范化解企业债务风险</w:t>
      </w:r>
      <w:r w:rsidR="00503F3C">
        <w:rPr>
          <w:rFonts w:hint="eastAsia"/>
        </w:rPr>
        <w:t>。</w:t>
      </w:r>
      <w:r w:rsidR="0001464C">
        <w:rPr>
          <w:rFonts w:hint="eastAsia"/>
        </w:rPr>
        <w:t>通过改革重组等有效方式，</w:t>
      </w:r>
      <w:bookmarkStart w:id="75" w:name="_Hlk57891647"/>
      <w:bookmarkEnd w:id="74"/>
      <w:r w:rsidRPr="00F75075">
        <w:rPr>
          <w:rFonts w:hint="eastAsia"/>
        </w:rPr>
        <w:t>降低企业“过桥”融资成本，引导金融机构为全市实体经济提供更低成本的融资服务</w:t>
      </w:r>
      <w:bookmarkEnd w:id="75"/>
      <w:r w:rsidRPr="00F75075">
        <w:rPr>
          <w:rFonts w:hint="eastAsia"/>
        </w:rPr>
        <w:t>。</w:t>
      </w:r>
      <w:r w:rsidR="00DE302B" w:rsidRPr="00F75075">
        <w:rPr>
          <w:rFonts w:hint="eastAsia"/>
        </w:rPr>
        <w:t>鼓励银行机构采取减少风险资产、规范同业业务、控制新增投放及表外业</w:t>
      </w:r>
      <w:r w:rsidR="00DE302B" w:rsidRPr="00F75075">
        <w:rPr>
          <w:rFonts w:hint="eastAsia"/>
        </w:rPr>
        <w:lastRenderedPageBreak/>
        <w:t>务过度扩张，开展信贷资产证券化降低资本占用等措施，降低融资企业杠杆率。</w:t>
      </w:r>
    </w:p>
    <w:p w14:paraId="61808274" w14:textId="77777777" w:rsidR="0079747B" w:rsidRPr="000942E3" w:rsidRDefault="0079747B" w:rsidP="00FA5A4D">
      <w:pPr>
        <w:ind w:firstLine="640"/>
      </w:pPr>
    </w:p>
    <w:p w14:paraId="1A197A54" w14:textId="47A0C6FC" w:rsidR="0079747B" w:rsidRPr="00153B41" w:rsidRDefault="0079747B" w:rsidP="002B497F">
      <w:pPr>
        <w:pStyle w:val="3"/>
        <w:numPr>
          <w:ilvl w:val="0"/>
          <w:numId w:val="11"/>
        </w:numPr>
        <w:ind w:left="0" w:firstLine="0"/>
      </w:pPr>
      <w:bookmarkStart w:id="76" w:name="_Toc68635582"/>
      <w:r>
        <w:rPr>
          <w:rFonts w:hint="eastAsia"/>
        </w:rPr>
        <w:t>加快高标准市场体系建设</w:t>
      </w:r>
      <w:bookmarkEnd w:id="76"/>
    </w:p>
    <w:p w14:paraId="4869F796" w14:textId="31AB35EF" w:rsidR="00CE179C" w:rsidRPr="00153B41" w:rsidRDefault="00812E06" w:rsidP="004B1548">
      <w:pPr>
        <w:spacing w:before="0" w:after="0"/>
        <w:ind w:firstLine="643"/>
        <w:jc w:val="both"/>
      </w:pPr>
      <w:r w:rsidRPr="00153B41">
        <w:rPr>
          <w:rFonts w:hint="eastAsia"/>
          <w:b/>
          <w:bCs/>
        </w:rPr>
        <w:t>推进土地</w:t>
      </w:r>
      <w:r w:rsidR="00071B11" w:rsidRPr="00153B41">
        <w:rPr>
          <w:rFonts w:hint="eastAsia"/>
          <w:b/>
          <w:bCs/>
        </w:rPr>
        <w:t>要素市场化配置</w:t>
      </w:r>
      <w:r w:rsidRPr="00153B41">
        <w:rPr>
          <w:rFonts w:hint="eastAsia"/>
          <w:b/>
          <w:bCs/>
        </w:rPr>
        <w:t>。</w:t>
      </w:r>
      <w:r w:rsidR="00517208" w:rsidRPr="00153B41">
        <w:rPr>
          <w:rFonts w:hint="eastAsia"/>
        </w:rPr>
        <w:t>继续深化农村集体经营性建设用地入市试点改革，建立健全城乡统一的建设用地市场。鼓励盘活存量建设用地，充分利用市场机制盘活存量土地和低效用地。深化产业用地市场化配置改革，</w:t>
      </w:r>
      <w:r w:rsidR="00CE179C" w:rsidRPr="00153B41">
        <w:rPr>
          <w:rFonts w:hint="eastAsia"/>
        </w:rPr>
        <w:t>在符合国土空间规划和用途管制要求前提下，调整完善产业用地政策，探索增加混合产业用地供给；完善长期租赁、先租后让、弹性年期供应、作价出资（入股）等工业用地市场供应体系。</w:t>
      </w:r>
    </w:p>
    <w:p w14:paraId="38907D0E" w14:textId="54359045" w:rsidR="00CE179C" w:rsidRPr="00153B41" w:rsidRDefault="00812E06" w:rsidP="004B1548">
      <w:pPr>
        <w:spacing w:before="0" w:after="0"/>
        <w:ind w:firstLine="643"/>
        <w:jc w:val="both"/>
      </w:pPr>
      <w:r w:rsidRPr="00153B41">
        <w:rPr>
          <w:rFonts w:hint="eastAsia"/>
          <w:b/>
          <w:bCs/>
        </w:rPr>
        <w:t>引导劳动力要素合理畅通有序流动。</w:t>
      </w:r>
      <w:bookmarkStart w:id="77" w:name="_Hlk56717293"/>
      <w:r w:rsidR="00517208" w:rsidRPr="00153B41">
        <w:rPr>
          <w:rFonts w:hint="eastAsia"/>
        </w:rPr>
        <w:t>深化户籍制度改革，推动</w:t>
      </w:r>
      <w:r w:rsidR="00CE179C" w:rsidRPr="00153B41">
        <w:rPr>
          <w:rFonts w:hint="eastAsia"/>
        </w:rPr>
        <w:t>城镇教育、医疗卫生、就业创业等</w:t>
      </w:r>
      <w:r w:rsidR="00517208" w:rsidRPr="00153B41">
        <w:rPr>
          <w:rFonts w:hint="eastAsia"/>
        </w:rPr>
        <w:t>公共资源按常住人口规模配置。畅通劳动力和人才社会性流动渠道，</w:t>
      </w:r>
      <w:r w:rsidR="00CE179C" w:rsidRPr="00153B41">
        <w:rPr>
          <w:rFonts w:hint="eastAsia"/>
        </w:rPr>
        <w:t>健全统一规范的人力资源市场体系，进一步畅通企业、社会组织人员进入党政机关、国有企事业单位渠道。加强就业援助，实施优先扶持和重点帮助。完善人事档案管理服务，加快提升人事档案信息化水平</w:t>
      </w:r>
    </w:p>
    <w:bookmarkEnd w:id="77"/>
    <w:p w14:paraId="28F6BC85" w14:textId="1AFD330C" w:rsidR="00517208" w:rsidRPr="00153B41" w:rsidRDefault="00812E06" w:rsidP="004B1548">
      <w:pPr>
        <w:spacing w:before="0" w:after="0"/>
        <w:ind w:firstLine="643"/>
        <w:jc w:val="both"/>
      </w:pPr>
      <w:r w:rsidRPr="00153B41">
        <w:rPr>
          <w:rFonts w:hint="eastAsia"/>
          <w:b/>
          <w:bCs/>
        </w:rPr>
        <w:t>推进资本要素市场化配置。</w:t>
      </w:r>
      <w:bookmarkStart w:id="78" w:name="_Hlk56717326"/>
      <w:r w:rsidR="00517208" w:rsidRPr="00153B41">
        <w:rPr>
          <w:rFonts w:hint="eastAsia"/>
        </w:rPr>
        <w:t>健全多层次资本市场体系，</w:t>
      </w:r>
      <w:r w:rsidR="00CE179C" w:rsidRPr="00153B41">
        <w:rPr>
          <w:rFonts w:hint="eastAsia"/>
        </w:rPr>
        <w:t>构建多层次、广覆盖、有差异的银行机构体系。</w:t>
      </w:r>
      <w:bookmarkEnd w:id="78"/>
      <w:r w:rsidR="00CE179C" w:rsidRPr="00153B41">
        <w:rPr>
          <w:rFonts w:hint="eastAsia"/>
        </w:rPr>
        <w:t>优化金融资源配置，创新金融产品门类，积极增加有效金融服务供给，</w:t>
      </w:r>
      <w:r w:rsidR="00CE179C" w:rsidRPr="00153B41">
        <w:rPr>
          <w:rFonts w:hint="eastAsia"/>
        </w:rPr>
        <w:lastRenderedPageBreak/>
        <w:t>特别要增加服务小微企业和民营企业的金融服务供给，进一步提高金融服务地方实体经济水平。</w:t>
      </w:r>
      <w:r w:rsidR="00517208" w:rsidRPr="00153B41">
        <w:rPr>
          <w:rFonts w:hint="eastAsia"/>
        </w:rPr>
        <w:t>建立县域银行业金融机构服务“三农”的激励约束机制。</w:t>
      </w:r>
    </w:p>
    <w:p w14:paraId="1494C756" w14:textId="3B0761EB" w:rsidR="00812E06" w:rsidRDefault="00812E06" w:rsidP="004B1548">
      <w:pPr>
        <w:spacing w:before="0" w:after="0"/>
        <w:ind w:firstLine="643"/>
        <w:jc w:val="both"/>
      </w:pPr>
      <w:r w:rsidRPr="00153B41">
        <w:rPr>
          <w:rFonts w:hint="eastAsia"/>
          <w:b/>
          <w:bCs/>
        </w:rPr>
        <w:t>强化</w:t>
      </w:r>
      <w:r w:rsidR="00071B11" w:rsidRPr="00153B41">
        <w:rPr>
          <w:rFonts w:hint="eastAsia"/>
          <w:b/>
          <w:bCs/>
        </w:rPr>
        <w:t>培育数据要素市场</w:t>
      </w:r>
      <w:r w:rsidRPr="00153B41">
        <w:rPr>
          <w:rFonts w:hint="eastAsia"/>
          <w:b/>
          <w:bCs/>
        </w:rPr>
        <w:t>。</w:t>
      </w:r>
      <w:bookmarkStart w:id="79" w:name="_Hlk56717356"/>
      <w:r w:rsidR="00CE179C" w:rsidRPr="00153B41">
        <w:rPr>
          <w:rFonts w:hint="eastAsia"/>
        </w:rPr>
        <w:t>加快推动我市各政府部门间数据共享交换，制定出台新一批数据共享责任清单</w:t>
      </w:r>
      <w:r w:rsidR="003F6A69" w:rsidRPr="00153B41">
        <w:rPr>
          <w:rFonts w:hint="eastAsia"/>
        </w:rPr>
        <w:t>，推进政府数据开放共享</w:t>
      </w:r>
      <w:r w:rsidR="00CE179C" w:rsidRPr="00153B41">
        <w:rPr>
          <w:rFonts w:hint="eastAsia"/>
        </w:rPr>
        <w:t>。</w:t>
      </w:r>
      <w:bookmarkEnd w:id="79"/>
      <w:r w:rsidR="003F6A69" w:rsidRPr="00153B41">
        <w:rPr>
          <w:rFonts w:hint="eastAsia"/>
        </w:rPr>
        <w:t>支持构建农业、工业、交通、教育、安防、城市管理、公共资源交易等领域规范化数据开发利用的场景。推动完善适用于大数据环境下的数据分类分级安全保护制度，加强对政务数据、企业商业秘密和个人数据的保护。</w:t>
      </w:r>
    </w:p>
    <w:p w14:paraId="6C422A2E" w14:textId="1D49E7B7" w:rsidR="00B51A84" w:rsidRPr="00FA5A4D" w:rsidRDefault="0079747B">
      <w:pPr>
        <w:ind w:firstLine="643"/>
        <w:jc w:val="both"/>
      </w:pPr>
      <w:r w:rsidRPr="00FA5A4D">
        <w:rPr>
          <w:rFonts w:hint="eastAsia"/>
          <w:b/>
          <w:bCs/>
        </w:rPr>
        <w:t>改善提升市场环境质量。</w:t>
      </w:r>
      <w:r w:rsidR="00B51A84" w:rsidRPr="00B51A84">
        <w:rPr>
          <w:rFonts w:hint="eastAsia"/>
        </w:rPr>
        <w:t>全面提升商品和服务质量，大力开展“海城质量提升”行动，完善质量激励政策，落实建立政府质量奖获奖企业和个人先进质量管理经验宣传推广长效机制。</w:t>
      </w:r>
      <w:r w:rsidRPr="00B51A84">
        <w:rPr>
          <w:rFonts w:hint="eastAsia"/>
        </w:rPr>
        <w:t>强化消费者权益保护，</w:t>
      </w:r>
      <w:r w:rsidR="00B51A84" w:rsidRPr="00FA5A4D">
        <w:rPr>
          <w:rFonts w:hint="eastAsia"/>
        </w:rPr>
        <w:t>健全消费者公益诉讼制度，简化消费争议处理程序，</w:t>
      </w:r>
      <w:r w:rsidRPr="00B51A84">
        <w:rPr>
          <w:rFonts w:hint="eastAsia"/>
        </w:rPr>
        <w:t>完善消费纠纷在线解决机制</w:t>
      </w:r>
      <w:r w:rsidR="00B51A84" w:rsidRPr="00FA5A4D">
        <w:rPr>
          <w:rFonts w:hint="eastAsia"/>
        </w:rPr>
        <w:t>，畅通投诉举报渠道，</w:t>
      </w:r>
      <w:r w:rsidRPr="00B51A84">
        <w:rPr>
          <w:rFonts w:hint="eastAsia"/>
        </w:rPr>
        <w:t>建立维权投诉处理结果消费者反馈评价机制。</w:t>
      </w:r>
      <w:r w:rsidR="00B51A84">
        <w:rPr>
          <w:rFonts w:hint="eastAsia"/>
        </w:rPr>
        <w:t>强化市场基础设施建设，推进海城交通、信息、物流等领域的互联互通，大力实施智能市场发展示范工程，支持平台企业做大做强。</w:t>
      </w:r>
    </w:p>
    <w:p w14:paraId="250DCD7B" w14:textId="1AEE49C1" w:rsidR="00B51A84" w:rsidRPr="00153B41" w:rsidRDefault="00B51A84" w:rsidP="004B1548">
      <w:pPr>
        <w:ind w:firstLine="643"/>
        <w:jc w:val="both"/>
        <w:rPr>
          <w:b/>
          <w:bCs/>
        </w:rPr>
        <w:sectPr w:rsidR="00B51A84" w:rsidRPr="00153B41">
          <w:pgSz w:w="11906" w:h="16838"/>
          <w:pgMar w:top="1440" w:right="1800" w:bottom="1440" w:left="1800" w:header="851" w:footer="992" w:gutter="0"/>
          <w:cols w:space="425"/>
          <w:docGrid w:type="lines" w:linePitch="312"/>
        </w:sectPr>
      </w:pPr>
    </w:p>
    <w:p w14:paraId="17AC06BA" w14:textId="718DA36D" w:rsidR="006718F2" w:rsidRDefault="006718F2" w:rsidP="004B1548">
      <w:pPr>
        <w:pStyle w:val="af1"/>
        <w:numPr>
          <w:ilvl w:val="0"/>
          <w:numId w:val="3"/>
        </w:numPr>
        <w:ind w:left="0" w:firstLineChars="0" w:firstLine="0"/>
        <w:jc w:val="both"/>
      </w:pPr>
      <w:bookmarkStart w:id="80" w:name="_Toc68635583"/>
      <w:bookmarkStart w:id="81" w:name="_Hlk56717374"/>
      <w:r w:rsidRPr="00503F3C">
        <w:rPr>
          <w:rFonts w:hint="eastAsia"/>
        </w:rPr>
        <w:lastRenderedPageBreak/>
        <w:t>坚持创新驱动发展，全力构建创新生态系统</w:t>
      </w:r>
      <w:bookmarkEnd w:id="80"/>
    </w:p>
    <w:p w14:paraId="3D8AD4AE" w14:textId="77777777" w:rsidR="006718F2" w:rsidRPr="002B4F5B" w:rsidRDefault="006718F2">
      <w:pPr>
        <w:ind w:firstLine="640"/>
        <w:jc w:val="both"/>
      </w:pPr>
      <w:bookmarkStart w:id="82" w:name="_Hlk57891738"/>
      <w:r w:rsidRPr="00503F3C">
        <w:rPr>
          <w:rFonts w:hint="eastAsia"/>
        </w:rPr>
        <w:t>坚持创新在我市现代化建设全局中的核心地位，</w:t>
      </w:r>
      <w:r>
        <w:rPr>
          <w:rFonts w:hint="eastAsia"/>
        </w:rPr>
        <w:t>把科技创新作为海城全面振兴发展的战略支撑，</w:t>
      </w:r>
      <w:r w:rsidRPr="00503F3C">
        <w:rPr>
          <w:rFonts w:hint="eastAsia"/>
        </w:rPr>
        <w:t>加快构建以“三院”为动力、以企业为主体、以产业为导向、以应用为目标、以人才为支撑的政产学研用才六位一体协同创新机制，全力建设从技术源头供给到科技成果应用的全链条创新生态系统。</w:t>
      </w:r>
    </w:p>
    <w:p w14:paraId="4A6BD762" w14:textId="120DD927" w:rsidR="00411BF3" w:rsidRPr="00153B41" w:rsidRDefault="006718F2" w:rsidP="002B497F">
      <w:pPr>
        <w:pStyle w:val="3"/>
        <w:numPr>
          <w:ilvl w:val="0"/>
          <w:numId w:val="12"/>
        </w:numPr>
        <w:ind w:left="0" w:firstLine="0"/>
      </w:pPr>
      <w:bookmarkStart w:id="83" w:name="_Toc68635584"/>
      <w:bookmarkEnd w:id="81"/>
      <w:bookmarkEnd w:id="82"/>
      <w:r w:rsidRPr="00153B41">
        <w:rPr>
          <w:rFonts w:hint="eastAsia"/>
        </w:rPr>
        <w:t>深度激活“三院”动力源</w:t>
      </w:r>
      <w:bookmarkEnd w:id="83"/>
    </w:p>
    <w:p w14:paraId="4D49F790" w14:textId="5EAB8B20" w:rsidR="007006C7" w:rsidRDefault="007006C7" w:rsidP="004B1548">
      <w:pPr>
        <w:spacing w:before="0" w:after="0"/>
        <w:ind w:firstLine="643"/>
        <w:jc w:val="both"/>
      </w:pPr>
      <w:bookmarkStart w:id="84" w:name="_Hlk56717568"/>
      <w:bookmarkStart w:id="85" w:name="_Hlk56717483"/>
      <w:r w:rsidRPr="00153B41">
        <w:rPr>
          <w:rFonts w:hint="eastAsia"/>
          <w:b/>
          <w:bCs/>
        </w:rPr>
        <w:t>加快关键和核心技术攻关。</w:t>
      </w:r>
      <w:bookmarkStart w:id="86" w:name="_Hlk57891766"/>
      <w:r w:rsidRPr="007006C7">
        <w:rPr>
          <w:rFonts w:hint="eastAsia"/>
        </w:rPr>
        <w:t>全面加强创新基础能力建设，</w:t>
      </w:r>
      <w:bookmarkEnd w:id="86"/>
      <w:r>
        <w:rPr>
          <w:rFonts w:hint="eastAsia"/>
        </w:rPr>
        <w:t>建立和完善以政府投入为主、企业和社会投入为辅的基础创新投入体系，</w:t>
      </w:r>
      <w:bookmarkStart w:id="87" w:name="_Hlk57891778"/>
      <w:r w:rsidRPr="007006C7">
        <w:rPr>
          <w:rFonts w:hint="eastAsia"/>
        </w:rPr>
        <w:t>持续加大研发投入力度，</w:t>
      </w:r>
      <w:bookmarkEnd w:id="87"/>
      <w:r w:rsidRPr="007006C7">
        <w:rPr>
          <w:rFonts w:hint="eastAsia"/>
        </w:rPr>
        <w:t>争取全社会研究与开发（</w:t>
      </w:r>
      <w:r w:rsidRPr="007006C7">
        <w:t>R&amp;D</w:t>
      </w:r>
      <w:r w:rsidRPr="007006C7">
        <w:t>）经费支出占地区生产总值（</w:t>
      </w:r>
      <w:r w:rsidRPr="007006C7">
        <w:t>GDP</w:t>
      </w:r>
      <w:r w:rsidRPr="007006C7">
        <w:t>）比重达到</w:t>
      </w:r>
      <w:r w:rsidRPr="00614FC9">
        <w:rPr>
          <w:rFonts w:ascii="Times New Roman" w:hAnsi="Times New Roman"/>
        </w:rPr>
        <w:t>2</w:t>
      </w:r>
      <w:r w:rsidRPr="007006C7">
        <w:t>.</w:t>
      </w:r>
      <w:r w:rsidR="00503F3C" w:rsidRPr="00614FC9">
        <w:rPr>
          <w:rFonts w:ascii="Times New Roman" w:hAnsi="Times New Roman"/>
        </w:rPr>
        <w:t>5</w:t>
      </w:r>
      <w:r w:rsidRPr="007006C7">
        <w:t>%</w:t>
      </w:r>
      <w:r w:rsidRPr="007006C7">
        <w:t>以上</w:t>
      </w:r>
      <w:r w:rsidRPr="007006C7">
        <w:rPr>
          <w:rFonts w:hint="eastAsia"/>
        </w:rPr>
        <w:t>，提升技术源头供给。</w:t>
      </w:r>
      <w:bookmarkStart w:id="88" w:name="_Hlk57891790"/>
      <w:r w:rsidRPr="00153B41">
        <w:rPr>
          <w:rFonts w:hint="eastAsia"/>
        </w:rPr>
        <w:t>努力攻克菱镁新材料、</w:t>
      </w:r>
      <w:r>
        <w:rPr>
          <w:rFonts w:hint="eastAsia"/>
        </w:rPr>
        <w:t>钢铁精深加工、</w:t>
      </w:r>
      <w:r w:rsidRPr="00153B41">
        <w:rPr>
          <w:rFonts w:hint="eastAsia"/>
        </w:rPr>
        <w:t>精细化工、石油装备、电子信息等一批关键核心技术，</w:t>
      </w:r>
      <w:bookmarkEnd w:id="88"/>
      <w:r>
        <w:rPr>
          <w:rFonts w:hint="eastAsia"/>
        </w:rPr>
        <w:t>进一步提升菱镁、精细化工等重点产业创新能力，</w:t>
      </w:r>
      <w:r w:rsidRPr="00153B41">
        <w:rPr>
          <w:rFonts w:hint="eastAsia"/>
        </w:rPr>
        <w:t>为推进传统产业转型升级、新兴产业快速发展提供技术支撑。支持七彩化学产业技术创新联盟组织上下游企业、高校院所围绕“卡脖子”核心技术开展联合攻关。</w:t>
      </w:r>
      <w:bookmarkEnd w:id="84"/>
    </w:p>
    <w:p w14:paraId="6C8EA1B8" w14:textId="6A788676" w:rsidR="00D77AD4" w:rsidRPr="00153B41" w:rsidRDefault="00D77AD4" w:rsidP="004B1548">
      <w:pPr>
        <w:spacing w:before="0" w:after="0"/>
        <w:ind w:firstLine="643"/>
        <w:jc w:val="both"/>
      </w:pPr>
      <w:r w:rsidRPr="00153B41">
        <w:rPr>
          <w:rFonts w:hint="eastAsia"/>
          <w:b/>
          <w:bCs/>
        </w:rPr>
        <w:t>大力推进科技创新平台建设。</w:t>
      </w:r>
      <w:r w:rsidR="00B47D99">
        <w:rPr>
          <w:rFonts w:hint="eastAsia"/>
        </w:rPr>
        <w:t>重点</w:t>
      </w:r>
      <w:r w:rsidR="00B47D99" w:rsidRPr="00B47D99">
        <w:rPr>
          <w:rFonts w:hint="eastAsia"/>
        </w:rPr>
        <w:t>发展“院校经济”</w:t>
      </w:r>
      <w:r w:rsidR="002D2D76">
        <w:rPr>
          <w:rFonts w:hint="eastAsia"/>
        </w:rPr>
        <w:t>“研究院经济”</w:t>
      </w:r>
      <w:r w:rsidR="00B47D99" w:rsidRPr="00B47D99">
        <w:rPr>
          <w:rFonts w:hint="eastAsia"/>
        </w:rPr>
        <w:t>，</w:t>
      </w:r>
      <w:r w:rsidR="00B47D99" w:rsidRPr="00153B41">
        <w:rPr>
          <w:rFonts w:hint="eastAsia"/>
        </w:rPr>
        <w:t>实施“科技嫁接”工程，</w:t>
      </w:r>
      <w:r w:rsidR="002D2D76">
        <w:rPr>
          <w:rFonts w:hint="eastAsia"/>
        </w:rPr>
        <w:t>继续</w:t>
      </w:r>
      <w:r w:rsidR="002D2D76" w:rsidRPr="00153B41">
        <w:rPr>
          <w:rFonts w:hint="eastAsia"/>
        </w:rPr>
        <w:t>搭建“校企合作”平台，</w:t>
      </w:r>
      <w:r w:rsidR="00B47D99">
        <w:rPr>
          <w:rFonts w:hint="eastAsia"/>
        </w:rPr>
        <w:t>加强与</w:t>
      </w:r>
      <w:r w:rsidR="00503F3C">
        <w:rPr>
          <w:rFonts w:hint="eastAsia"/>
        </w:rPr>
        <w:t>中钢热能研究院、</w:t>
      </w:r>
      <w:r w:rsidR="00B47D99">
        <w:rPr>
          <w:rFonts w:hint="eastAsia"/>
        </w:rPr>
        <w:t>辽宁科技大学、沈阳化工大学、沈阳农业大学等</w:t>
      </w:r>
      <w:r w:rsidR="002D2D76">
        <w:rPr>
          <w:rFonts w:hint="eastAsia"/>
        </w:rPr>
        <w:t>科研院校</w:t>
      </w:r>
      <w:r w:rsidR="00B47D99">
        <w:rPr>
          <w:rFonts w:hint="eastAsia"/>
        </w:rPr>
        <w:t>政产学研全方位合作</w:t>
      </w:r>
      <w:r w:rsidR="002D2D76">
        <w:rPr>
          <w:rFonts w:hint="eastAsia"/>
        </w:rPr>
        <w:t>，</w:t>
      </w:r>
      <w:r w:rsidR="00B47D99">
        <w:rPr>
          <w:rFonts w:hint="eastAsia"/>
        </w:rPr>
        <w:t>持续</w:t>
      </w:r>
      <w:r w:rsidRPr="00153B41">
        <w:rPr>
          <w:rFonts w:hint="eastAsia"/>
        </w:rPr>
        <w:t>建</w:t>
      </w:r>
      <w:r w:rsidRPr="00153B41">
        <w:rPr>
          <w:rFonts w:hint="eastAsia"/>
        </w:rPr>
        <w:lastRenderedPageBreak/>
        <w:t>设一批资源共享的工程技术研究中心、企业技术中心、重点实验室等多种形式的技术研发机构，为</w:t>
      </w:r>
      <w:r w:rsidR="00B47D99">
        <w:rPr>
          <w:rFonts w:hint="eastAsia"/>
        </w:rPr>
        <w:t>我市产业创新发展</w:t>
      </w:r>
      <w:r w:rsidRPr="00153B41">
        <w:rPr>
          <w:rFonts w:hint="eastAsia"/>
        </w:rPr>
        <w:t>提供订单式研发服务</w:t>
      </w:r>
      <w:r w:rsidR="002D2D76">
        <w:rPr>
          <w:rFonts w:hint="eastAsia"/>
        </w:rPr>
        <w:t>。</w:t>
      </w:r>
      <w:r w:rsidR="00B47D99" w:rsidRPr="00153B41">
        <w:rPr>
          <w:rFonts w:hint="eastAsia"/>
        </w:rPr>
        <w:t>全力推进辽宁工业大学海城研究院、辽宁科技大学电池负极材料研究院、辽宁科技大学高硅菱镁矿综合利用研究院、辽宁科技大学利奇化工研究院建设，促进高校成果在海城转化。</w:t>
      </w:r>
      <w:r w:rsidR="00B47D99">
        <w:rPr>
          <w:rFonts w:hint="eastAsia"/>
        </w:rPr>
        <w:t>积极发展“院士经济”，</w:t>
      </w:r>
      <w:r w:rsidRPr="00153B41">
        <w:rPr>
          <w:rFonts w:hint="eastAsia"/>
        </w:rPr>
        <w:t>积极推进“院士海城行”、院士工作站建设。依托后英省级企业技术中心、艾海滑石国家级实验室、七彩化学工程技术研究中心、润德技术中心等研发</w:t>
      </w:r>
      <w:r w:rsidR="002D2D76">
        <w:rPr>
          <w:rFonts w:hint="eastAsia"/>
        </w:rPr>
        <w:t>载体</w:t>
      </w:r>
      <w:r w:rsidRPr="00153B41">
        <w:rPr>
          <w:rFonts w:hint="eastAsia"/>
        </w:rPr>
        <w:t>，支持企业开展关键技术突破和重大产业化创新项目等自主创新活动，推动科技成果转化，提升我市科技创新水平。</w:t>
      </w:r>
    </w:p>
    <w:p w14:paraId="0691B684" w14:textId="2F7122D7" w:rsidR="00525568" w:rsidRDefault="00D77AD4" w:rsidP="004B1548">
      <w:pPr>
        <w:spacing w:before="0" w:after="0"/>
        <w:ind w:firstLine="643"/>
        <w:jc w:val="both"/>
      </w:pPr>
      <w:bookmarkStart w:id="89" w:name="_Hlk56717587"/>
      <w:bookmarkEnd w:id="85"/>
      <w:r w:rsidRPr="00153B41">
        <w:rPr>
          <w:rFonts w:hint="eastAsia"/>
          <w:b/>
          <w:bCs/>
        </w:rPr>
        <w:t>加快创建科技孵化载体。</w:t>
      </w:r>
      <w:r w:rsidRPr="00E56F41">
        <w:rPr>
          <w:rFonts w:hint="eastAsia"/>
        </w:rPr>
        <w:t>大力发展新型</w:t>
      </w:r>
      <w:r w:rsidR="007006C7" w:rsidRPr="00E56F41">
        <w:rPr>
          <w:rFonts w:hint="eastAsia"/>
        </w:rPr>
        <w:t>科技</w:t>
      </w:r>
      <w:r w:rsidRPr="00E56F41">
        <w:rPr>
          <w:rFonts w:hint="eastAsia"/>
        </w:rPr>
        <w:t>孵化方式，推进创客空间、创业咖啡、创新工场等新型孵化模式，推动孵化器成为培育新业态、发展新产业的发源地。</w:t>
      </w:r>
      <w:r w:rsidR="007006C7" w:rsidRPr="00E56F41">
        <w:rPr>
          <w:rFonts w:hint="eastAsia"/>
        </w:rPr>
        <w:t>紧扣我市产业发展导向，推动围绕菱镁产业、高端装备制造、精细化工产业、大数据产业等，规划建设</w:t>
      </w:r>
      <w:r w:rsidR="007006C7" w:rsidRPr="00614FC9">
        <w:rPr>
          <w:rFonts w:ascii="Times New Roman" w:hAnsi="Times New Roman" w:hint="eastAsia"/>
        </w:rPr>
        <w:t>1</w:t>
      </w:r>
      <w:r w:rsidR="007006C7" w:rsidRPr="00E56F41">
        <w:rPr>
          <w:rFonts w:hint="eastAsia"/>
        </w:rPr>
        <w:t>-</w:t>
      </w:r>
      <w:r w:rsidR="007006C7" w:rsidRPr="00614FC9">
        <w:rPr>
          <w:rFonts w:ascii="Times New Roman" w:hAnsi="Times New Roman"/>
        </w:rPr>
        <w:t>2</w:t>
      </w:r>
      <w:r w:rsidR="007006C7" w:rsidRPr="00E56F41">
        <w:rPr>
          <w:rFonts w:hint="eastAsia"/>
        </w:rPr>
        <w:t>个孵化器、科技产业综合体等孵化载体。</w:t>
      </w:r>
      <w:r w:rsidR="00DB3C1E" w:rsidRPr="00E56F41">
        <w:rPr>
          <w:rFonts w:hint="eastAsia"/>
        </w:rPr>
        <w:t>加强与海内外有影响力的</w:t>
      </w:r>
      <w:bookmarkStart w:id="90" w:name="_Hlk57891898"/>
      <w:r w:rsidR="00DB3C1E" w:rsidRPr="00E56F41">
        <w:rPr>
          <w:rFonts w:hint="eastAsia"/>
        </w:rPr>
        <w:t>科技企业孵化机构和专业投资服务机构合作，有序建设一批企业加速器</w:t>
      </w:r>
      <w:bookmarkEnd w:id="90"/>
      <w:r w:rsidR="00DB3C1E" w:rsidRPr="00E56F41">
        <w:rPr>
          <w:rFonts w:hint="eastAsia"/>
        </w:rPr>
        <w:t>。积极开展科技沙龙等活动，增进我市科技创业者、企业家、金融机构、政府等之间的交流</w:t>
      </w:r>
      <w:r w:rsidRPr="00E56F41">
        <w:rPr>
          <w:rFonts w:hint="eastAsia"/>
        </w:rPr>
        <w:t>。</w:t>
      </w:r>
    </w:p>
    <w:p w14:paraId="22526EDE" w14:textId="55EBA644" w:rsidR="002B25EE" w:rsidRDefault="002B25EE" w:rsidP="004B1548">
      <w:pPr>
        <w:spacing w:before="0" w:after="0"/>
        <w:ind w:firstLine="643"/>
        <w:jc w:val="both"/>
      </w:pPr>
      <w:r w:rsidRPr="00FA5A4D">
        <w:rPr>
          <w:rFonts w:hint="eastAsia"/>
          <w:b/>
          <w:bCs/>
        </w:rPr>
        <w:lastRenderedPageBreak/>
        <w:t>深化科技合作交流。</w:t>
      </w:r>
      <w:r>
        <w:rPr>
          <w:rFonts w:hint="eastAsia"/>
        </w:rPr>
        <w:t>积极推进海城科技要素融入鞍山市、辽宁省乃至国家创新体系布局，鼓励本土企业、高校、科研院所开展跨区域联合攻关。鼓励海城用人单位在外建立研发中心、重点实验室等创新基地。</w:t>
      </w:r>
      <w:r w:rsidR="00660394">
        <w:rPr>
          <w:rFonts w:hint="eastAsia"/>
        </w:rPr>
        <w:t>组织本土企业参加北京科技博览会、“一带一路”科技创新创业博览会等展会、平台，加强科技交流，开展多方位的科技推介。</w:t>
      </w:r>
    </w:p>
    <w:p w14:paraId="1FDA99A3" w14:textId="718B42E1" w:rsidR="00525568" w:rsidRPr="00E56F41" w:rsidRDefault="00525568" w:rsidP="002B497F">
      <w:pPr>
        <w:pStyle w:val="3"/>
        <w:numPr>
          <w:ilvl w:val="0"/>
          <w:numId w:val="12"/>
        </w:numPr>
        <w:ind w:left="0" w:firstLine="0"/>
      </w:pPr>
      <w:bookmarkStart w:id="91" w:name="_Toc68635585"/>
      <w:bookmarkStart w:id="92" w:name="_Toc68635586"/>
      <w:bookmarkEnd w:id="91"/>
      <w:r w:rsidRPr="00153B41">
        <w:rPr>
          <w:rFonts w:hint="eastAsia"/>
        </w:rPr>
        <w:t>强化企业创新主体地位</w:t>
      </w:r>
      <w:bookmarkEnd w:id="92"/>
    </w:p>
    <w:p w14:paraId="5D341C50" w14:textId="292B8D14" w:rsidR="00873DCC" w:rsidRPr="00E56F41" w:rsidRDefault="00B34599" w:rsidP="004B1548">
      <w:pPr>
        <w:spacing w:before="0" w:after="0"/>
        <w:ind w:firstLine="643"/>
        <w:jc w:val="both"/>
      </w:pPr>
      <w:bookmarkStart w:id="93" w:name="_Toc55814377"/>
      <w:bookmarkStart w:id="94" w:name="_Toc55814378"/>
      <w:bookmarkStart w:id="95" w:name="_Toc55814379"/>
      <w:bookmarkStart w:id="96" w:name="_Toc55814380"/>
      <w:bookmarkStart w:id="97" w:name="_Hlk56717647"/>
      <w:bookmarkEnd w:id="89"/>
      <w:bookmarkEnd w:id="93"/>
      <w:bookmarkEnd w:id="94"/>
      <w:bookmarkEnd w:id="95"/>
      <w:bookmarkEnd w:id="96"/>
      <w:r w:rsidRPr="00153B41">
        <w:rPr>
          <w:rFonts w:hint="eastAsia"/>
          <w:b/>
          <w:bCs/>
        </w:rPr>
        <w:t>继续培育高新企业等科技型企业。</w:t>
      </w:r>
      <w:r w:rsidR="00B978EC" w:rsidRPr="00E56F41">
        <w:rPr>
          <w:rFonts w:hint="eastAsia"/>
        </w:rPr>
        <w:t>构建以企业为主体的创新体系建设，</w:t>
      </w:r>
      <w:r w:rsidRPr="00E56F41">
        <w:rPr>
          <w:rFonts w:hint="eastAsia"/>
        </w:rPr>
        <w:t>大力加强高新技术企业、科技小巨人企业、科技型中小（示范）企业的培育工作，</w:t>
      </w:r>
      <w:r w:rsidR="002C6630" w:rsidRPr="00E56F41">
        <w:rPr>
          <w:rFonts w:hint="eastAsia"/>
        </w:rPr>
        <w:t>鼓励企业</w:t>
      </w:r>
      <w:r w:rsidRPr="00E56F41">
        <w:rPr>
          <w:rFonts w:hint="eastAsia"/>
        </w:rPr>
        <w:t>加大科技研发投入推进</w:t>
      </w:r>
      <w:r w:rsidR="002C6630" w:rsidRPr="00E56F41">
        <w:rPr>
          <w:rFonts w:hint="eastAsia"/>
        </w:rPr>
        <w:t>技术创新。</w:t>
      </w:r>
      <w:r w:rsidR="00525568" w:rsidRPr="00525568">
        <w:rPr>
          <w:rFonts w:hint="eastAsia"/>
        </w:rPr>
        <w:t>深入实施高新技术企业“三年倍增计划”，加速形成高新技术企业发展的品牌效应。</w:t>
      </w:r>
      <w:r w:rsidRPr="00E56F41">
        <w:rPr>
          <w:rFonts w:hint="eastAsia"/>
        </w:rPr>
        <w:t>重点培育拥有自主知识产权的产品企业</w:t>
      </w:r>
      <w:r w:rsidR="00525568">
        <w:rPr>
          <w:rFonts w:hint="eastAsia"/>
        </w:rPr>
        <w:t>申报高新技术企业</w:t>
      </w:r>
      <w:r w:rsidRPr="00E56F41">
        <w:rPr>
          <w:rFonts w:hint="eastAsia"/>
        </w:rPr>
        <w:t>。持续开展“入企业，解难题”、“送政策、送服务”等活动，对达到认定条件的企业进行全力扶持。</w:t>
      </w:r>
      <w:r w:rsidR="002C6630" w:rsidRPr="00E56F41">
        <w:rPr>
          <w:rFonts w:hint="eastAsia"/>
        </w:rPr>
        <w:t>积极争取中央引导地方科技发展专项基金</w:t>
      </w:r>
      <w:r w:rsidR="00787D65" w:rsidRPr="00E56F41">
        <w:rPr>
          <w:rFonts w:hint="eastAsia"/>
        </w:rPr>
        <w:t>以及</w:t>
      </w:r>
      <w:r w:rsidR="002C6630" w:rsidRPr="00E56F41">
        <w:rPr>
          <w:rFonts w:hint="eastAsia"/>
        </w:rPr>
        <w:t>省</w:t>
      </w:r>
      <w:r w:rsidR="00787D65" w:rsidRPr="00E56F41">
        <w:rPr>
          <w:rFonts w:hint="eastAsia"/>
        </w:rPr>
        <w:t>科技</w:t>
      </w:r>
      <w:r w:rsidR="002C6630" w:rsidRPr="00E56F41">
        <w:rPr>
          <w:rFonts w:hint="eastAsia"/>
        </w:rPr>
        <w:t>重大专项</w:t>
      </w:r>
      <w:r w:rsidR="00787D65" w:rsidRPr="00E56F41">
        <w:rPr>
          <w:rFonts w:hint="eastAsia"/>
        </w:rPr>
        <w:t>、</w:t>
      </w:r>
      <w:r w:rsidR="002C6630" w:rsidRPr="00E56F41">
        <w:rPr>
          <w:rFonts w:hint="eastAsia"/>
        </w:rPr>
        <w:t>重点研发计划</w:t>
      </w:r>
      <w:r w:rsidRPr="00E56F41">
        <w:rPr>
          <w:rFonts w:hint="eastAsia"/>
        </w:rPr>
        <w:t>、</w:t>
      </w:r>
      <w:r w:rsidR="00787D65" w:rsidRPr="00E56F41">
        <w:rPr>
          <w:rFonts w:hint="eastAsia"/>
        </w:rPr>
        <w:t>技术创新引导</w:t>
      </w:r>
      <w:r w:rsidR="002C6630" w:rsidRPr="00E56F41">
        <w:rPr>
          <w:rFonts w:hint="eastAsia"/>
        </w:rPr>
        <w:t>等科技计划对海城的支持，争取在菱镁新材料、精细化工、智能制造等领域实现突破。</w:t>
      </w:r>
      <w:r w:rsidR="00787D65" w:rsidRPr="00E56F41">
        <w:rPr>
          <w:rFonts w:hint="eastAsia"/>
        </w:rPr>
        <w:t>努力呵护科技型中小企业成长，加大对科技型中小企业重大创新技术、产品和服务采购力度，积极培育一批具有自主核心技术和行业竞争力的科技</w:t>
      </w:r>
      <w:r w:rsidR="00787D65" w:rsidRPr="00E56F41">
        <w:rPr>
          <w:rFonts w:hint="eastAsia"/>
        </w:rPr>
        <w:lastRenderedPageBreak/>
        <w:t>型中小企业。力争至“十四五”期末，我市新增高新技术企业</w:t>
      </w:r>
      <w:r w:rsidR="00525568" w:rsidRPr="00614FC9">
        <w:rPr>
          <w:rFonts w:ascii="Times New Roman" w:hAnsi="Times New Roman" w:hint="eastAsia"/>
        </w:rPr>
        <w:t>1</w:t>
      </w:r>
      <w:r w:rsidR="00525568" w:rsidRPr="00614FC9">
        <w:rPr>
          <w:rFonts w:ascii="Times New Roman" w:hAnsi="Times New Roman"/>
        </w:rPr>
        <w:t>50</w:t>
      </w:r>
      <w:r w:rsidR="00525568">
        <w:rPr>
          <w:rFonts w:hint="eastAsia"/>
        </w:rPr>
        <w:t>家</w:t>
      </w:r>
      <w:r w:rsidR="00787D65" w:rsidRPr="00E56F41">
        <w:rPr>
          <w:rFonts w:hint="eastAsia"/>
        </w:rPr>
        <w:t>。</w:t>
      </w:r>
    </w:p>
    <w:p w14:paraId="626741AB" w14:textId="0C92D842" w:rsidR="003F718F" w:rsidRPr="00153B41" w:rsidRDefault="00464909" w:rsidP="004B1548">
      <w:pPr>
        <w:spacing w:before="0" w:after="0"/>
        <w:ind w:firstLine="643"/>
        <w:jc w:val="both"/>
        <w:rPr>
          <w:b/>
          <w:bCs/>
        </w:rPr>
      </w:pPr>
      <w:r w:rsidRPr="00153B41">
        <w:rPr>
          <w:rFonts w:hint="eastAsia"/>
          <w:b/>
          <w:bCs/>
        </w:rPr>
        <w:t>推进</w:t>
      </w:r>
      <w:r w:rsidR="003F718F" w:rsidRPr="00153B41">
        <w:rPr>
          <w:rFonts w:hint="eastAsia"/>
          <w:b/>
          <w:bCs/>
        </w:rPr>
        <w:t>高成长性</w:t>
      </w:r>
      <w:r w:rsidRPr="00153B41">
        <w:rPr>
          <w:rFonts w:hint="eastAsia"/>
          <w:b/>
          <w:bCs/>
        </w:rPr>
        <w:t>新型创新主体建设。</w:t>
      </w:r>
      <w:r w:rsidR="00091EF3" w:rsidRPr="00153B41">
        <w:rPr>
          <w:rFonts w:hint="eastAsia"/>
        </w:rPr>
        <w:t>围绕我市新材料、智能制造等高新技术产业集群的打造，加快启动瞪羚和独角兽企业培育计划，遴选出创新能力强、发展速度快、市场前景广阔的高成长性企业进行培育，积极建立</w:t>
      </w:r>
      <w:r w:rsidR="00605A5B" w:rsidRPr="00153B41">
        <w:rPr>
          <w:rFonts w:hint="eastAsia"/>
        </w:rPr>
        <w:t>瞪羚</w:t>
      </w:r>
      <w:r w:rsidR="00605A5B">
        <w:rPr>
          <w:rFonts w:hint="eastAsia"/>
        </w:rPr>
        <w:t>、</w:t>
      </w:r>
      <w:r w:rsidR="00091EF3" w:rsidRPr="00153B41">
        <w:rPr>
          <w:rFonts w:hint="eastAsia"/>
        </w:rPr>
        <w:t>独角兽企业培育库。</w:t>
      </w:r>
      <w:r w:rsidR="006B538E" w:rsidRPr="00153B41">
        <w:rPr>
          <w:rFonts w:hint="eastAsia"/>
        </w:rPr>
        <w:t>优化瞪羚</w:t>
      </w:r>
      <w:r w:rsidR="00605A5B">
        <w:rPr>
          <w:rFonts w:hint="eastAsia"/>
        </w:rPr>
        <w:t>、</w:t>
      </w:r>
      <w:r w:rsidR="006B538E" w:rsidRPr="00153B41">
        <w:rPr>
          <w:rFonts w:hint="eastAsia"/>
        </w:rPr>
        <w:t>独角兽企业培育环境，</w:t>
      </w:r>
      <w:r w:rsidR="00091EF3" w:rsidRPr="00153B41">
        <w:rPr>
          <w:rFonts w:hint="eastAsia"/>
        </w:rPr>
        <w:t>加大对瞪羚</w:t>
      </w:r>
      <w:r w:rsidR="00605A5B">
        <w:rPr>
          <w:rFonts w:hint="eastAsia"/>
        </w:rPr>
        <w:t>、</w:t>
      </w:r>
      <w:r w:rsidR="00091EF3" w:rsidRPr="00153B41">
        <w:rPr>
          <w:rFonts w:hint="eastAsia"/>
        </w:rPr>
        <w:t>独角兽企业的资金支持力度，对企业吸纳重大科技成果和</w:t>
      </w:r>
      <w:r w:rsidR="00091EF3" w:rsidRPr="00153B41">
        <w:rPr>
          <w:rFonts w:hint="eastAsia"/>
        </w:rPr>
        <w:t>R&amp;</w:t>
      </w:r>
      <w:r w:rsidR="00091EF3" w:rsidRPr="00153B41">
        <w:t>D</w:t>
      </w:r>
      <w:r w:rsidR="00091EF3" w:rsidRPr="00153B41">
        <w:rPr>
          <w:rFonts w:hint="eastAsia"/>
        </w:rPr>
        <w:t>投入进行奖励性后补助</w:t>
      </w:r>
      <w:r w:rsidR="006B538E" w:rsidRPr="00153B41">
        <w:rPr>
          <w:rFonts w:hint="eastAsia"/>
        </w:rPr>
        <w:t>；引导瞪羚</w:t>
      </w:r>
      <w:r w:rsidR="00605A5B">
        <w:rPr>
          <w:rFonts w:hint="eastAsia"/>
        </w:rPr>
        <w:t>、</w:t>
      </w:r>
      <w:r w:rsidR="006B538E" w:rsidRPr="00153B41">
        <w:rPr>
          <w:rFonts w:hint="eastAsia"/>
        </w:rPr>
        <w:t>独角兽企业与高校院所开展产学研合作；积极提供特定主题的培训服务，开展学习交流、金融对接等活动，为海城高质量发展添能蓄势</w:t>
      </w:r>
      <w:r w:rsidR="009E7B25" w:rsidRPr="00153B41">
        <w:rPr>
          <w:rFonts w:hint="eastAsia"/>
        </w:rPr>
        <w:t>。</w:t>
      </w:r>
    </w:p>
    <w:p w14:paraId="33AE055A" w14:textId="4C5669B3" w:rsidR="00F30567" w:rsidRDefault="00CC0A2C" w:rsidP="004B1548">
      <w:pPr>
        <w:spacing w:before="0" w:after="0"/>
        <w:ind w:firstLine="643"/>
        <w:jc w:val="both"/>
      </w:pPr>
      <w:r w:rsidRPr="00153B41">
        <w:rPr>
          <w:rFonts w:hint="eastAsia"/>
          <w:b/>
          <w:bCs/>
        </w:rPr>
        <w:t>积极</w:t>
      </w:r>
      <w:r w:rsidR="006B538E" w:rsidRPr="00153B41">
        <w:rPr>
          <w:rFonts w:hint="eastAsia"/>
          <w:b/>
          <w:bCs/>
        </w:rPr>
        <w:t>培育上市企业</w:t>
      </w:r>
      <w:r w:rsidRPr="00153B41">
        <w:rPr>
          <w:rFonts w:hint="eastAsia"/>
          <w:b/>
          <w:bCs/>
        </w:rPr>
        <w:t>。</w:t>
      </w:r>
      <w:r w:rsidR="006B538E" w:rsidRPr="00153B41">
        <w:rPr>
          <w:rFonts w:hint="eastAsia"/>
        </w:rPr>
        <w:t>贯彻落实《鞍山市关于进一步支持企业上市发展的支持意见》，实施</w:t>
      </w:r>
      <w:r w:rsidR="009E7B25" w:rsidRPr="00153B41">
        <w:rPr>
          <w:rFonts w:hint="eastAsia"/>
        </w:rPr>
        <w:t>海城</w:t>
      </w:r>
      <w:r w:rsidR="006B538E" w:rsidRPr="00153B41">
        <w:rPr>
          <w:rFonts w:hint="eastAsia"/>
        </w:rPr>
        <w:t>企业上市培育工程</w:t>
      </w:r>
      <w:r w:rsidR="009E7B25" w:rsidRPr="00153B41">
        <w:rPr>
          <w:rFonts w:hint="eastAsia"/>
        </w:rPr>
        <w:t>，筛选已批主营业务突出、竞争能力较强、发展潜力较大的上市后备企业，建立海城上市后备企业库。</w:t>
      </w:r>
      <w:r w:rsidR="00F30567" w:rsidRPr="00F30567">
        <w:rPr>
          <w:rFonts w:hint="eastAsia"/>
        </w:rPr>
        <w:t>支持企业股份制改造，积极做好科创板后备企业的培育和筛选，对标上海证券交易所科创板上市标准，大力推动我市科创企业冲刺科创板，支持我市科创企业通过资本市场做大做强。加大企业上市扶持力度，积极争取国家政府类专项资金支持，支持上市后备企业利用基金发展规模；降低企业股改上市成本；充分发挥鞍山市政府投资引导基金作用，给予企业上市发债费用补贴。</w:t>
      </w:r>
    </w:p>
    <w:p w14:paraId="2A21E08E" w14:textId="2796E8ED" w:rsidR="00660394" w:rsidRPr="00153B41" w:rsidRDefault="005467AD">
      <w:pPr>
        <w:spacing w:before="0" w:after="0"/>
        <w:ind w:firstLine="643"/>
        <w:jc w:val="both"/>
      </w:pPr>
      <w:r w:rsidRPr="00FA5A4D">
        <w:rPr>
          <w:rFonts w:hint="eastAsia"/>
          <w:b/>
          <w:bCs/>
        </w:rPr>
        <w:lastRenderedPageBreak/>
        <w:t>引导和支持</w:t>
      </w:r>
      <w:r w:rsidR="00660394" w:rsidRPr="00FA5A4D">
        <w:rPr>
          <w:rFonts w:hint="eastAsia"/>
          <w:b/>
          <w:bCs/>
        </w:rPr>
        <w:t>创新要素向企业集聚。</w:t>
      </w:r>
      <w:r w:rsidR="00660394" w:rsidRPr="00660394">
        <w:rPr>
          <w:rFonts w:hint="eastAsia"/>
        </w:rPr>
        <w:t>加快</w:t>
      </w:r>
      <w:r>
        <w:rPr>
          <w:rFonts w:hint="eastAsia"/>
        </w:rPr>
        <w:t>构建</w:t>
      </w:r>
      <w:r w:rsidR="00660394" w:rsidRPr="00660394">
        <w:rPr>
          <w:rFonts w:hint="eastAsia"/>
        </w:rPr>
        <w:t>以企业为主体、市场为导向、产学研用深度融合的技术创新体系</w:t>
      </w:r>
      <w:r>
        <w:rPr>
          <w:rFonts w:hint="eastAsia"/>
        </w:rPr>
        <w:t>，发挥企业“盟主”作用，</w:t>
      </w:r>
      <w:r w:rsidR="00D94DA2">
        <w:rPr>
          <w:rFonts w:hint="eastAsia"/>
        </w:rPr>
        <w:t>坚持企业牵头、参与决策、主导投入，</w:t>
      </w:r>
      <w:r>
        <w:rPr>
          <w:rFonts w:hint="eastAsia"/>
        </w:rPr>
        <w:t>建立企业、高校、政府之间的利益连接机制。</w:t>
      </w:r>
      <w:r w:rsidR="00660394" w:rsidRPr="00660394">
        <w:rPr>
          <w:rFonts w:hint="eastAsia"/>
        </w:rPr>
        <w:t>落实企业投入基础研究税收优惠政策。鼓励</w:t>
      </w:r>
      <w:r w:rsidR="00D94DA2">
        <w:rPr>
          <w:rFonts w:hint="eastAsia"/>
        </w:rPr>
        <w:t>国内外</w:t>
      </w:r>
      <w:r w:rsidR="00660394" w:rsidRPr="00660394">
        <w:rPr>
          <w:rFonts w:hint="eastAsia"/>
        </w:rPr>
        <w:t>高校</w:t>
      </w:r>
      <w:r w:rsidR="00D94DA2">
        <w:rPr>
          <w:rFonts w:hint="eastAsia"/>
        </w:rPr>
        <w:t>、研究</w:t>
      </w:r>
      <w:r w:rsidR="00660394" w:rsidRPr="00660394">
        <w:rPr>
          <w:rFonts w:hint="eastAsia"/>
        </w:rPr>
        <w:t>院所科研人员在企业兼职，深度参与企业技术创新活动。注重发挥企业家推动技术创新的关键作用，引导企业家成为科技创新发展的探索者、组织者、引领者。</w:t>
      </w:r>
    </w:p>
    <w:p w14:paraId="3241DCA8" w14:textId="77777777" w:rsidR="00AD0E78" w:rsidRPr="00153B41" w:rsidRDefault="00873DCC" w:rsidP="002B497F">
      <w:pPr>
        <w:pStyle w:val="3"/>
        <w:numPr>
          <w:ilvl w:val="0"/>
          <w:numId w:val="12"/>
        </w:numPr>
        <w:ind w:left="0" w:firstLine="0"/>
      </w:pPr>
      <w:bookmarkStart w:id="98" w:name="_Toc55814382"/>
      <w:bookmarkStart w:id="99" w:name="_Toc68635587"/>
      <w:bookmarkStart w:id="100" w:name="_Hlk56717813"/>
      <w:bookmarkEnd w:id="97"/>
      <w:bookmarkEnd w:id="98"/>
      <w:r w:rsidRPr="00153B41">
        <w:rPr>
          <w:rFonts w:hint="eastAsia"/>
        </w:rPr>
        <w:t>提升科技创新支撑能力</w:t>
      </w:r>
      <w:bookmarkEnd w:id="99"/>
    </w:p>
    <w:p w14:paraId="45F9D76F" w14:textId="40354D9B" w:rsidR="003F0CF9" w:rsidRDefault="00801E91" w:rsidP="004B1548">
      <w:pPr>
        <w:spacing w:before="0" w:after="0"/>
        <w:ind w:firstLine="643"/>
        <w:jc w:val="both"/>
      </w:pPr>
      <w:bookmarkStart w:id="101" w:name="_Hlk56717833"/>
      <w:bookmarkEnd w:id="100"/>
      <w:r w:rsidRPr="00153B41">
        <w:rPr>
          <w:rFonts w:hint="eastAsia"/>
          <w:b/>
          <w:bCs/>
        </w:rPr>
        <w:t>大力实施招才引智工程。</w:t>
      </w:r>
      <w:r w:rsidR="00FF0DF9" w:rsidRPr="00FF0DF9">
        <w:rPr>
          <w:rFonts w:hint="eastAsia"/>
        </w:rPr>
        <w:t>持续深化省人才管理改革试点建设，深入实施“</w:t>
      </w:r>
      <w:r w:rsidR="00FF0DF9" w:rsidRPr="00614FC9">
        <w:rPr>
          <w:rFonts w:ascii="Times New Roman" w:hAnsi="Times New Roman" w:hint="eastAsia"/>
        </w:rPr>
        <w:t>1</w:t>
      </w:r>
      <w:r w:rsidR="00FF0DF9" w:rsidRPr="00614FC9">
        <w:rPr>
          <w:rFonts w:ascii="Times New Roman" w:hAnsi="Times New Roman"/>
        </w:rPr>
        <w:t>38</w:t>
      </w:r>
      <w:r w:rsidR="00FF0DF9" w:rsidRPr="00FF0DF9">
        <w:rPr>
          <w:rFonts w:hint="eastAsia"/>
        </w:rPr>
        <w:t>”人才工作体系。</w:t>
      </w:r>
      <w:r w:rsidR="00037B24" w:rsidRPr="00153B41">
        <w:rPr>
          <w:rFonts w:hint="eastAsia"/>
        </w:rPr>
        <w:t>积极实施“企业人才引领”计划、“乡村振兴”计划、“天下海城人”计划等三项计划，开展校地深度合作工程、校企嫁接工程、“企业</w:t>
      </w:r>
      <w:r w:rsidR="00037B24" w:rsidRPr="00153B41">
        <w:t>+</w:t>
      </w:r>
      <w:r w:rsidR="00037B24" w:rsidRPr="00153B41">
        <w:t>项目</w:t>
      </w:r>
      <w:r w:rsidR="00037B24" w:rsidRPr="00153B41">
        <w:t>+</w:t>
      </w:r>
      <w:r w:rsidR="00037B24" w:rsidRPr="00153B41">
        <w:t>人才</w:t>
      </w:r>
      <w:r w:rsidR="00037B24" w:rsidRPr="00153B41">
        <w:t>+</w:t>
      </w:r>
      <w:r w:rsidR="00037B24" w:rsidRPr="00153B41">
        <w:t>基金</w:t>
      </w:r>
      <w:r w:rsidR="00037B24" w:rsidRPr="00153B41">
        <w:t>”</w:t>
      </w:r>
      <w:r w:rsidR="00037B24" w:rsidRPr="00153B41">
        <w:t>引进工程</w:t>
      </w:r>
      <w:r w:rsidR="00037B24" w:rsidRPr="00153B41">
        <w:rPr>
          <w:rFonts w:hint="eastAsia"/>
        </w:rPr>
        <w:t>、海城人才支持工程、</w:t>
      </w:r>
      <w:r w:rsidR="00341C8E" w:rsidRPr="00153B41">
        <w:rPr>
          <w:rFonts w:hint="eastAsia"/>
        </w:rPr>
        <w:t>科技成果孵化扶持工程、农村改革助力工程、电商人才培育工程、高端人才基地筑造工程等八大人才工程，</w:t>
      </w:r>
      <w:r w:rsidR="00C10423" w:rsidRPr="00153B41">
        <w:rPr>
          <w:rFonts w:hint="eastAsia"/>
        </w:rPr>
        <w:t>进一步加强人才引进和培养</w:t>
      </w:r>
      <w:r w:rsidR="00AC4D0F" w:rsidRPr="00153B41">
        <w:rPr>
          <w:rFonts w:hint="eastAsia"/>
        </w:rPr>
        <w:t>，</w:t>
      </w:r>
      <w:r w:rsidR="00C10423" w:rsidRPr="00153B41">
        <w:rPr>
          <w:rFonts w:hint="eastAsia"/>
        </w:rPr>
        <w:t>把引进、培育高层次、领军型人才作为关键举措，进一步落实激励政策。</w:t>
      </w:r>
      <w:r w:rsidR="00A40CF7">
        <w:rPr>
          <w:rFonts w:hint="eastAsia"/>
        </w:rPr>
        <w:t>积极实施柔性引才工程，引进我市社会经济各重点领域急缺人才。</w:t>
      </w:r>
      <w:r w:rsidR="00C10423" w:rsidRPr="00153B41">
        <w:rPr>
          <w:rFonts w:hint="eastAsia"/>
        </w:rPr>
        <w:t>注重本土人才的引进、培养、回流工作，为科技企业人才提供良好的工作环境和生活环境，真正做到引得进、留得住。</w:t>
      </w:r>
    </w:p>
    <w:p w14:paraId="7E3905B6" w14:textId="090DC833" w:rsidR="00F30567" w:rsidRPr="00153B41" w:rsidRDefault="00F30567" w:rsidP="004B1548">
      <w:pPr>
        <w:spacing w:before="0" w:after="0"/>
        <w:ind w:firstLine="643"/>
        <w:jc w:val="both"/>
      </w:pPr>
      <w:r w:rsidRPr="004B1548">
        <w:rPr>
          <w:rFonts w:hint="eastAsia"/>
          <w:b/>
          <w:bCs/>
        </w:rPr>
        <w:lastRenderedPageBreak/>
        <w:t>强化人才服务保障。</w:t>
      </w:r>
      <w:r w:rsidRPr="00F30567">
        <w:rPr>
          <w:rFonts w:hint="eastAsia"/>
        </w:rPr>
        <w:t>探索建设“海城人才信息港”，搭建国家级、省级人才管理服务信息化平台。弘扬科学家精神和工匠精神，营造良好的科技创新氛围。强化人力资源市场建设，促进人力资源合理流动，实现人力资源市场化配置。</w:t>
      </w:r>
    </w:p>
    <w:p w14:paraId="540FFD2F" w14:textId="2114516B" w:rsidR="00AD0E78" w:rsidRDefault="00AD0E78" w:rsidP="004B1548">
      <w:pPr>
        <w:spacing w:before="0" w:after="0"/>
        <w:ind w:firstLine="643"/>
        <w:jc w:val="both"/>
      </w:pPr>
      <w:r w:rsidRPr="00153B41">
        <w:rPr>
          <w:rFonts w:hint="eastAsia"/>
          <w:b/>
          <w:bCs/>
        </w:rPr>
        <w:t>大力发展科技金融。</w:t>
      </w:r>
      <w:r w:rsidR="00341C8E" w:rsidRPr="00153B41">
        <w:rPr>
          <w:rFonts w:hint="eastAsia"/>
        </w:rPr>
        <w:t>发挥财政资金引导作用，引入社会资本参与设立全市产业引导基金，下设装备制造、新材料、信息技术等产业专项子基金，加大对研发平台、技术创新、企业升级改造等支持力度。设立创业投资引导基金，吸引民间资本向新兴产业链条聚集，重点关注科技型中小企业的成长。</w:t>
      </w:r>
      <w:r w:rsidR="007432BE" w:rsidRPr="00153B41">
        <w:rPr>
          <w:rFonts w:hint="eastAsia"/>
        </w:rPr>
        <w:t>引进培育天使投资、风险投资等机构，合作发展非上市企业产权交易市场，打造多元化创业投资新体系，引导各类资本支持企业创新发展，探索科技与金融融合发展新机制。</w:t>
      </w:r>
      <w:r w:rsidR="00525568">
        <w:rPr>
          <w:rFonts w:hint="eastAsia"/>
        </w:rPr>
        <w:t>搭建金融服务平台</w:t>
      </w:r>
      <w:r w:rsidR="00341C8E" w:rsidRPr="00153B41">
        <w:rPr>
          <w:rFonts w:hint="eastAsia"/>
        </w:rPr>
        <w:t>，为全市中小型企业提供股权投资、债权融资、产权转让、信息咨询等一站式金融服务。鼓励银行、风投等金融机构积极探索投保贷、信保贷、债券融资等多种新型融资模式。</w:t>
      </w:r>
      <w:bookmarkEnd w:id="101"/>
      <w:r w:rsidR="00341C8E" w:rsidRPr="00153B41">
        <w:t> </w:t>
      </w:r>
    </w:p>
    <w:p w14:paraId="54ED8FE1" w14:textId="75403D4E" w:rsidR="0078063F" w:rsidRDefault="001223A3" w:rsidP="002B497F">
      <w:pPr>
        <w:pStyle w:val="3"/>
        <w:numPr>
          <w:ilvl w:val="0"/>
          <w:numId w:val="12"/>
        </w:numPr>
        <w:ind w:left="0" w:firstLine="0"/>
      </w:pPr>
      <w:bookmarkStart w:id="102" w:name="_Toc68635588"/>
      <w:r>
        <w:rPr>
          <w:rFonts w:hint="eastAsia"/>
        </w:rPr>
        <w:t>完善</w:t>
      </w:r>
      <w:r w:rsidR="0078063F">
        <w:rPr>
          <w:rFonts w:hint="eastAsia"/>
        </w:rPr>
        <w:t>科技</w:t>
      </w:r>
      <w:r>
        <w:rPr>
          <w:rFonts w:hint="eastAsia"/>
        </w:rPr>
        <w:t>创新</w:t>
      </w:r>
      <w:r w:rsidR="0078063F">
        <w:rPr>
          <w:rFonts w:hint="eastAsia"/>
        </w:rPr>
        <w:t>体制机制</w:t>
      </w:r>
      <w:bookmarkEnd w:id="102"/>
    </w:p>
    <w:p w14:paraId="526FD7BD" w14:textId="5187B3F6" w:rsidR="009B179F" w:rsidRDefault="009B179F">
      <w:pPr>
        <w:spacing w:before="0" w:after="0"/>
        <w:ind w:firstLine="643"/>
        <w:jc w:val="both"/>
      </w:pPr>
      <w:r w:rsidRPr="009B179F">
        <w:rPr>
          <w:rFonts w:hint="eastAsia"/>
          <w:b/>
          <w:bCs/>
        </w:rPr>
        <w:t>深化科技体制改革。</w:t>
      </w:r>
      <w:bookmarkStart w:id="103" w:name="_Hlk56718048"/>
      <w:r w:rsidRPr="009B179F">
        <w:rPr>
          <w:rFonts w:hint="eastAsia"/>
        </w:rPr>
        <w:t>推动政府职能从研发管理向创新服务转变，健全符合</w:t>
      </w:r>
      <w:r w:rsidR="00525568">
        <w:rPr>
          <w:rFonts w:hint="eastAsia"/>
        </w:rPr>
        <w:t>技术创新</w:t>
      </w:r>
      <w:r w:rsidRPr="009B179F">
        <w:rPr>
          <w:rFonts w:hint="eastAsia"/>
        </w:rPr>
        <w:t>规律的科技管理体制和政策体系，推动科技创新更好地服务实体经济、服务民生改善。</w:t>
      </w:r>
      <w:r w:rsidR="00D94DA2">
        <w:rPr>
          <w:rFonts w:hint="eastAsia"/>
        </w:rPr>
        <w:t>持续落实辽宁省“揭榜挂帅”制度，建立建好实质性产学研</w:t>
      </w:r>
      <w:r w:rsidR="006718F2">
        <w:rPr>
          <w:rFonts w:hint="eastAsia"/>
        </w:rPr>
        <w:t>深度融</w:t>
      </w:r>
      <w:r w:rsidR="006718F2">
        <w:rPr>
          <w:rFonts w:hint="eastAsia"/>
        </w:rPr>
        <w:lastRenderedPageBreak/>
        <w:t>合</w:t>
      </w:r>
      <w:r w:rsidR="00D94DA2">
        <w:rPr>
          <w:rFonts w:hint="eastAsia"/>
        </w:rPr>
        <w:t>联盟</w:t>
      </w:r>
      <w:r w:rsidR="006718F2">
        <w:rPr>
          <w:rFonts w:hint="eastAsia"/>
        </w:rPr>
        <w:t>。</w:t>
      </w:r>
      <w:r w:rsidR="009A4872">
        <w:rPr>
          <w:rFonts w:hint="eastAsia"/>
        </w:rPr>
        <w:t>支持我市企业与国内外科研院所共建股份有限公司，创新试点股权与分红奖励形式，实施对科研人员进行股权奖励，提升科研人员积极性。</w:t>
      </w:r>
    </w:p>
    <w:p w14:paraId="2192A3E3" w14:textId="161E0C59" w:rsidR="007C3720" w:rsidRPr="009B179F" w:rsidRDefault="007C3720" w:rsidP="004B1548">
      <w:pPr>
        <w:spacing w:before="0" w:after="0"/>
        <w:ind w:firstLine="643"/>
        <w:jc w:val="both"/>
      </w:pPr>
      <w:r w:rsidRPr="00153B41">
        <w:rPr>
          <w:rFonts w:hint="eastAsia"/>
          <w:b/>
          <w:bCs/>
        </w:rPr>
        <w:t>促进科技成果本地转化。</w:t>
      </w:r>
      <w:r w:rsidRPr="00153B41">
        <w:rPr>
          <w:rFonts w:hint="eastAsia"/>
        </w:rPr>
        <w:t>鼓励企业与高校、科研院校共同承担国家级、省级科技计划项目，鼓励重大创新成果在本地落地转化。鼓励创建科技成果转化服务示范基地，创新强化投融资、技术交易等服务，营造有利于科技成果转化的政策环境。积极对接鞍山科技大市场，充分发挥大市场科技信息统筹优势，引进科技成果转化服务，推进符合我市产业特色的科技成果在本地转化。</w:t>
      </w:r>
    </w:p>
    <w:p w14:paraId="1E519BF3" w14:textId="6C633098" w:rsidR="00830A8C" w:rsidRPr="007C0D84" w:rsidRDefault="001223A3" w:rsidP="004B1548">
      <w:pPr>
        <w:spacing w:before="0" w:after="0"/>
        <w:ind w:firstLine="643"/>
        <w:jc w:val="both"/>
      </w:pPr>
      <w:r w:rsidRPr="00153B41">
        <w:rPr>
          <w:rFonts w:hint="eastAsia"/>
          <w:b/>
          <w:bCs/>
        </w:rPr>
        <w:t>强化知识产权保护与利用。</w:t>
      </w:r>
      <w:r w:rsidR="007C0D84" w:rsidRPr="007C0D84">
        <w:rPr>
          <w:rFonts w:hint="eastAsia"/>
        </w:rPr>
        <w:t>积极申请国家知识产权示范城市，打造东北第一个县级示范市。强化知识产权制造、保护、运用，加大对知识产权侵权违法行为惩治力度</w:t>
      </w:r>
      <w:r w:rsidR="007C0D84">
        <w:rPr>
          <w:rFonts w:hint="eastAsia"/>
        </w:rPr>
        <w:t>。</w:t>
      </w:r>
      <w:r w:rsidR="007C0D84" w:rsidRPr="00153B41">
        <w:rPr>
          <w:rFonts w:hint="eastAsia"/>
        </w:rPr>
        <w:t>切实加强社会监督、社会共治，完善举报奖励和查办责任制度。</w:t>
      </w:r>
      <w:bookmarkEnd w:id="103"/>
      <w:r w:rsidR="00830A8C" w:rsidRPr="007C0D84">
        <w:rPr>
          <w:rFonts w:hint="eastAsia"/>
        </w:rPr>
        <w:t>积极探索和创新知识产权纠纷化解工作模式，坚持开展快速审理、诉调对接、诉前介入等，着力推进知识产权纠纷化解工作。</w:t>
      </w:r>
    </w:p>
    <w:p w14:paraId="58D212FF" w14:textId="624B2B30" w:rsidR="0078063F" w:rsidRDefault="00F30567" w:rsidP="004B1548">
      <w:pPr>
        <w:spacing w:before="0" w:after="0"/>
        <w:ind w:firstLine="643"/>
        <w:jc w:val="both"/>
      </w:pPr>
      <w:r w:rsidRPr="004B1548">
        <w:rPr>
          <w:rFonts w:hint="eastAsia"/>
          <w:b/>
          <w:bCs/>
        </w:rPr>
        <w:t>加大科技政策宣传。</w:t>
      </w:r>
      <w:r>
        <w:rPr>
          <w:rFonts w:hint="eastAsia"/>
        </w:rPr>
        <w:t>积极</w:t>
      </w:r>
      <w:r w:rsidRPr="00F30567">
        <w:rPr>
          <w:rFonts w:hint="eastAsia"/>
        </w:rPr>
        <w:t>举办“创新型企业科技管理骨干业务培训班”，就高新技术企业认定、科技项目、专利申请等政策进行精准培训和辅导。深入企业开展调研活动，宣传科技政策，了解企业需求，制定个性化扶持方案。充分利</w:t>
      </w:r>
      <w:r w:rsidRPr="00F30567">
        <w:rPr>
          <w:rFonts w:hint="eastAsia"/>
        </w:rPr>
        <w:lastRenderedPageBreak/>
        <w:t>用新媒体，创新表现形式，采用更加生动活泼、通俗易懂的方式对科技政策进行宣传解读，提升政策宣传效果。定期对科技政策宣传工作进行调度督导，将科技政策宣传工作纳入全员绩效考核。</w:t>
      </w:r>
    </w:p>
    <w:p w14:paraId="28CCD10D" w14:textId="494F2F47" w:rsidR="00FF0DF9" w:rsidRPr="00FF0DF9" w:rsidRDefault="00FF0DF9" w:rsidP="004B1548">
      <w:pPr>
        <w:ind w:firstLine="640"/>
        <w:jc w:val="both"/>
        <w:sectPr w:rsidR="00FF0DF9" w:rsidRPr="00FF0DF9">
          <w:pgSz w:w="11906" w:h="16838"/>
          <w:pgMar w:top="1440" w:right="1800" w:bottom="1440" w:left="1800" w:header="851" w:footer="992" w:gutter="0"/>
          <w:cols w:space="425"/>
          <w:docGrid w:type="lines" w:linePitch="312"/>
        </w:sectPr>
      </w:pPr>
    </w:p>
    <w:p w14:paraId="20E6CEC4" w14:textId="61C390B2" w:rsidR="001337C6" w:rsidRDefault="001337C6" w:rsidP="004B1548">
      <w:pPr>
        <w:pStyle w:val="af1"/>
        <w:numPr>
          <w:ilvl w:val="0"/>
          <w:numId w:val="3"/>
        </w:numPr>
        <w:ind w:left="0" w:firstLineChars="0" w:firstLine="0"/>
        <w:jc w:val="center"/>
      </w:pPr>
      <w:bookmarkStart w:id="104" w:name="_Toc68635589"/>
      <w:bookmarkStart w:id="105" w:name="_Hlk56718586"/>
      <w:r w:rsidRPr="00F30567">
        <w:rPr>
          <w:rFonts w:hint="eastAsia"/>
        </w:rPr>
        <w:lastRenderedPageBreak/>
        <w:t>全力做好“三篇文章”，着力建设数字海城、智造强县</w:t>
      </w:r>
      <w:bookmarkEnd w:id="104"/>
    </w:p>
    <w:p w14:paraId="5196EE69" w14:textId="7DFE83BD" w:rsidR="001337C6" w:rsidRDefault="001337C6" w:rsidP="004B1548">
      <w:pPr>
        <w:spacing w:before="0" w:after="0"/>
        <w:ind w:firstLine="640"/>
        <w:jc w:val="both"/>
      </w:pPr>
      <w:r w:rsidRPr="00F30567">
        <w:rPr>
          <w:rFonts w:hint="eastAsia"/>
        </w:rPr>
        <w:t>坚持把发展经济着力点放在实体经济上，全面贯彻落实“两翼一体化”经济发展战略，做好改造升级“老字号”、深度开发“原字号”、培育壮大“新字号”三篇文章，促进菱镁新材料、钢铁精深加工、精细化工</w:t>
      </w:r>
      <w:r>
        <w:rPr>
          <w:rFonts w:hint="eastAsia"/>
        </w:rPr>
        <w:t>、高端装备制造</w:t>
      </w:r>
      <w:r w:rsidRPr="00F30567">
        <w:rPr>
          <w:rFonts w:hint="eastAsia"/>
        </w:rPr>
        <w:t>四大支柱产业发展，加快发展数字经济新兴产业，推进产业基础高级化、产业链现代化，构筑产业链集群化发展新模式。</w:t>
      </w:r>
    </w:p>
    <w:p w14:paraId="264512FE" w14:textId="77777777" w:rsidR="001337C6" w:rsidRPr="00153B41" w:rsidRDefault="001337C6" w:rsidP="002B497F">
      <w:pPr>
        <w:pStyle w:val="3"/>
        <w:numPr>
          <w:ilvl w:val="0"/>
          <w:numId w:val="14"/>
        </w:numPr>
        <w:ind w:left="0" w:firstLine="0"/>
      </w:pPr>
      <w:bookmarkStart w:id="106" w:name="_Toc68635590"/>
      <w:r w:rsidRPr="00153B41">
        <w:rPr>
          <w:rFonts w:hint="eastAsia"/>
        </w:rPr>
        <w:t>全力打造千亿级菱镁产业集群</w:t>
      </w:r>
      <w:bookmarkEnd w:id="106"/>
    </w:p>
    <w:p w14:paraId="42F6582A" w14:textId="77777777" w:rsidR="001337C6" w:rsidRPr="00D9432A" w:rsidRDefault="001337C6" w:rsidP="004B1548">
      <w:pPr>
        <w:spacing w:before="0" w:after="0"/>
        <w:ind w:firstLine="643"/>
        <w:jc w:val="both"/>
      </w:pPr>
      <w:bookmarkStart w:id="107" w:name="_Hlk59024135"/>
      <w:r>
        <w:rPr>
          <w:rFonts w:hint="eastAsia"/>
          <w:b/>
          <w:bCs/>
        </w:rPr>
        <w:t>继续推进菱镁矿山资源整合</w:t>
      </w:r>
      <w:r w:rsidRPr="00D9432A">
        <w:rPr>
          <w:rFonts w:hint="eastAsia"/>
          <w:b/>
          <w:bCs/>
        </w:rPr>
        <w:t>。</w:t>
      </w:r>
      <w:r w:rsidRPr="00D9432A">
        <w:rPr>
          <w:rFonts w:hint="eastAsia"/>
        </w:rPr>
        <w:t>加速推进菱镁产业供给侧改革，继续对</w:t>
      </w:r>
      <w:r>
        <w:rPr>
          <w:rFonts w:hint="eastAsia"/>
        </w:rPr>
        <w:t>我市</w:t>
      </w:r>
      <w:r w:rsidRPr="00D9432A">
        <w:rPr>
          <w:rFonts w:hint="eastAsia"/>
        </w:rPr>
        <w:t>民营菱镁矿山企业进行统筹整合重组，</w:t>
      </w:r>
      <w:r w:rsidRPr="00153B41">
        <w:rPr>
          <w:rFonts w:hint="eastAsia"/>
        </w:rPr>
        <w:t>提高行业集中度，至</w:t>
      </w:r>
      <w:r w:rsidRPr="00614FC9">
        <w:rPr>
          <w:rFonts w:ascii="Times New Roman" w:hAnsi="Times New Roman"/>
        </w:rPr>
        <w:t>2025</w:t>
      </w:r>
      <w:r w:rsidRPr="00153B41">
        <w:t>年我市原则上不超过</w:t>
      </w:r>
      <w:r w:rsidRPr="00614FC9">
        <w:rPr>
          <w:rFonts w:ascii="Times New Roman" w:hAnsi="Times New Roman"/>
        </w:rPr>
        <w:t>2</w:t>
      </w:r>
      <w:r w:rsidRPr="00153B41">
        <w:t>家采矿企业。</w:t>
      </w:r>
      <w:r w:rsidRPr="00153B41">
        <w:rPr>
          <w:rFonts w:hint="eastAsia"/>
        </w:rPr>
        <w:t>做大做强辽宁菱镁矿业有限公司，统一编制开采方案、统一矿石价格、统一销售供给</w:t>
      </w:r>
      <w:r>
        <w:rPr>
          <w:rFonts w:hint="eastAsia"/>
        </w:rPr>
        <w:t>；充分发挥海镁国有企业优势和资源集聚优势，打造成为具有国际话语权的菱镁产业</w:t>
      </w:r>
      <w:r w:rsidRPr="00153B41">
        <w:rPr>
          <w:rFonts w:hint="eastAsia"/>
        </w:rPr>
        <w:t>“航空母舰”。</w:t>
      </w:r>
      <w:r w:rsidRPr="00D9432A">
        <w:rPr>
          <w:rFonts w:hint="eastAsia"/>
        </w:rPr>
        <w:t>成立全国菱镁期货交易市场，探索建立菱镁产品交易中心，依托网上电子交易平台，发布菱镁价格指数综合系统，大力发展供应链金融和期货交易，构建流通与生产深度融合的供应链协同平台，与世界先进的供应链服务方式接轨，保持行业的主导权、定价权和话语权。</w:t>
      </w:r>
    </w:p>
    <w:p w14:paraId="7FA11E71" w14:textId="0D5F1D6B" w:rsidR="001337C6" w:rsidRPr="00FA5A4D" w:rsidRDefault="001337C6">
      <w:pPr>
        <w:spacing w:before="0" w:after="0"/>
        <w:ind w:firstLine="643"/>
        <w:jc w:val="both"/>
        <w:rPr>
          <w:color w:val="FF0000"/>
        </w:rPr>
      </w:pPr>
      <w:r w:rsidRPr="008D345F">
        <w:rPr>
          <w:rFonts w:hint="eastAsia"/>
          <w:b/>
          <w:bCs/>
        </w:rPr>
        <w:lastRenderedPageBreak/>
        <w:t>提升菱镁产业链供应链现代化水平。</w:t>
      </w:r>
      <w:r w:rsidRPr="008D345F">
        <w:t>优化镁质制品产品结构，</w:t>
      </w:r>
      <w:r w:rsidRPr="008D345F">
        <w:rPr>
          <w:rFonts w:hint="eastAsia"/>
        </w:rPr>
        <w:t>强化补链强链，</w:t>
      </w:r>
      <w:r w:rsidRPr="008D345F">
        <w:t>引导菱镁产业向精深加工和新材料方向转变</w:t>
      </w:r>
      <w:r w:rsidRPr="008D345F">
        <w:rPr>
          <w:rFonts w:hint="eastAsia"/>
        </w:rPr>
        <w:t>，</w:t>
      </w:r>
      <w:r w:rsidRPr="00FA5A4D">
        <w:rPr>
          <w:rFonts w:hint="eastAsia"/>
        </w:rPr>
        <w:t>建设具有国际水平的菱镁新材料产业集群</w:t>
      </w:r>
      <w:r w:rsidRPr="008D345F">
        <w:rPr>
          <w:rFonts w:hint="eastAsia"/>
        </w:rPr>
        <w:t>。</w:t>
      </w:r>
      <w:r w:rsidRPr="008D345F">
        <w:t>做优镁耐</w:t>
      </w:r>
      <w:r w:rsidRPr="008D345F">
        <w:rPr>
          <w:rFonts w:hint="eastAsia"/>
        </w:rPr>
        <w:t>火</w:t>
      </w:r>
      <w:r w:rsidRPr="008D345F">
        <w:t>，</w:t>
      </w:r>
      <w:r w:rsidRPr="00FA5A4D">
        <w:rPr>
          <w:rFonts w:hint="eastAsia"/>
        </w:rPr>
        <w:t>提升镁质耐火材料质量稳定性，重点发展含铬产品的替代制品、无碳低碳镁质耐火制品和军工、航空航天用耐材涂料</w:t>
      </w:r>
      <w:r w:rsidRPr="008D345F">
        <w:rPr>
          <w:rFonts w:hint="eastAsia"/>
        </w:rPr>
        <w:t>。</w:t>
      </w:r>
      <w:r w:rsidRPr="008D345F">
        <w:t>做大镁建材，</w:t>
      </w:r>
      <w:r w:rsidRPr="008D345F">
        <w:rPr>
          <w:rFonts w:hint="eastAsia"/>
        </w:rPr>
        <w:t>研发和生产高性能、高附加值镁质建筑材料，大力开发以玻镁板、防火板、装饰板和粉沫水泥为代表的建筑用、装修装饰用等镁建材产品，</w:t>
      </w:r>
      <w:r w:rsidRPr="008D345F">
        <w:t>加大与镁晶公司合作力度，抢抓镁建材百亿市场</w:t>
      </w:r>
      <w:r w:rsidRPr="008D345F">
        <w:rPr>
          <w:rFonts w:hint="eastAsia"/>
        </w:rPr>
        <w:t>。积极发展镁化工，引导企业发展镁复合材料、功能氧化镁等投资小、技术成熟、市场需求量大的产品。适度</w:t>
      </w:r>
      <w:r w:rsidRPr="008D345F">
        <w:t>发展镁合金，拉长</w:t>
      </w:r>
      <w:r w:rsidRPr="008D345F">
        <w:rPr>
          <w:rFonts w:hint="eastAsia"/>
        </w:rPr>
        <w:t>镁金属</w:t>
      </w:r>
      <w:r w:rsidRPr="008D345F">
        <w:t>产业链条，</w:t>
      </w:r>
      <w:r w:rsidRPr="008D345F">
        <w:rPr>
          <w:rFonts w:hint="eastAsia"/>
        </w:rPr>
        <w:t>加强与国内外金属镁和镁合金知名企业的交流与合作。加速推进牌楼镇与海城开发区合并，全力推进腾鳌高端镁制新材料产业园、海城经开区菱镁新材料产业园项目建设。积极推动菱镁资源最大化综合循环利用，积极引导和扶持企业充分利用占总储量一半以上的闲置低品位矿石，推动菱镁石尾矿再利用和废弃耐火材料的再生利用，将资源“吃干榨净”。</w:t>
      </w:r>
      <w:r w:rsidRPr="00FA5A4D">
        <w:rPr>
          <w:rFonts w:hint="eastAsia"/>
        </w:rPr>
        <w:t>加快推广二氧化碳回收及提纯、电熔镁砂能源综合利用等新技术。</w:t>
      </w:r>
      <w:r w:rsidRPr="008D345F">
        <w:rPr>
          <w:rFonts w:hint="eastAsia"/>
        </w:rPr>
        <w:t>继续推动煅烧炉窑等装备的升级，逐步淘汰传统炉窑，淘汰落后产能，推动菱镁企业清洁生产和节能降耗水平显著提升。</w:t>
      </w:r>
    </w:p>
    <w:p w14:paraId="6319D76D" w14:textId="77777777" w:rsidR="001337C6" w:rsidRPr="00153B41" w:rsidRDefault="001337C6" w:rsidP="004B1548">
      <w:pPr>
        <w:spacing w:before="0" w:after="0"/>
        <w:ind w:firstLine="643"/>
        <w:jc w:val="both"/>
      </w:pPr>
      <w:r>
        <w:rPr>
          <w:rFonts w:hint="eastAsia"/>
          <w:b/>
          <w:bCs/>
        </w:rPr>
        <w:lastRenderedPageBreak/>
        <w:t>以创新推动产业转型升级</w:t>
      </w:r>
      <w:r w:rsidRPr="00153B41">
        <w:rPr>
          <w:rFonts w:hint="eastAsia"/>
          <w:b/>
          <w:bCs/>
        </w:rPr>
        <w:t>。</w:t>
      </w:r>
      <w:r w:rsidRPr="00153B41">
        <w:rPr>
          <w:rFonts w:hint="eastAsia"/>
        </w:rPr>
        <w:t>发挥“三院”作用，依托辽宁省菱镁资源综合利用工程技术研究中心</w:t>
      </w:r>
      <w:r>
        <w:rPr>
          <w:rFonts w:hint="eastAsia"/>
        </w:rPr>
        <w:t>、菱镁新材料研发中心和中试基地</w:t>
      </w:r>
      <w:r w:rsidRPr="00153B41">
        <w:rPr>
          <w:rFonts w:hint="eastAsia"/>
        </w:rPr>
        <w:t>等产学研平台，全力构建从镁制新材料前沿高科技研发到产业化技术开发的技术研发体系，大力突破一批关键</w:t>
      </w:r>
      <w:r>
        <w:rPr>
          <w:rFonts w:hint="eastAsia"/>
        </w:rPr>
        <w:t>核心</w:t>
      </w:r>
      <w:r w:rsidRPr="00153B41">
        <w:rPr>
          <w:rFonts w:hint="eastAsia"/>
        </w:rPr>
        <w:t>技术。积极发展辽宁菱镁产品分析检验中心，制定菱镁行业标准，打造国际知名菱镁行业品牌。</w:t>
      </w:r>
    </w:p>
    <w:p w14:paraId="716A4C88" w14:textId="77777777" w:rsidR="001337C6" w:rsidRDefault="001337C6" w:rsidP="004B1548">
      <w:pPr>
        <w:spacing w:before="0" w:after="0"/>
        <w:ind w:firstLine="643"/>
        <w:jc w:val="both"/>
      </w:pPr>
      <w:r>
        <w:rPr>
          <w:rFonts w:hint="eastAsia"/>
          <w:b/>
          <w:bCs/>
        </w:rPr>
        <w:t>探索建设辽宁</w:t>
      </w:r>
      <w:r w:rsidRPr="00153B41">
        <w:rPr>
          <w:rFonts w:hint="eastAsia"/>
          <w:b/>
          <w:bCs/>
        </w:rPr>
        <w:t>菱镁协同发展区。</w:t>
      </w:r>
      <w:r w:rsidRPr="00153B41">
        <w:rPr>
          <w:rFonts w:hint="eastAsia"/>
        </w:rPr>
        <w:t>强化与大石桥市、岫岩县、辽阳县、凤城县等地的协同发展，积极向上沟通，探索在我市布局辽宁菱镁协同发展区，推动矿产资源统筹供应、产业领域错位发展、科技成果协同共享等，避免区域内的恶性竞争。</w:t>
      </w:r>
    </w:p>
    <w:p w14:paraId="1606F8BE" w14:textId="77777777" w:rsidR="001337C6" w:rsidRDefault="001337C6" w:rsidP="002B497F">
      <w:pPr>
        <w:pStyle w:val="3"/>
        <w:numPr>
          <w:ilvl w:val="0"/>
          <w:numId w:val="14"/>
        </w:numPr>
        <w:ind w:left="0" w:firstLine="0"/>
      </w:pPr>
      <w:bookmarkStart w:id="108" w:name="_Toc68635591"/>
      <w:bookmarkEnd w:id="107"/>
      <w:r w:rsidRPr="00153B41">
        <w:rPr>
          <w:rFonts w:hint="eastAsia"/>
        </w:rPr>
        <w:t>差异化做强做大民营钢铁产业</w:t>
      </w:r>
      <w:bookmarkEnd w:id="108"/>
    </w:p>
    <w:p w14:paraId="248143E7" w14:textId="77777777" w:rsidR="001337C6" w:rsidRDefault="001337C6" w:rsidP="004B1548">
      <w:pPr>
        <w:spacing w:before="0" w:after="0"/>
        <w:ind w:firstLine="643"/>
        <w:jc w:val="both"/>
      </w:pPr>
      <w:r w:rsidRPr="00153B41">
        <w:rPr>
          <w:rFonts w:hint="eastAsia"/>
          <w:b/>
          <w:bCs/>
        </w:rPr>
        <w:t>坚持与鞍钢错位发展。</w:t>
      </w:r>
      <w:r w:rsidRPr="00153B41">
        <w:rPr>
          <w:rFonts w:hint="eastAsia"/>
        </w:rPr>
        <w:t>依托紫竹、后英、北方钢管等龙头企业拓展产品领域，</w:t>
      </w:r>
      <w:r>
        <w:rPr>
          <w:rFonts w:hint="eastAsia"/>
        </w:rPr>
        <w:t>从产业链的各个环节寻找与鞍钢错位发展的差异化策略，依托腾鳌钢铁精深加工产业园，大力发展特种钢、精密铸件、异型钢等产业</w:t>
      </w:r>
      <w:r w:rsidRPr="00153B41">
        <w:rPr>
          <w:rFonts w:hint="eastAsia"/>
        </w:rPr>
        <w:t>，形成产品差异化</w:t>
      </w:r>
      <w:r>
        <w:rPr>
          <w:rFonts w:hint="eastAsia"/>
        </w:rPr>
        <w:t>、专业化发展</w:t>
      </w:r>
      <w:r w:rsidRPr="00153B41">
        <w:rPr>
          <w:rFonts w:hint="eastAsia"/>
        </w:rPr>
        <w:t>优势。</w:t>
      </w:r>
      <w:r>
        <w:rPr>
          <w:rFonts w:hint="eastAsia"/>
        </w:rPr>
        <w:t>积极发展粉体冶金新材料领域，</w:t>
      </w:r>
      <w:r w:rsidRPr="000B4EC3">
        <w:rPr>
          <w:rFonts w:hint="eastAsia"/>
        </w:rPr>
        <w:t>以水务法铝粉、水务法铜粉及金属粉末为发展方向，建立军民融合粉体新材料产业集群</w:t>
      </w:r>
      <w:r>
        <w:rPr>
          <w:rFonts w:hint="eastAsia"/>
        </w:rPr>
        <w:t>。</w:t>
      </w:r>
    </w:p>
    <w:p w14:paraId="0E16B536" w14:textId="77777777" w:rsidR="001337C6" w:rsidRDefault="001337C6" w:rsidP="004B1548">
      <w:pPr>
        <w:spacing w:before="0" w:after="0"/>
        <w:ind w:firstLine="643"/>
        <w:jc w:val="both"/>
      </w:pPr>
      <w:r w:rsidRPr="006D364A">
        <w:rPr>
          <w:rFonts w:hint="eastAsia"/>
          <w:b/>
          <w:bCs/>
        </w:rPr>
        <w:t>推动产品向高端化迈进。</w:t>
      </w:r>
      <w:r>
        <w:rPr>
          <w:rFonts w:hint="eastAsia"/>
        </w:rPr>
        <w:t>瞄准高端市场，强化技术创新，突出专精特深特色，</w:t>
      </w:r>
      <w:r w:rsidRPr="00153B41">
        <w:rPr>
          <w:rFonts w:hint="eastAsia"/>
        </w:rPr>
        <w:t>以轨道钢、特种钢、</w:t>
      </w:r>
      <w:r>
        <w:rPr>
          <w:rFonts w:hint="eastAsia"/>
        </w:rPr>
        <w:t>合金钢、</w:t>
      </w:r>
      <w:r w:rsidRPr="00153B41">
        <w:rPr>
          <w:rFonts w:hint="eastAsia"/>
        </w:rPr>
        <w:t>异型钢及</w:t>
      </w:r>
      <w:r w:rsidRPr="00153B41">
        <w:rPr>
          <w:rFonts w:hint="eastAsia"/>
        </w:rPr>
        <w:lastRenderedPageBreak/>
        <w:t>配件等主导产品，</w:t>
      </w:r>
      <w:r>
        <w:rPr>
          <w:rFonts w:hint="eastAsia"/>
        </w:rPr>
        <w:t>加快推进产品升级换代，</w:t>
      </w:r>
      <w:r w:rsidRPr="00153B41">
        <w:rPr>
          <w:rFonts w:hint="eastAsia"/>
        </w:rPr>
        <w:t>强化我市高附加值钢铁产品市场占有率。加快推进紫竹特高压输变电铁塔用耐候特钢生产线项目建设，</w:t>
      </w:r>
      <w:r>
        <w:rPr>
          <w:rFonts w:hint="eastAsia"/>
        </w:rPr>
        <w:t>巩固我市在特定市场上的地位。</w:t>
      </w:r>
    </w:p>
    <w:p w14:paraId="18328640" w14:textId="77777777" w:rsidR="001337C6" w:rsidRDefault="001337C6" w:rsidP="004B1548">
      <w:pPr>
        <w:spacing w:before="0" w:after="0"/>
        <w:ind w:firstLine="643"/>
        <w:jc w:val="both"/>
      </w:pPr>
      <w:r w:rsidRPr="000B4EC3">
        <w:rPr>
          <w:rFonts w:hint="eastAsia"/>
          <w:b/>
          <w:bCs/>
        </w:rPr>
        <w:t>智能化改造传统工艺流程。</w:t>
      </w:r>
      <w:r w:rsidRPr="006D364A">
        <w:rPr>
          <w:rFonts w:hint="eastAsia"/>
        </w:rPr>
        <w:t>围绕降耗提效、智能制造和安全生产等重点环节，对现有企业实施技术改造，升级企业技术装备，优化生产工艺流程</w:t>
      </w:r>
      <w:r>
        <w:rPr>
          <w:rFonts w:hint="eastAsia"/>
        </w:rPr>
        <w:t>；加快数字经济赋能钢铁产业，引入智能化装备及生产流程，</w:t>
      </w:r>
      <w:r w:rsidRPr="00153B41">
        <w:rPr>
          <w:rFonts w:hint="eastAsia"/>
        </w:rPr>
        <w:t>加快推动钢铁</w:t>
      </w:r>
      <w:r>
        <w:rPr>
          <w:rFonts w:hint="eastAsia"/>
        </w:rPr>
        <w:t>产业</w:t>
      </w:r>
      <w:r w:rsidRPr="00153B41">
        <w:rPr>
          <w:rFonts w:hint="eastAsia"/>
        </w:rPr>
        <w:t>由“硬”变“软”。</w:t>
      </w:r>
    </w:p>
    <w:p w14:paraId="6555107A" w14:textId="77777777" w:rsidR="001337C6" w:rsidRDefault="001337C6" w:rsidP="004B1548">
      <w:pPr>
        <w:spacing w:before="0" w:after="0"/>
        <w:ind w:firstLine="643"/>
        <w:jc w:val="both"/>
      </w:pPr>
      <w:r w:rsidRPr="00153B41">
        <w:rPr>
          <w:rFonts w:hint="eastAsia"/>
          <w:b/>
          <w:bCs/>
        </w:rPr>
        <w:t>大力推进废钢产业发展。</w:t>
      </w:r>
      <w:r w:rsidRPr="00153B41">
        <w:rPr>
          <w:rFonts w:hint="eastAsia"/>
        </w:rPr>
        <w:t>抢抓废钢利用新机遇，推动东北废钢资源市场本地化，加速推进后英集团年产</w:t>
      </w:r>
      <w:r w:rsidRPr="00614FC9">
        <w:rPr>
          <w:rFonts w:ascii="Times New Roman" w:hAnsi="Times New Roman" w:cs="Times New Roman"/>
          <w:szCs w:val="21"/>
        </w:rPr>
        <w:t>300</w:t>
      </w:r>
      <w:r w:rsidRPr="00153B41">
        <w:t>万吨废钢加工生产线</w:t>
      </w:r>
      <w:r>
        <w:rPr>
          <w:rFonts w:hint="eastAsia"/>
        </w:rPr>
        <w:t>、</w:t>
      </w:r>
      <w:r w:rsidRPr="00153B41">
        <w:rPr>
          <w:rFonts w:hint="eastAsia"/>
        </w:rPr>
        <w:t>海城亿隆再生资源回收利用</w:t>
      </w:r>
      <w:r w:rsidRPr="00153B41">
        <w:t>等项目建设。</w:t>
      </w:r>
    </w:p>
    <w:p w14:paraId="0B660040" w14:textId="77777777" w:rsidR="001337C6" w:rsidRDefault="001337C6" w:rsidP="004B1548">
      <w:pPr>
        <w:spacing w:before="0" w:after="0"/>
        <w:ind w:firstLine="640"/>
        <w:jc w:val="both"/>
      </w:pPr>
      <w:r w:rsidRPr="000B4EC3">
        <w:t>力争至</w:t>
      </w:r>
      <w:r w:rsidRPr="00614FC9">
        <w:rPr>
          <w:rFonts w:ascii="Times New Roman" w:hAnsi="Times New Roman" w:cs="Times New Roman"/>
          <w:szCs w:val="21"/>
        </w:rPr>
        <w:t>2025</w:t>
      </w:r>
      <w:r w:rsidRPr="000B4EC3">
        <w:t>年钢铁产业销售收入达到</w:t>
      </w:r>
      <w:r w:rsidRPr="00614FC9">
        <w:rPr>
          <w:rFonts w:ascii="Times New Roman" w:hAnsi="Times New Roman" w:cs="Times New Roman"/>
          <w:szCs w:val="21"/>
        </w:rPr>
        <w:t>200</w:t>
      </w:r>
      <w:r w:rsidRPr="000B4EC3">
        <w:t>亿元。</w:t>
      </w:r>
    </w:p>
    <w:p w14:paraId="63244840" w14:textId="77777777" w:rsidR="001337C6" w:rsidRPr="00153B41" w:rsidRDefault="001337C6" w:rsidP="002B497F">
      <w:pPr>
        <w:pStyle w:val="3"/>
        <w:numPr>
          <w:ilvl w:val="0"/>
          <w:numId w:val="14"/>
        </w:numPr>
        <w:ind w:left="0" w:firstLine="0"/>
      </w:pPr>
      <w:bookmarkStart w:id="109" w:name="_Toc68635592"/>
      <w:r w:rsidRPr="00153B41">
        <w:rPr>
          <w:rFonts w:hint="eastAsia"/>
        </w:rPr>
        <w:t>做优做新精细化工产业集群</w:t>
      </w:r>
      <w:bookmarkEnd w:id="109"/>
    </w:p>
    <w:p w14:paraId="01F4B784" w14:textId="77777777" w:rsidR="001337C6" w:rsidRDefault="001337C6" w:rsidP="004B1548">
      <w:pPr>
        <w:spacing w:before="0" w:after="0"/>
        <w:ind w:firstLine="643"/>
        <w:jc w:val="both"/>
        <w:rPr>
          <w:rFonts w:ascii="仿宋" w:hAnsi="仿宋"/>
          <w:szCs w:val="21"/>
        </w:rPr>
      </w:pPr>
      <w:r w:rsidRPr="00142A38">
        <w:rPr>
          <w:rFonts w:ascii="仿宋" w:hAnsi="仿宋" w:hint="eastAsia"/>
          <w:b/>
          <w:bCs/>
          <w:szCs w:val="21"/>
        </w:rPr>
        <w:t>打造国家级特色产业集群。</w:t>
      </w:r>
      <w:r w:rsidRPr="00153B41">
        <w:rPr>
          <w:rFonts w:ascii="仿宋" w:hAnsi="仿宋" w:hint="eastAsia"/>
          <w:szCs w:val="21"/>
        </w:rPr>
        <w:t>重点发展煤焦油副产品深加工、染颜料高档着色剂、精细有机新材料上下游</w:t>
      </w:r>
      <w:r>
        <w:rPr>
          <w:rFonts w:ascii="仿宋" w:hAnsi="仿宋" w:hint="eastAsia"/>
          <w:szCs w:val="21"/>
        </w:rPr>
        <w:t>、原料药等四大</w:t>
      </w:r>
      <w:r w:rsidRPr="00153B41">
        <w:rPr>
          <w:rFonts w:ascii="仿宋" w:hAnsi="仿宋" w:hint="eastAsia"/>
          <w:szCs w:val="21"/>
        </w:rPr>
        <w:t>产业集群。依托七彩化学等龙头企业，</w:t>
      </w:r>
      <w:r>
        <w:rPr>
          <w:rFonts w:ascii="仿宋" w:hAnsi="仿宋" w:hint="eastAsia"/>
          <w:szCs w:val="21"/>
        </w:rPr>
        <w:t>鼓励企业加大研发投入，</w:t>
      </w:r>
      <w:r w:rsidRPr="00153B41">
        <w:rPr>
          <w:rFonts w:ascii="仿宋" w:hAnsi="仿宋" w:hint="eastAsia"/>
          <w:szCs w:val="21"/>
        </w:rPr>
        <w:t>拓展开发对安全性和品质要求较高的高性能有机染颜料品类，重点发展颜</w:t>
      </w:r>
      <w:r w:rsidRPr="00153B41">
        <w:rPr>
          <w:rFonts w:ascii="仿宋" w:hAnsi="仿宋"/>
          <w:szCs w:val="21"/>
        </w:rPr>
        <w:t>(</w:t>
      </w:r>
      <w:r w:rsidRPr="00153B41">
        <w:rPr>
          <w:rFonts w:ascii="仿宋" w:hAnsi="仿宋"/>
          <w:szCs w:val="21"/>
        </w:rPr>
        <w:t>染</w:t>
      </w:r>
      <w:r w:rsidRPr="00153B41">
        <w:rPr>
          <w:rFonts w:ascii="仿宋" w:hAnsi="仿宋"/>
          <w:szCs w:val="21"/>
        </w:rPr>
        <w:t>)</w:t>
      </w:r>
      <w:r w:rsidRPr="00153B41">
        <w:rPr>
          <w:rFonts w:ascii="仿宋" w:hAnsi="仿宋"/>
          <w:szCs w:val="21"/>
        </w:rPr>
        <w:t>料、添加剂、香料、涂料、功能性高分子材料、医药中间体、农药中间体等</w:t>
      </w:r>
      <w:r w:rsidRPr="00153B41">
        <w:rPr>
          <w:rFonts w:ascii="仿宋" w:hAnsi="仿宋" w:hint="eastAsia"/>
          <w:szCs w:val="21"/>
        </w:rPr>
        <w:t>，满足国内高端市场需求</w:t>
      </w:r>
      <w:r>
        <w:rPr>
          <w:rFonts w:ascii="仿宋" w:hAnsi="仿宋" w:hint="eastAsia"/>
          <w:szCs w:val="21"/>
        </w:rPr>
        <w:t>，提升产品附加值</w:t>
      </w:r>
      <w:r w:rsidRPr="00153B41">
        <w:rPr>
          <w:rFonts w:ascii="仿宋" w:hAnsi="仿宋" w:hint="eastAsia"/>
          <w:szCs w:val="21"/>
        </w:rPr>
        <w:t>。</w:t>
      </w:r>
      <w:r>
        <w:rPr>
          <w:rFonts w:ascii="仿宋" w:hAnsi="仿宋" w:hint="eastAsia"/>
          <w:szCs w:val="21"/>
        </w:rPr>
        <w:t>计划至</w:t>
      </w:r>
      <w:r w:rsidRPr="00614FC9">
        <w:rPr>
          <w:rFonts w:ascii="Times New Roman" w:hAnsi="Times New Roman" w:cs="Times New Roman" w:hint="eastAsia"/>
          <w:szCs w:val="21"/>
        </w:rPr>
        <w:t>2</w:t>
      </w:r>
      <w:r w:rsidRPr="00614FC9">
        <w:rPr>
          <w:rFonts w:ascii="Times New Roman" w:hAnsi="Times New Roman" w:cs="Times New Roman"/>
          <w:szCs w:val="21"/>
        </w:rPr>
        <w:t>025</w:t>
      </w:r>
      <w:r>
        <w:rPr>
          <w:rFonts w:ascii="仿宋" w:hAnsi="仿宋" w:hint="eastAsia"/>
          <w:szCs w:val="21"/>
        </w:rPr>
        <w:t>年，精细化工产业销售收入实现</w:t>
      </w:r>
      <w:r w:rsidRPr="00614FC9">
        <w:rPr>
          <w:rFonts w:ascii="Times New Roman" w:hAnsi="Times New Roman" w:cs="Times New Roman"/>
          <w:szCs w:val="21"/>
        </w:rPr>
        <w:t>100</w:t>
      </w:r>
      <w:r>
        <w:rPr>
          <w:rFonts w:ascii="仿宋" w:hAnsi="仿宋" w:hint="eastAsia"/>
          <w:szCs w:val="21"/>
        </w:rPr>
        <w:t>亿元。</w:t>
      </w:r>
    </w:p>
    <w:p w14:paraId="2430E486" w14:textId="77777777" w:rsidR="001337C6" w:rsidRPr="00277BD3" w:rsidRDefault="001337C6" w:rsidP="004B1548">
      <w:pPr>
        <w:spacing w:before="0" w:after="0"/>
        <w:ind w:firstLine="643"/>
        <w:jc w:val="both"/>
        <w:rPr>
          <w:rFonts w:ascii="仿宋" w:hAnsi="仿宋"/>
          <w:color w:val="FF0000"/>
          <w:szCs w:val="21"/>
        </w:rPr>
      </w:pPr>
      <w:r w:rsidRPr="00142A38">
        <w:rPr>
          <w:rFonts w:ascii="仿宋" w:hAnsi="仿宋" w:hint="eastAsia"/>
          <w:b/>
          <w:bCs/>
          <w:szCs w:val="21"/>
        </w:rPr>
        <w:lastRenderedPageBreak/>
        <w:t>打造国家级精细化工有机新材料产业基地。</w:t>
      </w:r>
      <w:r>
        <w:rPr>
          <w:rFonts w:ascii="仿宋" w:hAnsi="仿宋" w:hint="eastAsia"/>
          <w:szCs w:val="21"/>
        </w:rPr>
        <w:t>依托腾鳌经济技术开发区精细化工产业</w:t>
      </w:r>
      <w:r w:rsidRPr="00142A38">
        <w:rPr>
          <w:rFonts w:ascii="仿宋" w:hAnsi="仿宋" w:hint="eastAsia"/>
          <w:szCs w:val="21"/>
        </w:rPr>
        <w:t>园，以七彩化学、奥亿达、泰利橡胶等企业为龙头，招商选资，充分发挥产业集聚核产业链功能效应，着重引进煤焦油精深加工企业，高档着色剂中间体企业、涂料、环保型色浆、高性能固化剂、油墨等其他化工产品加工企业入驻园区，努力建成国家火炬计划精细有机化工新材料特色产业基地，建成国际高档着色剂特色产业园区。</w:t>
      </w:r>
    </w:p>
    <w:p w14:paraId="02BBAA8C" w14:textId="77777777" w:rsidR="001337C6" w:rsidRDefault="001337C6" w:rsidP="002B497F">
      <w:pPr>
        <w:pStyle w:val="3"/>
        <w:numPr>
          <w:ilvl w:val="0"/>
          <w:numId w:val="14"/>
        </w:numPr>
        <w:ind w:left="0" w:firstLine="0"/>
      </w:pPr>
      <w:bookmarkStart w:id="110" w:name="_Toc68635593"/>
      <w:r w:rsidRPr="00153B41">
        <w:rPr>
          <w:rFonts w:hint="eastAsia"/>
        </w:rPr>
        <w:t>积极培育高端装备制造集群</w:t>
      </w:r>
      <w:bookmarkEnd w:id="110"/>
    </w:p>
    <w:p w14:paraId="748A7A5F" w14:textId="77777777" w:rsidR="001337C6" w:rsidRPr="00E56F41" w:rsidRDefault="001337C6" w:rsidP="004B1548">
      <w:pPr>
        <w:spacing w:before="0" w:after="0"/>
        <w:ind w:firstLine="643"/>
        <w:jc w:val="both"/>
      </w:pPr>
      <w:r w:rsidRPr="004B1548">
        <w:rPr>
          <w:rFonts w:hint="eastAsia"/>
          <w:b/>
          <w:bCs/>
        </w:rPr>
        <w:t>推动装备制造业向智能化、高端化、成套化迈进。</w:t>
      </w:r>
      <w:r>
        <w:rPr>
          <w:rFonts w:hint="eastAsia"/>
        </w:rPr>
        <w:t>推动人工智能等新一代信息技术与装备制造业融合发展，加快推进优势产业数字赋能，推动装备制造业向智能化、高端化、成套化迈进，做大做强专用车及零部件、新能源汽车配件两大产业集群，全力支撑辽宁打造具有国际影响力的先进装备制造业基地。</w:t>
      </w:r>
    </w:p>
    <w:p w14:paraId="7F859395" w14:textId="77777777" w:rsidR="001337C6" w:rsidRDefault="001337C6" w:rsidP="004B1548">
      <w:pPr>
        <w:spacing w:before="0" w:after="0"/>
        <w:ind w:firstLine="643"/>
        <w:jc w:val="both"/>
      </w:pPr>
      <w:r w:rsidRPr="0030475F">
        <w:rPr>
          <w:rFonts w:hint="eastAsia"/>
          <w:b/>
          <w:bCs/>
        </w:rPr>
        <w:t>专用车及零部件产业集群。</w:t>
      </w:r>
      <w:r w:rsidRPr="00DF0B99">
        <w:rPr>
          <w:rFonts w:hint="eastAsia"/>
        </w:rPr>
        <w:t>发挥龙头企业带动作用，</w:t>
      </w:r>
      <w:r>
        <w:rPr>
          <w:rFonts w:hint="eastAsia"/>
        </w:rPr>
        <w:t>加快推进中铁联运集装箱专用汽车列车项目建设，</w:t>
      </w:r>
      <w:r w:rsidRPr="0030475F">
        <w:rPr>
          <w:rFonts w:hint="eastAsia"/>
        </w:rPr>
        <w:t>围绕</w:t>
      </w:r>
      <w:r>
        <w:rPr>
          <w:rFonts w:hint="eastAsia"/>
        </w:rPr>
        <w:t>公路集装箱</w:t>
      </w:r>
      <w:r w:rsidRPr="0030475F">
        <w:rPr>
          <w:rFonts w:hint="eastAsia"/>
        </w:rPr>
        <w:t>专用车领域的上下游构建专用汽车的全产业链条，</w:t>
      </w:r>
      <w:r>
        <w:rPr>
          <w:rFonts w:hint="eastAsia"/>
        </w:rPr>
        <w:t>全力推进强链延链、强链补链，实现专用车集群化发展，填补国内集装箱汽车列车领域空白，打造全国专用车生产基地和专用车零部件生产基地。积极推进油田用专用车底盘改造生产</w:t>
      </w:r>
      <w:r>
        <w:rPr>
          <w:rFonts w:hint="eastAsia"/>
        </w:rPr>
        <w:lastRenderedPageBreak/>
        <w:t>及油田用黄标车改造项目、沈车铸业项目、铝合金轮毂项目等落地投产。</w:t>
      </w:r>
    </w:p>
    <w:p w14:paraId="427BC2D3" w14:textId="77777777" w:rsidR="001337C6" w:rsidRDefault="001337C6" w:rsidP="004B1548">
      <w:pPr>
        <w:spacing w:before="0" w:after="0"/>
        <w:ind w:firstLine="643"/>
        <w:jc w:val="both"/>
      </w:pPr>
      <w:r w:rsidRPr="00577196">
        <w:rPr>
          <w:rFonts w:hint="eastAsia"/>
          <w:b/>
          <w:bCs/>
        </w:rPr>
        <w:t>新能源汽车配件产业集群。</w:t>
      </w:r>
      <w:r w:rsidRPr="00153B41">
        <w:rPr>
          <w:rFonts w:ascii="仿宋" w:hAnsi="仿宋" w:hint="eastAsia"/>
          <w:szCs w:val="21"/>
        </w:rPr>
        <w:t>依托新能源汽车配件产业园，不断完善新能源汽车零部件产业链条。</w:t>
      </w:r>
      <w:r>
        <w:rPr>
          <w:rFonts w:hint="eastAsia"/>
        </w:rPr>
        <w:t>重点围绕汽车轻量化材料、汽车驱动电机、汽车电控系统等关键零部件环节，加大招商引资力度，引导园区铸造、机电等传统装备制造企业转型升级，形成“材料生产</w:t>
      </w:r>
      <w:r>
        <w:rPr>
          <w:rFonts w:hint="eastAsia"/>
        </w:rPr>
        <w:t>-</w:t>
      </w:r>
      <w:r>
        <w:rPr>
          <w:rFonts w:hint="eastAsia"/>
        </w:rPr>
        <w:t>零部件制造</w:t>
      </w:r>
      <w:r>
        <w:rPr>
          <w:rFonts w:hint="eastAsia"/>
        </w:rPr>
        <w:t>-</w:t>
      </w:r>
      <w:r>
        <w:rPr>
          <w:rFonts w:hint="eastAsia"/>
        </w:rPr>
        <w:t>模块生产与加工”产业链条，打造成为东北知名汽车轻量化配件生产基地。</w:t>
      </w:r>
    </w:p>
    <w:p w14:paraId="20EDF0B2" w14:textId="77777777" w:rsidR="001337C6" w:rsidRDefault="001337C6" w:rsidP="002B497F">
      <w:pPr>
        <w:pStyle w:val="3"/>
        <w:numPr>
          <w:ilvl w:val="0"/>
          <w:numId w:val="14"/>
        </w:numPr>
        <w:ind w:left="0" w:firstLine="0"/>
      </w:pPr>
      <w:bookmarkStart w:id="111" w:name="_Toc68635594"/>
      <w:r>
        <w:rPr>
          <w:rFonts w:hint="eastAsia"/>
        </w:rPr>
        <w:t>大力发展数字经济</w:t>
      </w:r>
      <w:bookmarkEnd w:id="111"/>
    </w:p>
    <w:p w14:paraId="6337A08C" w14:textId="77777777" w:rsidR="001337C6" w:rsidRPr="004B1548" w:rsidRDefault="001337C6" w:rsidP="004B1548">
      <w:pPr>
        <w:spacing w:before="0" w:after="0"/>
        <w:ind w:firstLine="643"/>
        <w:jc w:val="both"/>
        <w:rPr>
          <w:b/>
          <w:bCs/>
        </w:rPr>
      </w:pPr>
      <w:r w:rsidRPr="003022E3">
        <w:rPr>
          <w:rFonts w:hint="eastAsia"/>
          <w:b/>
          <w:bCs/>
        </w:rPr>
        <w:t>加快推进</w:t>
      </w:r>
      <w:r w:rsidRPr="00614FC9">
        <w:rPr>
          <w:rFonts w:ascii="Times New Roman" w:hAnsi="Times New Roman" w:hint="eastAsia"/>
          <w:b/>
          <w:bCs/>
        </w:rPr>
        <w:t>5</w:t>
      </w:r>
      <w:r w:rsidRPr="003022E3">
        <w:rPr>
          <w:b/>
          <w:bCs/>
        </w:rPr>
        <w:t>G</w:t>
      </w:r>
      <w:r w:rsidRPr="003022E3">
        <w:rPr>
          <w:rFonts w:hint="eastAsia"/>
          <w:b/>
          <w:bCs/>
        </w:rPr>
        <w:t>等新</w:t>
      </w:r>
      <w:r>
        <w:rPr>
          <w:rFonts w:hint="eastAsia"/>
          <w:b/>
          <w:bCs/>
        </w:rPr>
        <w:t>型</w:t>
      </w:r>
      <w:r w:rsidRPr="003022E3">
        <w:rPr>
          <w:rFonts w:hint="eastAsia"/>
          <w:b/>
          <w:bCs/>
        </w:rPr>
        <w:t>基础设施建设。</w:t>
      </w:r>
      <w:r w:rsidRPr="004B1548">
        <w:rPr>
          <w:rFonts w:hint="eastAsia"/>
        </w:rPr>
        <w:t>率先布局</w:t>
      </w:r>
      <w:r w:rsidRPr="00614FC9">
        <w:rPr>
          <w:rFonts w:ascii="Times New Roman" w:hAnsi="Times New Roman"/>
        </w:rPr>
        <w:t>5</w:t>
      </w:r>
      <w:r w:rsidRPr="004B1548">
        <w:t>G</w:t>
      </w:r>
      <w:r w:rsidRPr="004B1548">
        <w:rPr>
          <w:rFonts w:hint="eastAsia"/>
        </w:rPr>
        <w:t>、工业互联网等数字基础设施建设，全力建成技术先进、高效协同、绿色安全的新型基础设施体系。</w:t>
      </w:r>
      <w:r w:rsidRPr="00153B41">
        <w:t>统筹推进</w:t>
      </w:r>
      <w:r w:rsidRPr="00614FC9">
        <w:rPr>
          <w:rFonts w:ascii="Times New Roman" w:hAnsi="Times New Roman"/>
        </w:rPr>
        <w:t>5</w:t>
      </w:r>
      <w:r w:rsidRPr="00153B41">
        <w:t>G</w:t>
      </w:r>
      <w:r w:rsidRPr="00153B41">
        <w:t>规模组网建设，逐步提升基础设施智慧化水平。</w:t>
      </w:r>
      <w:r>
        <w:rPr>
          <w:rFonts w:hint="eastAsia"/>
        </w:rPr>
        <w:t>积极</w:t>
      </w:r>
      <w:r w:rsidRPr="00153B41">
        <w:t>推动</w:t>
      </w:r>
      <w:r w:rsidRPr="00614FC9">
        <w:rPr>
          <w:rFonts w:ascii="Times New Roman" w:hAnsi="Times New Roman"/>
        </w:rPr>
        <w:t>5</w:t>
      </w:r>
      <w:r w:rsidRPr="00153B41">
        <w:t>G</w:t>
      </w:r>
      <w:r w:rsidRPr="00153B41">
        <w:t>网络在城区、各重点城镇、</w:t>
      </w:r>
      <w:r>
        <w:rPr>
          <w:rFonts w:hint="eastAsia"/>
        </w:rPr>
        <w:t>各园区</w:t>
      </w:r>
      <w:r w:rsidRPr="00153B41">
        <w:t>、</w:t>
      </w:r>
      <w:r>
        <w:rPr>
          <w:rFonts w:hint="eastAsia"/>
        </w:rPr>
        <w:t>各专业</w:t>
      </w:r>
      <w:r w:rsidRPr="00153B41">
        <w:t>市场以及重要交通枢纽、机场、学校、办公楼宇等室内外场景的深度覆盖</w:t>
      </w:r>
      <w:r>
        <w:rPr>
          <w:rFonts w:hint="eastAsia"/>
        </w:rPr>
        <w:t>。</w:t>
      </w:r>
      <w:bookmarkStart w:id="112" w:name="_Hlk58945799"/>
      <w:r>
        <w:rPr>
          <w:rFonts w:hint="eastAsia"/>
        </w:rPr>
        <w:t>利用</w:t>
      </w:r>
      <w:r w:rsidRPr="00614FC9">
        <w:rPr>
          <w:rFonts w:ascii="Times New Roman" w:hAnsi="Times New Roman" w:hint="eastAsia"/>
        </w:rPr>
        <w:t>5</w:t>
      </w:r>
      <w:r>
        <w:t>G</w:t>
      </w:r>
      <w:r>
        <w:rPr>
          <w:rFonts w:hint="eastAsia"/>
        </w:rPr>
        <w:t>技术</w:t>
      </w:r>
      <w:r w:rsidRPr="00153B41">
        <w:t>加快推进智慧城市项目建设，力争在智慧交通、智慧社区、智慧政务、智慧生态环保、智慧医疗、智慧物流、智慧旅游等方面取得新突破，加强海城</w:t>
      </w:r>
      <w:r w:rsidRPr="00153B41">
        <w:t>“</w:t>
      </w:r>
      <w:r w:rsidRPr="00153B41">
        <w:t>智理</w:t>
      </w:r>
      <w:r w:rsidRPr="00153B41">
        <w:t>”</w:t>
      </w:r>
      <w:r w:rsidRPr="00153B41">
        <w:t>水平。</w:t>
      </w:r>
    </w:p>
    <w:bookmarkEnd w:id="112"/>
    <w:p w14:paraId="68170A6D" w14:textId="77777777" w:rsidR="001337C6" w:rsidRPr="009C51F8" w:rsidRDefault="001337C6" w:rsidP="004B1548">
      <w:pPr>
        <w:spacing w:before="0" w:after="0"/>
        <w:ind w:firstLine="643"/>
        <w:jc w:val="both"/>
        <w:rPr>
          <w:color w:val="FF0000"/>
        </w:rPr>
      </w:pPr>
      <w:r w:rsidRPr="003022E3">
        <w:rPr>
          <w:rFonts w:hint="eastAsia"/>
          <w:b/>
          <w:bCs/>
        </w:rPr>
        <w:t>推动数字经济赋能传统产业。</w:t>
      </w:r>
      <w:r w:rsidRPr="00153B41">
        <w:rPr>
          <w:rFonts w:hint="eastAsia"/>
        </w:rPr>
        <w:t>大力推进工业互联网和</w:t>
      </w:r>
      <w:r w:rsidRPr="00614FC9">
        <w:rPr>
          <w:rFonts w:ascii="Times New Roman" w:hAnsi="Times New Roman"/>
        </w:rPr>
        <w:t>5</w:t>
      </w:r>
      <w:r w:rsidRPr="00153B41">
        <w:t>G</w:t>
      </w:r>
      <w:r w:rsidRPr="00153B41">
        <w:t>等新一代信息技术融合发展</w:t>
      </w:r>
      <w:r w:rsidRPr="003022E3">
        <w:t>，</w:t>
      </w:r>
      <w:r w:rsidRPr="003022E3">
        <w:rPr>
          <w:rFonts w:hint="eastAsia"/>
        </w:rPr>
        <w:t>依托</w:t>
      </w:r>
      <w:r w:rsidRPr="00614FC9">
        <w:rPr>
          <w:rFonts w:ascii="Times New Roman" w:hAnsi="Times New Roman" w:hint="eastAsia"/>
        </w:rPr>
        <w:t>5</w:t>
      </w:r>
      <w:r w:rsidRPr="003022E3">
        <w:t>G</w:t>
      </w:r>
      <w:r w:rsidRPr="003022E3">
        <w:rPr>
          <w:rFonts w:hint="eastAsia"/>
        </w:rPr>
        <w:t>基站、大数据中心逐步打造智慧园区。</w:t>
      </w:r>
      <w:r w:rsidRPr="00153B41">
        <w:t>推进工业互联网平台建设</w:t>
      </w:r>
      <w:r>
        <w:rPr>
          <w:rFonts w:hint="eastAsia"/>
        </w:rPr>
        <w:t>，</w:t>
      </w:r>
      <w:r w:rsidRPr="00153B41">
        <w:t>分行业、分区</w:t>
      </w:r>
      <w:r w:rsidRPr="00153B41">
        <w:lastRenderedPageBreak/>
        <w:t>域打造一批面向垂直行业和细分领域的省级</w:t>
      </w:r>
      <w:r w:rsidRPr="00153B41">
        <w:rPr>
          <w:rFonts w:hint="eastAsia"/>
        </w:rPr>
        <w:t>、市级</w:t>
      </w:r>
      <w:r w:rsidRPr="00153B41">
        <w:t>工业互联网平台，支持</w:t>
      </w:r>
      <w:r w:rsidRPr="00153B41">
        <w:rPr>
          <w:rFonts w:hint="eastAsia"/>
        </w:rPr>
        <w:t>海镁</w:t>
      </w:r>
      <w:r w:rsidRPr="00153B41">
        <w:t>、</w:t>
      </w:r>
      <w:r w:rsidRPr="00153B41">
        <w:rPr>
          <w:rFonts w:hint="eastAsia"/>
        </w:rPr>
        <w:t>后英</w:t>
      </w:r>
      <w:r w:rsidRPr="00153B41">
        <w:t>、</w:t>
      </w:r>
      <w:r w:rsidRPr="00153B41">
        <w:rPr>
          <w:rFonts w:hint="eastAsia"/>
        </w:rPr>
        <w:t>紫竹、七彩化学、海油</w:t>
      </w:r>
      <w:r w:rsidRPr="00153B41">
        <w:t>等龙头企业</w:t>
      </w:r>
      <w:r w:rsidRPr="00153B41">
        <w:rPr>
          <w:rFonts w:hint="eastAsia"/>
        </w:rPr>
        <w:t>争创国家级跨行业、跨领域、跨地域平台</w:t>
      </w:r>
      <w:r>
        <w:rPr>
          <w:rFonts w:hint="eastAsia"/>
        </w:rPr>
        <w:t>，</w:t>
      </w:r>
      <w:r w:rsidRPr="009C51F8">
        <w:rPr>
          <w:rFonts w:hint="eastAsia"/>
        </w:rPr>
        <w:t>发展智能制造新模式，充分体现智能化场景工厂化的应用。</w:t>
      </w:r>
      <w:r>
        <w:rPr>
          <w:rFonts w:hint="eastAsia"/>
        </w:rPr>
        <w:t>加快服务业数字化发展，</w:t>
      </w:r>
      <w:r w:rsidRPr="00153B41">
        <w:rPr>
          <w:rFonts w:hint="eastAsia"/>
        </w:rPr>
        <w:t>大力培育网络体验、智能零售、共享经济、平台经济等新模式新业态。</w:t>
      </w:r>
      <w:r w:rsidRPr="009C51F8">
        <w:rPr>
          <w:rFonts w:hint="eastAsia"/>
        </w:rPr>
        <w:t>夯实农业数字化转型，</w:t>
      </w:r>
      <w:r>
        <w:rPr>
          <w:rFonts w:hint="eastAsia"/>
        </w:rPr>
        <w:t>积极</w:t>
      </w:r>
      <w:r w:rsidRPr="00153B41">
        <w:t>搭建农产品大数据、农企征信等平台，形成统一信息发布、查询机制。</w:t>
      </w:r>
    </w:p>
    <w:p w14:paraId="56F7E332" w14:textId="77777777" w:rsidR="001337C6" w:rsidRDefault="001337C6" w:rsidP="004B1548">
      <w:pPr>
        <w:spacing w:before="0" w:after="0"/>
        <w:ind w:firstLine="643"/>
        <w:jc w:val="both"/>
      </w:pPr>
      <w:r w:rsidRPr="003022E3">
        <w:rPr>
          <w:rFonts w:hint="eastAsia"/>
          <w:b/>
          <w:bCs/>
        </w:rPr>
        <w:t>培育壮大新兴数字产业。</w:t>
      </w:r>
      <w:r>
        <w:rPr>
          <w:rFonts w:hint="eastAsia"/>
        </w:rPr>
        <w:t>积极推进数字经济产业化，培育壮大云计算、大数据、新一代人工智能等新兴数字产业，培育具有较强竞争力的数字产业集群。</w:t>
      </w:r>
      <w:r w:rsidRPr="009C51F8">
        <w:rPr>
          <w:rFonts w:hint="eastAsia"/>
        </w:rPr>
        <w:t>应用大数据、云计算、人工智能等新一代信息技术，催生新应用、新产品、新模式，推动</w:t>
      </w:r>
      <w:r w:rsidRPr="00614FC9">
        <w:rPr>
          <w:rFonts w:ascii="Times New Roman" w:hAnsi="Times New Roman"/>
        </w:rPr>
        <w:t>5</w:t>
      </w:r>
      <w:r w:rsidRPr="009C51F8">
        <w:t>G</w:t>
      </w:r>
      <w:r w:rsidRPr="009C51F8">
        <w:t>产学研用在海城协同发展</w:t>
      </w:r>
      <w:r w:rsidRPr="009C51F8">
        <w:rPr>
          <w:rFonts w:hint="eastAsia"/>
        </w:rPr>
        <w:t>。</w:t>
      </w:r>
    </w:p>
    <w:p w14:paraId="7ED3C8B5" w14:textId="77777777" w:rsidR="001337C6" w:rsidRDefault="001337C6" w:rsidP="004B1548">
      <w:pPr>
        <w:spacing w:before="0" w:after="0"/>
        <w:ind w:firstLine="643"/>
        <w:jc w:val="both"/>
      </w:pPr>
      <w:r w:rsidRPr="004B1548">
        <w:rPr>
          <w:rFonts w:hint="eastAsia"/>
          <w:b/>
          <w:bCs/>
        </w:rPr>
        <w:t>着力优化数字经济发展环境。</w:t>
      </w:r>
      <w:r w:rsidRPr="00E32C3C">
        <w:rPr>
          <w:rFonts w:hint="eastAsia"/>
        </w:rPr>
        <w:t>率先出台数字经济政策支持，打造我市数字经济发展新优势。加强对基础核心技术攻关的源头支持，争取将数字经济产业链、供应链技术列入市级科技重大专项。以应用为牵引，制定引导扶持政策，支持典型应用场景建设和推广，鼓励企业开展</w:t>
      </w:r>
      <w:r w:rsidRPr="00614FC9">
        <w:rPr>
          <w:rFonts w:ascii="Times New Roman" w:hAnsi="Times New Roman"/>
        </w:rPr>
        <w:t>5</w:t>
      </w:r>
      <w:r w:rsidRPr="00E32C3C">
        <w:t>G</w:t>
      </w:r>
      <w:r w:rsidRPr="00E32C3C">
        <w:t>、工业互联网、人工智能示范应用，打造有利于技术创新和产品应用的外部环境。</w:t>
      </w:r>
      <w:r>
        <w:rPr>
          <w:rFonts w:hint="eastAsia"/>
        </w:rPr>
        <w:t>深化数据开放共享，积极培育数据要素市场，健全信息安全保障体系，加强公共数据和个人信息保护，营造共享安全的数字经济发展环境。</w:t>
      </w:r>
    </w:p>
    <w:p w14:paraId="1DC7B5E7" w14:textId="77777777" w:rsidR="001337C6" w:rsidRPr="009C51F8" w:rsidRDefault="001337C6" w:rsidP="00FA5A4D">
      <w:pPr>
        <w:pStyle w:val="3"/>
        <w:numPr>
          <w:ilvl w:val="0"/>
          <w:numId w:val="14"/>
        </w:numPr>
        <w:ind w:left="0" w:firstLine="0"/>
      </w:pPr>
      <w:bookmarkStart w:id="113" w:name="_Toc68635595"/>
      <w:r>
        <w:rPr>
          <w:rFonts w:hint="eastAsia"/>
        </w:rPr>
        <w:lastRenderedPageBreak/>
        <w:t>持续推动实体经济降本减负</w:t>
      </w:r>
      <w:bookmarkEnd w:id="113"/>
    </w:p>
    <w:p w14:paraId="119A12FF" w14:textId="77777777" w:rsidR="001337C6" w:rsidRDefault="001337C6" w:rsidP="00FA5A4D">
      <w:pPr>
        <w:spacing w:before="0" w:after="0"/>
        <w:ind w:firstLine="640"/>
        <w:jc w:val="both"/>
      </w:pPr>
      <w:r>
        <w:rPr>
          <w:rFonts w:hint="eastAsia"/>
        </w:rPr>
        <w:t>持续落实国家降低企业税费负担的各项优惠政策，重点落实国家支持实体经济发展税收优惠政策、支持企业创新发展税收政策、涉企收费减免政策等，降低企业生产经营成本。进一步降低企业融资成本，创新金融产品和服务，完善续贷政策，拓展贷款抵（质）押物范围等。</w:t>
      </w:r>
      <w:r w:rsidRPr="00994804">
        <w:rPr>
          <w:rFonts w:hint="eastAsia"/>
        </w:rPr>
        <w:t>推动工业用地提容增效，</w:t>
      </w:r>
      <w:r>
        <w:rPr>
          <w:rFonts w:hint="eastAsia"/>
        </w:rPr>
        <w:t>优先支持重点工业项目用地，完善工业用地出让方式，规范各类土地收费，降低用地成本。</w:t>
      </w:r>
      <w:r>
        <w:t xml:space="preserve"> </w:t>
      </w:r>
      <w:r>
        <w:rPr>
          <w:rFonts w:hint="eastAsia"/>
        </w:rPr>
        <w:t>进一步降低企业用电、用气等用能成本，扩大直购电交易规模，减轻企业用电、用气负担。</w:t>
      </w:r>
    </w:p>
    <w:p w14:paraId="5ED77D54" w14:textId="77777777" w:rsidR="001337C6" w:rsidRPr="00DF38FC" w:rsidRDefault="001337C6" w:rsidP="00DF38FC">
      <w:pPr>
        <w:spacing w:before="0" w:after="0"/>
        <w:ind w:firstLine="640"/>
        <w:jc w:val="both"/>
        <w:sectPr w:rsidR="001337C6" w:rsidRPr="00DF38FC">
          <w:pgSz w:w="11906" w:h="16838"/>
          <w:pgMar w:top="1440" w:right="1800" w:bottom="1440" w:left="1800" w:header="851" w:footer="992" w:gutter="0"/>
          <w:cols w:space="425"/>
          <w:docGrid w:type="lines" w:linePitch="312"/>
        </w:sectPr>
      </w:pPr>
    </w:p>
    <w:p w14:paraId="0BEFDE4E" w14:textId="77777777" w:rsidR="001337C6" w:rsidRDefault="001337C6" w:rsidP="00DF38FC">
      <w:pPr>
        <w:spacing w:before="0" w:after="0"/>
        <w:ind w:firstLine="640"/>
        <w:jc w:val="both"/>
      </w:pPr>
    </w:p>
    <w:p w14:paraId="28AAB11C" w14:textId="2692DF7F" w:rsidR="001337C6" w:rsidRDefault="001D129B" w:rsidP="004B1548">
      <w:pPr>
        <w:pStyle w:val="af1"/>
        <w:numPr>
          <w:ilvl w:val="0"/>
          <w:numId w:val="3"/>
        </w:numPr>
        <w:ind w:left="0" w:firstLineChars="0" w:firstLine="0"/>
        <w:jc w:val="center"/>
      </w:pPr>
      <w:bookmarkStart w:id="114" w:name="_Toc58918521"/>
      <w:bookmarkStart w:id="115" w:name="_Toc58918778"/>
      <w:bookmarkStart w:id="116" w:name="_Toc68635596"/>
      <w:bookmarkEnd w:id="114"/>
      <w:bookmarkEnd w:id="115"/>
      <w:r>
        <w:rPr>
          <w:rFonts w:hint="eastAsia"/>
        </w:rPr>
        <w:t>塑造“海城服务”品牌，推进现代服务业高质量发展</w:t>
      </w:r>
      <w:bookmarkEnd w:id="116"/>
    </w:p>
    <w:p w14:paraId="37593FC3" w14:textId="14F84905" w:rsidR="001337C6" w:rsidRPr="00A6337B" w:rsidRDefault="001337C6" w:rsidP="004B1548">
      <w:pPr>
        <w:spacing w:before="0" w:after="0"/>
        <w:ind w:firstLine="640"/>
        <w:jc w:val="both"/>
      </w:pPr>
      <w:r w:rsidRPr="00A6337B">
        <w:rPr>
          <w:rFonts w:hint="eastAsia"/>
        </w:rPr>
        <w:t>深化活力城市建设，加快发展商贸服务业、线上经济、文旅体健“四产融合”，推动生活性服务业向品质化、多样化升级；助力现代物流等生产性服务业向专业化、高端化延伸。顺应消费升级趋势，鼓励消费新模式新业态发展，助推消费扩容与</w:t>
      </w:r>
      <w:r w:rsidR="001D129B">
        <w:rPr>
          <w:rFonts w:hint="eastAsia"/>
        </w:rPr>
        <w:t>提质</w:t>
      </w:r>
      <w:r w:rsidRPr="00A6337B">
        <w:rPr>
          <w:rFonts w:hint="eastAsia"/>
        </w:rPr>
        <w:t>。</w:t>
      </w:r>
    </w:p>
    <w:p w14:paraId="75EFE557" w14:textId="77777777" w:rsidR="001337C6" w:rsidRDefault="001337C6" w:rsidP="004B1548">
      <w:pPr>
        <w:pStyle w:val="3"/>
        <w:numPr>
          <w:ilvl w:val="0"/>
          <w:numId w:val="10"/>
        </w:numPr>
        <w:ind w:left="0" w:firstLine="0"/>
      </w:pPr>
      <w:bookmarkStart w:id="117" w:name="_Toc68635597"/>
      <w:r>
        <w:rPr>
          <w:rFonts w:hint="eastAsia"/>
        </w:rPr>
        <w:t>优化升级商贸服务业</w:t>
      </w:r>
      <w:bookmarkEnd w:id="117"/>
    </w:p>
    <w:p w14:paraId="0F3E4214" w14:textId="77777777" w:rsidR="001337C6" w:rsidRPr="00153B41" w:rsidRDefault="001337C6" w:rsidP="004B1548">
      <w:pPr>
        <w:spacing w:before="0" w:after="0"/>
        <w:ind w:firstLine="643"/>
        <w:jc w:val="both"/>
        <w:rPr>
          <w:szCs w:val="21"/>
        </w:rPr>
      </w:pPr>
      <w:r>
        <w:rPr>
          <w:rFonts w:hint="eastAsia"/>
          <w:b/>
          <w:bCs/>
          <w:szCs w:val="21"/>
        </w:rPr>
        <w:t>全力打造千亿级市场集群</w:t>
      </w:r>
      <w:r w:rsidRPr="00153B41">
        <w:rPr>
          <w:rFonts w:hint="eastAsia"/>
          <w:b/>
          <w:bCs/>
          <w:szCs w:val="21"/>
        </w:rPr>
        <w:t>。</w:t>
      </w:r>
      <w:r w:rsidRPr="00153B41">
        <w:rPr>
          <w:rFonts w:hint="eastAsia"/>
          <w:szCs w:val="21"/>
        </w:rPr>
        <w:t>有序实施服装、箱包等老市场升级改造，全面实施西柳老市场改造一期工程项目</w:t>
      </w:r>
      <w:r>
        <w:rPr>
          <w:rFonts w:hint="eastAsia"/>
          <w:szCs w:val="21"/>
        </w:rPr>
        <w:t>，</w:t>
      </w:r>
      <w:r w:rsidRPr="00153B41">
        <w:rPr>
          <w:rFonts w:hint="eastAsia"/>
          <w:szCs w:val="21"/>
        </w:rPr>
        <w:t>快速推进辽宁西柳·义乌中国小商品城做大做强</w:t>
      </w:r>
      <w:r>
        <w:rPr>
          <w:rFonts w:hint="eastAsia"/>
          <w:szCs w:val="21"/>
        </w:rPr>
        <w:t>；</w:t>
      </w:r>
      <w:r w:rsidRPr="00153B41">
        <w:rPr>
          <w:rFonts w:hint="eastAsia"/>
          <w:szCs w:val="21"/>
        </w:rPr>
        <w:t>重点规划建设</w:t>
      </w:r>
      <w:r>
        <w:rPr>
          <w:rFonts w:hint="eastAsia"/>
          <w:szCs w:val="21"/>
        </w:rPr>
        <w:t>海城汽贸小镇、</w:t>
      </w:r>
      <w:r w:rsidRPr="00153B41">
        <w:rPr>
          <w:rFonts w:hint="eastAsia"/>
          <w:szCs w:val="21"/>
        </w:rPr>
        <w:t>中国体育用品博览城、海城农贸大市场等一批专业市场，加大新兴专业市场的培育力度，确保新老市场同步旺市运营，打造完整的专业市场集群和产业生态。积极建立西柳服装市场指数，提升西柳市场的影响力和区域辐射力，打造成为辽宁中部城市群消费中心、东北三省一站式采购中心。</w:t>
      </w:r>
    </w:p>
    <w:p w14:paraId="6279BC53" w14:textId="77777777" w:rsidR="001337C6" w:rsidRPr="00153B41" w:rsidRDefault="001337C6" w:rsidP="004B1548">
      <w:pPr>
        <w:spacing w:before="0" w:after="0"/>
        <w:ind w:firstLine="643"/>
        <w:jc w:val="both"/>
        <w:rPr>
          <w:rFonts w:ascii="仿宋_GB2312" w:hAnsi="仿宋_GB2312" w:cs="仿宋_GB2312"/>
          <w:szCs w:val="21"/>
        </w:rPr>
      </w:pPr>
      <w:r w:rsidRPr="00153B41">
        <w:rPr>
          <w:rFonts w:hint="eastAsia"/>
          <w:b/>
          <w:bCs/>
          <w:szCs w:val="21"/>
        </w:rPr>
        <w:t>加强专业市场的品牌化建设。</w:t>
      </w:r>
      <w:r w:rsidRPr="00153B41">
        <w:rPr>
          <w:rFonts w:hint="eastAsia"/>
          <w:szCs w:val="21"/>
        </w:rPr>
        <w:t>大力实施品牌强市战略，支持市场主体建立自主品牌，提高产品附加值。继续实施</w:t>
      </w:r>
      <w:r w:rsidRPr="00153B41">
        <w:rPr>
          <w:rFonts w:hint="eastAsia"/>
          <w:szCs w:val="21"/>
        </w:rPr>
        <w:t xml:space="preserve"> </w:t>
      </w:r>
      <w:r w:rsidRPr="00153B41">
        <w:rPr>
          <w:rFonts w:hint="eastAsia"/>
          <w:szCs w:val="21"/>
        </w:rPr>
        <w:t>“丝绸之路</w:t>
      </w:r>
      <w:r w:rsidRPr="00153B41">
        <w:rPr>
          <w:rFonts w:ascii="微软雅黑" w:eastAsia="微软雅黑" w:hAnsi="微软雅黑" w:cs="微软雅黑" w:hint="eastAsia"/>
          <w:szCs w:val="21"/>
        </w:rPr>
        <w:t>・</w:t>
      </w:r>
      <w:r w:rsidRPr="00153B41">
        <w:rPr>
          <w:rFonts w:ascii="仿宋_GB2312" w:hAnsi="仿宋_GB2312" w:cs="仿宋_GB2312" w:hint="eastAsia"/>
          <w:szCs w:val="21"/>
        </w:rPr>
        <w:t>西柳驿站”境外布点，</w:t>
      </w:r>
      <w:r w:rsidRPr="00153B41">
        <w:rPr>
          <w:rFonts w:hint="eastAsia"/>
          <w:szCs w:val="21"/>
        </w:rPr>
        <w:t>设立更多的分市场或配</w:t>
      </w:r>
      <w:r w:rsidRPr="00153B41">
        <w:rPr>
          <w:rFonts w:hint="eastAsia"/>
          <w:szCs w:val="21"/>
        </w:rPr>
        <w:lastRenderedPageBreak/>
        <w:t>送中心，并对现有冠以西柳名义的各类市场进行整合，探索建立“一带一路”专业市场联盟。在海外举办“西柳服装品牌发布会”，实行统一品牌下的市场连锁化经营，打造千亿级的“西柳系”服装市场体系。</w:t>
      </w:r>
      <w:r w:rsidRPr="00153B41">
        <w:rPr>
          <w:szCs w:val="21"/>
        </w:rPr>
        <w:t>探索实行</w:t>
      </w:r>
      <w:r>
        <w:rPr>
          <w:rFonts w:hint="eastAsia"/>
          <w:szCs w:val="21"/>
        </w:rPr>
        <w:t>“</w:t>
      </w:r>
      <w:r w:rsidRPr="00153B41">
        <w:rPr>
          <w:szCs w:val="21"/>
        </w:rPr>
        <w:t>品牌馆</w:t>
      </w:r>
      <w:r>
        <w:rPr>
          <w:rFonts w:hint="eastAsia"/>
          <w:szCs w:val="21"/>
        </w:rPr>
        <w:t>”</w:t>
      </w:r>
      <w:r w:rsidRPr="00153B41">
        <w:rPr>
          <w:szCs w:val="21"/>
        </w:rPr>
        <w:t>制度，对入驻</w:t>
      </w:r>
      <w:r>
        <w:rPr>
          <w:rFonts w:hint="eastAsia"/>
          <w:szCs w:val="21"/>
        </w:rPr>
        <w:t>“</w:t>
      </w:r>
      <w:r w:rsidRPr="00153B41">
        <w:rPr>
          <w:szCs w:val="21"/>
        </w:rPr>
        <w:t>品牌馆</w:t>
      </w:r>
      <w:r>
        <w:rPr>
          <w:rFonts w:hint="eastAsia"/>
          <w:szCs w:val="21"/>
        </w:rPr>
        <w:t>”</w:t>
      </w:r>
      <w:r w:rsidRPr="00153B41">
        <w:rPr>
          <w:szCs w:val="21"/>
        </w:rPr>
        <w:t>的中小企业或经营户给予适当的扶持政策。</w:t>
      </w:r>
    </w:p>
    <w:p w14:paraId="733AABCB" w14:textId="77777777" w:rsidR="001337C6" w:rsidRDefault="001337C6" w:rsidP="004B1548">
      <w:pPr>
        <w:spacing w:before="0" w:after="0"/>
        <w:ind w:firstLine="643"/>
        <w:jc w:val="both"/>
        <w:rPr>
          <w:szCs w:val="21"/>
        </w:rPr>
      </w:pPr>
      <w:r w:rsidRPr="00153B41">
        <w:rPr>
          <w:rFonts w:hint="eastAsia"/>
          <w:b/>
          <w:bCs/>
          <w:szCs w:val="21"/>
        </w:rPr>
        <w:t>构建面向“一带一路”的服装供应链管理中心。</w:t>
      </w:r>
      <w:r w:rsidRPr="00153B41">
        <w:rPr>
          <w:rFonts w:hint="eastAsia"/>
          <w:szCs w:val="21"/>
        </w:rPr>
        <w:t>充分利用西柳现已形成的采购商、供应商、物流服务商等信息资源，开展“一带一路”沿线西柳市场的人流、物流、资金流、信息流等数据信息资源收集、整合，建立西柳服装供求动态大数据平台。延伸市场增值服务，培育市场需求信息搜集、分类、分析服务，市场订单处理、分配、跟踪服务，原材料采购、运输、产品生产管理等服务，推进西柳市场由“卖服装”向“卖服装”和“卖信息、卖服务”并重拓展。</w:t>
      </w:r>
    </w:p>
    <w:p w14:paraId="2CDD7D50" w14:textId="77777777" w:rsidR="001337C6" w:rsidRDefault="001337C6" w:rsidP="004B1548">
      <w:pPr>
        <w:spacing w:before="0" w:after="0"/>
        <w:ind w:firstLine="643"/>
        <w:jc w:val="both"/>
        <w:rPr>
          <w:szCs w:val="21"/>
        </w:rPr>
      </w:pPr>
      <w:r>
        <w:rPr>
          <w:rFonts w:hint="eastAsia"/>
          <w:b/>
          <w:bCs/>
          <w:szCs w:val="21"/>
        </w:rPr>
        <w:t>推进城区</w:t>
      </w:r>
      <w:r w:rsidRPr="00142470">
        <w:rPr>
          <w:rFonts w:hint="eastAsia"/>
          <w:b/>
          <w:bCs/>
          <w:szCs w:val="21"/>
        </w:rPr>
        <w:t>商贸服务</w:t>
      </w:r>
      <w:r>
        <w:rPr>
          <w:rFonts w:hint="eastAsia"/>
          <w:b/>
          <w:bCs/>
          <w:szCs w:val="21"/>
        </w:rPr>
        <w:t>提质升级</w:t>
      </w:r>
      <w:r w:rsidRPr="00142470">
        <w:rPr>
          <w:rFonts w:hint="eastAsia"/>
          <w:b/>
          <w:bCs/>
          <w:szCs w:val="21"/>
        </w:rPr>
        <w:t>。</w:t>
      </w:r>
      <w:r w:rsidRPr="00A40AA1">
        <w:rPr>
          <w:rFonts w:hint="eastAsia"/>
        </w:rPr>
        <w:t>按照“一街区一特色”要求，深入挖掘历史文化内涵，引导商家集聚，力争至</w:t>
      </w:r>
      <w:r w:rsidRPr="00614FC9">
        <w:rPr>
          <w:rFonts w:ascii="Times New Roman" w:hAnsi="Times New Roman" w:hint="eastAsia"/>
        </w:rPr>
        <w:t>2</w:t>
      </w:r>
      <w:r w:rsidRPr="00614FC9">
        <w:rPr>
          <w:rFonts w:ascii="Times New Roman" w:hAnsi="Times New Roman"/>
        </w:rPr>
        <w:t>025</w:t>
      </w:r>
      <w:r w:rsidRPr="00A40AA1">
        <w:rPr>
          <w:rFonts w:hint="eastAsia"/>
        </w:rPr>
        <w:t>年，新增打造</w:t>
      </w:r>
      <w:r w:rsidRPr="00614FC9">
        <w:rPr>
          <w:rFonts w:ascii="Times New Roman" w:hAnsi="Times New Roman" w:hint="eastAsia"/>
        </w:rPr>
        <w:t>7</w:t>
      </w:r>
      <w:r w:rsidRPr="00A40AA1">
        <w:rPr>
          <w:rFonts w:hint="eastAsia"/>
        </w:rPr>
        <w:t>条特色商业街区。</w:t>
      </w:r>
      <w:r>
        <w:rPr>
          <w:rFonts w:hint="eastAsia"/>
          <w:szCs w:val="21"/>
        </w:rPr>
        <w:t>鼓励发展首店经济，鼓励国内外零售企业在海城开设全球性、全国性和区域型的品牌店、旗舰店、体验店，并在我市注册为法人公司。大力</w:t>
      </w:r>
      <w:r w:rsidRPr="00A40AA1">
        <w:rPr>
          <w:rFonts w:hint="eastAsia"/>
          <w:szCs w:val="21"/>
        </w:rPr>
        <w:t>支持消费新零售新业态新模式发展，培育定制消费、体验消费、智能消费、时尚消费等消费新热点。着</w:t>
      </w:r>
      <w:r w:rsidRPr="004B1548">
        <w:rPr>
          <w:rFonts w:hint="eastAsia"/>
          <w:szCs w:val="21"/>
        </w:rPr>
        <w:t>重</w:t>
      </w:r>
      <w:r w:rsidRPr="00A40AA1">
        <w:rPr>
          <w:rFonts w:hint="eastAsia"/>
          <w:szCs w:val="21"/>
        </w:rPr>
        <w:t>优化消费环境，改善</w:t>
      </w:r>
      <w:r>
        <w:rPr>
          <w:rFonts w:hint="eastAsia"/>
          <w:szCs w:val="21"/>
        </w:rPr>
        <w:t>我市</w:t>
      </w:r>
      <w:r w:rsidRPr="00A40AA1">
        <w:rPr>
          <w:rFonts w:hint="eastAsia"/>
          <w:szCs w:val="21"/>
        </w:rPr>
        <w:t>商场硬件设施，提升服务质量。</w:t>
      </w:r>
    </w:p>
    <w:p w14:paraId="481D3590" w14:textId="77777777" w:rsidR="001337C6" w:rsidRDefault="001337C6" w:rsidP="004B1548">
      <w:pPr>
        <w:pStyle w:val="3"/>
        <w:numPr>
          <w:ilvl w:val="0"/>
          <w:numId w:val="10"/>
        </w:numPr>
        <w:ind w:left="0" w:firstLine="0"/>
      </w:pPr>
      <w:r>
        <w:lastRenderedPageBreak/>
        <w:tab/>
      </w:r>
      <w:bookmarkStart w:id="118" w:name="_Toc58918524"/>
      <w:bookmarkStart w:id="119" w:name="_Toc58918781"/>
      <w:bookmarkStart w:id="120" w:name="_Toc68635598"/>
      <w:bookmarkEnd w:id="118"/>
      <w:bookmarkEnd w:id="119"/>
      <w:r w:rsidRPr="00153B41">
        <w:rPr>
          <w:rFonts w:hint="eastAsia"/>
        </w:rPr>
        <w:t>大力发展线上</w:t>
      </w:r>
      <w:r>
        <w:rPr>
          <w:rFonts w:hint="eastAsia"/>
        </w:rPr>
        <w:t>经济</w:t>
      </w:r>
      <w:bookmarkEnd w:id="120"/>
    </w:p>
    <w:p w14:paraId="239CA470" w14:textId="77777777" w:rsidR="001337C6" w:rsidRPr="00153B41" w:rsidRDefault="001337C6" w:rsidP="004B1548">
      <w:pPr>
        <w:spacing w:before="0" w:after="0"/>
        <w:ind w:firstLine="643"/>
        <w:jc w:val="both"/>
      </w:pPr>
      <w:r>
        <w:rPr>
          <w:rFonts w:hint="eastAsia"/>
          <w:b/>
          <w:bCs/>
        </w:rPr>
        <w:t>重点发展电商平台经济</w:t>
      </w:r>
      <w:r w:rsidRPr="00153B41">
        <w:rPr>
          <w:rFonts w:hint="eastAsia"/>
          <w:b/>
          <w:bCs/>
        </w:rPr>
        <w:t>。</w:t>
      </w:r>
      <w:r w:rsidRPr="00153B41">
        <w:rPr>
          <w:rFonts w:hint="eastAsia"/>
        </w:rPr>
        <w:t>发展壮大“西柳之星”等一批本土电商平台，鼓励引导商户入驻，完善平台全方位、一站式电商配套服务。继续吸引拼多多、亚马逊等国内外优秀大型电子商务平台入驻海城。加大对网商、电子商务平台提供商、网络技术提供商等市场主体的配套优惠措施。</w:t>
      </w:r>
      <w:r w:rsidRPr="007279A3">
        <w:t>大力发展跨境电商</w:t>
      </w:r>
      <w:r w:rsidRPr="007279A3">
        <w:rPr>
          <w:rFonts w:hint="eastAsia"/>
        </w:rPr>
        <w:t>，</w:t>
      </w:r>
      <w:r w:rsidRPr="00153B41">
        <w:t>协同鞍山继续申报跨境电子商务综合实验区，积极与省内沈阳、营口、大连等跨境电商综合试验区开</w:t>
      </w:r>
      <w:r w:rsidRPr="00153B41">
        <w:rPr>
          <w:rFonts w:hint="eastAsia"/>
        </w:rPr>
        <w:t>展合作，争取相关政策与海城共享，加快国际邮件互换局和交换站、国际快件监管中心、海外仓等平台建设和完善。继续引入环球资源、凤凰网等国内外跨境电商平台，引导企业应用阿里巴巴国际站开展</w:t>
      </w:r>
      <w:r w:rsidRPr="00153B41">
        <w:t>B</w:t>
      </w:r>
      <w:r w:rsidRPr="00614FC9">
        <w:rPr>
          <w:rFonts w:ascii="Times New Roman" w:hAnsi="Times New Roman"/>
        </w:rPr>
        <w:t>2</w:t>
      </w:r>
      <w:r w:rsidRPr="00153B41">
        <w:t>B</w:t>
      </w:r>
      <w:r w:rsidRPr="00153B41">
        <w:t>跨境电商业务，积极拓展国际市场。</w:t>
      </w:r>
    </w:p>
    <w:p w14:paraId="4B5D2F55" w14:textId="77777777" w:rsidR="001337C6" w:rsidRPr="007279A3" w:rsidRDefault="001337C6" w:rsidP="004B1548">
      <w:pPr>
        <w:spacing w:before="0" w:after="0"/>
        <w:ind w:firstLine="643"/>
        <w:jc w:val="both"/>
      </w:pPr>
      <w:r w:rsidRPr="00684670">
        <w:rPr>
          <w:rFonts w:hint="eastAsia"/>
          <w:b/>
          <w:bCs/>
        </w:rPr>
        <w:t>积极发展网红经济。</w:t>
      </w:r>
      <w:r w:rsidRPr="008F0874">
        <w:rPr>
          <w:rFonts w:hint="eastAsia"/>
        </w:rPr>
        <w:t>进一步推进商贸方式创新，创新拓展</w:t>
      </w:r>
      <w:r>
        <w:rPr>
          <w:rFonts w:hint="eastAsia"/>
        </w:rPr>
        <w:t>“</w:t>
      </w:r>
      <w:r w:rsidRPr="008F0874">
        <w:t>直播平台</w:t>
      </w:r>
      <w:r w:rsidRPr="008F0874">
        <w:t>+</w:t>
      </w:r>
      <w:r w:rsidRPr="008F0874">
        <w:t>网红培训孵化</w:t>
      </w:r>
      <w:r w:rsidRPr="008F0874">
        <w:t>+</w:t>
      </w:r>
      <w:r w:rsidRPr="008F0874">
        <w:t>直播电商</w:t>
      </w:r>
      <w:r w:rsidRPr="008F0874">
        <w:t>+</w:t>
      </w:r>
      <w:r w:rsidRPr="008F0874">
        <w:t>基地</w:t>
      </w:r>
      <w:r>
        <w:rPr>
          <w:rFonts w:hint="eastAsia"/>
        </w:rPr>
        <w:t>”</w:t>
      </w:r>
      <w:r w:rsidRPr="008F0874">
        <w:t>于一体的直播电商新业态</w:t>
      </w:r>
      <w:r w:rsidRPr="008F0874">
        <w:rPr>
          <w:rFonts w:hint="eastAsia"/>
        </w:rPr>
        <w:t>。</w:t>
      </w:r>
      <w:r w:rsidRPr="008F0874">
        <w:t>持续举办</w:t>
      </w:r>
      <w:r>
        <w:rPr>
          <w:rFonts w:hint="eastAsia"/>
        </w:rPr>
        <w:t>“</w:t>
      </w:r>
      <w:r w:rsidRPr="008F0874">
        <w:t>云购西柳</w:t>
      </w:r>
      <w:r>
        <w:rPr>
          <w:rFonts w:hint="eastAsia"/>
        </w:rPr>
        <w:t>”</w:t>
      </w:r>
      <w:r w:rsidRPr="008F0874">
        <w:t>直播季，做大做强海城西柳电商直播基地。</w:t>
      </w:r>
      <w:r>
        <w:rPr>
          <w:rFonts w:hint="eastAsia"/>
        </w:rPr>
        <w:t>着力吸引一批优质电商直播平台、头部电商直播机构、</w:t>
      </w:r>
      <w:r>
        <w:rPr>
          <w:rFonts w:hint="eastAsia"/>
        </w:rPr>
        <w:t>M</w:t>
      </w:r>
      <w:r>
        <w:t>CN</w:t>
      </w:r>
      <w:r>
        <w:rPr>
          <w:rFonts w:hint="eastAsia"/>
        </w:rPr>
        <w:t>（多频道网络）机构等市场主体在我市集聚发展，支持网红经济全产业链发展。积极支持电商直播载体整合本地主播资源，做大本地优势产业规模，争取更多平台流量支持。积极举办“网红培训班”，鼓励创建“网红”职业教育学校，积极培养电商主播及运营人才，打造辽</w:t>
      </w:r>
      <w:r>
        <w:rPr>
          <w:rFonts w:hint="eastAsia"/>
        </w:rPr>
        <w:lastRenderedPageBreak/>
        <w:t>宁省网红培育基地。力争至</w:t>
      </w:r>
      <w:r w:rsidRPr="00614FC9">
        <w:rPr>
          <w:rFonts w:ascii="Times New Roman" w:hAnsi="Times New Roman" w:hint="eastAsia"/>
        </w:rPr>
        <w:t>2</w:t>
      </w:r>
      <w:r w:rsidRPr="00614FC9">
        <w:rPr>
          <w:rFonts w:ascii="Times New Roman" w:hAnsi="Times New Roman"/>
        </w:rPr>
        <w:t>025</w:t>
      </w:r>
      <w:r>
        <w:rPr>
          <w:rFonts w:hint="eastAsia"/>
        </w:rPr>
        <w:t>年，再建</w:t>
      </w:r>
      <w:r w:rsidRPr="00614FC9">
        <w:rPr>
          <w:rFonts w:ascii="Times New Roman" w:hAnsi="Times New Roman" w:hint="eastAsia"/>
        </w:rPr>
        <w:t>1</w:t>
      </w:r>
      <w:r>
        <w:rPr>
          <w:rFonts w:hint="eastAsia"/>
        </w:rPr>
        <w:t>-</w:t>
      </w:r>
      <w:r w:rsidRPr="00614FC9">
        <w:rPr>
          <w:rFonts w:ascii="Times New Roman" w:hAnsi="Times New Roman"/>
        </w:rPr>
        <w:t>2</w:t>
      </w:r>
      <w:r>
        <w:rPr>
          <w:rFonts w:hint="eastAsia"/>
        </w:rPr>
        <w:t>个特色突出、示范性强的网红电商直播基地。</w:t>
      </w:r>
    </w:p>
    <w:p w14:paraId="50EDB721" w14:textId="77777777" w:rsidR="001337C6" w:rsidRPr="00153B41" w:rsidRDefault="001337C6" w:rsidP="004B1548">
      <w:pPr>
        <w:pStyle w:val="3"/>
        <w:numPr>
          <w:ilvl w:val="0"/>
          <w:numId w:val="10"/>
        </w:numPr>
        <w:ind w:left="0" w:firstLine="0"/>
      </w:pPr>
      <w:bookmarkStart w:id="121" w:name="_Toc68635599"/>
      <w:r w:rsidRPr="00153B41">
        <w:rPr>
          <w:rFonts w:hint="eastAsia"/>
        </w:rPr>
        <w:t>积极推进“四产融合”</w:t>
      </w:r>
      <w:bookmarkEnd w:id="121"/>
    </w:p>
    <w:p w14:paraId="4A97525E" w14:textId="77777777" w:rsidR="001337C6" w:rsidRDefault="001337C6" w:rsidP="004B1548">
      <w:pPr>
        <w:spacing w:before="0" w:after="0"/>
        <w:ind w:firstLine="643"/>
        <w:jc w:val="both"/>
        <w:rPr>
          <w:szCs w:val="21"/>
        </w:rPr>
      </w:pPr>
      <w:r w:rsidRPr="004B1548">
        <w:rPr>
          <w:rFonts w:hint="eastAsia"/>
          <w:b/>
          <w:bCs/>
          <w:szCs w:val="21"/>
        </w:rPr>
        <w:t>积极推进全域旅游发展。</w:t>
      </w:r>
      <w:r w:rsidRPr="009A1459">
        <w:rPr>
          <w:rFonts w:hint="eastAsia"/>
          <w:szCs w:val="21"/>
        </w:rPr>
        <w:t>整合</w:t>
      </w:r>
      <w:r>
        <w:rPr>
          <w:rFonts w:hint="eastAsia"/>
          <w:szCs w:val="21"/>
        </w:rPr>
        <w:t>全市</w:t>
      </w:r>
      <w:r w:rsidRPr="009A1459">
        <w:rPr>
          <w:rFonts w:hint="eastAsia"/>
          <w:szCs w:val="21"/>
        </w:rPr>
        <w:t>旅游资源，</w:t>
      </w:r>
      <w:r w:rsidRPr="005F00D4">
        <w:rPr>
          <w:rFonts w:hint="eastAsia"/>
          <w:szCs w:val="21"/>
        </w:rPr>
        <w:t>以整体打造海城全域旅游的品牌产品为导向，建立多元化旅游产品体系为主要目标，建立山水名胜区、温泉娱乐区、现代商贸区、文化古城区和城市休闲综合服务区</w:t>
      </w:r>
      <w:r>
        <w:rPr>
          <w:rFonts w:hint="eastAsia"/>
          <w:szCs w:val="21"/>
        </w:rPr>
        <w:t>等</w:t>
      </w:r>
      <w:r w:rsidRPr="005F00D4">
        <w:rPr>
          <w:rFonts w:hint="eastAsia"/>
          <w:szCs w:val="21"/>
        </w:rPr>
        <w:t>五大功能区</w:t>
      </w:r>
      <w:r>
        <w:rPr>
          <w:rFonts w:hint="eastAsia"/>
          <w:szCs w:val="21"/>
        </w:rPr>
        <w:t>。以白云山风景区为龙头，整合玉石一条街、</w:t>
      </w:r>
      <w:r w:rsidRPr="005F00D4">
        <w:rPr>
          <w:rFonts w:hint="eastAsia"/>
          <w:szCs w:val="21"/>
        </w:rPr>
        <w:t>九龙川自然保护区、下林大果园景区</w:t>
      </w:r>
      <w:r>
        <w:rPr>
          <w:rFonts w:hint="eastAsia"/>
          <w:szCs w:val="21"/>
        </w:rPr>
        <w:t>等，打造山水名胜区。整合境内温泉资源，</w:t>
      </w:r>
      <w:r w:rsidRPr="005F00D4">
        <w:rPr>
          <w:rFonts w:hint="eastAsia"/>
          <w:szCs w:val="21"/>
        </w:rPr>
        <w:t>以农高区、腾鳌温泉管理区等为</w:t>
      </w:r>
      <w:r>
        <w:rPr>
          <w:rFonts w:hint="eastAsia"/>
          <w:szCs w:val="21"/>
        </w:rPr>
        <w:t>核心</w:t>
      </w:r>
      <w:r w:rsidRPr="005F00D4">
        <w:rPr>
          <w:rFonts w:hint="eastAsia"/>
          <w:szCs w:val="21"/>
        </w:rPr>
        <w:t>，发展八大</w:t>
      </w:r>
      <w:r>
        <w:rPr>
          <w:rFonts w:hint="eastAsia"/>
          <w:szCs w:val="21"/>
        </w:rPr>
        <w:t>温泉</w:t>
      </w:r>
      <w:r w:rsidRPr="005F00D4">
        <w:rPr>
          <w:rFonts w:hint="eastAsia"/>
          <w:szCs w:val="21"/>
        </w:rPr>
        <w:t>产品体系</w:t>
      </w:r>
      <w:r>
        <w:rPr>
          <w:rFonts w:hint="eastAsia"/>
          <w:szCs w:val="21"/>
        </w:rPr>
        <w:t>。深度挖掘历史文化内涵，整合</w:t>
      </w:r>
      <w:r w:rsidRPr="005F00D4">
        <w:rPr>
          <w:rFonts w:hint="eastAsia"/>
          <w:szCs w:val="21"/>
        </w:rPr>
        <w:t>牛庄古镇、仙人洞古人类遗址、金银铁塔等历史文化资源，</w:t>
      </w:r>
      <w:r>
        <w:rPr>
          <w:rFonts w:hint="eastAsia"/>
          <w:szCs w:val="21"/>
        </w:rPr>
        <w:t>全力打造文化古城区。</w:t>
      </w:r>
      <w:r w:rsidRPr="005F00D4">
        <w:rPr>
          <w:rFonts w:hint="eastAsia"/>
          <w:szCs w:val="21"/>
        </w:rPr>
        <w:t>借助西柳、南台市场的大量商贸客流带动和物流优势，</w:t>
      </w:r>
      <w:r>
        <w:rPr>
          <w:rFonts w:hint="eastAsia"/>
          <w:szCs w:val="21"/>
        </w:rPr>
        <w:t>发展商贸旅游经济，</w:t>
      </w:r>
      <w:r w:rsidRPr="005F00D4">
        <w:rPr>
          <w:rFonts w:hint="eastAsia"/>
          <w:szCs w:val="21"/>
        </w:rPr>
        <w:t>带动区域餐饮、娱乐、建筑、商贸、会议等消费。</w:t>
      </w:r>
      <w:r>
        <w:rPr>
          <w:rFonts w:hint="eastAsia"/>
          <w:szCs w:val="21"/>
        </w:rPr>
        <w:t>以海城河带状公园为核心，融合滨河两侧服务业，大力拓展城市休闲综合旅游产品。重点推进汽贸文旅小镇、白云山风景区等一批重大项目建设。</w:t>
      </w:r>
    </w:p>
    <w:p w14:paraId="2A3FB0C6" w14:textId="77777777" w:rsidR="001337C6" w:rsidRDefault="001337C6" w:rsidP="004B1548">
      <w:pPr>
        <w:spacing w:before="0" w:after="0"/>
        <w:ind w:firstLine="643"/>
        <w:jc w:val="both"/>
        <w:rPr>
          <w:szCs w:val="21"/>
        </w:rPr>
      </w:pPr>
      <w:r w:rsidRPr="004B1548">
        <w:rPr>
          <w:rFonts w:hint="eastAsia"/>
          <w:b/>
          <w:bCs/>
          <w:szCs w:val="21"/>
        </w:rPr>
        <w:t>深度挖掘海城文化内涵。</w:t>
      </w:r>
      <w:r w:rsidRPr="00C02124">
        <w:rPr>
          <w:rFonts w:hint="eastAsia"/>
          <w:szCs w:val="21"/>
        </w:rPr>
        <w:t>坚持以海城悠久的历史文化资源为核心，</w:t>
      </w:r>
      <w:r>
        <w:rPr>
          <w:rFonts w:hint="eastAsia"/>
          <w:szCs w:val="21"/>
        </w:rPr>
        <w:t>深度挖掘、拓展、推广文化资源，推动文旅产业融合发展。</w:t>
      </w:r>
      <w:r w:rsidRPr="00C02124">
        <w:rPr>
          <w:rFonts w:hint="eastAsia"/>
          <w:szCs w:val="21"/>
        </w:rPr>
        <w:t>以牛庄</w:t>
      </w:r>
      <w:r>
        <w:rPr>
          <w:rFonts w:hint="eastAsia"/>
          <w:szCs w:val="21"/>
        </w:rPr>
        <w:t>历史文化名</w:t>
      </w:r>
      <w:r w:rsidRPr="00C02124">
        <w:rPr>
          <w:rFonts w:hint="eastAsia"/>
          <w:szCs w:val="21"/>
        </w:rPr>
        <w:t>镇、仙人洞古人类遗址、金银铁塔等历史文化资源为基础，构建文化体验、科普教育等功</w:t>
      </w:r>
      <w:r w:rsidRPr="00C02124">
        <w:rPr>
          <w:rFonts w:hint="eastAsia"/>
          <w:szCs w:val="21"/>
        </w:rPr>
        <w:lastRenderedPageBreak/>
        <w:t>能体系，把海城文化旅游资源，打造成国内文化旅游目的地城市</w:t>
      </w:r>
      <w:r>
        <w:rPr>
          <w:rFonts w:hint="eastAsia"/>
          <w:szCs w:val="21"/>
        </w:rPr>
        <w:t>。系统挖掘我市名人的人文价值，积极建设于省吾纪念馆。</w:t>
      </w:r>
      <w:r w:rsidRPr="00B9631B">
        <w:rPr>
          <w:rFonts w:hint="eastAsia"/>
          <w:szCs w:val="21"/>
        </w:rPr>
        <w:t>充分挖掘</w:t>
      </w:r>
      <w:r>
        <w:rPr>
          <w:rFonts w:hint="eastAsia"/>
          <w:szCs w:val="21"/>
        </w:rPr>
        <w:t>海城高跷等</w:t>
      </w:r>
      <w:r w:rsidRPr="00B9631B">
        <w:rPr>
          <w:rFonts w:hint="eastAsia"/>
          <w:szCs w:val="21"/>
        </w:rPr>
        <w:t>当地特色民俗手工艺</w:t>
      </w:r>
      <w:r>
        <w:rPr>
          <w:rFonts w:hint="eastAsia"/>
          <w:szCs w:val="21"/>
        </w:rPr>
        <w:t>，</w:t>
      </w:r>
      <w:r w:rsidRPr="00A52A1D">
        <w:rPr>
          <w:rFonts w:hint="eastAsia"/>
          <w:szCs w:val="32"/>
        </w:rPr>
        <w:t>大力传承、活化、发展非物质文化遗产</w:t>
      </w:r>
      <w:r>
        <w:rPr>
          <w:rFonts w:hint="eastAsia"/>
          <w:szCs w:val="32"/>
        </w:rPr>
        <w:t>。</w:t>
      </w:r>
      <w:r w:rsidRPr="00A52A1D">
        <w:rPr>
          <w:rFonts w:hint="eastAsia"/>
          <w:szCs w:val="21"/>
        </w:rPr>
        <w:t>支持析木创建国家级历史文化名镇，</w:t>
      </w:r>
      <w:r>
        <w:rPr>
          <w:rFonts w:hint="eastAsia"/>
          <w:szCs w:val="21"/>
        </w:rPr>
        <w:t>加快打造汽贸文化小镇、温泉康养小镇等特色小镇。</w:t>
      </w:r>
      <w:r w:rsidRPr="00153B41">
        <w:rPr>
          <w:rFonts w:hint="eastAsia"/>
          <w:szCs w:val="21"/>
        </w:rPr>
        <w:t>持续举办梨花节、美食文化节、农民丰收节等各类文旅节庆活动。</w:t>
      </w:r>
    </w:p>
    <w:p w14:paraId="686D607D" w14:textId="77777777" w:rsidR="001337C6" w:rsidRPr="00153B41" w:rsidRDefault="001337C6" w:rsidP="004B1548">
      <w:pPr>
        <w:spacing w:before="0" w:after="0"/>
        <w:ind w:firstLine="643"/>
        <w:jc w:val="both"/>
        <w:rPr>
          <w:szCs w:val="21"/>
        </w:rPr>
      </w:pPr>
      <w:r w:rsidRPr="00153B41">
        <w:rPr>
          <w:rFonts w:hint="eastAsia"/>
          <w:b/>
          <w:bCs/>
          <w:szCs w:val="21"/>
        </w:rPr>
        <w:t>培育壮大</w:t>
      </w:r>
      <w:r>
        <w:rPr>
          <w:rFonts w:hint="eastAsia"/>
          <w:b/>
          <w:bCs/>
          <w:szCs w:val="21"/>
        </w:rPr>
        <w:t>特色</w:t>
      </w:r>
      <w:r w:rsidRPr="00153B41">
        <w:rPr>
          <w:rFonts w:hint="eastAsia"/>
          <w:b/>
          <w:bCs/>
          <w:szCs w:val="21"/>
        </w:rPr>
        <w:t>体育</w:t>
      </w:r>
      <w:r>
        <w:rPr>
          <w:rFonts w:hint="eastAsia"/>
          <w:b/>
          <w:bCs/>
          <w:szCs w:val="21"/>
        </w:rPr>
        <w:t>市场</w:t>
      </w:r>
      <w:r w:rsidRPr="00153B41">
        <w:rPr>
          <w:rFonts w:hint="eastAsia"/>
          <w:b/>
          <w:bCs/>
          <w:szCs w:val="21"/>
        </w:rPr>
        <w:t>。</w:t>
      </w:r>
      <w:r w:rsidRPr="00153B41">
        <w:rPr>
          <w:rFonts w:hint="eastAsia"/>
          <w:szCs w:val="21"/>
        </w:rPr>
        <w:t>推动体育产业与文化融合，鼓励社会资本参与组建职业体育俱乐部和专业体育表演团队。加快建设一批中小型体育场馆、公共健身活动中心、户外多功能球场、健身跑道等设施，打造“一刻钟健身圈”。积极引进国内足篮排等各级别联赛，创建海城足球、篮球、乒乓球、羽毛球等特色学校。推出体育旅游精品线路，策划西部沿河湿地骑行、登白云山</w:t>
      </w:r>
      <w:r w:rsidRPr="00153B41">
        <w:rPr>
          <w:rFonts w:hint="eastAsia"/>
          <w:szCs w:val="21"/>
        </w:rPr>
        <w:t>-</w:t>
      </w:r>
      <w:r w:rsidRPr="00153B41">
        <w:rPr>
          <w:rFonts w:hint="eastAsia"/>
          <w:szCs w:val="21"/>
        </w:rPr>
        <w:t>春赏绿、冬赏白体验游等体育旅游精品线路，举办全民健身大众参与的健身休闲体验活动，推进体育旅游产业一体化发展。</w:t>
      </w:r>
    </w:p>
    <w:p w14:paraId="471B7CF7" w14:textId="77777777" w:rsidR="001337C6" w:rsidRDefault="001337C6" w:rsidP="004B1548">
      <w:pPr>
        <w:spacing w:before="0" w:after="0"/>
        <w:ind w:firstLine="643"/>
        <w:jc w:val="both"/>
        <w:rPr>
          <w:szCs w:val="21"/>
        </w:rPr>
      </w:pPr>
      <w:r>
        <w:rPr>
          <w:rFonts w:hint="eastAsia"/>
          <w:b/>
          <w:bCs/>
          <w:szCs w:val="21"/>
        </w:rPr>
        <w:t>重点</w:t>
      </w:r>
      <w:r w:rsidRPr="00153B41">
        <w:rPr>
          <w:rFonts w:hint="eastAsia"/>
          <w:b/>
          <w:bCs/>
          <w:szCs w:val="21"/>
        </w:rPr>
        <w:t>发展</w:t>
      </w:r>
      <w:r>
        <w:rPr>
          <w:rFonts w:hint="eastAsia"/>
          <w:b/>
          <w:bCs/>
          <w:szCs w:val="21"/>
        </w:rPr>
        <w:t>温泉健康</w:t>
      </w:r>
      <w:r w:rsidRPr="00153B41">
        <w:rPr>
          <w:rFonts w:hint="eastAsia"/>
          <w:b/>
          <w:bCs/>
          <w:szCs w:val="21"/>
        </w:rPr>
        <w:t>产业。</w:t>
      </w:r>
      <w:r w:rsidRPr="00153B41">
        <w:rPr>
          <w:rFonts w:hint="eastAsia"/>
          <w:szCs w:val="21"/>
        </w:rPr>
        <w:t>推动医、药、游、养、体、食与新一代互联网、健康大数据、健康人居、健康科技等深度融合发展，重点发展温泉养生、休闲旅游、健康饮食、生态观光、医疗等康养产业</w:t>
      </w:r>
      <w:r>
        <w:rPr>
          <w:rFonts w:hint="eastAsia"/>
          <w:szCs w:val="21"/>
        </w:rPr>
        <w:t>。</w:t>
      </w:r>
      <w:r w:rsidRPr="00153B41">
        <w:rPr>
          <w:rFonts w:hint="eastAsia"/>
          <w:szCs w:val="21"/>
        </w:rPr>
        <w:t>完成腾鳌温泉健康产业城建设，创</w:t>
      </w:r>
      <w:r w:rsidRPr="00153B41">
        <w:rPr>
          <w:rFonts w:hint="eastAsia"/>
          <w:szCs w:val="21"/>
        </w:rPr>
        <w:lastRenderedPageBreak/>
        <w:t>建国家温泉康养旅游示范基地，依托耿庄、</w:t>
      </w:r>
      <w:r>
        <w:rPr>
          <w:rFonts w:hint="eastAsia"/>
          <w:szCs w:val="21"/>
        </w:rPr>
        <w:t>东</w:t>
      </w:r>
      <w:r w:rsidRPr="00153B41">
        <w:rPr>
          <w:rFonts w:hint="eastAsia"/>
          <w:szCs w:val="21"/>
        </w:rPr>
        <w:t>四方台温泉资源，建设温泉康养旅游度假区。</w:t>
      </w:r>
    </w:p>
    <w:p w14:paraId="0495FC9B" w14:textId="77777777" w:rsidR="001337C6" w:rsidRPr="00654EB6" w:rsidRDefault="001337C6" w:rsidP="004B1548">
      <w:pPr>
        <w:spacing w:before="0" w:after="0"/>
        <w:ind w:firstLine="643"/>
        <w:jc w:val="both"/>
        <w:rPr>
          <w:szCs w:val="32"/>
        </w:rPr>
      </w:pPr>
      <w:r w:rsidRPr="00153B41">
        <w:rPr>
          <w:rFonts w:hint="eastAsia"/>
          <w:b/>
          <w:bCs/>
          <w:szCs w:val="21"/>
        </w:rPr>
        <w:t>积极打造城市融合经济体。</w:t>
      </w:r>
      <w:r w:rsidRPr="00153B41">
        <w:rPr>
          <w:rFonts w:hint="eastAsia"/>
          <w:szCs w:val="21"/>
        </w:rPr>
        <w:t>打造普临门前、厝石山公园门前、义乌小商品城广场、大润发超市门前广场、宗骏酒店门前广场、海昕明珠广场夜市等特色美食文化街区，推出夜游、夜娱等夜间消费产品。</w:t>
      </w:r>
      <w:r w:rsidRPr="00153B41">
        <w:rPr>
          <w:rFonts w:hint="eastAsia"/>
          <w:szCs w:val="32"/>
        </w:rPr>
        <w:t>挖掘城市文化特色元素，提升南果梨、牛庄馅饼、海城烧鸡等产品文化附加值，开发独具地方特色的文创工艺品、老字号产品、文旅纪念品等创意商品，推动文旅消费升级。规划建设一批集文化元素集合、文化</w:t>
      </w:r>
      <w:r>
        <w:rPr>
          <w:rFonts w:hint="eastAsia"/>
          <w:szCs w:val="32"/>
        </w:rPr>
        <w:t>体验</w:t>
      </w:r>
      <w:r w:rsidRPr="00153B41">
        <w:rPr>
          <w:rFonts w:hint="eastAsia"/>
          <w:szCs w:val="32"/>
        </w:rPr>
        <w:t>、度假休闲、康体养生等主题于一体的文化旅游综合体。</w:t>
      </w:r>
      <w:r w:rsidRPr="00153B41">
        <w:rPr>
          <w:rFonts w:hint="eastAsia"/>
          <w:szCs w:val="21"/>
        </w:rPr>
        <w:t>推进“智游海城”文化旅游公共服务平台建设，扩大优质数字文旅产品供给，加快推进</w:t>
      </w:r>
      <w:r w:rsidRPr="00153B41">
        <w:rPr>
          <w:rFonts w:hint="eastAsia"/>
          <w:szCs w:val="21"/>
        </w:rPr>
        <w:t>V</w:t>
      </w:r>
      <w:r w:rsidRPr="00153B41">
        <w:rPr>
          <w:szCs w:val="21"/>
        </w:rPr>
        <w:t>R</w:t>
      </w:r>
      <w:r w:rsidRPr="00153B41">
        <w:rPr>
          <w:rFonts w:hint="eastAsia"/>
          <w:szCs w:val="21"/>
        </w:rPr>
        <w:t>虚拟现实体验馆、</w:t>
      </w:r>
      <w:r w:rsidRPr="00614FC9">
        <w:rPr>
          <w:rFonts w:ascii="Times New Roman" w:hAnsi="Times New Roman" w:hint="eastAsia"/>
          <w:szCs w:val="21"/>
        </w:rPr>
        <w:t>5</w:t>
      </w:r>
      <w:r w:rsidRPr="00153B41">
        <w:rPr>
          <w:szCs w:val="21"/>
        </w:rPr>
        <w:t>G</w:t>
      </w:r>
      <w:r w:rsidRPr="00153B41">
        <w:rPr>
          <w:rFonts w:hint="eastAsia"/>
          <w:szCs w:val="21"/>
        </w:rPr>
        <w:t>技术体验馆、</w:t>
      </w:r>
      <w:r w:rsidRPr="00153B41">
        <w:rPr>
          <w:szCs w:val="21"/>
        </w:rPr>
        <w:t>IMAX</w:t>
      </w:r>
      <w:r w:rsidRPr="00153B41">
        <w:rPr>
          <w:rFonts w:hint="eastAsia"/>
          <w:szCs w:val="21"/>
        </w:rPr>
        <w:t>影院等项目建设，推动文化旅游与数字经济深度融合。</w:t>
      </w:r>
    </w:p>
    <w:p w14:paraId="090876DE" w14:textId="77777777" w:rsidR="001337C6" w:rsidRPr="00153B41" w:rsidRDefault="001337C6" w:rsidP="004B1548">
      <w:pPr>
        <w:pStyle w:val="3"/>
        <w:numPr>
          <w:ilvl w:val="0"/>
          <w:numId w:val="10"/>
        </w:numPr>
        <w:ind w:left="0" w:firstLine="0"/>
      </w:pPr>
      <w:bookmarkStart w:id="122" w:name="_Toc68635600"/>
      <w:r w:rsidRPr="00153B41">
        <w:rPr>
          <w:rFonts w:hint="eastAsia"/>
        </w:rPr>
        <w:t>联动发展现代物流</w:t>
      </w:r>
      <w:r>
        <w:rPr>
          <w:rFonts w:hint="eastAsia"/>
        </w:rPr>
        <w:t>与金融</w:t>
      </w:r>
      <w:bookmarkEnd w:id="122"/>
      <w:r w:rsidRPr="00153B41">
        <w:t xml:space="preserve"> </w:t>
      </w:r>
    </w:p>
    <w:p w14:paraId="24C4CABD" w14:textId="77777777" w:rsidR="001337C6" w:rsidRPr="00153B41" w:rsidRDefault="001337C6" w:rsidP="004B1548">
      <w:pPr>
        <w:spacing w:before="0" w:after="0"/>
        <w:ind w:firstLine="643"/>
        <w:jc w:val="both"/>
        <w:rPr>
          <w:szCs w:val="21"/>
        </w:rPr>
      </w:pPr>
      <w:r w:rsidRPr="00153B41">
        <w:rPr>
          <w:rFonts w:hint="eastAsia"/>
          <w:b/>
          <w:bCs/>
          <w:szCs w:val="21"/>
        </w:rPr>
        <w:t>积极发展现代物流。</w:t>
      </w:r>
      <w:r w:rsidRPr="004B1548">
        <w:rPr>
          <w:rFonts w:hint="eastAsia"/>
          <w:szCs w:val="21"/>
        </w:rPr>
        <w:t>充分发挥海城在全省物流体系最佳中转点位优势，积极推动我市传统物流向现代物流转变，推进智慧物流建设，积极</w:t>
      </w:r>
      <w:r w:rsidRPr="00153B41">
        <w:rPr>
          <w:rFonts w:hint="eastAsia"/>
          <w:szCs w:val="21"/>
        </w:rPr>
        <w:t>发展商品集散、仓储配送、中转代理、配套加工、检验检测、商品展示、信息服务等功能齐全、运转高效、辐射范围广的物流经济。加速推进腾鳌龙基物流园、西柳国际物流园项目建设，加强基础设施建设，以物联网、</w:t>
      </w:r>
      <w:r w:rsidRPr="00153B41">
        <w:rPr>
          <w:rFonts w:hint="eastAsia"/>
          <w:szCs w:val="21"/>
        </w:rPr>
        <w:lastRenderedPageBreak/>
        <w:t>现代物流云技术等信息化技术为依托，建设现代智慧物流园区，在运输、仓储、包装、配送等各环节实现系统感知、全面分析、及时处理和自我调整功能。</w:t>
      </w:r>
      <w:r w:rsidRPr="00A52A1D">
        <w:rPr>
          <w:rFonts w:hint="eastAsia"/>
          <w:szCs w:val="21"/>
        </w:rPr>
        <w:t>依托“三通一达”，大力发展快递服务业，</w:t>
      </w:r>
      <w:r w:rsidRPr="00697A75">
        <w:rPr>
          <w:rFonts w:hint="eastAsia"/>
          <w:szCs w:val="21"/>
        </w:rPr>
        <w:t>推动快递服务业与商贸、电子商务、交通、仓储、金融等上下游及关联产业深度融合</w:t>
      </w:r>
      <w:r>
        <w:rPr>
          <w:rFonts w:hint="eastAsia"/>
          <w:szCs w:val="21"/>
        </w:rPr>
        <w:t>；</w:t>
      </w:r>
      <w:r w:rsidRPr="00A52A1D">
        <w:rPr>
          <w:rFonts w:hint="eastAsia"/>
          <w:szCs w:val="21"/>
        </w:rPr>
        <w:t>加大政策扶持力度，全力减低</w:t>
      </w:r>
      <w:r>
        <w:rPr>
          <w:rFonts w:hint="eastAsia"/>
          <w:szCs w:val="21"/>
        </w:rPr>
        <w:t>我市</w:t>
      </w:r>
      <w:r w:rsidRPr="00A52A1D">
        <w:rPr>
          <w:rFonts w:hint="eastAsia"/>
          <w:szCs w:val="21"/>
        </w:rPr>
        <w:t>快递成本。</w:t>
      </w:r>
    </w:p>
    <w:p w14:paraId="2CA26EF5" w14:textId="77777777" w:rsidR="001337C6" w:rsidRDefault="001337C6" w:rsidP="001A1F8C">
      <w:pPr>
        <w:spacing w:before="0" w:after="0"/>
        <w:ind w:firstLine="643"/>
        <w:jc w:val="both"/>
      </w:pPr>
      <w:r w:rsidRPr="004B1548">
        <w:rPr>
          <w:rFonts w:hint="eastAsia"/>
          <w:b/>
          <w:bCs/>
        </w:rPr>
        <w:t>大力开展金融助力工程。</w:t>
      </w:r>
      <w:r w:rsidRPr="004D1723">
        <w:rPr>
          <w:rFonts w:hint="eastAsia"/>
        </w:rPr>
        <w:t>加快制定出台《金融助力工程实施方案》</w:t>
      </w:r>
      <w:r>
        <w:rPr>
          <w:rFonts w:hint="eastAsia"/>
        </w:rPr>
        <w:t>，</w:t>
      </w:r>
      <w:r w:rsidRPr="004D1723">
        <w:rPr>
          <w:rFonts w:hint="eastAsia"/>
        </w:rPr>
        <w:t>全面做好政银企对接、基金设立、金融单位管理考核等工作</w:t>
      </w:r>
      <w:r>
        <w:rPr>
          <w:rFonts w:hint="eastAsia"/>
        </w:rPr>
        <w:t>。</w:t>
      </w:r>
      <w:r w:rsidRPr="00697A75">
        <w:rPr>
          <w:rFonts w:hint="eastAsia"/>
        </w:rPr>
        <w:t>加大</w:t>
      </w:r>
      <w:r>
        <w:rPr>
          <w:rFonts w:hint="eastAsia"/>
        </w:rPr>
        <w:t>银行、保险等</w:t>
      </w:r>
      <w:r w:rsidRPr="00697A75">
        <w:rPr>
          <w:rFonts w:hint="eastAsia"/>
        </w:rPr>
        <w:t>各类金融机构招引力度，发展类型多样、优势互补、经营规范的金融机构体系。</w:t>
      </w:r>
      <w:r w:rsidRPr="001A1F8C">
        <w:rPr>
          <w:rFonts w:hint="eastAsia"/>
        </w:rPr>
        <w:t>加快建立绿色金融激励机制，出台对绿色金融的鼓励性措施，降低绿色融资成本，分担绿色金融风险；提升绿色金融服务能力，鼓励金融机构设立绿色金融事业部和绿色支行，建立健全绿色化的制度框架；推动绿色金融改革创新，继续用好再贷款再贴现等政策工具，引导金融机构优化信贷结构、加强绿色信贷能力建设。大力发展普惠金融，着力提升农村普惠金融发展水平，改善农村金融服务环境，建立普惠金融服务站，为企业、农户提供各种金融服务；积极推进数字普惠金融发展，积极构建大数据平台，打造“政务大数据</w:t>
      </w:r>
      <w:r w:rsidRPr="001A1F8C">
        <w:t>+</w:t>
      </w:r>
      <w:r w:rsidRPr="001A1F8C">
        <w:t>普惠金融</w:t>
      </w:r>
      <w:r w:rsidRPr="001A1F8C">
        <w:t>”</w:t>
      </w:r>
      <w:r w:rsidRPr="001A1F8C">
        <w:t>模式，加大信息采集，助推解决个体工商</w:t>
      </w:r>
      <w:r w:rsidRPr="001A1F8C">
        <w:rPr>
          <w:rFonts w:hint="eastAsia"/>
        </w:rPr>
        <w:t>户、中小微企业的融资需求。创建“政府高位推动，服务体系联运，银行</w:t>
      </w:r>
      <w:r w:rsidRPr="001A1F8C">
        <w:rPr>
          <w:rFonts w:hint="eastAsia"/>
        </w:rPr>
        <w:lastRenderedPageBreak/>
        <w:t>全程行动”的普惠金融工作新格局。</w:t>
      </w:r>
      <w:r>
        <w:rPr>
          <w:rFonts w:hint="eastAsia"/>
        </w:rPr>
        <w:t>加快推进</w:t>
      </w:r>
      <w:r w:rsidRPr="004E526F">
        <w:rPr>
          <w:rFonts w:hint="eastAsia"/>
        </w:rPr>
        <w:t>投资</w:t>
      </w:r>
      <w:r w:rsidRPr="00614FC9">
        <w:rPr>
          <w:rFonts w:ascii="Times New Roman" w:hAnsi="Times New Roman"/>
        </w:rPr>
        <w:t>5</w:t>
      </w:r>
      <w:r w:rsidRPr="004E526F">
        <w:t>亿元的菱镁产业发展基金项目</w:t>
      </w:r>
      <w:r>
        <w:rPr>
          <w:rFonts w:hint="eastAsia"/>
        </w:rPr>
        <w:t>正式运营</w:t>
      </w:r>
      <w:r w:rsidRPr="004E526F">
        <w:t>，</w:t>
      </w:r>
      <w:r>
        <w:rPr>
          <w:rFonts w:hint="eastAsia"/>
        </w:rPr>
        <w:t>积极</w:t>
      </w:r>
      <w:r w:rsidRPr="004E526F">
        <w:t>对接国内国外社会资本，</w:t>
      </w:r>
      <w:r>
        <w:rPr>
          <w:rFonts w:hint="eastAsia"/>
        </w:rPr>
        <w:t>大力</w:t>
      </w:r>
      <w:r w:rsidRPr="004E526F">
        <w:t>引进外部投资</w:t>
      </w:r>
      <w:r>
        <w:rPr>
          <w:rFonts w:hint="eastAsia"/>
        </w:rPr>
        <w:t>，</w:t>
      </w:r>
      <w:r w:rsidRPr="004E526F">
        <w:t>解决企业融资难、融资贵问题。</w:t>
      </w:r>
    </w:p>
    <w:p w14:paraId="6E876C9E" w14:textId="141612AB" w:rsidR="001337C6" w:rsidRPr="00A6337B" w:rsidRDefault="001337C6" w:rsidP="004B1548">
      <w:pPr>
        <w:pStyle w:val="3"/>
        <w:numPr>
          <w:ilvl w:val="0"/>
          <w:numId w:val="10"/>
        </w:numPr>
        <w:ind w:left="0" w:firstLine="0"/>
      </w:pPr>
      <w:bookmarkStart w:id="123" w:name="_Toc68635601"/>
      <w:r w:rsidRPr="004B1548">
        <w:rPr>
          <w:rFonts w:hint="eastAsia"/>
        </w:rPr>
        <w:t>全面促进消费</w:t>
      </w:r>
      <w:r>
        <w:rPr>
          <w:rFonts w:hint="eastAsia"/>
        </w:rPr>
        <w:t>扩容</w:t>
      </w:r>
      <w:r w:rsidRPr="004B1548">
        <w:rPr>
          <w:rFonts w:hint="eastAsia"/>
        </w:rPr>
        <w:t>提质</w:t>
      </w:r>
      <w:bookmarkEnd w:id="123"/>
    </w:p>
    <w:p w14:paraId="5C5ECB67" w14:textId="77777777" w:rsidR="001337C6" w:rsidRDefault="001337C6" w:rsidP="004B1548">
      <w:pPr>
        <w:spacing w:before="0" w:after="0"/>
        <w:ind w:firstLine="643"/>
        <w:jc w:val="both"/>
      </w:pPr>
      <w:r w:rsidRPr="002253E0">
        <w:rPr>
          <w:rFonts w:hint="eastAsia"/>
          <w:b/>
          <w:bCs/>
        </w:rPr>
        <w:t>打造海城消费品品牌体系。</w:t>
      </w:r>
      <w:r>
        <w:rPr>
          <w:rFonts w:hint="eastAsia"/>
        </w:rPr>
        <w:t>展开质量品牌提升行动，在从严监管质量的前提下，着力打造南果梨、牛庄馅饼、海城大米、腾鳌温泉等一批金字招牌。开拓新一批地域特色突出、内涵价值丰富、感知识别度高、具有较强影响力的“海城精品”，推动“海城礼物”走向全国。加快消费品质量安全标准与国际标准并轨，提高产业标准化水平。整合已有地区品牌资源，推动特色优势产业和农业资源申请集体商标，形成区域公共品牌集群。</w:t>
      </w:r>
    </w:p>
    <w:p w14:paraId="3BAE1EBC" w14:textId="77777777" w:rsidR="001337C6" w:rsidRDefault="001337C6" w:rsidP="004B1548">
      <w:pPr>
        <w:spacing w:before="0" w:after="0"/>
        <w:ind w:firstLine="643"/>
        <w:jc w:val="both"/>
      </w:pPr>
      <w:r w:rsidRPr="002253E0">
        <w:rPr>
          <w:rFonts w:hint="eastAsia"/>
          <w:b/>
          <w:bCs/>
        </w:rPr>
        <w:t>激发城乡消费活力。</w:t>
      </w:r>
      <w:r>
        <w:rPr>
          <w:rFonts w:hint="eastAsia"/>
        </w:rPr>
        <w:t>全面提升城市产品和服务供给水平，加快布局高质量城市消费集聚区，打造一批特色鲜明、业态多元、亮丽美观、管理规范、服务周到的地标型步行街、商圈和夜经济示范街，促进释放城市消费增长潜力。提升农民消费品质和满意度，激发并创造新消费需求，加快农村吃、穿、用、住、行等一般消费提质扩容，鼓励和引导农村居民增加交通通信、文化娱乐、汽车等消费，优化农村居民消费结构。优化城乡网点布局和网络建设，支持电商、快递进农村，打通优质商品进入农村渠道，融通城乡消费网络。</w:t>
      </w:r>
    </w:p>
    <w:p w14:paraId="21DDF6DA" w14:textId="77777777" w:rsidR="001337C6" w:rsidRDefault="001337C6" w:rsidP="004B1548">
      <w:pPr>
        <w:spacing w:before="0" w:after="0"/>
        <w:ind w:firstLine="643"/>
        <w:jc w:val="both"/>
      </w:pPr>
      <w:r w:rsidRPr="002253E0">
        <w:rPr>
          <w:rFonts w:hint="eastAsia"/>
          <w:b/>
          <w:bCs/>
        </w:rPr>
        <w:lastRenderedPageBreak/>
        <w:t>大力发展“夜经济”。</w:t>
      </w:r>
      <w:r>
        <w:rPr>
          <w:rFonts w:hint="eastAsia"/>
        </w:rPr>
        <w:t>创新“夜经济”发展载体，打造以普临门前、厝石山公园门前、体育场院内、西柳义乌美食街、政府广场两侧、爱琴湾小区周边等一批能够代表城市形象的“夜经济”特色夜市街区，全面提升夜晚消费服务水平。形成布局合理、特色鲜明、功能完善、业态多元、服务规范的夜消费格局，让“夜经济”成为繁荣消费、推动消费升级的新动能。</w:t>
      </w:r>
    </w:p>
    <w:p w14:paraId="5B53D9E4" w14:textId="3CFBC486" w:rsidR="001337C6" w:rsidRDefault="001337C6" w:rsidP="004B1548">
      <w:pPr>
        <w:spacing w:before="0" w:after="0"/>
        <w:ind w:firstLine="643"/>
        <w:jc w:val="both"/>
      </w:pPr>
      <w:r w:rsidRPr="002253E0">
        <w:rPr>
          <w:rFonts w:hint="eastAsia"/>
          <w:b/>
          <w:bCs/>
        </w:rPr>
        <w:t>实施旅游消费惠民工程。</w:t>
      </w:r>
      <w:r>
        <w:rPr>
          <w:rFonts w:hint="eastAsia"/>
        </w:rPr>
        <w:t>鼓励实施景区免费开放日、旅游一卡通、电子消费券、旅游年卡等措施，让居民和游客享受便利、实惠。推动门票降价，促进文旅消费，鼓励文化场所、景区、体育场馆采取多方式、多渠道实施门票优惠政策，对白衣天使等特殊人群实施门票减免政策。实施“引客入海”工程，鼓励旅行社利用广泛资源引入客源。</w:t>
      </w:r>
    </w:p>
    <w:p w14:paraId="0D8F36FD" w14:textId="1AD1AB85" w:rsidR="001D129B" w:rsidRPr="00FA5A4D" w:rsidRDefault="001337C6" w:rsidP="004B1548">
      <w:pPr>
        <w:spacing w:before="0" w:after="0"/>
        <w:ind w:firstLine="643"/>
        <w:jc w:val="both"/>
      </w:pPr>
      <w:r>
        <w:rPr>
          <w:rFonts w:hint="eastAsia"/>
          <w:b/>
          <w:bCs/>
        </w:rPr>
        <w:t>积极</w:t>
      </w:r>
      <w:r w:rsidRPr="00FA5A4D">
        <w:rPr>
          <w:rFonts w:hint="eastAsia"/>
          <w:b/>
          <w:bCs/>
        </w:rPr>
        <w:t>拓展</w:t>
      </w:r>
      <w:r>
        <w:rPr>
          <w:rFonts w:hint="eastAsia"/>
          <w:b/>
          <w:bCs/>
        </w:rPr>
        <w:t>有效</w:t>
      </w:r>
      <w:r w:rsidRPr="00FA5A4D">
        <w:rPr>
          <w:rFonts w:hint="eastAsia"/>
          <w:b/>
          <w:bCs/>
        </w:rPr>
        <w:t>投资空间。</w:t>
      </w:r>
      <w:r w:rsidR="001D129B" w:rsidRPr="00FA5A4D">
        <w:rPr>
          <w:rFonts w:hint="eastAsia"/>
        </w:rPr>
        <w:t>实施扩大有效投资行动，促进投资结构优化和效益提升</w:t>
      </w:r>
      <w:r w:rsidR="001D129B">
        <w:rPr>
          <w:rFonts w:hint="eastAsia"/>
        </w:rPr>
        <w:t>，鼓励和引导投资重点投向科技创新、现代产业、交通网络、民生工程、生态环保等领域。推进重大项目建设，坚持土地、资金等要素跟着项目走，加强重大项目建设用地、用能、资金、人力、环境等要素配套支撑。完善政银企合作机制，充分发挥商业银行、保险资金等的作用，加强预算内投资、专项债券等的引导作用。规范推</w:t>
      </w:r>
      <w:r w:rsidR="001D129B">
        <w:rPr>
          <w:rFonts w:hint="eastAsia"/>
        </w:rPr>
        <w:lastRenderedPageBreak/>
        <w:t>广政府和社会资本合作（</w:t>
      </w:r>
      <w:r w:rsidR="001D129B">
        <w:rPr>
          <w:rFonts w:hint="eastAsia"/>
        </w:rPr>
        <w:t>P</w:t>
      </w:r>
      <w:r w:rsidR="001D129B">
        <w:t>PP</w:t>
      </w:r>
      <w:r w:rsidR="001D129B">
        <w:rPr>
          <w:rFonts w:hint="eastAsia"/>
        </w:rPr>
        <w:t>）模式，加强</w:t>
      </w:r>
      <w:r w:rsidR="001D129B">
        <w:rPr>
          <w:rFonts w:hint="eastAsia"/>
        </w:rPr>
        <w:t>P</w:t>
      </w:r>
      <w:r w:rsidR="001D129B">
        <w:t>PP</w:t>
      </w:r>
      <w:r w:rsidR="001D129B">
        <w:rPr>
          <w:rFonts w:hint="eastAsia"/>
        </w:rPr>
        <w:t>项目投资和建设管理。</w:t>
      </w:r>
    </w:p>
    <w:p w14:paraId="3ADAF1B8" w14:textId="77777777" w:rsidR="001337C6" w:rsidRDefault="001337C6" w:rsidP="004B1548">
      <w:pPr>
        <w:ind w:firstLine="640"/>
        <w:jc w:val="both"/>
      </w:pPr>
    </w:p>
    <w:p w14:paraId="7C77FD47" w14:textId="77777777" w:rsidR="001337C6" w:rsidRDefault="001337C6" w:rsidP="004B1548">
      <w:pPr>
        <w:ind w:firstLine="640"/>
        <w:jc w:val="both"/>
      </w:pPr>
    </w:p>
    <w:p w14:paraId="223C7A0A" w14:textId="77777777" w:rsidR="001337C6" w:rsidRDefault="001337C6" w:rsidP="004B1548">
      <w:pPr>
        <w:ind w:firstLine="640"/>
        <w:jc w:val="both"/>
      </w:pPr>
    </w:p>
    <w:p w14:paraId="0522A52F" w14:textId="77777777" w:rsidR="001337C6" w:rsidRDefault="001337C6" w:rsidP="004B1548">
      <w:pPr>
        <w:ind w:firstLine="640"/>
        <w:jc w:val="both"/>
        <w:sectPr w:rsidR="001337C6">
          <w:pgSz w:w="11906" w:h="16838"/>
          <w:pgMar w:top="1440" w:right="1800" w:bottom="1440" w:left="1800" w:header="851" w:footer="992" w:gutter="0"/>
          <w:cols w:space="425"/>
          <w:docGrid w:type="lines" w:linePitch="312"/>
        </w:sectPr>
      </w:pPr>
    </w:p>
    <w:p w14:paraId="1D279D7F" w14:textId="6B94D504" w:rsidR="001337C6" w:rsidRDefault="00EA4CBB" w:rsidP="004B1548">
      <w:pPr>
        <w:pStyle w:val="af1"/>
        <w:numPr>
          <w:ilvl w:val="0"/>
          <w:numId w:val="3"/>
        </w:numPr>
        <w:ind w:left="0" w:firstLineChars="0" w:firstLine="0"/>
        <w:jc w:val="center"/>
      </w:pPr>
      <w:bookmarkStart w:id="124" w:name="_Toc58918529"/>
      <w:bookmarkStart w:id="125" w:name="_Toc58918786"/>
      <w:bookmarkStart w:id="126" w:name="_Toc68635602"/>
      <w:bookmarkEnd w:id="124"/>
      <w:bookmarkEnd w:id="125"/>
      <w:r w:rsidRPr="00153B41">
        <w:rPr>
          <w:rFonts w:hint="eastAsia"/>
        </w:rPr>
        <w:lastRenderedPageBreak/>
        <w:t>优先发展农业农村</w:t>
      </w:r>
      <w:r w:rsidRPr="00153B41">
        <w:t>，</w:t>
      </w:r>
      <w:r w:rsidRPr="00153B41">
        <w:rPr>
          <w:rFonts w:hint="eastAsia"/>
        </w:rPr>
        <w:t>全面</w:t>
      </w:r>
      <w:r w:rsidRPr="00153B41">
        <w:t>推进乡村振兴</w:t>
      </w:r>
      <w:bookmarkEnd w:id="126"/>
    </w:p>
    <w:p w14:paraId="13D1C511" w14:textId="77777777" w:rsidR="001337C6" w:rsidRDefault="001337C6" w:rsidP="004B1548">
      <w:pPr>
        <w:spacing w:before="0" w:after="0"/>
        <w:ind w:firstLine="640"/>
        <w:jc w:val="both"/>
      </w:pPr>
      <w:r>
        <w:rPr>
          <w:rFonts w:hint="eastAsia"/>
        </w:rPr>
        <w:t>全面实施乡村振兴战略，强化以工补农、以城带乡，夯实农业发展基础，保障国家粮食安全，加快构建现代农业产业体系、生产体系、经营体系，推动一二三产深度融合，加快农业农村现代化。</w:t>
      </w:r>
    </w:p>
    <w:p w14:paraId="7181CBEE" w14:textId="77777777" w:rsidR="001337C6" w:rsidRPr="00F970D0" w:rsidRDefault="001337C6">
      <w:pPr>
        <w:pStyle w:val="3"/>
        <w:numPr>
          <w:ilvl w:val="0"/>
          <w:numId w:val="15"/>
        </w:numPr>
        <w:ind w:left="0" w:firstLine="0"/>
      </w:pPr>
      <w:bookmarkStart w:id="127" w:name="_Toc68635603"/>
      <w:r w:rsidRPr="00F970D0">
        <w:rPr>
          <w:rFonts w:hint="eastAsia"/>
        </w:rPr>
        <w:t>保障粮食安全和重要农产品供给</w:t>
      </w:r>
      <w:bookmarkEnd w:id="127"/>
    </w:p>
    <w:p w14:paraId="1B79507D" w14:textId="77777777" w:rsidR="001337C6" w:rsidRPr="00153B41" w:rsidRDefault="001337C6" w:rsidP="004B1548">
      <w:pPr>
        <w:spacing w:before="0" w:after="0"/>
        <w:ind w:firstLine="643"/>
        <w:jc w:val="both"/>
        <w:rPr>
          <w:szCs w:val="21"/>
        </w:rPr>
      </w:pPr>
      <w:r w:rsidRPr="00153B41">
        <w:rPr>
          <w:rFonts w:hint="eastAsia"/>
          <w:b/>
          <w:bCs/>
          <w:szCs w:val="21"/>
        </w:rPr>
        <w:t>毫不放松抓好粮食生产。</w:t>
      </w:r>
      <w:r w:rsidRPr="00153B41">
        <w:rPr>
          <w:rFonts w:hint="eastAsia"/>
          <w:szCs w:val="21"/>
        </w:rPr>
        <w:t>严守耕地红线，全面落实永久基本农田特殊保护制度，</w:t>
      </w:r>
      <w:r>
        <w:rPr>
          <w:rFonts w:hint="eastAsia"/>
          <w:szCs w:val="21"/>
        </w:rPr>
        <w:t>防止</w:t>
      </w:r>
      <w:r w:rsidRPr="00153B41">
        <w:rPr>
          <w:rFonts w:hint="eastAsia"/>
          <w:szCs w:val="21"/>
        </w:rPr>
        <w:t>耕地“非</w:t>
      </w:r>
      <w:r>
        <w:rPr>
          <w:rFonts w:hint="eastAsia"/>
          <w:szCs w:val="21"/>
        </w:rPr>
        <w:t>粮</w:t>
      </w:r>
      <w:r w:rsidRPr="00153B41">
        <w:rPr>
          <w:rFonts w:hint="eastAsia"/>
          <w:szCs w:val="21"/>
        </w:rPr>
        <w:t>化”行为，加强粮食生产功能区和重要农产品生产保护区建设</w:t>
      </w:r>
      <w:r>
        <w:rPr>
          <w:rFonts w:hint="eastAsia"/>
          <w:szCs w:val="21"/>
        </w:rPr>
        <w:t>、管理与保护</w:t>
      </w:r>
      <w:r w:rsidRPr="00153B41">
        <w:rPr>
          <w:rFonts w:hint="eastAsia"/>
          <w:szCs w:val="21"/>
        </w:rPr>
        <w:t>，</w:t>
      </w:r>
      <w:r>
        <w:rPr>
          <w:rFonts w:hint="eastAsia"/>
          <w:szCs w:val="21"/>
        </w:rPr>
        <w:t>加速推进高标准农田建设，</w:t>
      </w:r>
      <w:r w:rsidRPr="00153B41">
        <w:rPr>
          <w:rFonts w:hint="eastAsia"/>
          <w:szCs w:val="21"/>
        </w:rPr>
        <w:t>保障粮食和重要农产品供给。</w:t>
      </w:r>
    </w:p>
    <w:p w14:paraId="18119BF6" w14:textId="77777777" w:rsidR="001337C6" w:rsidRDefault="001337C6" w:rsidP="004B1548">
      <w:pPr>
        <w:spacing w:before="0" w:after="0"/>
        <w:ind w:firstLine="643"/>
        <w:jc w:val="both"/>
        <w:rPr>
          <w:szCs w:val="21"/>
        </w:rPr>
      </w:pPr>
      <w:r>
        <w:rPr>
          <w:rFonts w:hint="eastAsia"/>
          <w:b/>
          <w:bCs/>
          <w:szCs w:val="21"/>
        </w:rPr>
        <w:t>全力发展四大农业主导产业</w:t>
      </w:r>
      <w:r w:rsidRPr="00F54939">
        <w:rPr>
          <w:rFonts w:hint="eastAsia"/>
          <w:b/>
          <w:bCs/>
          <w:szCs w:val="21"/>
        </w:rPr>
        <w:t>。</w:t>
      </w:r>
      <w:r>
        <w:rPr>
          <w:rFonts w:hint="eastAsia"/>
          <w:szCs w:val="21"/>
        </w:rPr>
        <w:t>优先</w:t>
      </w:r>
      <w:r w:rsidRPr="004B1548">
        <w:rPr>
          <w:rFonts w:hint="eastAsia"/>
          <w:szCs w:val="21"/>
        </w:rPr>
        <w:t>发展优质高效粮食产业，深化</w:t>
      </w:r>
      <w:r>
        <w:rPr>
          <w:rFonts w:hint="eastAsia"/>
          <w:szCs w:val="21"/>
        </w:rPr>
        <w:t>调整粮食作物结构，大力发展优质水稻，全面推进西部标准化优质水稻生产基地建设；提升玉米亩均产量，推进中部平原玉米现代化示范基地建设。</w:t>
      </w:r>
      <w:r w:rsidRPr="00F54939">
        <w:rPr>
          <w:rFonts w:hint="eastAsia"/>
          <w:szCs w:val="21"/>
        </w:rPr>
        <w:t>压实“菜篮子”市长负责制，</w:t>
      </w:r>
      <w:r>
        <w:rPr>
          <w:rFonts w:hint="eastAsia"/>
          <w:szCs w:val="21"/>
        </w:rPr>
        <w:t>重点发展绿色高效蔬菜产业，适度增加蔬菜种植面积，重点建设育苗中心、集约化育苗场、高标准日光温室示范区、设施蔬菜标准化生产基地、有机蔬菜标准化生产基地，提升品牌影响力，</w:t>
      </w:r>
      <w:r w:rsidRPr="00680D74">
        <w:rPr>
          <w:rFonts w:hint="eastAsia"/>
          <w:szCs w:val="21"/>
        </w:rPr>
        <w:t>将海城建设成“产加销</w:t>
      </w:r>
      <w:r>
        <w:rPr>
          <w:rFonts w:hint="eastAsia"/>
          <w:szCs w:val="21"/>
        </w:rPr>
        <w:t>一条龙、</w:t>
      </w:r>
      <w:r w:rsidRPr="00680D74">
        <w:rPr>
          <w:rFonts w:hint="eastAsia"/>
          <w:szCs w:val="21"/>
        </w:rPr>
        <w:t>农工贸一体化”的综合型、外向型绿色蔬菜产业基地</w:t>
      </w:r>
      <w:r>
        <w:rPr>
          <w:rFonts w:hint="eastAsia"/>
          <w:szCs w:val="21"/>
        </w:rPr>
        <w:t>。积极发展特色生态南果梨产业，</w:t>
      </w:r>
      <w:r w:rsidRPr="00680D74">
        <w:rPr>
          <w:rFonts w:hint="eastAsia"/>
          <w:szCs w:val="21"/>
        </w:rPr>
        <w:t>以提高南果梨产品的市场竞争力和产品附加值为核心，</w:t>
      </w:r>
      <w:r w:rsidRPr="00680D74">
        <w:rPr>
          <w:szCs w:val="21"/>
        </w:rPr>
        <w:t>强化苗木繁育基地、标准化生产基地、质量标</w:t>
      </w:r>
      <w:r w:rsidRPr="00680D74">
        <w:rPr>
          <w:szCs w:val="21"/>
        </w:rPr>
        <w:lastRenderedPageBreak/>
        <w:t>准体系、市场信息体系、采后处理与加工体系的建设，</w:t>
      </w:r>
      <w:r>
        <w:rPr>
          <w:rFonts w:hint="eastAsia"/>
          <w:szCs w:val="21"/>
        </w:rPr>
        <w:t>努力</w:t>
      </w:r>
      <w:r w:rsidRPr="00680D74">
        <w:rPr>
          <w:szCs w:val="21"/>
        </w:rPr>
        <w:t>创建海城国家级绿色优质南果梨生产示范基地。</w:t>
      </w:r>
      <w:r>
        <w:rPr>
          <w:rFonts w:hint="eastAsia"/>
          <w:szCs w:val="21"/>
        </w:rPr>
        <w:t>大力发展生态循环畜牧产业，坚持</w:t>
      </w:r>
      <w:r w:rsidRPr="00F970D0">
        <w:rPr>
          <w:rFonts w:hint="eastAsia"/>
          <w:szCs w:val="21"/>
        </w:rPr>
        <w:t>以生猪、蛋鸡、肉鸡生产为主体</w:t>
      </w:r>
      <w:r>
        <w:rPr>
          <w:rFonts w:hint="eastAsia"/>
          <w:szCs w:val="21"/>
        </w:rPr>
        <w:t>，</w:t>
      </w:r>
      <w:r w:rsidRPr="00F970D0">
        <w:rPr>
          <w:rFonts w:hint="eastAsia"/>
          <w:szCs w:val="21"/>
        </w:rPr>
        <w:t>构建一批以饲料、养殖、屠宰、加工、储运、销售一体化的现代化猪禽生产示范基地，实现由畜牧大市向畜牧强市跨跃。</w:t>
      </w:r>
    </w:p>
    <w:p w14:paraId="7698E9F5" w14:textId="77777777" w:rsidR="001337C6" w:rsidRPr="000E0765" w:rsidRDefault="001337C6" w:rsidP="004B1548">
      <w:pPr>
        <w:spacing w:before="0" w:after="0"/>
        <w:ind w:firstLine="643"/>
        <w:jc w:val="both"/>
      </w:pPr>
      <w:r w:rsidRPr="00153B41">
        <w:rPr>
          <w:rFonts w:hint="eastAsia"/>
          <w:b/>
          <w:bCs/>
          <w:szCs w:val="21"/>
        </w:rPr>
        <w:t>推进农产品质量安全体系建设。</w:t>
      </w:r>
      <w:r w:rsidRPr="00153B41">
        <w:rPr>
          <w:rFonts w:hint="eastAsia"/>
          <w:szCs w:val="21"/>
        </w:rPr>
        <w:t>推行农业标准化生产。进一步完善农产品质量安全标准体系、检验检测体系，突出产地环境检测、投入品质量监管、生产技术规范及市场准入等关键环节，建立农产品、农业投入品质量例行检测制度。大力发展绿色食品和有机食品，探索实行生产过程记录制度、市场准入制度和产品质量追溯制度，构筑农产品质量安全的制度保障。</w:t>
      </w:r>
    </w:p>
    <w:p w14:paraId="635441AE" w14:textId="77777777" w:rsidR="001337C6" w:rsidRPr="00153B41" w:rsidRDefault="001337C6" w:rsidP="002B497F">
      <w:pPr>
        <w:pStyle w:val="3"/>
        <w:numPr>
          <w:ilvl w:val="0"/>
          <w:numId w:val="15"/>
        </w:numPr>
        <w:ind w:left="0" w:firstLine="0"/>
      </w:pPr>
      <w:bookmarkStart w:id="128" w:name="_Toc68635604"/>
      <w:r w:rsidRPr="00153B41">
        <w:rPr>
          <w:rFonts w:hint="eastAsia"/>
        </w:rPr>
        <w:t>加快</w:t>
      </w:r>
      <w:r>
        <w:rPr>
          <w:rFonts w:hint="eastAsia"/>
        </w:rPr>
        <w:t>推进</w:t>
      </w:r>
      <w:r w:rsidRPr="00153B41">
        <w:rPr>
          <w:rFonts w:hint="eastAsia"/>
        </w:rPr>
        <w:t>农业现代</w:t>
      </w:r>
      <w:r>
        <w:rPr>
          <w:rFonts w:hint="eastAsia"/>
        </w:rPr>
        <w:t>化</w:t>
      </w:r>
      <w:r w:rsidRPr="00153B41">
        <w:rPr>
          <w:rFonts w:hint="eastAsia"/>
        </w:rPr>
        <w:t>发展</w:t>
      </w:r>
      <w:bookmarkEnd w:id="128"/>
    </w:p>
    <w:p w14:paraId="32689CC8" w14:textId="77777777" w:rsidR="001337C6" w:rsidRDefault="001337C6" w:rsidP="004B1548">
      <w:pPr>
        <w:spacing w:before="0" w:after="0"/>
        <w:ind w:firstLine="643"/>
        <w:jc w:val="both"/>
        <w:rPr>
          <w:szCs w:val="21"/>
        </w:rPr>
      </w:pPr>
      <w:r w:rsidRPr="00EF2657">
        <w:rPr>
          <w:rFonts w:hint="eastAsia"/>
          <w:b/>
          <w:bCs/>
          <w:szCs w:val="21"/>
        </w:rPr>
        <w:t>加快</w:t>
      </w:r>
      <w:r>
        <w:rPr>
          <w:rFonts w:hint="eastAsia"/>
          <w:b/>
          <w:bCs/>
          <w:szCs w:val="21"/>
        </w:rPr>
        <w:t>创建</w:t>
      </w:r>
      <w:r w:rsidRPr="00EF2657">
        <w:rPr>
          <w:rFonts w:hint="eastAsia"/>
          <w:b/>
          <w:bCs/>
          <w:szCs w:val="21"/>
        </w:rPr>
        <w:t>国家现代农业产业园。</w:t>
      </w:r>
      <w:r w:rsidRPr="009D395F">
        <w:rPr>
          <w:rFonts w:hint="eastAsia"/>
          <w:szCs w:val="21"/>
        </w:rPr>
        <w:t>加快创建省级、国家级现代农业产业园，</w:t>
      </w:r>
      <w:r w:rsidRPr="00B33AD6">
        <w:rPr>
          <w:rFonts w:hint="eastAsia"/>
          <w:szCs w:val="21"/>
        </w:rPr>
        <w:t>依据“生产</w:t>
      </w:r>
      <w:r w:rsidRPr="00B33AD6">
        <w:rPr>
          <w:rFonts w:hint="eastAsia"/>
          <w:szCs w:val="21"/>
        </w:rPr>
        <w:t>+</w:t>
      </w:r>
      <w:r w:rsidRPr="00B33AD6">
        <w:rPr>
          <w:rFonts w:hint="eastAsia"/>
          <w:szCs w:val="21"/>
        </w:rPr>
        <w:t>加工</w:t>
      </w:r>
      <w:r w:rsidRPr="00B33AD6">
        <w:rPr>
          <w:rFonts w:hint="eastAsia"/>
          <w:szCs w:val="21"/>
        </w:rPr>
        <w:t>+</w:t>
      </w:r>
      <w:r w:rsidRPr="00B33AD6">
        <w:rPr>
          <w:rFonts w:hint="eastAsia"/>
          <w:szCs w:val="21"/>
        </w:rPr>
        <w:t>科技”</w:t>
      </w:r>
      <w:r>
        <w:rPr>
          <w:rFonts w:hint="eastAsia"/>
          <w:szCs w:val="21"/>
        </w:rPr>
        <w:t>创建要求，构建“一核、五区、两带”的建设布局，</w:t>
      </w:r>
      <w:r w:rsidRPr="009D395F">
        <w:rPr>
          <w:rFonts w:hint="eastAsia"/>
          <w:szCs w:val="21"/>
        </w:rPr>
        <w:t>围绕“建设大基地、发展大加工、创新大科技、培育大品牌”引领现代农业提质增效</w:t>
      </w:r>
      <w:r>
        <w:rPr>
          <w:rFonts w:hint="eastAsia"/>
          <w:szCs w:val="21"/>
        </w:rPr>
        <w:t>。高起点、高标准建设国内领先的现代农业产业发展平台，加强产后处理、初加工和精深加工技术研发、设施装备建设，提高农产品加工转化率和综合效益。健全仓储、冷链物流等农产品流通体系，开展新产品、新技术、新装备研发、</w:t>
      </w:r>
      <w:r>
        <w:rPr>
          <w:rFonts w:hint="eastAsia"/>
          <w:szCs w:val="21"/>
        </w:rPr>
        <w:lastRenderedPageBreak/>
        <w:t>开发、引进、示范推广。建立创新创业服务体系，强化创业培训、创业辅导。</w:t>
      </w:r>
    </w:p>
    <w:p w14:paraId="7253860F" w14:textId="77777777" w:rsidR="001337C6" w:rsidRPr="00B33AD6" w:rsidRDefault="001337C6" w:rsidP="004B1548">
      <w:pPr>
        <w:spacing w:before="0" w:after="0"/>
        <w:ind w:firstLine="643"/>
        <w:jc w:val="both"/>
        <w:rPr>
          <w:szCs w:val="21"/>
        </w:rPr>
      </w:pPr>
      <w:r w:rsidRPr="004B1548">
        <w:rPr>
          <w:rFonts w:hint="eastAsia"/>
          <w:b/>
          <w:bCs/>
          <w:szCs w:val="21"/>
        </w:rPr>
        <w:t>强化农业品牌建设。</w:t>
      </w:r>
      <w:r w:rsidRPr="008B4225">
        <w:rPr>
          <w:rFonts w:hint="eastAsia"/>
          <w:szCs w:val="21"/>
        </w:rPr>
        <w:t>开展品牌创建行动，支持农业经营主体创建自身品牌，打造一批“土字号”“乡字号”特色产品品牌</w:t>
      </w:r>
      <w:r>
        <w:rPr>
          <w:rFonts w:hint="eastAsia"/>
          <w:szCs w:val="21"/>
        </w:rPr>
        <w:t>。持续推进我市南果梨、绿色蔬菜等特色产业的</w:t>
      </w:r>
      <w:r w:rsidRPr="008B4225">
        <w:rPr>
          <w:rFonts w:hint="eastAsia"/>
          <w:szCs w:val="21"/>
        </w:rPr>
        <w:t>市场化、规模化、标准化、集约化和品牌化</w:t>
      </w:r>
      <w:r>
        <w:rPr>
          <w:rFonts w:hint="eastAsia"/>
          <w:szCs w:val="21"/>
        </w:rPr>
        <w:t>建设进程</w:t>
      </w:r>
      <w:r w:rsidRPr="008B4225">
        <w:rPr>
          <w:rFonts w:hint="eastAsia"/>
          <w:szCs w:val="21"/>
        </w:rPr>
        <w:t>。加强农业品牌监管，构建农业品牌保护体系。</w:t>
      </w:r>
    </w:p>
    <w:p w14:paraId="094AF2C0" w14:textId="77777777" w:rsidR="001337C6" w:rsidRPr="00153B41" w:rsidRDefault="001337C6" w:rsidP="004B1548">
      <w:pPr>
        <w:spacing w:before="0" w:after="0"/>
        <w:ind w:firstLine="643"/>
        <w:jc w:val="both"/>
        <w:rPr>
          <w:szCs w:val="21"/>
        </w:rPr>
      </w:pPr>
      <w:r w:rsidRPr="00EF2657">
        <w:rPr>
          <w:rFonts w:hint="eastAsia"/>
          <w:b/>
          <w:bCs/>
          <w:szCs w:val="21"/>
        </w:rPr>
        <w:t>强化农业科技支撑。</w:t>
      </w:r>
      <w:r w:rsidRPr="00EF2657">
        <w:rPr>
          <w:rFonts w:hint="eastAsia"/>
          <w:szCs w:val="21"/>
        </w:rPr>
        <w:t>以辽宁农科院海城分院为支撑，以三星生态农业国家级“星创天地”和“沈农创谷”为载体，</w:t>
      </w:r>
      <w:r>
        <w:rPr>
          <w:rFonts w:hint="eastAsia"/>
          <w:szCs w:val="21"/>
        </w:rPr>
        <w:t>实施农业人才队伍培养工程，加大农业科研投入和人才培养力度，开展农民教育培训计划，强化与市内外高等院校、科研院所的产学研合作，建立一批高水平的重大新技术试验示范基地和食品农产品公共检测平台，提升农业科技支撑水平。</w:t>
      </w:r>
    </w:p>
    <w:p w14:paraId="1B4F68A0" w14:textId="77777777" w:rsidR="001337C6" w:rsidRPr="0009524B" w:rsidRDefault="001337C6" w:rsidP="004B1548">
      <w:pPr>
        <w:spacing w:before="0" w:after="0"/>
        <w:ind w:firstLine="643"/>
        <w:jc w:val="both"/>
        <w:rPr>
          <w:szCs w:val="21"/>
        </w:rPr>
      </w:pPr>
      <w:r w:rsidRPr="00EF2657">
        <w:rPr>
          <w:rFonts w:hint="eastAsia"/>
          <w:b/>
          <w:bCs/>
          <w:szCs w:val="21"/>
        </w:rPr>
        <w:t>培育新型经营主体。</w:t>
      </w:r>
      <w:r w:rsidRPr="00153B41">
        <w:rPr>
          <w:rFonts w:hint="eastAsia"/>
          <w:szCs w:val="21"/>
        </w:rPr>
        <w:t>积极培育示范家庭农场、农民合作社示范社、龙头企业、农业产业化联合体等新型经营主体，发挥龙头企业在资金、产品销售、饲养管理等方面的带动作用，建设农业标准园、示范园，打造产业融合新业态；引进和培育一批畜牧养殖行业大型龙头企业，</w:t>
      </w:r>
      <w:r>
        <w:rPr>
          <w:rFonts w:hint="eastAsia"/>
          <w:szCs w:val="21"/>
        </w:rPr>
        <w:t>切实</w:t>
      </w:r>
      <w:r w:rsidRPr="00153B41">
        <w:rPr>
          <w:rFonts w:hint="eastAsia"/>
          <w:szCs w:val="21"/>
        </w:rPr>
        <w:t>提升我市畜禽养殖规模化、产业化、现代化水平。</w:t>
      </w:r>
      <w:r>
        <w:rPr>
          <w:rFonts w:hint="eastAsia"/>
          <w:szCs w:val="21"/>
        </w:rPr>
        <w:t>加快推动高标准农业科技示范观光园项目建设，积极发展“公司</w:t>
      </w:r>
      <w:r>
        <w:rPr>
          <w:rFonts w:hint="eastAsia"/>
          <w:szCs w:val="21"/>
        </w:rPr>
        <w:t>+</w:t>
      </w:r>
      <w:r>
        <w:rPr>
          <w:rFonts w:hint="eastAsia"/>
          <w:szCs w:val="21"/>
        </w:rPr>
        <w:t>农户”模式，以公司带动周边农户发展特色农业。</w:t>
      </w:r>
    </w:p>
    <w:p w14:paraId="506D706E" w14:textId="77777777" w:rsidR="001337C6" w:rsidRPr="00153B41" w:rsidRDefault="001337C6" w:rsidP="002B497F">
      <w:pPr>
        <w:pStyle w:val="3"/>
        <w:numPr>
          <w:ilvl w:val="0"/>
          <w:numId w:val="15"/>
        </w:numPr>
        <w:ind w:left="0" w:firstLine="0"/>
      </w:pPr>
      <w:bookmarkStart w:id="129" w:name="_Toc68635605"/>
      <w:r w:rsidRPr="00153B41">
        <w:rPr>
          <w:rFonts w:hint="eastAsia"/>
        </w:rPr>
        <w:lastRenderedPageBreak/>
        <w:t>完善一二三产融合发展体系</w:t>
      </w:r>
      <w:bookmarkEnd w:id="129"/>
    </w:p>
    <w:p w14:paraId="117F0F8B" w14:textId="77777777" w:rsidR="001337C6" w:rsidRDefault="001337C6" w:rsidP="004B1548">
      <w:pPr>
        <w:spacing w:before="0" w:after="0"/>
        <w:ind w:firstLine="643"/>
        <w:jc w:val="both"/>
      </w:pPr>
      <w:r w:rsidRPr="00153B41">
        <w:rPr>
          <w:rFonts w:hint="eastAsia"/>
          <w:b/>
          <w:bCs/>
        </w:rPr>
        <w:t>发展壮大农产品加工业。</w:t>
      </w:r>
      <w:r w:rsidRPr="00153B41">
        <w:rPr>
          <w:rFonts w:hint="eastAsia"/>
        </w:rPr>
        <w:t>以新型经营主体培育为主线，</w:t>
      </w:r>
      <w:r>
        <w:rPr>
          <w:rFonts w:hint="eastAsia"/>
        </w:rPr>
        <w:t>积极延伸产业链，提高农产品附加值，</w:t>
      </w:r>
      <w:r w:rsidRPr="00153B41">
        <w:rPr>
          <w:rFonts w:hint="eastAsia"/>
        </w:rPr>
        <w:t>形成以粮食加工、果蔬加工、肉食品加工、特色产品加工为主的农产品</w:t>
      </w:r>
      <w:r>
        <w:rPr>
          <w:rFonts w:hint="eastAsia"/>
        </w:rPr>
        <w:t>深</w:t>
      </w:r>
      <w:r w:rsidRPr="00153B41">
        <w:rPr>
          <w:rFonts w:hint="eastAsia"/>
        </w:rPr>
        <w:t>加工产业体系，逐步建成海城农产品出口创汇基地。</w:t>
      </w:r>
      <w:r>
        <w:rPr>
          <w:rFonts w:hint="eastAsia"/>
        </w:rPr>
        <w:t>积极</w:t>
      </w:r>
      <w:r w:rsidRPr="001519B6">
        <w:rPr>
          <w:rFonts w:hint="eastAsia"/>
        </w:rPr>
        <w:t>引导农产品加工龙头企业进行整合、改造和升级，扩大规模，提升品牌影响力和市场竞争力，通过引进国内外有实力的知名肉类、果蔬类加工企业，形成农产品加工、出口创汇集群；通过龙头企业带动基地的形式，实现原材料生产基地化、技术装备高新化、加工产品优质化、产品销售品牌化。</w:t>
      </w:r>
      <w:r>
        <w:rPr>
          <w:rFonts w:hint="eastAsia"/>
        </w:rPr>
        <w:t>加快推进南果梨果汁、九龙川香菇深加工等一批重大项目建设。</w:t>
      </w:r>
    </w:p>
    <w:p w14:paraId="52840A55" w14:textId="77777777" w:rsidR="001337C6" w:rsidRDefault="001337C6" w:rsidP="004B1548">
      <w:pPr>
        <w:spacing w:before="0" w:after="0"/>
        <w:ind w:firstLine="643"/>
        <w:jc w:val="both"/>
      </w:pPr>
      <w:r w:rsidRPr="00153B41">
        <w:rPr>
          <w:rFonts w:hint="eastAsia"/>
          <w:b/>
          <w:bCs/>
        </w:rPr>
        <w:t>拓展乡村特色产业。</w:t>
      </w:r>
      <w:r w:rsidRPr="00153B41">
        <w:rPr>
          <w:rFonts w:hint="eastAsia"/>
        </w:rPr>
        <w:t>实施休闲农业和乡村旅游精品工程，鼓励乡村保存原生态生产生活方式景观，打造全域旅游新视野。依托乡村地区森林、水系、冰雪、农耕文化、民俗文化等资源，大力发展农事体验、农地认领、田园休闲、民俗旅游、乡村文创、研学教育、养生健康等新产业、新业态，培育休闲农业专业村镇、休闲农业园、休闲旅游合作社。</w:t>
      </w:r>
      <w:r w:rsidRPr="00153B41">
        <w:rPr>
          <w:rFonts w:hint="eastAsia"/>
          <w:szCs w:val="21"/>
        </w:rPr>
        <w:t>深化腾鳌乡村振兴示范区建设，</w:t>
      </w:r>
      <w:r>
        <w:rPr>
          <w:rFonts w:hint="eastAsia"/>
          <w:szCs w:val="21"/>
        </w:rPr>
        <w:t>把腾鳌建设成为一二三产融合发展的现代化工业城镇</w:t>
      </w:r>
      <w:r w:rsidRPr="00153B41">
        <w:rPr>
          <w:szCs w:val="21"/>
        </w:rPr>
        <w:t>。</w:t>
      </w:r>
      <w:r w:rsidRPr="00153B41">
        <w:rPr>
          <w:rFonts w:hint="eastAsia"/>
        </w:rPr>
        <w:t>至</w:t>
      </w:r>
      <w:r w:rsidRPr="00614FC9">
        <w:rPr>
          <w:rFonts w:ascii="Times New Roman" w:hAnsi="Times New Roman" w:hint="eastAsia"/>
        </w:rPr>
        <w:t>2</w:t>
      </w:r>
      <w:r w:rsidRPr="00614FC9">
        <w:rPr>
          <w:rFonts w:ascii="Times New Roman" w:hAnsi="Times New Roman"/>
        </w:rPr>
        <w:t>025</w:t>
      </w:r>
      <w:r w:rsidRPr="00153B41">
        <w:rPr>
          <w:rFonts w:hint="eastAsia"/>
        </w:rPr>
        <w:t>年，创建休闲农业示范村</w:t>
      </w:r>
      <w:r w:rsidRPr="00614FC9">
        <w:rPr>
          <w:rFonts w:ascii="Times New Roman" w:hAnsi="Times New Roman"/>
        </w:rPr>
        <w:t>5</w:t>
      </w:r>
      <w:r w:rsidRPr="00153B41">
        <w:rPr>
          <w:rFonts w:hint="eastAsia"/>
        </w:rPr>
        <w:t>个，创建省级休闲农业与乡村旅游三星级示范点</w:t>
      </w:r>
      <w:r w:rsidRPr="00614FC9">
        <w:rPr>
          <w:rFonts w:ascii="Times New Roman" w:hAnsi="Times New Roman" w:hint="eastAsia"/>
        </w:rPr>
        <w:t>1</w:t>
      </w:r>
      <w:r w:rsidRPr="00614FC9">
        <w:rPr>
          <w:rFonts w:ascii="Times New Roman" w:hAnsi="Times New Roman"/>
        </w:rPr>
        <w:t>0</w:t>
      </w:r>
      <w:r w:rsidRPr="00153B41">
        <w:rPr>
          <w:rFonts w:hint="eastAsia"/>
        </w:rPr>
        <w:t>个。</w:t>
      </w:r>
    </w:p>
    <w:p w14:paraId="2E8D399E" w14:textId="77777777" w:rsidR="001337C6" w:rsidRPr="0009524B" w:rsidRDefault="001337C6" w:rsidP="004B1548">
      <w:pPr>
        <w:spacing w:before="0" w:after="0"/>
        <w:ind w:firstLine="643"/>
        <w:jc w:val="both"/>
      </w:pPr>
      <w:r>
        <w:rPr>
          <w:rFonts w:hint="eastAsia"/>
          <w:b/>
          <w:bCs/>
        </w:rPr>
        <w:lastRenderedPageBreak/>
        <w:t>做大做强农村电商产业。</w:t>
      </w:r>
      <w:r w:rsidRPr="008D2679">
        <w:rPr>
          <w:rFonts w:hint="eastAsia"/>
        </w:rPr>
        <w:t>继续实施国家电子商务进农村综合示范县项目，</w:t>
      </w:r>
      <w:r w:rsidRPr="004C54F9">
        <w:rPr>
          <w:rFonts w:hint="eastAsia"/>
        </w:rPr>
        <w:t>进一步完善</w:t>
      </w:r>
      <w:r w:rsidRPr="00153B41">
        <w:t>农村流通基础设施</w:t>
      </w:r>
      <w:r>
        <w:rPr>
          <w:rFonts w:hint="eastAsia"/>
        </w:rPr>
        <w:t>，提升</w:t>
      </w:r>
      <w:r w:rsidRPr="00153B41">
        <w:t>服务水平，</w:t>
      </w:r>
      <w:r>
        <w:rPr>
          <w:rFonts w:hint="eastAsia"/>
        </w:rPr>
        <w:t>推动农村电商快速发展。建立完善市、镇、村三级农村电子商务公共服务体系和物流配送体系，加快升级改造和建设完成市级农村电子商务公共服务中心、市级公共仓储配送中心，重点建立镇级电商服务站、村级标杆示范服务点、村级电商服务点，实现乡镇电商服务覆盖</w:t>
      </w:r>
      <w:r w:rsidRPr="00614FC9">
        <w:rPr>
          <w:rFonts w:ascii="Times New Roman" w:hAnsi="Times New Roman" w:hint="eastAsia"/>
        </w:rPr>
        <w:t>1</w:t>
      </w:r>
      <w:r w:rsidRPr="00614FC9">
        <w:rPr>
          <w:rFonts w:ascii="Times New Roman" w:hAnsi="Times New Roman"/>
        </w:rPr>
        <w:t>00</w:t>
      </w:r>
      <w:r>
        <w:rPr>
          <w:rFonts w:hint="eastAsia"/>
        </w:rPr>
        <w:t>%</w:t>
      </w:r>
      <w:r>
        <w:rPr>
          <w:rFonts w:hint="eastAsia"/>
        </w:rPr>
        <w:t>，全市贫困村电商服务点覆盖率</w:t>
      </w:r>
      <w:r w:rsidRPr="00614FC9">
        <w:rPr>
          <w:rFonts w:ascii="Times New Roman" w:hAnsi="Times New Roman" w:hint="eastAsia"/>
        </w:rPr>
        <w:t>1</w:t>
      </w:r>
      <w:r w:rsidRPr="00614FC9">
        <w:rPr>
          <w:rFonts w:ascii="Times New Roman" w:hAnsi="Times New Roman"/>
        </w:rPr>
        <w:t>00</w:t>
      </w:r>
      <w:r>
        <w:rPr>
          <w:rFonts w:hint="eastAsia"/>
        </w:rPr>
        <w:t>%</w:t>
      </w:r>
      <w:r>
        <w:rPr>
          <w:rFonts w:hint="eastAsia"/>
        </w:rPr>
        <w:t>。</w:t>
      </w:r>
    </w:p>
    <w:p w14:paraId="7AE83AF6" w14:textId="2DD6F966" w:rsidR="001337C6" w:rsidRPr="00153B41" w:rsidRDefault="001D129B" w:rsidP="002B497F">
      <w:pPr>
        <w:pStyle w:val="3"/>
        <w:numPr>
          <w:ilvl w:val="0"/>
          <w:numId w:val="15"/>
        </w:numPr>
        <w:ind w:left="0" w:firstLine="0"/>
      </w:pPr>
      <w:bookmarkStart w:id="130" w:name="_Toc68635606"/>
      <w:r>
        <w:rPr>
          <w:rFonts w:hint="eastAsia"/>
        </w:rPr>
        <w:t>实施乡村建设行动</w:t>
      </w:r>
      <w:bookmarkEnd w:id="130"/>
    </w:p>
    <w:p w14:paraId="506DA576" w14:textId="3B38A2B4" w:rsidR="001D129B" w:rsidRPr="00FA5A4D" w:rsidRDefault="001D129B">
      <w:pPr>
        <w:ind w:firstLine="643"/>
        <w:jc w:val="both"/>
      </w:pPr>
      <w:r w:rsidRPr="00236C6C">
        <w:rPr>
          <w:rFonts w:hint="eastAsia"/>
          <w:b/>
          <w:bCs/>
        </w:rPr>
        <w:t>科学编制村庄规划。</w:t>
      </w:r>
      <w:r w:rsidRPr="00FA5A4D">
        <w:rPr>
          <w:rFonts w:hint="eastAsia"/>
        </w:rPr>
        <w:t>统筹县域城镇和村庄规划建设，</w:t>
      </w:r>
      <w:r w:rsidR="00236C6C" w:rsidRPr="00FA5A4D">
        <w:rPr>
          <w:rFonts w:hint="eastAsia"/>
        </w:rPr>
        <w:t>通盘考虑土地利用、产业发展、居民点建设、人居环境整治、生态保护和历史文化传承。</w:t>
      </w:r>
      <w:r w:rsidRPr="00FA5A4D">
        <w:t>按照示范引领、特色发展、改造提升、搬迁撤并四种主要类型，分类推进实用性村庄规划编制实施</w:t>
      </w:r>
      <w:r w:rsidR="00236C6C" w:rsidRPr="00FA5A4D">
        <w:rPr>
          <w:rFonts w:hint="eastAsia"/>
        </w:rPr>
        <w:t>，严禁随意撤并村庄搞大社区、违背农民意愿大拆大建</w:t>
      </w:r>
      <w:r w:rsidRPr="00FA5A4D">
        <w:t>。</w:t>
      </w:r>
      <w:r w:rsidR="00236C6C" w:rsidRPr="00FA5A4D">
        <w:rPr>
          <w:rFonts w:hint="eastAsia"/>
        </w:rPr>
        <w:t>鼓励有条件地区编制实用性村庄规划。</w:t>
      </w:r>
    </w:p>
    <w:p w14:paraId="3A2AE408" w14:textId="7B346DEF" w:rsidR="001337C6" w:rsidRDefault="00236C6C" w:rsidP="004B1548">
      <w:pPr>
        <w:ind w:firstLine="643"/>
        <w:jc w:val="both"/>
      </w:pPr>
      <w:r>
        <w:rPr>
          <w:rFonts w:hint="eastAsia"/>
          <w:b/>
          <w:bCs/>
        </w:rPr>
        <w:t>提升</w:t>
      </w:r>
      <w:r w:rsidR="001337C6" w:rsidRPr="00153B41">
        <w:rPr>
          <w:rFonts w:hint="eastAsia"/>
          <w:b/>
          <w:bCs/>
        </w:rPr>
        <w:t>农村基础设施</w:t>
      </w:r>
      <w:r>
        <w:rPr>
          <w:rFonts w:hint="eastAsia"/>
          <w:b/>
          <w:bCs/>
        </w:rPr>
        <w:t>和公共服务水平</w:t>
      </w:r>
      <w:r w:rsidR="001337C6" w:rsidRPr="00153B41">
        <w:rPr>
          <w:rFonts w:hint="eastAsia"/>
          <w:b/>
          <w:bCs/>
        </w:rPr>
        <w:t>。</w:t>
      </w:r>
      <w:r w:rsidR="001337C6" w:rsidRPr="003C2550">
        <w:rPr>
          <w:rFonts w:hint="eastAsia"/>
        </w:rPr>
        <w:t>推动“四好农村路”建设，积极推进大中型灌区节水改造、水库移民扶持、农村饮水安全、农村水电等民生水利项目建设，加快农村电力、物流、邮政快递、通讯、信息等基础设施建设</w:t>
      </w:r>
      <w:r>
        <w:rPr>
          <w:rFonts w:hint="eastAsia"/>
        </w:rPr>
        <w:t>。深入推进“快递下乡”工程，优化农村快递网络。推进城乡基本公共服务</w:t>
      </w:r>
      <w:r>
        <w:rPr>
          <w:rFonts w:hint="eastAsia"/>
        </w:rPr>
        <w:lastRenderedPageBreak/>
        <w:t>标准统一，增加农村教育、医疗、养老、文化等服务供给，提高农民科学文化素质，推动乡村人才振兴。</w:t>
      </w:r>
    </w:p>
    <w:p w14:paraId="670754B9" w14:textId="16EE6468" w:rsidR="00236C6C" w:rsidRDefault="001D129B" w:rsidP="004B1548">
      <w:pPr>
        <w:ind w:firstLine="643"/>
        <w:jc w:val="both"/>
      </w:pPr>
      <w:r w:rsidRPr="00FA5A4D">
        <w:rPr>
          <w:rFonts w:hint="eastAsia"/>
          <w:b/>
          <w:bCs/>
        </w:rPr>
        <w:t>改善农村人居环境。</w:t>
      </w:r>
      <w:r w:rsidR="00236C6C" w:rsidRPr="003C2550">
        <w:rPr>
          <w:rFonts w:hint="eastAsia"/>
        </w:rPr>
        <w:t>以人居环境整治为牵动，广泛开展美丽示范村样板村创建活动。深入推进“厕所革命”，建立健全“户分类、村收集、镇转运、县处理”的垃圾处置体系</w:t>
      </w:r>
      <w:r w:rsidR="00EA4CBB">
        <w:rPr>
          <w:rFonts w:hint="eastAsia"/>
        </w:rPr>
        <w:t>。</w:t>
      </w:r>
      <w:r w:rsidR="00236C6C" w:rsidRPr="003C2550">
        <w:rPr>
          <w:rFonts w:hint="eastAsia"/>
        </w:rPr>
        <w:t>大力实施村庄环境绿化工程，建成一批绿色村庄。积极实施数字乡村建设。</w:t>
      </w:r>
      <w:r w:rsidR="00236C6C" w:rsidRPr="00153B41">
        <w:rPr>
          <w:rFonts w:hint="eastAsia"/>
        </w:rPr>
        <w:t>至“十四五”期末，</w:t>
      </w:r>
      <w:r w:rsidR="00236C6C" w:rsidRPr="00153B41">
        <w:t>争取在全市</w:t>
      </w:r>
      <w:r w:rsidR="00236C6C" w:rsidRPr="00614FC9">
        <w:rPr>
          <w:rFonts w:ascii="Times New Roman" w:hAnsi="Times New Roman"/>
        </w:rPr>
        <w:t>423</w:t>
      </w:r>
      <w:r w:rsidR="00236C6C" w:rsidRPr="00153B41">
        <w:t>个村全部达标的基础上，再建设一批省级美丽乡村。</w:t>
      </w:r>
    </w:p>
    <w:p w14:paraId="1A7AD9B4" w14:textId="77777777" w:rsidR="001337C6" w:rsidRPr="00E216A4" w:rsidRDefault="001337C6" w:rsidP="002B497F">
      <w:pPr>
        <w:pStyle w:val="3"/>
        <w:numPr>
          <w:ilvl w:val="0"/>
          <w:numId w:val="15"/>
        </w:numPr>
        <w:ind w:left="0" w:firstLine="0"/>
      </w:pPr>
      <w:bookmarkStart w:id="131" w:name="_Toc68635607"/>
      <w:bookmarkStart w:id="132" w:name="_Toc58918535"/>
      <w:bookmarkStart w:id="133" w:name="_Toc58918792"/>
      <w:bookmarkStart w:id="134" w:name="_Toc68635608"/>
      <w:bookmarkEnd w:id="131"/>
      <w:bookmarkEnd w:id="132"/>
      <w:bookmarkEnd w:id="133"/>
      <w:r w:rsidRPr="003C2550">
        <w:rPr>
          <w:rFonts w:hint="eastAsia"/>
        </w:rPr>
        <w:t>加快推进乡村治理体系现代化</w:t>
      </w:r>
      <w:bookmarkEnd w:id="134"/>
    </w:p>
    <w:p w14:paraId="75FE9D36" w14:textId="77777777" w:rsidR="001337C6" w:rsidRDefault="001337C6" w:rsidP="004B1548">
      <w:pPr>
        <w:spacing w:before="0" w:after="0"/>
        <w:ind w:firstLine="640"/>
        <w:jc w:val="both"/>
      </w:pPr>
      <w:r w:rsidRPr="000E0765">
        <w:rPr>
          <w:rFonts w:hint="eastAsia"/>
        </w:rPr>
        <w:t>全面贯彻落实中央有关决策部署，坚持党的领导、农民主体、“三治结合”、多方协同、突出重点的原则，积极探索共建共治共享的治理体制，扎实推进党建引领下基层社会治理工作，为新农村建设保驾护航。</w:t>
      </w:r>
      <w:r>
        <w:rPr>
          <w:rFonts w:hint="eastAsia"/>
        </w:rPr>
        <w:t>大力构建村级治理组织体系和自治体系，提高乡村治理的领导力和乡村治理执行力。积极探索乡村治理与经济社会协同发展的机制，积极构建村级治理经营体系，破解村集体经济薄弱问题。明晰</w:t>
      </w:r>
      <w:r w:rsidRPr="000E0765">
        <w:rPr>
          <w:rFonts w:hint="eastAsia"/>
        </w:rPr>
        <w:t>党组织领导自治</w:t>
      </w:r>
      <w:r>
        <w:rPr>
          <w:rFonts w:hint="eastAsia"/>
        </w:rPr>
        <w:t>、</w:t>
      </w:r>
      <w:r w:rsidRPr="000E0765">
        <w:rPr>
          <w:rFonts w:hint="eastAsia"/>
        </w:rPr>
        <w:t>法治</w:t>
      </w:r>
      <w:r>
        <w:rPr>
          <w:rFonts w:hint="eastAsia"/>
        </w:rPr>
        <w:t>、</w:t>
      </w:r>
      <w:r w:rsidRPr="000E0765">
        <w:rPr>
          <w:rFonts w:hint="eastAsia"/>
        </w:rPr>
        <w:t>德治相结合的路径，构建村级治理德治体系和法治体系，破解农民社会公德、职业道德、家庭美德、个人品德与社会主义核心价值观不对称问题，提高乡村治理保障力。</w:t>
      </w:r>
      <w:r>
        <w:rPr>
          <w:rFonts w:hint="eastAsia"/>
        </w:rPr>
        <w:t>积极构建村级治理人才体系，激发乡村治理内生动力。</w:t>
      </w:r>
    </w:p>
    <w:p w14:paraId="43E2241E" w14:textId="002D0C61" w:rsidR="001337C6" w:rsidRPr="006F37A3" w:rsidRDefault="00EA4CBB" w:rsidP="002B497F">
      <w:pPr>
        <w:pStyle w:val="3"/>
        <w:numPr>
          <w:ilvl w:val="0"/>
          <w:numId w:val="15"/>
        </w:numPr>
        <w:ind w:left="0" w:firstLine="0"/>
      </w:pPr>
      <w:bookmarkStart w:id="135" w:name="_Toc68635609"/>
      <w:r>
        <w:rPr>
          <w:rFonts w:hint="eastAsia"/>
        </w:rPr>
        <w:lastRenderedPageBreak/>
        <w:t>推进</w:t>
      </w:r>
      <w:r w:rsidR="001337C6" w:rsidRPr="0065472C">
        <w:rPr>
          <w:rFonts w:hint="eastAsia"/>
        </w:rPr>
        <w:t>脱贫攻坚同乡村振兴有效衔接</w:t>
      </w:r>
      <w:bookmarkEnd w:id="135"/>
    </w:p>
    <w:p w14:paraId="55906458" w14:textId="1DE9BFE8" w:rsidR="001337C6" w:rsidRDefault="00EA4CBB" w:rsidP="0065472C">
      <w:pPr>
        <w:ind w:firstLine="640"/>
        <w:jc w:val="both"/>
        <w:rPr>
          <w:bCs/>
        </w:rPr>
      </w:pPr>
      <w:r w:rsidRPr="00EA4CBB">
        <w:rPr>
          <w:rFonts w:hint="eastAsia"/>
          <w:bCs/>
        </w:rPr>
        <w:t>建立健全脱贫攻坚成果长效机制</w:t>
      </w:r>
      <w:r w:rsidRPr="00FA5A4D">
        <w:rPr>
          <w:rFonts w:hint="eastAsia"/>
          <w:bCs/>
        </w:rPr>
        <w:t>，严格落实“摘帽不摘责任、摘帽不摘政策、摘帽不摘帮扶、摘帽不摘监管”要求，</w:t>
      </w:r>
      <w:r>
        <w:rPr>
          <w:rFonts w:hint="eastAsia"/>
          <w:bCs/>
        </w:rPr>
        <w:t>设立五年过渡期，保持现有帮扶政策、资金支持、帮扶力量总体稳定。</w:t>
      </w:r>
      <w:r w:rsidR="001337C6" w:rsidRPr="00153B41">
        <w:rPr>
          <w:rFonts w:hint="eastAsia"/>
          <w:bCs/>
        </w:rPr>
        <w:t>加强脱贫动态管理，建立贫困人口健康跟踪机制，完善健康档案，加强疾病预防，定期排查和诊疗地方病，防止因病致贫、因病返贫。建立贫困人口生产生活跟踪机制，及时发现和解决其面临的难题。</w:t>
      </w:r>
      <w:r w:rsidR="001337C6">
        <w:rPr>
          <w:rFonts w:hint="eastAsia"/>
          <w:bCs/>
        </w:rPr>
        <w:t>加大</w:t>
      </w:r>
      <w:r w:rsidR="001337C6" w:rsidRPr="00153B41">
        <w:rPr>
          <w:rFonts w:hint="eastAsia"/>
          <w:bCs/>
        </w:rPr>
        <w:t>政策支持力度，提供生产保障。完善土地流转制度，盘活农户资产，增加贫困人口资产性收益。探索推广信贷风险分担补偿机制，破解农户和村集体企业贷款难问题。强化“造血能力”提升机制，在帮扶工作中重视培训，激励贫困户积极参加培训。建立帮扶式培训对接机制，推动贫困地区培训机构与经济发达地区的职业教育机构、用工企业之间形成长期合作关系，根据实际需求开展有针对性的培训，提高贫困人口就业和增收能力。</w:t>
      </w:r>
    </w:p>
    <w:p w14:paraId="51857375" w14:textId="77777777" w:rsidR="00EA4CBB" w:rsidRDefault="00EA4CBB" w:rsidP="0065472C">
      <w:pPr>
        <w:ind w:firstLine="640"/>
        <w:jc w:val="both"/>
        <w:rPr>
          <w:bCs/>
        </w:rPr>
        <w:sectPr w:rsidR="00EA4CBB">
          <w:pgSz w:w="11906" w:h="16838"/>
          <w:pgMar w:top="1440" w:right="1800" w:bottom="1440" w:left="1800" w:header="851" w:footer="992" w:gutter="0"/>
          <w:cols w:space="425"/>
          <w:docGrid w:type="lines" w:linePitch="312"/>
        </w:sectPr>
      </w:pPr>
    </w:p>
    <w:p w14:paraId="2B73E28D" w14:textId="6F3EA679" w:rsidR="00EA4CBB" w:rsidRDefault="00EA4CBB" w:rsidP="0065472C">
      <w:pPr>
        <w:ind w:firstLine="640"/>
        <w:jc w:val="both"/>
        <w:rPr>
          <w:bCs/>
        </w:rPr>
      </w:pPr>
    </w:p>
    <w:p w14:paraId="37B62284" w14:textId="47BCD80A" w:rsidR="001337C6" w:rsidRDefault="00EA4CBB" w:rsidP="004B1548">
      <w:pPr>
        <w:pStyle w:val="af1"/>
        <w:numPr>
          <w:ilvl w:val="0"/>
          <w:numId w:val="3"/>
        </w:numPr>
        <w:ind w:left="0" w:firstLineChars="0" w:firstLine="0"/>
        <w:jc w:val="center"/>
      </w:pPr>
      <w:bookmarkStart w:id="136" w:name="_Toc68635610"/>
      <w:bookmarkStart w:id="137" w:name="_Toc58918538"/>
      <w:bookmarkStart w:id="138" w:name="_Toc58918795"/>
      <w:bookmarkStart w:id="139" w:name="_Toc58918539"/>
      <w:bookmarkStart w:id="140" w:name="_Toc58918796"/>
      <w:bookmarkStart w:id="141" w:name="_Toc58918540"/>
      <w:bookmarkStart w:id="142" w:name="_Toc58918797"/>
      <w:bookmarkStart w:id="143" w:name="_Toc68635611"/>
      <w:bookmarkEnd w:id="136"/>
      <w:bookmarkEnd w:id="137"/>
      <w:bookmarkEnd w:id="138"/>
      <w:bookmarkEnd w:id="139"/>
      <w:bookmarkEnd w:id="140"/>
      <w:bookmarkEnd w:id="141"/>
      <w:bookmarkEnd w:id="142"/>
      <w:r w:rsidRPr="003C2550">
        <w:rPr>
          <w:rFonts w:hint="eastAsia"/>
        </w:rPr>
        <w:t>坚持深化开放合作，融入“双循环”国家新发展格局</w:t>
      </w:r>
      <w:bookmarkEnd w:id="143"/>
    </w:p>
    <w:p w14:paraId="6156EC94" w14:textId="77777777" w:rsidR="001337C6" w:rsidRPr="00C34C6E" w:rsidRDefault="001337C6" w:rsidP="004B1548">
      <w:pPr>
        <w:spacing w:before="0" w:after="0"/>
        <w:ind w:firstLine="640"/>
        <w:jc w:val="both"/>
      </w:pPr>
      <w:bookmarkStart w:id="144" w:name="_Hlk57893014"/>
      <w:r w:rsidRPr="003C2550">
        <w:rPr>
          <w:rFonts w:hint="eastAsia"/>
        </w:rPr>
        <w:t>统筹国际国内两个市场，深度融入国内国际双循环，放大海城对外开放合作优势，积极实施更大范围、更宽领域、更深层次对外开放合作，全面推进海城开放型经济高水平发展，全方位构筑对外开放合作新格局。</w:t>
      </w:r>
    </w:p>
    <w:p w14:paraId="1FF4690E" w14:textId="5EBEE6AB" w:rsidR="002F6704" w:rsidRPr="00153B41" w:rsidRDefault="001337C6" w:rsidP="004B1548">
      <w:pPr>
        <w:pStyle w:val="3"/>
        <w:numPr>
          <w:ilvl w:val="0"/>
          <w:numId w:val="5"/>
        </w:numPr>
        <w:ind w:left="0" w:firstLine="0"/>
      </w:pPr>
      <w:bookmarkStart w:id="145" w:name="_Toc68635612"/>
      <w:bookmarkEnd w:id="105"/>
      <w:bookmarkEnd w:id="144"/>
      <w:r w:rsidRPr="00153B41">
        <w:rPr>
          <w:rFonts w:hint="eastAsia"/>
        </w:rPr>
        <w:t>充分</w:t>
      </w:r>
      <w:bookmarkStart w:id="146" w:name="_Hlk56718619"/>
      <w:r w:rsidRPr="00153B41">
        <w:rPr>
          <w:rFonts w:hint="eastAsia"/>
        </w:rPr>
        <w:t>释放市场采购贸易方式试点红利</w:t>
      </w:r>
      <w:bookmarkEnd w:id="145"/>
      <w:bookmarkEnd w:id="146"/>
    </w:p>
    <w:p w14:paraId="7E6F0EC8" w14:textId="61B8B2BF" w:rsidR="002F6704" w:rsidRPr="00153B41" w:rsidRDefault="002F6704" w:rsidP="004B1548">
      <w:pPr>
        <w:spacing w:before="0" w:after="0"/>
        <w:ind w:firstLine="643"/>
        <w:jc w:val="both"/>
      </w:pPr>
      <w:bookmarkStart w:id="147" w:name="_Hlk56718636"/>
      <w:r w:rsidRPr="00153B41">
        <w:rPr>
          <w:rFonts w:hint="eastAsia"/>
          <w:b/>
          <w:bCs/>
        </w:rPr>
        <w:t>探索创新外贸发展新模式。</w:t>
      </w:r>
      <w:r w:rsidRPr="00153B41">
        <w:rPr>
          <w:rFonts w:hint="eastAsia"/>
        </w:rPr>
        <w:t>充分释放西柳市场国家市场采购贸易方式试点政策红利，壮大市场经营主体与市场采购商队伍，确保西柳市场采购贸易方式试点健康运行。积极搭建西柳市场采购贸易服务中心，提供物流、报关、收汇等一揽子解决方案，建立一站式便利外贸服务机制。进一步压缩商户开办、线上备案等时间成本，打造全新的市场采购贸易链条，实现外贸出口产品在“家门口”的“一次申报、一次查验、一次放行”。提升西柳物流园、西柳国际物流园、西柳海关监管场所、市场配套加工产业园、电子商务产业园及国际贸易服务中心等外贸配套平台的服务水平，加速推进西柳海关保税仓</w:t>
      </w:r>
      <w:r w:rsidR="008B4406">
        <w:rPr>
          <w:rFonts w:hint="eastAsia"/>
        </w:rPr>
        <w:t>建设</w:t>
      </w:r>
      <w:r w:rsidRPr="00153B41">
        <w:rPr>
          <w:rFonts w:hint="eastAsia"/>
        </w:rPr>
        <w:t>。</w:t>
      </w:r>
    </w:p>
    <w:p w14:paraId="0597008D" w14:textId="77777777" w:rsidR="002F6704" w:rsidRPr="00153B41" w:rsidRDefault="002F6704" w:rsidP="004B1548">
      <w:pPr>
        <w:spacing w:before="0" w:after="0"/>
        <w:ind w:firstLine="643"/>
        <w:jc w:val="both"/>
      </w:pPr>
      <w:r w:rsidRPr="00153B41">
        <w:rPr>
          <w:rFonts w:hint="eastAsia"/>
          <w:b/>
          <w:bCs/>
        </w:rPr>
        <w:t>积极培育外贸新业态。</w:t>
      </w:r>
      <w:r w:rsidRPr="00153B41">
        <w:rPr>
          <w:rFonts w:hint="eastAsia"/>
        </w:rPr>
        <w:t>全力做好外贸综合服务企业培育工作，落实国家、省关于外贸综合服务企业发展的相关政策，</w:t>
      </w:r>
      <w:r w:rsidRPr="00153B41">
        <w:rPr>
          <w:rFonts w:hint="eastAsia"/>
        </w:rPr>
        <w:lastRenderedPageBreak/>
        <w:t>加强对综服企业的业务指导、跟进服务和政策支持，培育一批业务发展规范、服务能力较强、规模增长较快的综服企业；深度对接西柳紫竹贸易公司，发挥示范效应，带领中小企业开拓国际市场。</w:t>
      </w:r>
      <w:r w:rsidRPr="00153B41">
        <w:t>吸引和集聚国内外的国际采购商、出口商、跨境电商平台运营商、国际贸易服务商等入驻</w:t>
      </w:r>
      <w:r w:rsidRPr="00153B41">
        <w:rPr>
          <w:rFonts w:hint="eastAsia"/>
        </w:rPr>
        <w:t>西柳市场</w:t>
      </w:r>
      <w:r w:rsidRPr="00153B41">
        <w:t>，协同开展跨境电商等新型国际贸易方式，为全省企业拓展国际市场建立全新的对外交易窗口，打造全新外贸产业生态链</w:t>
      </w:r>
      <w:r w:rsidRPr="00153B41">
        <w:rPr>
          <w:rFonts w:hint="eastAsia"/>
        </w:rPr>
        <w:t>。</w:t>
      </w:r>
    </w:p>
    <w:p w14:paraId="0CFCD84C" w14:textId="72389FAC" w:rsidR="002F6704" w:rsidRPr="004B1548" w:rsidRDefault="002F6704" w:rsidP="004B1548">
      <w:pPr>
        <w:pStyle w:val="3"/>
        <w:numPr>
          <w:ilvl w:val="0"/>
          <w:numId w:val="5"/>
        </w:numPr>
        <w:ind w:left="0" w:firstLine="0"/>
      </w:pPr>
      <w:bookmarkStart w:id="148" w:name="_Toc68635613"/>
      <w:bookmarkEnd w:id="147"/>
      <w:r w:rsidRPr="004B1548">
        <w:rPr>
          <w:rFonts w:hint="eastAsia"/>
        </w:rPr>
        <w:t>持续开拓“一带一路”对外通道</w:t>
      </w:r>
      <w:bookmarkEnd w:id="148"/>
    </w:p>
    <w:p w14:paraId="418C3448" w14:textId="7D834DE3" w:rsidR="003653E6" w:rsidRPr="00153B41" w:rsidRDefault="002F6704" w:rsidP="003653E6">
      <w:pPr>
        <w:spacing w:before="0" w:after="0"/>
        <w:ind w:firstLine="643"/>
        <w:jc w:val="both"/>
      </w:pPr>
      <w:bookmarkStart w:id="149" w:name="_Hlk56718735"/>
      <w:r w:rsidRPr="00153B41">
        <w:rPr>
          <w:rFonts w:hint="eastAsia"/>
          <w:b/>
          <w:bCs/>
        </w:rPr>
        <w:t>建设“海蒙俄欧”“海新亚欧”物流大通道。</w:t>
      </w:r>
      <w:r w:rsidRPr="00153B41">
        <w:rPr>
          <w:rFonts w:hint="eastAsia"/>
        </w:rPr>
        <w:t>新建西柳铁路专用线，</w:t>
      </w:r>
      <w:r w:rsidRPr="00153B41">
        <w:t>依托沈大、沟海铁路对接沈阳港</w:t>
      </w:r>
      <w:r w:rsidRPr="00153B41">
        <w:rPr>
          <w:rFonts w:hint="eastAsia"/>
        </w:rPr>
        <w:t>、盘锦港、营口港等接入</w:t>
      </w:r>
      <w:r w:rsidRPr="00153B41">
        <w:t>欧洲班列，打通西柳市场通欧通道。</w:t>
      </w:r>
      <w:r w:rsidRPr="00153B41">
        <w:rPr>
          <w:rFonts w:hint="eastAsia"/>
        </w:rPr>
        <w:t>积极争取在海城开通第七条中欧班列，力争中欧班列进出口商品与海城保税物流平台无缝对接，打造鞍山融入“一带一路”的示范工程。积极谋划大平台项目，在“海蒙俄欧”“海新亚欧”沿线重要节点城市布局设立海外仓、物流分拨点、境外经贸合作区等。加强与二连浩特、满洲里等口岸的联系合作，完善国内口岸快速通关模式，实现口岸信息互换、监管互认、执法互助。</w:t>
      </w:r>
    </w:p>
    <w:p w14:paraId="0F208F2C" w14:textId="58F9E886" w:rsidR="002F6704" w:rsidRPr="00153B41" w:rsidRDefault="002F6704" w:rsidP="004B1548">
      <w:pPr>
        <w:spacing w:before="0" w:after="0"/>
        <w:ind w:firstLine="643"/>
        <w:jc w:val="both"/>
      </w:pPr>
      <w:bookmarkStart w:id="150" w:name="_Hlk56718783"/>
      <w:bookmarkEnd w:id="149"/>
      <w:r w:rsidRPr="00153B41">
        <w:rPr>
          <w:rFonts w:hint="eastAsia"/>
          <w:b/>
          <w:bCs/>
        </w:rPr>
        <w:t>积极参与辽宁“</w:t>
      </w:r>
      <w:r w:rsidRPr="00614FC9">
        <w:rPr>
          <w:rFonts w:ascii="Times New Roman" w:hAnsi="Times New Roman"/>
          <w:b/>
          <w:bCs/>
        </w:rPr>
        <w:t>17</w:t>
      </w:r>
      <w:r w:rsidRPr="00153B41">
        <w:rPr>
          <w:b/>
          <w:bCs/>
        </w:rPr>
        <w:t>+</w:t>
      </w:r>
      <w:r w:rsidRPr="00614FC9">
        <w:rPr>
          <w:rFonts w:ascii="Times New Roman" w:hAnsi="Times New Roman"/>
          <w:b/>
          <w:bCs/>
        </w:rPr>
        <w:t>1</w:t>
      </w:r>
      <w:r w:rsidRPr="00153B41">
        <w:rPr>
          <w:rFonts w:hint="eastAsia"/>
          <w:b/>
          <w:bCs/>
        </w:rPr>
        <w:t>”经贸合作示范区建设。</w:t>
      </w:r>
      <w:r w:rsidRPr="00153B41">
        <w:rPr>
          <w:rFonts w:hint="eastAsia"/>
        </w:rPr>
        <w:t>深层次</w:t>
      </w:r>
      <w:r w:rsidRPr="00153B41">
        <w:t>对接中东欧十七国，</w:t>
      </w:r>
      <w:r w:rsidRPr="00153B41">
        <w:rPr>
          <w:rFonts w:hint="eastAsia"/>
        </w:rPr>
        <w:t>积极与中东欧国家建立地方合作机制，</w:t>
      </w:r>
      <w:r w:rsidRPr="00153B41">
        <w:t>以</w:t>
      </w:r>
      <w:r w:rsidRPr="00153B41">
        <w:rPr>
          <w:rFonts w:hint="eastAsia"/>
        </w:rPr>
        <w:t>石油装备、</w:t>
      </w:r>
      <w:r w:rsidRPr="00153B41">
        <w:t>菱镁新材料、纺织服装等海城优势产业为重点，</w:t>
      </w:r>
      <w:r w:rsidRPr="00153B41">
        <w:lastRenderedPageBreak/>
        <w:t>开展园区共建、技术等深层合作。</w:t>
      </w:r>
      <w:r w:rsidRPr="00153B41">
        <w:rPr>
          <w:rFonts w:hint="eastAsia"/>
        </w:rPr>
        <w:t>积极参与中东欧国家基础设施建设，鼓励企业在有条件的中东欧国家投资建厂，完善运营维护服务网络建设，提高综合竞争能力。积极推进海城境外经贸合作区建设。</w:t>
      </w:r>
    </w:p>
    <w:p w14:paraId="6F2144D4" w14:textId="77777777" w:rsidR="002F6704" w:rsidRPr="00153B41" w:rsidRDefault="002F6704" w:rsidP="004B1548">
      <w:pPr>
        <w:pStyle w:val="3"/>
        <w:numPr>
          <w:ilvl w:val="0"/>
          <w:numId w:val="5"/>
        </w:numPr>
        <w:ind w:left="0" w:firstLine="0"/>
      </w:pPr>
      <w:bookmarkStart w:id="151" w:name="_Toc68635614"/>
      <w:bookmarkStart w:id="152" w:name="_Hlk56718806"/>
      <w:bookmarkEnd w:id="150"/>
      <w:r w:rsidRPr="00153B41">
        <w:rPr>
          <w:rFonts w:hint="eastAsia"/>
        </w:rPr>
        <w:t>大力拓展国际化多元市场</w:t>
      </w:r>
      <w:bookmarkEnd w:id="151"/>
    </w:p>
    <w:p w14:paraId="6A5A5B8B" w14:textId="285BE34D" w:rsidR="002F6704" w:rsidRPr="00153B41" w:rsidRDefault="002F6704" w:rsidP="004B1548">
      <w:pPr>
        <w:spacing w:before="0" w:after="0"/>
        <w:ind w:firstLine="643"/>
        <w:jc w:val="both"/>
      </w:pPr>
      <w:bookmarkStart w:id="153" w:name="_Hlk56718828"/>
      <w:bookmarkEnd w:id="152"/>
      <w:r w:rsidRPr="00153B41">
        <w:rPr>
          <w:rFonts w:hint="eastAsia"/>
          <w:b/>
          <w:bCs/>
        </w:rPr>
        <w:t>积极实施“走出去”战略。</w:t>
      </w:r>
      <w:r w:rsidRPr="00153B41">
        <w:rPr>
          <w:rFonts w:hint="eastAsia"/>
        </w:rPr>
        <w:t>扩大海城西柳服装在“一带一路”国家的知名度和影响力，</w:t>
      </w:r>
      <w:r w:rsidRPr="00153B41">
        <w:t>持续扩大</w:t>
      </w:r>
      <w:r w:rsidR="003653E6">
        <w:rPr>
          <w:rFonts w:hint="eastAsia"/>
        </w:rPr>
        <w:t>“</w:t>
      </w:r>
      <w:r w:rsidRPr="00153B41">
        <w:t>丝绸之路</w:t>
      </w:r>
      <w:r w:rsidRPr="00153B41">
        <w:rPr>
          <w:rFonts w:ascii="微软雅黑" w:eastAsia="微软雅黑" w:hAnsi="微软雅黑" w:cs="微软雅黑" w:hint="eastAsia"/>
        </w:rPr>
        <w:t>・</w:t>
      </w:r>
      <w:r w:rsidRPr="00153B41">
        <w:rPr>
          <w:rFonts w:ascii="仿宋" w:hAnsi="仿宋" w:cs="仿宋" w:hint="eastAsia"/>
        </w:rPr>
        <w:t>西柳驿站”境外布点，</w:t>
      </w:r>
      <w:r w:rsidR="007B63EE">
        <w:rPr>
          <w:rFonts w:ascii="仿宋" w:hAnsi="仿宋" w:cs="仿宋" w:hint="eastAsia"/>
        </w:rPr>
        <w:t>保障</w:t>
      </w:r>
      <w:r w:rsidRPr="00153B41">
        <w:rPr>
          <w:rFonts w:ascii="仿宋" w:hAnsi="仿宋" w:cs="仿宋" w:hint="eastAsia"/>
        </w:rPr>
        <w:t>蒙古</w:t>
      </w:r>
      <w:r w:rsidR="003653E6">
        <w:rPr>
          <w:rFonts w:ascii="仿宋" w:hAnsi="仿宋" w:cs="仿宋" w:hint="eastAsia"/>
        </w:rPr>
        <w:t>、</w:t>
      </w:r>
      <w:r w:rsidRPr="00153B41">
        <w:rPr>
          <w:rFonts w:ascii="仿宋" w:hAnsi="仿宋" w:cs="仿宋" w:hint="eastAsia"/>
        </w:rPr>
        <w:t>俄罗斯</w:t>
      </w:r>
      <w:r w:rsidR="007B63EE">
        <w:rPr>
          <w:rFonts w:ascii="仿宋" w:hAnsi="仿宋" w:cs="仿宋" w:hint="eastAsia"/>
        </w:rPr>
        <w:t>、印度</w:t>
      </w:r>
      <w:r w:rsidR="009A5419">
        <w:rPr>
          <w:rFonts w:ascii="仿宋" w:hAnsi="仿宋" w:cs="仿宋" w:hint="eastAsia"/>
        </w:rPr>
        <w:t>等</w:t>
      </w:r>
      <w:r w:rsidR="007B63EE" w:rsidRPr="00614FC9">
        <w:rPr>
          <w:rFonts w:ascii="Times New Roman" w:hAnsi="Times New Roman"/>
        </w:rPr>
        <w:t>4</w:t>
      </w:r>
      <w:r w:rsidRPr="00153B41">
        <w:t>个西柳海外分市场</w:t>
      </w:r>
      <w:r w:rsidR="007B63EE">
        <w:rPr>
          <w:rFonts w:hint="eastAsia"/>
        </w:rPr>
        <w:t>顺利运营</w:t>
      </w:r>
      <w:r w:rsidRPr="00153B41">
        <w:t>，</w:t>
      </w:r>
      <w:r w:rsidR="007B63EE">
        <w:rPr>
          <w:rFonts w:hint="eastAsia"/>
        </w:rPr>
        <w:t>推进</w:t>
      </w:r>
      <w:r w:rsidRPr="00153B41">
        <w:t>俄罗斯赤塔</w:t>
      </w:r>
      <w:r w:rsidR="009A5419">
        <w:rPr>
          <w:rFonts w:hint="eastAsia"/>
        </w:rPr>
        <w:t>、</w:t>
      </w:r>
      <w:r w:rsidRPr="00153B41">
        <w:t>印度孟买</w:t>
      </w:r>
      <w:r w:rsidRPr="00614FC9">
        <w:rPr>
          <w:rFonts w:ascii="Times New Roman" w:hAnsi="Times New Roman"/>
        </w:rPr>
        <w:t>2</w:t>
      </w:r>
      <w:r w:rsidRPr="00153B41">
        <w:t>个西柳海外仓</w:t>
      </w:r>
      <w:r w:rsidR="007B63EE">
        <w:rPr>
          <w:rFonts w:hint="eastAsia"/>
        </w:rPr>
        <w:t>高效</w:t>
      </w:r>
      <w:r w:rsidRPr="00153B41">
        <w:t>运营</w:t>
      </w:r>
      <w:r w:rsidRPr="00153B41">
        <w:rPr>
          <w:rFonts w:hint="eastAsia"/>
        </w:rPr>
        <w:t>，</w:t>
      </w:r>
      <w:r w:rsidR="007B63EE">
        <w:rPr>
          <w:rFonts w:hint="eastAsia"/>
        </w:rPr>
        <w:t>加快</w:t>
      </w:r>
      <w:r w:rsidRPr="00153B41">
        <w:rPr>
          <w:rFonts w:hint="eastAsia"/>
        </w:rPr>
        <w:t>推进与乌兰巴托合作加工贸易区和海外仓等项目</w:t>
      </w:r>
      <w:r w:rsidR="007B63EE">
        <w:rPr>
          <w:rFonts w:hint="eastAsia"/>
        </w:rPr>
        <w:t>落地</w:t>
      </w:r>
      <w:r w:rsidRPr="00153B41">
        <w:t>。</w:t>
      </w:r>
      <w:r w:rsidRPr="00153B41">
        <w:rPr>
          <w:rFonts w:hint="eastAsia"/>
        </w:rPr>
        <w:t>鼓励海城企业到沿线国家和地区设立公司和营销机构，引导海城企业在沿线国家布局建设经贸合作园区，提升企业</w:t>
      </w:r>
      <w:r w:rsidR="0036649B">
        <w:rPr>
          <w:rFonts w:hint="eastAsia"/>
        </w:rPr>
        <w:t>跨国</w:t>
      </w:r>
      <w:r w:rsidRPr="00153B41">
        <w:rPr>
          <w:rFonts w:hint="eastAsia"/>
        </w:rPr>
        <w:t>经营能力，培育一批本土跨国企业。多方面应对美国贸易摩擦带来的不利影响，发挥国际展会平台作用，组织企业参加省里确定的重点境外展会，帮助我市企业结识新客户，争取新订单。</w:t>
      </w:r>
    </w:p>
    <w:p w14:paraId="2776DE4E" w14:textId="77777777" w:rsidR="002F6704" w:rsidRPr="00153B41" w:rsidRDefault="002F6704" w:rsidP="004B1548">
      <w:pPr>
        <w:spacing w:before="0" w:after="0"/>
        <w:ind w:firstLine="643"/>
        <w:jc w:val="both"/>
      </w:pPr>
      <w:r w:rsidRPr="00153B41">
        <w:rPr>
          <w:rFonts w:hint="eastAsia"/>
          <w:b/>
          <w:bCs/>
        </w:rPr>
        <w:t>提高利用外资水平。</w:t>
      </w:r>
      <w:r w:rsidRPr="00153B41">
        <w:rPr>
          <w:rFonts w:hint="eastAsia"/>
        </w:rPr>
        <w:t>持续加大引进境外资金工作力度，加快推进欧洲特种肥料项目、德国雷法（亚洲）镁化工项目、新加坡佳通温泉健康产业城项目在我市落地开工。加强与日韩俄等国家的衔接，适时出台针对东北亚国家的外资招商引资产业目录。积极参与全球华商线上招商会、中日韩投资贸</w:t>
      </w:r>
      <w:r w:rsidRPr="00153B41">
        <w:rPr>
          <w:rFonts w:hint="eastAsia"/>
        </w:rPr>
        <w:lastRenderedPageBreak/>
        <w:t>易博览会、辽宁出口商品展览会等各项展洽及经贸对接活动，加强我市投资环境、招商政策、重点项目及产品推介，拓展交流合作领域和范围。</w:t>
      </w:r>
    </w:p>
    <w:p w14:paraId="163B2503" w14:textId="37418D21" w:rsidR="002F6704" w:rsidRPr="00153B41" w:rsidRDefault="002F6704" w:rsidP="004B1548">
      <w:pPr>
        <w:spacing w:before="0" w:after="0"/>
        <w:ind w:firstLine="643"/>
        <w:jc w:val="both"/>
      </w:pPr>
      <w:r w:rsidRPr="00153B41">
        <w:rPr>
          <w:rFonts w:hint="eastAsia"/>
          <w:b/>
          <w:bCs/>
        </w:rPr>
        <w:t>积极主动扩大进口。</w:t>
      </w:r>
      <w:r w:rsidRPr="00153B41">
        <w:rPr>
          <w:rFonts w:hint="eastAsia"/>
        </w:rPr>
        <w:t>充分利用中国国际进口商品博览会等平台，鼓励我市企业进口优质产品与服务。推动</w:t>
      </w:r>
      <w:r w:rsidRPr="00153B41">
        <w:t>西柳保税仓项目建设，填补我市进口保税设施空白。以西柳义乌商品城为重点，抓好进口商品展示中心、进口商品体验店建设。</w:t>
      </w:r>
      <w:r w:rsidRPr="00153B41">
        <w:rPr>
          <w:rFonts w:hint="eastAsia"/>
        </w:rPr>
        <w:t>引导企业扩大先进技术、设备、关键零部件进口，提高产品核心竞争力。</w:t>
      </w:r>
    </w:p>
    <w:p w14:paraId="7607B349" w14:textId="7E75A568" w:rsidR="002F6704" w:rsidRPr="00153B41" w:rsidRDefault="002F6704" w:rsidP="004B1548">
      <w:pPr>
        <w:pStyle w:val="3"/>
        <w:numPr>
          <w:ilvl w:val="0"/>
          <w:numId w:val="5"/>
        </w:numPr>
        <w:ind w:left="0" w:firstLine="0"/>
      </w:pPr>
      <w:bookmarkStart w:id="154" w:name="_Toc68635615"/>
      <w:bookmarkEnd w:id="153"/>
      <w:r w:rsidRPr="00153B41">
        <w:rPr>
          <w:rFonts w:hint="eastAsia"/>
        </w:rPr>
        <w:t>全面提升国际交流水平</w:t>
      </w:r>
      <w:bookmarkEnd w:id="154"/>
    </w:p>
    <w:p w14:paraId="2075F780" w14:textId="77777777" w:rsidR="002F6704" w:rsidRPr="00153B41" w:rsidRDefault="002F6704" w:rsidP="004B1548">
      <w:pPr>
        <w:spacing w:before="0" w:after="0"/>
        <w:ind w:firstLine="640"/>
        <w:jc w:val="both"/>
      </w:pPr>
      <w:bookmarkStart w:id="155" w:name="_Hlk56719042"/>
      <w:r w:rsidRPr="00153B41">
        <w:t>积极开展海外宣传，提升</w:t>
      </w:r>
      <w:r w:rsidRPr="00153B41">
        <w:rPr>
          <w:rFonts w:hint="eastAsia"/>
        </w:rPr>
        <w:t>海城“商贸名都”</w:t>
      </w:r>
      <w:r w:rsidRPr="00153B41">
        <w:t>的知名度与美誉度。</w:t>
      </w:r>
      <w:r w:rsidRPr="00153B41">
        <w:rPr>
          <w:rFonts w:hint="eastAsia"/>
        </w:rPr>
        <w:t>持续深化国际友好城市交流，加强产业投资、企业对接、跨境电商、城市推介、文化推广等活动合作。加强国际人文交流，积极争取举办各类国际展会和重大活动</w:t>
      </w:r>
      <w:r w:rsidRPr="00153B41">
        <w:t>。完善国际配套设施建设，高标准规划建设国际化社区、国际化医疗机构、国际教育机构，营造一流的国际商务、生活和人文环境，培养和</w:t>
      </w:r>
      <w:r w:rsidRPr="00153B41">
        <w:rPr>
          <w:rFonts w:hint="eastAsia"/>
        </w:rPr>
        <w:t>引进国际化人才。加强与“一带一路”沿线国家和国际友好城市间的经济、文化、旅游等方面交流，不断扩大欧洲朋友圈、亚洲朋友圈，提升我市国际化水平。</w:t>
      </w:r>
    </w:p>
    <w:p w14:paraId="44F485D3" w14:textId="77777777" w:rsidR="003C2550" w:rsidRPr="00153B41" w:rsidRDefault="003C2550" w:rsidP="004B1548">
      <w:pPr>
        <w:pStyle w:val="3"/>
        <w:numPr>
          <w:ilvl w:val="0"/>
          <w:numId w:val="5"/>
        </w:numPr>
        <w:ind w:left="0" w:firstLine="0"/>
      </w:pPr>
      <w:bookmarkStart w:id="156" w:name="_Toc68635616"/>
      <w:bookmarkEnd w:id="155"/>
      <w:r w:rsidRPr="00153B41">
        <w:rPr>
          <w:rFonts w:hint="eastAsia"/>
        </w:rPr>
        <w:lastRenderedPageBreak/>
        <w:t>积极对接国家和地区重大战略</w:t>
      </w:r>
      <w:bookmarkEnd w:id="156"/>
    </w:p>
    <w:p w14:paraId="73BEBCC0" w14:textId="77777777" w:rsidR="003C2550" w:rsidRPr="00153B41" w:rsidRDefault="003C2550" w:rsidP="004B1548">
      <w:pPr>
        <w:spacing w:before="0" w:after="0"/>
        <w:ind w:firstLine="643"/>
        <w:jc w:val="both"/>
      </w:pPr>
      <w:r w:rsidRPr="00153B41">
        <w:rPr>
          <w:rFonts w:hint="eastAsia"/>
          <w:b/>
          <w:bCs/>
        </w:rPr>
        <w:t>加强与京津冀、长三角、粤港澳大湾区等国内大区域的合作。</w:t>
      </w:r>
      <w:r w:rsidRPr="00153B41">
        <w:rPr>
          <w:rFonts w:hint="eastAsia"/>
        </w:rPr>
        <w:t>积极承接京津冀、长三角、粤港澳大湾区产业转移，主动走出去寻求产业与技术合作，重点对接科技含量高、关联紧密、带动能力强的优势产业及核心技术，积极发展新产品新业态。大力推动与三大地区的干部人才交流、重点园区共建、重大项目合作，积极探索“飞地合作”新模式。</w:t>
      </w:r>
    </w:p>
    <w:p w14:paraId="775C0E6D" w14:textId="68D00ECA" w:rsidR="003C2550" w:rsidRPr="00153B41" w:rsidRDefault="003C2550" w:rsidP="004B1548">
      <w:pPr>
        <w:spacing w:before="0" w:after="0"/>
        <w:ind w:firstLine="643"/>
        <w:jc w:val="both"/>
      </w:pPr>
      <w:r w:rsidRPr="00153B41">
        <w:rPr>
          <w:rFonts w:hint="eastAsia"/>
          <w:b/>
          <w:bCs/>
        </w:rPr>
        <w:t>加强与东北区域协同发展。</w:t>
      </w:r>
      <w:r w:rsidRPr="00153B41">
        <w:rPr>
          <w:rFonts w:hint="eastAsia"/>
        </w:rPr>
        <w:t>积极落实省委与吉林、黑龙江两省签署的战略合作框架协议，加强我市与两省的产业合作、经贸交流、设施互联等，推动西柳服装、南台箱包市场集群与黑、吉两省主要商贸市场开展战略合作。加强我市与两省口岸的合作，共同开拓蒙古、俄罗斯、欧洲等国际市场。</w:t>
      </w:r>
    </w:p>
    <w:p w14:paraId="01CF623C" w14:textId="4FFB957E" w:rsidR="003C2550" w:rsidRPr="003C2550" w:rsidRDefault="003C2550" w:rsidP="004B1548">
      <w:pPr>
        <w:spacing w:before="0" w:after="0"/>
        <w:ind w:firstLine="643"/>
        <w:jc w:val="both"/>
      </w:pPr>
      <w:r w:rsidRPr="003C2550">
        <w:rPr>
          <w:rFonts w:hint="eastAsia"/>
          <w:b/>
          <w:bCs/>
        </w:rPr>
        <w:t>深度融入全省“一圈一带两区”区域发展格局</w:t>
      </w:r>
      <w:r w:rsidRPr="00153B41">
        <w:rPr>
          <w:rFonts w:hint="eastAsia"/>
          <w:b/>
          <w:bCs/>
        </w:rPr>
        <w:t>。</w:t>
      </w:r>
      <w:r w:rsidRPr="003C2550">
        <w:rPr>
          <w:rFonts w:hint="eastAsia"/>
        </w:rPr>
        <w:t>重点融入以沈阳为中心的现代化都市圈和以大连为龙头的辽宁沿海经济带，积极承接沈阳现代化都市圈、辽宁沿海经济带优质转移项目，建立互动发展的利益协调新机制；大力发展配套经济，积极对接沈阳、大连等地汽车装备、交通装备、航空航天装备等领域龙头企业，引入上下游配套企业，强化产业对接与配套协同，实现区域产业联动发展。</w:t>
      </w:r>
      <w:r w:rsidRPr="00153B41">
        <w:rPr>
          <w:rFonts w:hint="eastAsia"/>
        </w:rPr>
        <w:t>积极配合沈辽鞍城际铁路建设，加强与沈阳、辽阳的互动。积极主动对接</w:t>
      </w:r>
      <w:r w:rsidRPr="00153B41">
        <w:rPr>
          <w:rFonts w:hint="eastAsia"/>
        </w:rPr>
        <w:lastRenderedPageBreak/>
        <w:t>辽宁自贸区沈阳片区等重大战略，争取省级层面支持，实现沈阳片区政策红利在海城的覆盖。</w:t>
      </w:r>
    </w:p>
    <w:p w14:paraId="707E58AA" w14:textId="77777777" w:rsidR="003C2550" w:rsidRPr="005F0746" w:rsidRDefault="003C2550" w:rsidP="004B1548">
      <w:pPr>
        <w:pStyle w:val="3"/>
        <w:numPr>
          <w:ilvl w:val="0"/>
          <w:numId w:val="5"/>
        </w:numPr>
        <w:ind w:left="0" w:firstLine="0"/>
      </w:pPr>
      <w:bookmarkStart w:id="157" w:name="_Toc68635617"/>
      <w:r w:rsidRPr="00153B41">
        <w:rPr>
          <w:rFonts w:hint="eastAsia"/>
        </w:rPr>
        <w:t>深化与重点城市的互动发展</w:t>
      </w:r>
      <w:bookmarkEnd w:id="157"/>
    </w:p>
    <w:p w14:paraId="3A1C5BB5" w14:textId="29D64D67" w:rsidR="003C2550" w:rsidRDefault="003C2550" w:rsidP="004B1548">
      <w:pPr>
        <w:spacing w:before="0" w:after="0"/>
        <w:ind w:firstLine="643"/>
        <w:jc w:val="both"/>
      </w:pPr>
      <w:r w:rsidRPr="00020ADE">
        <w:rPr>
          <w:rFonts w:hint="eastAsia"/>
          <w:b/>
          <w:bCs/>
        </w:rPr>
        <w:t>加快推进“鞍海一体化”融合发展。</w:t>
      </w:r>
      <w:r w:rsidRPr="00153B41">
        <w:rPr>
          <w:rFonts w:hint="eastAsia"/>
        </w:rPr>
        <w:t>坚定不移的拉大鞍海都市区框架，协同推进新城新镇建设。聚焦腾鳌卫星城建设，完善腾鳌基础设施建设，完善公共配套服务。继续推进两地要素配置、</w:t>
      </w:r>
      <w:r w:rsidR="00910141">
        <w:rPr>
          <w:rFonts w:hint="eastAsia"/>
        </w:rPr>
        <w:t>重大</w:t>
      </w:r>
      <w:r w:rsidRPr="00153B41">
        <w:rPr>
          <w:rFonts w:hint="eastAsia"/>
        </w:rPr>
        <w:t>基础设施一体化，重点加快公共服务共享，推进鞍海公共服务标准化管理，统筹建立城市综合服务中心，促进城镇人口向鞍海轴线集聚。加快推进两地产业协调配套，集中力量做大做强海城主导产业和优势产业，推动</w:t>
      </w:r>
      <w:r w:rsidR="00910141">
        <w:rPr>
          <w:rFonts w:hint="eastAsia"/>
        </w:rPr>
        <w:t>鞍海</w:t>
      </w:r>
      <w:r w:rsidRPr="00153B41">
        <w:rPr>
          <w:rFonts w:hint="eastAsia"/>
        </w:rPr>
        <w:t>产业错位发展，优势互补。坚定不移的推进两地生态共治。</w:t>
      </w:r>
    </w:p>
    <w:p w14:paraId="6CF70299" w14:textId="77777777" w:rsidR="003C2550" w:rsidRPr="00153B41" w:rsidRDefault="003C2550" w:rsidP="004B1548">
      <w:pPr>
        <w:spacing w:before="0" w:after="0"/>
        <w:ind w:firstLine="643"/>
        <w:jc w:val="both"/>
      </w:pPr>
      <w:r w:rsidRPr="00153B41">
        <w:rPr>
          <w:rFonts w:hint="eastAsia"/>
          <w:b/>
          <w:bCs/>
        </w:rPr>
        <w:t>强化与南京溧水区的对口合作。</w:t>
      </w:r>
      <w:r w:rsidRPr="00153B41">
        <w:rPr>
          <w:rFonts w:hint="eastAsia"/>
        </w:rPr>
        <w:t>贯彻落实南京市、鞍山市关于两市对口合作的有关决策部署，强化我市与溧水区的对口合作，积极推动两地经济社会交流、区域协作发展。谋划建设海城</w:t>
      </w:r>
      <w:r w:rsidRPr="00153B41">
        <w:rPr>
          <w:rFonts w:hint="eastAsia"/>
        </w:rPr>
        <w:t>-</w:t>
      </w:r>
      <w:r w:rsidRPr="00153B41">
        <w:rPr>
          <w:rFonts w:hint="eastAsia"/>
        </w:rPr>
        <w:t>溧水对口合作园区，主动承接南京产业转移和创新要素辐射。支持园区探索委托溧水发达园区管理模式，全面激活园区发展活力。</w:t>
      </w:r>
    </w:p>
    <w:p w14:paraId="5B2B8B3C" w14:textId="50F36DD8" w:rsidR="003C2550" w:rsidRDefault="003C2550" w:rsidP="004B1548">
      <w:pPr>
        <w:spacing w:before="0" w:after="0"/>
        <w:ind w:firstLine="643"/>
        <w:jc w:val="both"/>
      </w:pPr>
      <w:r w:rsidRPr="00153B41">
        <w:rPr>
          <w:rFonts w:hint="eastAsia"/>
          <w:b/>
          <w:bCs/>
        </w:rPr>
        <w:t>加强与义乌的交流合作。</w:t>
      </w:r>
      <w:r w:rsidRPr="00153B41">
        <w:rPr>
          <w:rFonts w:hint="eastAsia"/>
        </w:rPr>
        <w:t>围绕专业市场、商贸物流、对外开放等领域，深入学习义乌发展经验，强化深度合作。鼓励我市赴义乌学习考察国家市场采购贸易方式</w:t>
      </w:r>
      <w:r w:rsidR="003E6EB2">
        <w:rPr>
          <w:rFonts w:hint="eastAsia"/>
        </w:rPr>
        <w:t>改革试点的</w:t>
      </w:r>
      <w:r w:rsidRPr="00153B41">
        <w:rPr>
          <w:rFonts w:hint="eastAsia"/>
        </w:rPr>
        <w:lastRenderedPageBreak/>
        <w:t>成功经验，主动对接义乌更深层次融入“一带一路”建设。共同做大做强海城义乌中国小商品城，合作探索专业市场新型发展模式。</w:t>
      </w:r>
    </w:p>
    <w:p w14:paraId="0F8B6476" w14:textId="77777777" w:rsidR="002F6704" w:rsidRPr="00153B41" w:rsidRDefault="002F6704" w:rsidP="004B1548">
      <w:pPr>
        <w:ind w:firstLine="640"/>
        <w:jc w:val="both"/>
        <w:rPr>
          <w:color w:val="FF0000"/>
        </w:rPr>
        <w:sectPr w:rsidR="002F6704" w:rsidRPr="00153B41">
          <w:pgSz w:w="11906" w:h="16838"/>
          <w:pgMar w:top="1440" w:right="1800" w:bottom="1440" w:left="1800" w:header="851" w:footer="992" w:gutter="0"/>
          <w:cols w:space="425"/>
          <w:docGrid w:type="lines" w:linePitch="312"/>
        </w:sectPr>
      </w:pPr>
    </w:p>
    <w:p w14:paraId="4953525F" w14:textId="089243A5" w:rsidR="00921291" w:rsidRDefault="003C2550" w:rsidP="004B1548">
      <w:pPr>
        <w:pStyle w:val="af1"/>
        <w:numPr>
          <w:ilvl w:val="0"/>
          <w:numId w:val="3"/>
        </w:numPr>
        <w:ind w:left="0" w:firstLineChars="0" w:firstLine="0"/>
        <w:jc w:val="center"/>
      </w:pPr>
      <w:bookmarkStart w:id="158" w:name="_Toc58918548"/>
      <w:bookmarkStart w:id="159" w:name="_Toc58918805"/>
      <w:bookmarkStart w:id="160" w:name="_Toc58918549"/>
      <w:bookmarkStart w:id="161" w:name="_Toc58918806"/>
      <w:bookmarkStart w:id="162" w:name="_Toc55814385"/>
      <w:bookmarkStart w:id="163" w:name="_Toc55814386"/>
      <w:bookmarkStart w:id="164" w:name="_Toc55814391"/>
      <w:bookmarkStart w:id="165" w:name="_Toc55814392"/>
      <w:bookmarkStart w:id="166" w:name="_Toc55814393"/>
      <w:bookmarkStart w:id="167" w:name="_Toc55814394"/>
      <w:bookmarkStart w:id="168" w:name="_Toc55814395"/>
      <w:bookmarkStart w:id="169" w:name="_Toc55814396"/>
      <w:bookmarkStart w:id="170" w:name="_Toc68635618"/>
      <w:bookmarkEnd w:id="158"/>
      <w:bookmarkEnd w:id="159"/>
      <w:bookmarkEnd w:id="160"/>
      <w:bookmarkEnd w:id="161"/>
      <w:bookmarkEnd w:id="162"/>
      <w:bookmarkEnd w:id="163"/>
      <w:bookmarkEnd w:id="164"/>
      <w:bookmarkEnd w:id="165"/>
      <w:bookmarkEnd w:id="166"/>
      <w:bookmarkEnd w:id="167"/>
      <w:bookmarkEnd w:id="168"/>
      <w:bookmarkEnd w:id="169"/>
      <w:r w:rsidRPr="003C2550">
        <w:rPr>
          <w:rFonts w:hint="eastAsia"/>
        </w:rPr>
        <w:lastRenderedPageBreak/>
        <w:t>优化国土空间布局，推进以人为核心的城镇化</w:t>
      </w:r>
      <w:bookmarkEnd w:id="170"/>
    </w:p>
    <w:p w14:paraId="1B1FC948" w14:textId="6F869EA2" w:rsidR="00807E03" w:rsidRPr="00C34C6E" w:rsidRDefault="00807E03" w:rsidP="004B1548">
      <w:pPr>
        <w:ind w:firstLine="640"/>
        <w:jc w:val="both"/>
      </w:pPr>
      <w:r w:rsidRPr="00807E03">
        <w:rPr>
          <w:rFonts w:hint="eastAsia"/>
        </w:rPr>
        <w:t>深化落实区域协调发展战略、主体功能区战略，健全区域协调发展体制机制，着力以“三区”“多点”为主平台优化全域协调发展格局，积极落实以人为核心的新型城镇化战略，强化支撑体系建设，构建高质量的国土空间开发保护格局。</w:t>
      </w:r>
    </w:p>
    <w:p w14:paraId="1A3010D3" w14:textId="6E39D054" w:rsidR="00807E03" w:rsidRPr="004B1548" w:rsidRDefault="005F0746" w:rsidP="002B497F">
      <w:pPr>
        <w:pStyle w:val="3"/>
        <w:numPr>
          <w:ilvl w:val="0"/>
          <w:numId w:val="16"/>
        </w:numPr>
        <w:ind w:left="0" w:firstLine="0"/>
      </w:pPr>
      <w:bookmarkStart w:id="171" w:name="_Toc68635619"/>
      <w:bookmarkStart w:id="172" w:name="_Hlk56718463"/>
      <w:r w:rsidRPr="00D96C36">
        <w:rPr>
          <w:rFonts w:hint="eastAsia"/>
        </w:rPr>
        <w:t>构建全域国土空间开发保护格局</w:t>
      </w:r>
      <w:bookmarkEnd w:id="171"/>
    </w:p>
    <w:p w14:paraId="04AE5ED1" w14:textId="7B9F3E63" w:rsidR="0065472C" w:rsidRDefault="001052DF" w:rsidP="004B1548">
      <w:pPr>
        <w:spacing w:before="0" w:after="0"/>
        <w:ind w:firstLine="643"/>
        <w:jc w:val="both"/>
      </w:pPr>
      <w:r>
        <w:rPr>
          <w:rFonts w:hint="eastAsia"/>
          <w:b/>
          <w:bCs/>
        </w:rPr>
        <w:t>全面构筑三大空间格局。</w:t>
      </w:r>
      <w:r w:rsidR="0065472C" w:rsidRPr="0065472C">
        <w:rPr>
          <w:rFonts w:hint="eastAsia"/>
        </w:rPr>
        <w:t>同等重视城乡建设空间以及山水生态空间，打造生产空间集约高效、生活空间宜居舒适、生态空间山清水秀的全域空间共同体。突出底线约束、刚性管控，逐步形成城市化中心区、产业集聚区、生态功能区三大空间布局，支持城市化中心区不断完善城市功能、给人民提供高品质的生活空间，支持产业集聚区不断完善产业配套、打造较高效的生产空间，支持生态功能区将发展重点放在生态产业化、生态产品供给上，最终形成主体功能明显、优势互补、高质量发展的国土空间开发保护新格局。</w:t>
      </w:r>
    </w:p>
    <w:p w14:paraId="70738360" w14:textId="07FA3360" w:rsidR="0065472C" w:rsidRDefault="00807E03" w:rsidP="004B1548">
      <w:pPr>
        <w:spacing w:before="0" w:after="0"/>
        <w:ind w:firstLine="643"/>
        <w:jc w:val="both"/>
      </w:pPr>
      <w:r w:rsidRPr="004B1548">
        <w:rPr>
          <w:b/>
          <w:bCs/>
        </w:rPr>
        <w:t>建设协调互动的</w:t>
      </w:r>
      <w:r w:rsidR="008F54D2" w:rsidRPr="004B1548">
        <w:rPr>
          <w:rFonts w:hint="eastAsia"/>
          <w:b/>
          <w:bCs/>
        </w:rPr>
        <w:t>市域</w:t>
      </w:r>
      <w:r w:rsidRPr="004B1548">
        <w:rPr>
          <w:b/>
          <w:bCs/>
        </w:rPr>
        <w:t>发展</w:t>
      </w:r>
      <w:r w:rsidR="008F54D2" w:rsidRPr="004B1548">
        <w:rPr>
          <w:rFonts w:hint="eastAsia"/>
          <w:b/>
          <w:bCs/>
        </w:rPr>
        <w:t>新</w:t>
      </w:r>
      <w:r w:rsidRPr="004B1548">
        <w:rPr>
          <w:b/>
          <w:bCs/>
        </w:rPr>
        <w:t>格局</w:t>
      </w:r>
      <w:r w:rsidR="001052DF">
        <w:rPr>
          <w:rFonts w:hint="eastAsia"/>
          <w:b/>
          <w:bCs/>
        </w:rPr>
        <w:t>。</w:t>
      </w:r>
      <w:r w:rsidR="0065472C" w:rsidRPr="0065472C">
        <w:rPr>
          <w:rFonts w:hint="eastAsia"/>
        </w:rPr>
        <w:t>充分发挥各地区的比较优势，加快形成“三区联动、多点协同”的区域发展格局，推动区域互补、融合联动发展。强化中部城市区对全域社会经济发展的核心引擎功能，吸引人口、产业集聚；积极打造</w:t>
      </w:r>
      <w:r w:rsidR="0065472C" w:rsidRPr="0065472C">
        <w:rPr>
          <w:rFonts w:hint="eastAsia"/>
        </w:rPr>
        <w:lastRenderedPageBreak/>
        <w:t>东部绿色发展区，夯实绿色发展生态基础，</w:t>
      </w:r>
      <w:r w:rsidR="0021094C" w:rsidRPr="002D146D">
        <w:rPr>
          <w:rFonts w:hint="eastAsia"/>
        </w:rPr>
        <w:t>积极探索</w:t>
      </w:r>
      <w:r w:rsidR="002D146D" w:rsidRPr="002D146D">
        <w:rPr>
          <w:rFonts w:hint="eastAsia"/>
        </w:rPr>
        <w:t>东部山区</w:t>
      </w:r>
      <w:r w:rsidR="0021094C" w:rsidRPr="002D146D">
        <w:rPr>
          <w:rFonts w:hint="eastAsia"/>
        </w:rPr>
        <w:t>生态产品价值实现机制</w:t>
      </w:r>
      <w:r w:rsidR="002D146D" w:rsidRPr="002D146D">
        <w:rPr>
          <w:rFonts w:hint="eastAsia"/>
        </w:rPr>
        <w:t>与路径</w:t>
      </w:r>
      <w:r w:rsidR="0065472C" w:rsidRPr="002D146D">
        <w:rPr>
          <w:rFonts w:hint="eastAsia"/>
        </w:rPr>
        <w:t>，</w:t>
      </w:r>
      <w:r w:rsidR="0065472C" w:rsidRPr="0065472C">
        <w:rPr>
          <w:rFonts w:hint="eastAsia"/>
        </w:rPr>
        <w:t>全力发展绿色经济，强化生态产品供给；着力推进西部农业生产区壮大现代农业，</w:t>
      </w:r>
      <w:r w:rsidR="002D146D">
        <w:rPr>
          <w:rFonts w:hint="eastAsia"/>
        </w:rPr>
        <w:t>大力发展</w:t>
      </w:r>
      <w:r w:rsidR="0065472C" w:rsidRPr="002D146D">
        <w:rPr>
          <w:rFonts w:hint="eastAsia"/>
        </w:rPr>
        <w:t>农副产品精深加工</w:t>
      </w:r>
      <w:r w:rsidR="002D146D" w:rsidRPr="002D146D">
        <w:rPr>
          <w:rFonts w:hint="eastAsia"/>
        </w:rPr>
        <w:t>产业</w:t>
      </w:r>
      <w:r w:rsidR="0065472C" w:rsidRPr="002D146D">
        <w:rPr>
          <w:rFonts w:hint="eastAsia"/>
        </w:rPr>
        <w:t>，</w:t>
      </w:r>
      <w:r w:rsidR="0065472C" w:rsidRPr="0065472C">
        <w:rPr>
          <w:rFonts w:hint="eastAsia"/>
        </w:rPr>
        <w:t>打造优质农产品供应基地。全面提升海城经济开发区、腾鳌经济开发区产业发展能级，聚焦主导产业开展“强链、建链、补链”工程；积极推进西柳商贸服务区转型升级，大力发展“数字化商贸</w:t>
      </w:r>
      <w:r w:rsidR="0065472C" w:rsidRPr="0065472C">
        <w:t>+</w:t>
      </w:r>
      <w:r w:rsidR="0065472C" w:rsidRPr="0065472C">
        <w:t>智慧物流</w:t>
      </w:r>
      <w:r w:rsidR="0065472C" w:rsidRPr="0065472C">
        <w:t>”</w:t>
      </w:r>
      <w:r w:rsidR="0065472C" w:rsidRPr="0065472C">
        <w:t>新商贸经营服务体系。</w:t>
      </w:r>
    </w:p>
    <w:p w14:paraId="06C4BEBE" w14:textId="12C7DFB4" w:rsidR="001052DF" w:rsidRPr="004B1548" w:rsidRDefault="001052DF" w:rsidP="002B497F">
      <w:pPr>
        <w:pStyle w:val="3"/>
        <w:numPr>
          <w:ilvl w:val="0"/>
          <w:numId w:val="16"/>
        </w:numPr>
        <w:ind w:left="0" w:firstLine="0"/>
      </w:pPr>
      <w:bookmarkStart w:id="173" w:name="_Toc68635620"/>
      <w:r>
        <w:rPr>
          <w:rFonts w:hint="eastAsia"/>
        </w:rPr>
        <w:t>着力推进高质量新型城镇化建设</w:t>
      </w:r>
      <w:bookmarkEnd w:id="173"/>
    </w:p>
    <w:p w14:paraId="4E9B6722" w14:textId="77777777" w:rsidR="003A0E7E" w:rsidRDefault="003A0E7E" w:rsidP="004B1548">
      <w:pPr>
        <w:spacing w:before="0" w:after="0"/>
        <w:ind w:firstLine="643"/>
        <w:jc w:val="both"/>
      </w:pPr>
      <w:r w:rsidRPr="004B1548">
        <w:rPr>
          <w:rFonts w:hint="eastAsia"/>
          <w:b/>
          <w:bCs/>
        </w:rPr>
        <w:t>加快推进农业转移人口市民化。</w:t>
      </w:r>
      <w:r w:rsidR="001052DF" w:rsidRPr="0065472C">
        <w:rPr>
          <w:rFonts w:hint="eastAsia"/>
        </w:rPr>
        <w:t>深化户籍制度等领域的改革，</w:t>
      </w:r>
      <w:r>
        <w:rPr>
          <w:rFonts w:hint="eastAsia"/>
        </w:rPr>
        <w:t>全面贯彻落实国家有关落户政策，</w:t>
      </w:r>
      <w:r w:rsidRPr="0065472C">
        <w:rPr>
          <w:rFonts w:hint="eastAsia"/>
        </w:rPr>
        <w:t>积极探索户籍制度与居住证制度并轨路径</w:t>
      </w:r>
      <w:r>
        <w:rPr>
          <w:rFonts w:hint="eastAsia"/>
        </w:rPr>
        <w:t>。</w:t>
      </w:r>
      <w:r w:rsidR="001052DF" w:rsidRPr="0065472C">
        <w:rPr>
          <w:rFonts w:hint="eastAsia"/>
        </w:rPr>
        <w:t>鼓励有能力在城镇稳定就业和生活的农业转移人口举家进城落户</w:t>
      </w:r>
      <w:r>
        <w:rPr>
          <w:rFonts w:hint="eastAsia"/>
        </w:rPr>
        <w:t>，促进已在城镇就业生活的农村转移人口落户。</w:t>
      </w:r>
      <w:r>
        <w:t>探索利用大数据技术建立</w:t>
      </w:r>
      <w:r>
        <w:rPr>
          <w:rFonts w:hint="eastAsia"/>
        </w:rPr>
        <w:t>城区</w:t>
      </w:r>
      <w:r>
        <w:t>常住人口、</w:t>
      </w:r>
      <w:r>
        <w:rPr>
          <w:rFonts w:hint="eastAsia"/>
        </w:rPr>
        <w:t>基本公共服务覆盖范围的常态化统计机制，推动城镇基本公共服务覆盖全部常住人口</w:t>
      </w:r>
      <w:r>
        <w:t>。</w:t>
      </w:r>
    </w:p>
    <w:p w14:paraId="690358B3" w14:textId="5C9B1BD2" w:rsidR="003A0E7E" w:rsidRDefault="001052DF" w:rsidP="004B1548">
      <w:pPr>
        <w:spacing w:before="0" w:after="0"/>
        <w:ind w:firstLine="643"/>
        <w:jc w:val="both"/>
      </w:pPr>
      <w:r w:rsidRPr="004B1548">
        <w:rPr>
          <w:rFonts w:hint="eastAsia"/>
          <w:b/>
          <w:bCs/>
        </w:rPr>
        <w:t>推进以中心城区、中心镇为重要载体的城镇化建设</w:t>
      </w:r>
      <w:r w:rsidR="003A0E7E" w:rsidRPr="004B1548">
        <w:rPr>
          <w:rFonts w:hint="eastAsia"/>
          <w:b/>
          <w:bCs/>
        </w:rPr>
        <w:t>。</w:t>
      </w:r>
      <w:r w:rsidRPr="0065472C">
        <w:rPr>
          <w:rFonts w:hint="eastAsia"/>
        </w:rPr>
        <w:t>完善县城城市基础功能，推进中心镇建设，形成中心城区和中心镇带动城镇化的格局。</w:t>
      </w:r>
      <w:r w:rsidR="000D311F" w:rsidRPr="000D311F">
        <w:rPr>
          <w:rFonts w:hint="eastAsia"/>
        </w:rPr>
        <w:t>补足</w:t>
      </w:r>
      <w:r w:rsidR="000D311F">
        <w:rPr>
          <w:rFonts w:hint="eastAsia"/>
        </w:rPr>
        <w:t>中心城区</w:t>
      </w:r>
      <w:r w:rsidR="000D311F" w:rsidRPr="000D311F">
        <w:rPr>
          <w:rFonts w:hint="eastAsia"/>
        </w:rPr>
        <w:t>基础设施短板</w:t>
      </w:r>
      <w:r w:rsidR="000D311F">
        <w:rPr>
          <w:rFonts w:hint="eastAsia"/>
        </w:rPr>
        <w:t>，全面推进基础设施和市政公用设施提档升级，公共服务设施提标扩面，产业配套设施提质增效。</w:t>
      </w:r>
      <w:r w:rsidR="000D311F" w:rsidRPr="000D311F">
        <w:rPr>
          <w:rFonts w:hint="eastAsia"/>
        </w:rPr>
        <w:t>加快完善城市道路网络系统，</w:t>
      </w:r>
      <w:r w:rsidR="000D311F" w:rsidRPr="000D311F">
        <w:rPr>
          <w:rFonts w:hint="eastAsia"/>
        </w:rPr>
        <w:lastRenderedPageBreak/>
        <w:t>解决城市断头路问题，重点对城东路、正昌路、滨河东路等进行拓宽改造</w:t>
      </w:r>
      <w:r w:rsidR="000D311F">
        <w:rPr>
          <w:rFonts w:hint="eastAsia"/>
        </w:rPr>
        <w:t>；</w:t>
      </w:r>
      <w:r w:rsidR="000D311F" w:rsidRPr="000D311F">
        <w:rPr>
          <w:rFonts w:hint="eastAsia"/>
        </w:rPr>
        <w:t>加大城市排水管网建设改造力度，新建城区实施雨污分流，逐步改造老城区</w:t>
      </w:r>
      <w:r w:rsidR="000D311F" w:rsidRPr="000D311F">
        <w:t>。</w:t>
      </w:r>
      <w:r w:rsidR="000D311F">
        <w:rPr>
          <w:rFonts w:hint="eastAsia"/>
        </w:rPr>
        <w:t>积极支持</w:t>
      </w:r>
      <w:r w:rsidR="000D311F" w:rsidRPr="000D311F">
        <w:rPr>
          <w:rFonts w:hint="eastAsia"/>
        </w:rPr>
        <w:t>特色小镇发展</w:t>
      </w:r>
      <w:r w:rsidR="000D311F">
        <w:rPr>
          <w:rFonts w:hint="eastAsia"/>
        </w:rPr>
        <w:t>，</w:t>
      </w:r>
      <w:r w:rsidR="000D311F" w:rsidRPr="000D311F">
        <w:rPr>
          <w:rFonts w:hint="eastAsia"/>
        </w:rPr>
        <w:t>重点打造腾鳌镇乡村振兴示范镇，加快形成一批特色突出、产业集聚的特色小镇</w:t>
      </w:r>
      <w:r w:rsidR="000D311F">
        <w:rPr>
          <w:rFonts w:hint="eastAsia"/>
        </w:rPr>
        <w:t>；</w:t>
      </w:r>
      <w:r w:rsidR="000D311F" w:rsidRPr="000D311F">
        <w:rPr>
          <w:rFonts w:hint="eastAsia"/>
        </w:rPr>
        <w:t>强化集约集群发展，重点培育南台镇、析木镇、牛庄镇、耿庄镇等特色小镇，加快要素配置、公共服务、基础设施一体化发展</w:t>
      </w:r>
      <w:r w:rsidR="000D311F">
        <w:rPr>
          <w:rFonts w:hint="eastAsia"/>
        </w:rPr>
        <w:t>。</w:t>
      </w:r>
    </w:p>
    <w:p w14:paraId="191546C8" w14:textId="16436FC4" w:rsidR="00807E03" w:rsidRDefault="008F54D2" w:rsidP="002B497F">
      <w:pPr>
        <w:pStyle w:val="3"/>
        <w:numPr>
          <w:ilvl w:val="0"/>
          <w:numId w:val="16"/>
        </w:numPr>
        <w:ind w:left="0" w:firstLine="0"/>
      </w:pPr>
      <w:bookmarkStart w:id="174" w:name="_Toc68635621"/>
      <w:r>
        <w:rPr>
          <w:rFonts w:hint="eastAsia"/>
        </w:rPr>
        <w:t>全面</w:t>
      </w:r>
      <w:r w:rsidR="00807E03">
        <w:t>提升中心城区功能品质</w:t>
      </w:r>
      <w:bookmarkEnd w:id="174"/>
    </w:p>
    <w:p w14:paraId="5E7B0E89" w14:textId="767D04B2" w:rsidR="00C46D74" w:rsidRDefault="007F32A4" w:rsidP="004B1548">
      <w:pPr>
        <w:spacing w:before="0" w:after="0"/>
        <w:ind w:firstLine="643"/>
        <w:jc w:val="both"/>
      </w:pPr>
      <w:r>
        <w:rPr>
          <w:rFonts w:hint="eastAsia"/>
          <w:b/>
          <w:bCs/>
        </w:rPr>
        <w:t>加快推进老城有机更新。</w:t>
      </w:r>
      <w:r w:rsidR="00C46D74" w:rsidRPr="007F32A4">
        <w:rPr>
          <w:rFonts w:hint="eastAsia"/>
        </w:rPr>
        <w:t>加快推进老旧小区改造</w:t>
      </w:r>
      <w:r>
        <w:rPr>
          <w:rFonts w:hint="eastAsia"/>
        </w:rPr>
        <w:t>，</w:t>
      </w:r>
      <w:r w:rsidR="00C46D74">
        <w:rPr>
          <w:rFonts w:hint="eastAsia"/>
        </w:rPr>
        <w:t>全面提升城市老旧小区人居环境，持续推进</w:t>
      </w:r>
      <w:r w:rsidR="00C46D74">
        <w:t>腾鳌老旧小区、城区老旧小区、海州管理区老旧小区等一批重大</w:t>
      </w:r>
      <w:r w:rsidR="00C46D74">
        <w:rPr>
          <w:rFonts w:hint="eastAsia"/>
        </w:rPr>
        <w:t>老旧小区改造工程，改造老旧居民楼外墙保温、防水工程、楼宇门等，加强老旧小区道路、下水、绿化等配套设施建设维护；积极推进六层以上老旧楼房加装电梯试点，不断完善无障碍设施、公共照明设施，增补必要的消防设施。广泛开展“美好环境与幸福生活共同缔造”活动，激发居民参与改造的主动性、积极性，充分调动小区关联单位和社会力量支持、参与改造。</w:t>
      </w:r>
      <w:r w:rsidRPr="007F32A4">
        <w:t>加快推进</w:t>
      </w:r>
      <w:r>
        <w:rPr>
          <w:rFonts w:hint="eastAsia"/>
        </w:rPr>
        <w:t>老城区</w:t>
      </w:r>
      <w:r w:rsidRPr="007F32A4">
        <w:t>智慧</w:t>
      </w:r>
      <w:r w:rsidR="004E05D9">
        <w:rPr>
          <w:rFonts w:hint="eastAsia"/>
        </w:rPr>
        <w:t>化</w:t>
      </w:r>
      <w:r w:rsidRPr="007F32A4">
        <w:t>建设，</w:t>
      </w:r>
      <w:r w:rsidR="004E05D9">
        <w:rPr>
          <w:rFonts w:hint="eastAsia"/>
        </w:rPr>
        <w:t>大力建设智慧城市</w:t>
      </w:r>
      <w:r w:rsidRPr="007F32A4">
        <w:t>。</w:t>
      </w:r>
    </w:p>
    <w:p w14:paraId="549CD38B" w14:textId="088C35A2" w:rsidR="008F54D2" w:rsidRDefault="000D311F" w:rsidP="004B1548">
      <w:pPr>
        <w:spacing w:before="0" w:after="0"/>
        <w:ind w:firstLine="643"/>
        <w:jc w:val="both"/>
      </w:pPr>
      <w:r>
        <w:rPr>
          <w:rFonts w:hint="eastAsia"/>
          <w:b/>
          <w:bCs/>
        </w:rPr>
        <w:t>打造高品质中心城区</w:t>
      </w:r>
      <w:r w:rsidR="008F54D2" w:rsidRPr="006A6E69">
        <w:rPr>
          <w:rFonts w:hint="eastAsia"/>
          <w:b/>
          <w:bCs/>
        </w:rPr>
        <w:t>。</w:t>
      </w:r>
      <w:r w:rsidR="00BB7B4F">
        <w:rPr>
          <w:rFonts w:hint="eastAsia"/>
        </w:rPr>
        <w:t>聚焦</w:t>
      </w:r>
      <w:r w:rsidR="004E05D9" w:rsidRPr="004E05D9">
        <w:rPr>
          <w:rFonts w:hint="eastAsia"/>
        </w:rPr>
        <w:t>新城建设，推进新城跨河发展</w:t>
      </w:r>
      <w:r w:rsidR="004E05D9">
        <w:rPr>
          <w:rFonts w:hint="eastAsia"/>
        </w:rPr>
        <w:t>。</w:t>
      </w:r>
      <w:r w:rsidRPr="004B1548">
        <w:rPr>
          <w:rFonts w:hint="eastAsia"/>
        </w:rPr>
        <w:t>以东部山脉生态屏障以及三河、三带为分隔，推动城市空间与生态系统相融合，形成山水城融合共生、多中心组团</w:t>
      </w:r>
      <w:r w:rsidRPr="004B1548">
        <w:rPr>
          <w:rFonts w:hint="eastAsia"/>
        </w:rPr>
        <w:lastRenderedPageBreak/>
        <w:t>式布局的理想空间形态。提升公共服务的质量与效率，健全公共服务网络，实现</w:t>
      </w:r>
      <w:r w:rsidRPr="00614FC9">
        <w:rPr>
          <w:rFonts w:ascii="Times New Roman" w:hAnsi="Times New Roman"/>
        </w:rPr>
        <w:t>15</w:t>
      </w:r>
      <w:r w:rsidRPr="004B1548">
        <w:t>分钟社区服务圈全覆盖。</w:t>
      </w:r>
      <w:r w:rsidR="008F54D2">
        <w:rPr>
          <w:rFonts w:hint="eastAsia"/>
        </w:rPr>
        <w:t>拓展更多高品质城市休闲空间，大力推进园林绿化建设，实施河滨公园及其他</w:t>
      </w:r>
      <w:r w:rsidR="008F54D2" w:rsidRPr="00614FC9">
        <w:rPr>
          <w:rFonts w:ascii="Times New Roman" w:hAnsi="Times New Roman" w:hint="eastAsia"/>
        </w:rPr>
        <w:t>3</w:t>
      </w:r>
      <w:r w:rsidR="008F54D2">
        <w:rPr>
          <w:rFonts w:hint="eastAsia"/>
        </w:rPr>
        <w:t>个河滨公园建设工程；积极开展道路两侧行道树栽植和绿化，增加城市绿化覆盖率，打造绿化良好、舒适宜人的城市环境。</w:t>
      </w:r>
    </w:p>
    <w:p w14:paraId="547BB30E" w14:textId="116963BB" w:rsidR="00C46D74" w:rsidRPr="00E57691" w:rsidRDefault="00C46D74" w:rsidP="004B1548">
      <w:pPr>
        <w:spacing w:before="0" w:after="0"/>
        <w:ind w:firstLine="643"/>
        <w:jc w:val="both"/>
        <w:rPr>
          <w:szCs w:val="32"/>
        </w:rPr>
      </w:pPr>
      <w:r>
        <w:rPr>
          <w:rFonts w:hint="eastAsia"/>
          <w:b/>
          <w:bCs/>
          <w:szCs w:val="32"/>
        </w:rPr>
        <w:t>坚持房地产“减存控增”。</w:t>
      </w:r>
      <w:r w:rsidRPr="0074024C">
        <w:rPr>
          <w:rFonts w:hint="eastAsia"/>
          <w:szCs w:val="32"/>
        </w:rPr>
        <w:t>加强房地产市场管理，</w:t>
      </w:r>
      <w:r w:rsidRPr="00DF426D">
        <w:rPr>
          <w:rFonts w:hint="eastAsia"/>
          <w:szCs w:val="32"/>
        </w:rPr>
        <w:t>推进房地产供给侧结构性改革，科学调节土地供应规模，</w:t>
      </w:r>
      <w:r w:rsidRPr="00E57691">
        <w:rPr>
          <w:rFonts w:hint="eastAsia"/>
          <w:szCs w:val="32"/>
        </w:rPr>
        <w:t>控制房地产开发节奏，消化存量，</w:t>
      </w:r>
      <w:r>
        <w:rPr>
          <w:rFonts w:hint="eastAsia"/>
          <w:szCs w:val="32"/>
        </w:rPr>
        <w:t>保持供需基本均衡，</w:t>
      </w:r>
      <w:r w:rsidRPr="00E57691">
        <w:rPr>
          <w:rFonts w:hint="eastAsia"/>
          <w:szCs w:val="32"/>
        </w:rPr>
        <w:t>将商品房库存控制在合理范围之内。适时</w:t>
      </w:r>
      <w:r>
        <w:rPr>
          <w:rFonts w:hint="eastAsia"/>
          <w:szCs w:val="32"/>
        </w:rPr>
        <w:t>采取稳定措施，使商品住宅价格、二手房价格调控在合理范围之内，与城镇居民人均可支配收入相适应。</w:t>
      </w:r>
      <w:r w:rsidRPr="0074024C">
        <w:rPr>
          <w:rFonts w:hint="eastAsia"/>
          <w:szCs w:val="32"/>
        </w:rPr>
        <w:t>提升房地产发展品质，</w:t>
      </w:r>
      <w:r>
        <w:rPr>
          <w:rFonts w:hint="eastAsia"/>
          <w:szCs w:val="32"/>
        </w:rPr>
        <w:t>着力提升房地产发展档次，适度发展现代商贸房产、星级酒店、总部楼宇等高端商业地产。科学规划、有序推进一批高品质住宅小区，积极推动从住宅全装修、装配式建筑、绿色建筑和智能化住宅小区四个方面提升住宅品质，满足不同阶层居民的住房改善需求。</w:t>
      </w:r>
      <w:r w:rsidR="007F32A4" w:rsidRPr="007F32A4">
        <w:rPr>
          <w:rFonts w:hint="eastAsia"/>
          <w:szCs w:val="32"/>
        </w:rPr>
        <w:t>着力规划推进海城河南岸</w:t>
      </w:r>
      <w:r w:rsidR="007F32A4" w:rsidRPr="00614FC9">
        <w:rPr>
          <w:rFonts w:ascii="Times New Roman" w:hAnsi="Times New Roman"/>
          <w:szCs w:val="32"/>
        </w:rPr>
        <w:t>10</w:t>
      </w:r>
      <w:r w:rsidR="007F32A4" w:rsidRPr="007F32A4">
        <w:rPr>
          <w:szCs w:val="32"/>
        </w:rPr>
        <w:t>平方公里新城建设项目，优先推进郭苏团建设项目</w:t>
      </w:r>
      <w:r w:rsidR="007F32A4">
        <w:rPr>
          <w:rFonts w:hint="eastAsia"/>
          <w:szCs w:val="32"/>
        </w:rPr>
        <w:t>。</w:t>
      </w:r>
    </w:p>
    <w:p w14:paraId="5A5A7FF1" w14:textId="5D064C38" w:rsidR="00C46D74" w:rsidRDefault="00C46D74" w:rsidP="004B1548">
      <w:pPr>
        <w:spacing w:before="0" w:after="0"/>
        <w:ind w:firstLine="643"/>
        <w:jc w:val="both"/>
      </w:pPr>
      <w:r w:rsidRPr="009C326E">
        <w:rPr>
          <w:rFonts w:hint="eastAsia"/>
          <w:b/>
          <w:bCs/>
        </w:rPr>
        <w:t>推进城市精细化管理。</w:t>
      </w:r>
      <w:r>
        <w:rPr>
          <w:rFonts w:hint="eastAsia"/>
        </w:rPr>
        <w:t>严格落实《海城市城市管理精细化工作实施方案》要求，开展城市精细化管理工作，健全城市网格化管理体系，推动城市管理从粗放型向精细化转变。</w:t>
      </w:r>
      <w:r>
        <w:rPr>
          <w:rFonts w:hint="eastAsia"/>
        </w:rPr>
        <w:lastRenderedPageBreak/>
        <w:t>重点解决环境卫生、市政设施、园林绿化、市容市貌、</w:t>
      </w:r>
      <w:r w:rsidR="002D146D" w:rsidRPr="002D146D">
        <w:rPr>
          <w:rFonts w:hint="eastAsia"/>
        </w:rPr>
        <w:t>城市亮化</w:t>
      </w:r>
      <w:r>
        <w:rPr>
          <w:rFonts w:hint="eastAsia"/>
        </w:rPr>
        <w:t>等方面问题，强化城市管理，完善城市功能，建立常态工作机制。</w:t>
      </w:r>
    </w:p>
    <w:p w14:paraId="4B32F54F" w14:textId="1BC58294" w:rsidR="00C46D74" w:rsidRDefault="008F54D2" w:rsidP="002B497F">
      <w:pPr>
        <w:pStyle w:val="3"/>
        <w:numPr>
          <w:ilvl w:val="0"/>
          <w:numId w:val="16"/>
        </w:numPr>
        <w:ind w:left="0" w:firstLine="0"/>
      </w:pPr>
      <w:bookmarkStart w:id="175" w:name="_Toc68635622"/>
      <w:r>
        <w:rPr>
          <w:rFonts w:hint="eastAsia"/>
        </w:rPr>
        <w:t>统筹</w:t>
      </w:r>
      <w:r w:rsidR="00C46D74">
        <w:rPr>
          <w:rFonts w:hint="eastAsia"/>
        </w:rPr>
        <w:t>构建现代化基础设施网络</w:t>
      </w:r>
      <w:bookmarkEnd w:id="175"/>
    </w:p>
    <w:p w14:paraId="7CF9AF23" w14:textId="77777777" w:rsidR="00C46D74" w:rsidRDefault="00C46D74" w:rsidP="004B1548">
      <w:pPr>
        <w:spacing w:before="0" w:after="0"/>
        <w:ind w:firstLine="643"/>
        <w:jc w:val="both"/>
      </w:pPr>
      <w:r w:rsidRPr="00F75075">
        <w:rPr>
          <w:rFonts w:hint="eastAsia"/>
          <w:b/>
          <w:bCs/>
        </w:rPr>
        <w:t>建设便捷畅通的综合交通运输体系。</w:t>
      </w:r>
      <w:r>
        <w:rPr>
          <w:rFonts w:hint="eastAsia"/>
        </w:rPr>
        <w:t>加快推进海城市通用飞机场项目建设，加快通用机场和通用航空产业综合示范区建设。持续推进交通基础设施规划建设，强化沈辽鞍营交通廊道，构筑内畅外联的市域骨架公路网；全面推进“四好农村路”建设，形成广覆盖的农村交通基础设施网，构建多层级、一体化的综合交通体系。全面打造绿色交通、智能交通，推动交通运输高质量发展。大力推动综合客运枢纽站、南外环综合性物流园、矿产品物流园区、南台箱包物流园等交通运输项目，</w:t>
      </w:r>
      <w:r>
        <w:t>深入推进黑大线水鸭屯跨线桥和冉家跨线桥增设立交桥项目、海欢线牛庄北环、海岫铁路平改立工程等公路改造重点交通设施</w:t>
      </w:r>
      <w:r>
        <w:rPr>
          <w:rFonts w:hint="eastAsia"/>
        </w:rPr>
        <w:t>建设</w:t>
      </w:r>
      <w:r>
        <w:t>。</w:t>
      </w:r>
    </w:p>
    <w:p w14:paraId="11C0D0F2" w14:textId="55A6E39F" w:rsidR="00C46D74" w:rsidRDefault="00C46D74" w:rsidP="004B1548">
      <w:pPr>
        <w:spacing w:before="0" w:after="0"/>
        <w:ind w:firstLine="643"/>
        <w:jc w:val="both"/>
      </w:pPr>
      <w:r w:rsidRPr="00F75075">
        <w:rPr>
          <w:rFonts w:hint="eastAsia"/>
          <w:b/>
          <w:bCs/>
        </w:rPr>
        <w:t>构筑现代化的水利基础设施网络，全面提升水安全保障能力。</w:t>
      </w:r>
      <w:r>
        <w:rPr>
          <w:rFonts w:hint="eastAsia"/>
        </w:rPr>
        <w:t>优化水资源综合配置，大力推动石门岭水库新建工程，积极推进后备水源工程建设，构建集约高效、保障有力的供水系统。加快防汛抗旱减灾体系建设，深入推进海城浑河水系（大辽河段）大养子险工治理工程、海城河城区段三江源水系连通、沿河地区排灌设施维修改造计划等主要河流堤防</w:t>
      </w:r>
      <w:r>
        <w:rPr>
          <w:rFonts w:hint="eastAsia"/>
        </w:rPr>
        <w:lastRenderedPageBreak/>
        <w:t>整治工程计划，全面提高水安全保障能力。强化预警预报基础设施建设，提高预报能力，减少灾害损失，全面提升海城市防汛抗旱减灾能力。</w:t>
      </w:r>
      <w:r>
        <w:t>加快农村水利服务体系建设，进一步推进枢纽水源工程和农村饮水安全巩固提升工程建设，健全农村饮水安全工程长效管理机制。加快海绵城市建设进度，采用</w:t>
      </w:r>
      <w:r>
        <w:t>“</w:t>
      </w:r>
      <w:r>
        <w:t>渗、滞、蓄、净、用、排</w:t>
      </w:r>
      <w:r>
        <w:t>”</w:t>
      </w:r>
      <w:r>
        <w:t>等措施，加强海绵型小区、公园、道路、绿地建设。</w:t>
      </w:r>
    </w:p>
    <w:p w14:paraId="2D1C97E0" w14:textId="4ECED546" w:rsidR="00C46D74" w:rsidRDefault="00C46D74" w:rsidP="004B1548">
      <w:pPr>
        <w:spacing w:before="0" w:after="0"/>
        <w:ind w:firstLine="643"/>
        <w:jc w:val="both"/>
      </w:pPr>
      <w:r w:rsidRPr="00F75075">
        <w:rPr>
          <w:rFonts w:hint="eastAsia"/>
          <w:b/>
          <w:bCs/>
        </w:rPr>
        <w:t>扎实推进能源基础设施建设。</w:t>
      </w:r>
      <w:r>
        <w:rPr>
          <w:rFonts w:hint="eastAsia"/>
        </w:rPr>
        <w:t>优化电网布局结构</w:t>
      </w:r>
      <w:r w:rsidR="008F54D2">
        <w:rPr>
          <w:rFonts w:hint="eastAsia"/>
        </w:rPr>
        <w:t>，加强</w:t>
      </w:r>
      <w:r w:rsidR="008F54D2" w:rsidRPr="00614FC9">
        <w:rPr>
          <w:rFonts w:ascii="Times New Roman" w:hAnsi="Times New Roman"/>
        </w:rPr>
        <w:t>500</w:t>
      </w:r>
      <w:r w:rsidR="008F54D2">
        <w:t>千伏主干网架建设。</w:t>
      </w:r>
      <w:r w:rsidR="001052DF">
        <w:rPr>
          <w:rFonts w:hint="eastAsia"/>
        </w:rPr>
        <w:t>提高城乡电源调配能力，深度推进智能电网建设，不断</w:t>
      </w:r>
      <w:r w:rsidR="008F54D2">
        <w:t>提升电网自动化、数字化、信息化、智慧化水平。结合能源结构调整合理布局重点项目，</w:t>
      </w:r>
      <w:r>
        <w:rPr>
          <w:rFonts w:hint="eastAsia"/>
        </w:rPr>
        <w:t>加速推进</w:t>
      </w:r>
      <w:r w:rsidR="001052DF">
        <w:t>华锐风电综合能源系统</w:t>
      </w:r>
      <w:r w:rsidR="002D146D">
        <w:rPr>
          <w:rFonts w:hint="eastAsia"/>
        </w:rPr>
        <w:t>、</w:t>
      </w:r>
      <w:r w:rsidR="002D146D" w:rsidRPr="002D146D">
        <w:rPr>
          <w:rFonts w:hint="eastAsia"/>
        </w:rPr>
        <w:t>鑫田风力发电有限公司</w:t>
      </w:r>
      <w:r w:rsidR="002D146D" w:rsidRPr="002D146D">
        <w:t>18MW</w:t>
      </w:r>
      <w:r w:rsidR="002D146D" w:rsidRPr="002D146D">
        <w:t>分散式风力发电</w:t>
      </w:r>
      <w:r w:rsidR="001052DF">
        <w:rPr>
          <w:rFonts w:hint="eastAsia"/>
        </w:rPr>
        <w:t>等</w:t>
      </w:r>
      <w:r w:rsidR="001052DF">
        <w:t>项目建设。</w:t>
      </w:r>
      <w:r>
        <w:t>加快构建绿色清洁、安全高效的能源体系</w:t>
      </w:r>
      <w:r w:rsidR="001052DF">
        <w:rPr>
          <w:rFonts w:hint="eastAsia"/>
        </w:rPr>
        <w:t>，</w:t>
      </w:r>
      <w:r w:rsidR="001052DF">
        <w:t>加快推进天然气管网和储气设施建设，</w:t>
      </w:r>
      <w:r w:rsidR="001052DF">
        <w:rPr>
          <w:rFonts w:hint="eastAsia"/>
        </w:rPr>
        <w:t>加速</w:t>
      </w:r>
      <w:r>
        <w:t>推进天然气利用工程建设，扩大天然气管网覆盖率</w:t>
      </w:r>
      <w:r>
        <w:rPr>
          <w:rFonts w:hint="eastAsia"/>
        </w:rPr>
        <w:t>，提高供气能力，确保安全供气。</w:t>
      </w:r>
    </w:p>
    <w:p w14:paraId="1170365F" w14:textId="71E2781F" w:rsidR="00807E03" w:rsidRPr="004B1548" w:rsidRDefault="00EB4AAD" w:rsidP="002B497F">
      <w:pPr>
        <w:pStyle w:val="3"/>
        <w:numPr>
          <w:ilvl w:val="0"/>
          <w:numId w:val="16"/>
        </w:numPr>
        <w:ind w:left="0" w:firstLine="0"/>
      </w:pPr>
      <w:bookmarkStart w:id="176" w:name="_Toc58918563"/>
      <w:bookmarkStart w:id="177" w:name="_Toc58918820"/>
      <w:bookmarkStart w:id="178" w:name="_Toc58918564"/>
      <w:bookmarkStart w:id="179" w:name="_Toc58918821"/>
      <w:bookmarkStart w:id="180" w:name="_Toc58918565"/>
      <w:bookmarkStart w:id="181" w:name="_Toc58918822"/>
      <w:bookmarkStart w:id="182" w:name="_Toc58918566"/>
      <w:bookmarkStart w:id="183" w:name="_Toc58918823"/>
      <w:bookmarkStart w:id="184" w:name="_Toc58918567"/>
      <w:bookmarkStart w:id="185" w:name="_Toc58918824"/>
      <w:bookmarkStart w:id="186" w:name="_Toc58918568"/>
      <w:bookmarkStart w:id="187" w:name="_Toc58918825"/>
      <w:bookmarkStart w:id="188" w:name="_Toc58918569"/>
      <w:bookmarkStart w:id="189" w:name="_Toc58918826"/>
      <w:bookmarkStart w:id="190" w:name="_Toc58918570"/>
      <w:bookmarkStart w:id="191" w:name="_Toc58918827"/>
      <w:bookmarkStart w:id="192" w:name="_Toc68635623"/>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D96C36">
        <w:rPr>
          <w:rFonts w:hint="eastAsia"/>
        </w:rPr>
        <w:t>构建城乡融合发展新机制</w:t>
      </w:r>
      <w:bookmarkEnd w:id="192"/>
    </w:p>
    <w:p w14:paraId="01BD9672" w14:textId="7CCAF6EF" w:rsidR="001C368D" w:rsidRDefault="009949E4" w:rsidP="004B1548">
      <w:pPr>
        <w:spacing w:before="0" w:after="0"/>
        <w:ind w:firstLine="640"/>
        <w:jc w:val="both"/>
      </w:pPr>
      <w:r w:rsidRPr="00153B41">
        <w:rPr>
          <w:rFonts w:hint="eastAsia"/>
        </w:rPr>
        <w:t>强化以工补农、以城带乡，推动工农互促、城乡互补、协调发展、共同繁荣</w:t>
      </w:r>
      <w:r w:rsidR="00297DE5" w:rsidRPr="00153B41">
        <w:rPr>
          <w:rFonts w:hint="eastAsia"/>
        </w:rPr>
        <w:t>，加快农村现代化建设。</w:t>
      </w:r>
      <w:r w:rsidR="00EB4AAD">
        <w:rPr>
          <w:rFonts w:hint="eastAsia"/>
        </w:rPr>
        <w:t>推动城乡要素合理配置，建立健全城乡统一的</w:t>
      </w:r>
      <w:r w:rsidR="007242E6">
        <w:rPr>
          <w:rFonts w:hint="eastAsia"/>
        </w:rPr>
        <w:t>生产要素</w:t>
      </w:r>
      <w:r w:rsidR="00EB4AAD">
        <w:rPr>
          <w:rFonts w:hint="eastAsia"/>
        </w:rPr>
        <w:t>市场，</w:t>
      </w:r>
      <w:r w:rsidR="007242E6">
        <w:rPr>
          <w:rFonts w:hint="eastAsia"/>
        </w:rPr>
        <w:t>引导资金、技术、人才等资源向农业农村流动，逐步实现城乡基础设施</w:t>
      </w:r>
      <w:r w:rsidR="007242E6">
        <w:rPr>
          <w:rFonts w:hint="eastAsia"/>
        </w:rPr>
        <w:lastRenderedPageBreak/>
        <w:t>共建共享、产业发展互动互促</w:t>
      </w:r>
      <w:r w:rsidR="00EB4AAD">
        <w:rPr>
          <w:rFonts w:hint="eastAsia"/>
        </w:rPr>
        <w:t>。</w:t>
      </w:r>
      <w:r w:rsidR="007242E6">
        <w:rPr>
          <w:rFonts w:hint="eastAsia"/>
        </w:rPr>
        <w:t>着力破除城乡二元体制，</w:t>
      </w:r>
      <w:r w:rsidR="00EB4AAD">
        <w:rPr>
          <w:rFonts w:hint="eastAsia"/>
        </w:rPr>
        <w:t>探索建立</w:t>
      </w:r>
      <w:r w:rsidR="00EB4AAD" w:rsidRPr="00EB4AAD">
        <w:rPr>
          <w:rFonts w:hint="eastAsia"/>
        </w:rPr>
        <w:t>医疗卫生、劳动就业</w:t>
      </w:r>
      <w:r w:rsidR="00EB4AAD">
        <w:rPr>
          <w:rFonts w:hint="eastAsia"/>
        </w:rPr>
        <w:t>、社会保障</w:t>
      </w:r>
      <w:r w:rsidR="00EB4AAD" w:rsidRPr="00EB4AAD">
        <w:rPr>
          <w:rFonts w:hint="eastAsia"/>
        </w:rPr>
        <w:t>等基本公共服务跨城乡流转衔接制度，强化</w:t>
      </w:r>
      <w:r w:rsidR="00EB4AAD">
        <w:rPr>
          <w:rFonts w:hint="eastAsia"/>
        </w:rPr>
        <w:t>城乡</w:t>
      </w:r>
      <w:r w:rsidR="00EB4AAD" w:rsidRPr="00EB4AAD">
        <w:rPr>
          <w:rFonts w:hint="eastAsia"/>
        </w:rPr>
        <w:t>基本公共服务统筹合作</w:t>
      </w:r>
      <w:r w:rsidR="00EB4AAD" w:rsidRPr="00EB4AAD">
        <w:t>。</w:t>
      </w:r>
      <w:r w:rsidR="007242E6">
        <w:rPr>
          <w:rFonts w:hint="eastAsia"/>
        </w:rPr>
        <w:t>切实按照城乡融合发展的要求，完善各级行政管理机构和职能设置，逐步实现城乡社会统筹管理和基本公共服务均等化。</w:t>
      </w:r>
    </w:p>
    <w:bookmarkEnd w:id="172"/>
    <w:p w14:paraId="4C69B0D4" w14:textId="77777777" w:rsidR="003174BE" w:rsidRPr="00153B41" w:rsidRDefault="003174BE" w:rsidP="004B1548">
      <w:pPr>
        <w:ind w:firstLine="643"/>
        <w:jc w:val="both"/>
        <w:rPr>
          <w:b/>
          <w:bCs/>
        </w:rPr>
        <w:sectPr w:rsidR="003174BE" w:rsidRPr="00153B41">
          <w:pgSz w:w="11906" w:h="16838"/>
          <w:pgMar w:top="1440" w:right="1800" w:bottom="1440" w:left="1800" w:header="851" w:footer="992" w:gutter="0"/>
          <w:cols w:space="425"/>
          <w:docGrid w:type="lines" w:linePitch="312"/>
        </w:sectPr>
      </w:pPr>
    </w:p>
    <w:p w14:paraId="1D07631B" w14:textId="32B8CC87" w:rsidR="003D43D0" w:rsidRDefault="003D43D0" w:rsidP="004B1548">
      <w:pPr>
        <w:pStyle w:val="af1"/>
        <w:numPr>
          <w:ilvl w:val="0"/>
          <w:numId w:val="3"/>
        </w:numPr>
        <w:ind w:left="0" w:firstLineChars="0" w:firstLine="0"/>
        <w:jc w:val="both"/>
      </w:pPr>
      <w:bookmarkStart w:id="193" w:name="_Toc58918572"/>
      <w:bookmarkStart w:id="194" w:name="_Toc58918829"/>
      <w:bookmarkStart w:id="195" w:name="_Toc68635624"/>
      <w:bookmarkStart w:id="196" w:name="_Hlk56719093"/>
      <w:bookmarkEnd w:id="193"/>
      <w:bookmarkEnd w:id="194"/>
      <w:r w:rsidRPr="00153B41">
        <w:rPr>
          <w:rFonts w:hint="eastAsia"/>
        </w:rPr>
        <w:lastRenderedPageBreak/>
        <w:t>全力优化自然生态，巩固提升绿色发展优势</w:t>
      </w:r>
      <w:bookmarkEnd w:id="195"/>
    </w:p>
    <w:p w14:paraId="3F71CA5E" w14:textId="77777777" w:rsidR="003D43D0" w:rsidRPr="00C85935" w:rsidRDefault="003D43D0" w:rsidP="004B1548">
      <w:pPr>
        <w:ind w:firstLine="640"/>
        <w:jc w:val="both"/>
      </w:pPr>
      <w:bookmarkStart w:id="197" w:name="_Hlk57893916"/>
      <w:r w:rsidRPr="00D96C36">
        <w:rPr>
          <w:rFonts w:hint="eastAsia"/>
        </w:rPr>
        <w:t>贯彻落实“绿水青山就是金山银山”“冰天雪地也是金山银山”的发展理念，全面构建生态文明体系，持续改善环境质量，着重发展绿色经济，全力打造青山、碧水、蓝天、净土的高品质生态环境。</w:t>
      </w:r>
    </w:p>
    <w:p w14:paraId="0B6D3D89" w14:textId="77777777" w:rsidR="003D43D0" w:rsidRPr="00153B41" w:rsidRDefault="003D43D0" w:rsidP="002B497F">
      <w:pPr>
        <w:pStyle w:val="3"/>
        <w:numPr>
          <w:ilvl w:val="0"/>
          <w:numId w:val="13"/>
        </w:numPr>
        <w:ind w:left="0" w:firstLine="0"/>
      </w:pPr>
      <w:bookmarkStart w:id="198" w:name="_Toc68635625"/>
      <w:bookmarkStart w:id="199" w:name="_Hlk56719109"/>
      <w:bookmarkEnd w:id="196"/>
      <w:bookmarkEnd w:id="197"/>
      <w:r w:rsidRPr="00D96C36">
        <w:rPr>
          <w:rFonts w:hint="eastAsia"/>
        </w:rPr>
        <w:t>持续实施污染防治攻坚战</w:t>
      </w:r>
      <w:bookmarkEnd w:id="198"/>
    </w:p>
    <w:p w14:paraId="78DE6BE3" w14:textId="77777777" w:rsidR="003D43D0" w:rsidRPr="00153B41" w:rsidRDefault="003D43D0" w:rsidP="004B1548">
      <w:pPr>
        <w:spacing w:before="0" w:after="0"/>
        <w:ind w:firstLine="643"/>
        <w:jc w:val="both"/>
      </w:pPr>
      <w:bookmarkStart w:id="200" w:name="_Hlk56719146"/>
      <w:bookmarkEnd w:id="199"/>
      <w:r w:rsidRPr="00153B41">
        <w:rPr>
          <w:rFonts w:hint="eastAsia"/>
          <w:b/>
          <w:bCs/>
        </w:rPr>
        <w:t>扎实推进大气污染防治。</w:t>
      </w:r>
      <w:r w:rsidRPr="00153B41">
        <w:rPr>
          <w:rFonts w:hint="eastAsia"/>
        </w:rPr>
        <w:t>全面加强交通环境整治以及扬尘治理，</w:t>
      </w:r>
      <w:r w:rsidRPr="00E92FAB">
        <w:rPr>
          <w:rFonts w:hint="eastAsia"/>
        </w:rPr>
        <w:t>强化多污染物协同控制，实现细颗粒物和臭氧“双控双减”</w:t>
      </w:r>
      <w:r>
        <w:rPr>
          <w:rFonts w:hint="eastAsia"/>
        </w:rPr>
        <w:t>。</w:t>
      </w:r>
      <w:r w:rsidRPr="00153B41">
        <w:rPr>
          <w:rFonts w:hint="eastAsia"/>
        </w:rPr>
        <w:t>持续开展“散乱污”企业综合整治行动</w:t>
      </w:r>
      <w:r>
        <w:rPr>
          <w:rFonts w:hint="eastAsia"/>
        </w:rPr>
        <w:t>，</w:t>
      </w:r>
      <w:r w:rsidRPr="00153B41">
        <w:t>建立高压企业动态管理机制。加强重污染天气应急响应，编制</w:t>
      </w:r>
      <w:r>
        <w:rPr>
          <w:rFonts w:hint="eastAsia"/>
        </w:rPr>
        <w:t>《</w:t>
      </w:r>
      <w:r w:rsidRPr="00153B41">
        <w:t>海城市重污染天气应急预案</w:t>
      </w:r>
      <w:r>
        <w:rPr>
          <w:rFonts w:hint="eastAsia"/>
        </w:rPr>
        <w:t>》</w:t>
      </w:r>
      <w:r w:rsidRPr="00153B41">
        <w:t>，进一步细化应急减排措施。加强大气环境管理与决策支撑平台建设，提升空气质量模拟与预警预报能力。进一步完善现有空气质量监测网络，提升大气环境监测能力。全力完善污染源在线监控网络，建立健全移动源污染监管平台，加强精细化管理能力。</w:t>
      </w:r>
      <w:r>
        <w:rPr>
          <w:rFonts w:hint="eastAsia"/>
        </w:rPr>
        <w:t>“</w:t>
      </w:r>
      <w:r w:rsidRPr="00153B41">
        <w:t>十四五</w:t>
      </w:r>
      <w:r>
        <w:rPr>
          <w:rFonts w:hint="eastAsia"/>
        </w:rPr>
        <w:t>”</w:t>
      </w:r>
      <w:r w:rsidRPr="00153B41">
        <w:t>时期，</w:t>
      </w:r>
      <w:bookmarkStart w:id="201" w:name="_Hlk56775020"/>
      <w:r>
        <w:rPr>
          <w:rFonts w:hint="eastAsia"/>
        </w:rPr>
        <w:t>力争</w:t>
      </w:r>
      <w:r w:rsidRPr="00153B41">
        <w:t>海城市</w:t>
      </w:r>
      <w:bookmarkEnd w:id="201"/>
      <w:r w:rsidRPr="00153B41">
        <w:t>重污染天数明显减少，环境空气质量明显改善。</w:t>
      </w:r>
    </w:p>
    <w:p w14:paraId="07DDC95F" w14:textId="77777777" w:rsidR="003D43D0" w:rsidRPr="00153B41" w:rsidRDefault="003D43D0" w:rsidP="004B1548">
      <w:pPr>
        <w:spacing w:before="0" w:after="0"/>
        <w:ind w:firstLine="643"/>
        <w:jc w:val="both"/>
      </w:pPr>
      <w:r w:rsidRPr="00153B41">
        <w:rPr>
          <w:rFonts w:hint="eastAsia"/>
          <w:b/>
          <w:bCs/>
        </w:rPr>
        <w:t>加强水环境污染防治。</w:t>
      </w:r>
      <w:r w:rsidRPr="00153B41">
        <w:rPr>
          <w:rFonts w:hint="eastAsia"/>
        </w:rPr>
        <w:t>加大海城河、五道河等</w:t>
      </w:r>
      <w:r>
        <w:rPr>
          <w:rFonts w:hint="eastAsia"/>
        </w:rPr>
        <w:t>河流</w:t>
      </w:r>
      <w:r w:rsidRPr="00153B41">
        <w:rPr>
          <w:rFonts w:hint="eastAsia"/>
        </w:rPr>
        <w:t>的水污染防治力度，持续推动</w:t>
      </w:r>
      <w:r w:rsidRPr="00614FC9">
        <w:rPr>
          <w:rFonts w:ascii="Times New Roman" w:hAnsi="Times New Roman"/>
        </w:rPr>
        <w:t>43</w:t>
      </w:r>
      <w:r w:rsidRPr="00153B41">
        <w:t>个入河口监测断面建设</w:t>
      </w:r>
      <w:r>
        <w:rPr>
          <w:rFonts w:hint="eastAsia"/>
        </w:rPr>
        <w:t>，</w:t>
      </w:r>
      <w:r w:rsidRPr="00153B41">
        <w:rPr>
          <w:rFonts w:hint="eastAsia"/>
        </w:rPr>
        <w:t>到</w:t>
      </w:r>
      <w:r w:rsidRPr="00614FC9">
        <w:rPr>
          <w:rFonts w:ascii="Times New Roman" w:hAnsi="Times New Roman"/>
        </w:rPr>
        <w:t>2025</w:t>
      </w:r>
      <w:r w:rsidRPr="00153B41">
        <w:t>年，</w:t>
      </w:r>
      <w:r>
        <w:rPr>
          <w:rFonts w:hint="eastAsia"/>
        </w:rPr>
        <w:t>实现</w:t>
      </w:r>
      <w:r w:rsidRPr="00153B41">
        <w:rPr>
          <w:rFonts w:hint="eastAsia"/>
        </w:rPr>
        <w:t>海城</w:t>
      </w:r>
      <w:r w:rsidRPr="00153B41">
        <w:t>市太子河、海城河、五道河、解放河干流及各</w:t>
      </w:r>
      <w:r w:rsidRPr="00153B41">
        <w:lastRenderedPageBreak/>
        <w:t>支流河水质全面、稳定达到国家、省市考核要求。</w:t>
      </w:r>
      <w:r>
        <w:rPr>
          <w:rFonts w:hint="eastAsia"/>
        </w:rPr>
        <w:t>完善</w:t>
      </w:r>
      <w:r w:rsidRPr="00153B41">
        <w:rPr>
          <w:rFonts w:hint="eastAsia"/>
        </w:rPr>
        <w:t>河长制等常态化长效化治理机制，推动海城河、五道河、解放河河长制信息化管理平台建设。巩固全域水质改善成效</w:t>
      </w:r>
      <w:r>
        <w:rPr>
          <w:rFonts w:hint="eastAsia"/>
        </w:rPr>
        <w:t>，</w:t>
      </w:r>
      <w:r w:rsidRPr="00153B41">
        <w:rPr>
          <w:rFonts w:hint="eastAsia"/>
        </w:rPr>
        <w:t>不断强化污水处理设施建设，加快推进城市污水处理厂提标改造，</w:t>
      </w:r>
      <w:r>
        <w:rPr>
          <w:rFonts w:hint="eastAsia"/>
        </w:rPr>
        <w:t>积极</w:t>
      </w:r>
      <w:r w:rsidRPr="00153B41">
        <w:rPr>
          <w:rFonts w:hint="eastAsia"/>
        </w:rPr>
        <w:t>建设配套管网工程，</w:t>
      </w:r>
      <w:r>
        <w:rPr>
          <w:rFonts w:hint="eastAsia"/>
        </w:rPr>
        <w:t>力争至</w:t>
      </w:r>
      <w:r w:rsidRPr="00614FC9">
        <w:rPr>
          <w:rFonts w:ascii="Times New Roman" w:hAnsi="Times New Roman" w:hint="eastAsia"/>
        </w:rPr>
        <w:t>2</w:t>
      </w:r>
      <w:r w:rsidRPr="00614FC9">
        <w:rPr>
          <w:rFonts w:ascii="Times New Roman" w:hAnsi="Times New Roman"/>
        </w:rPr>
        <w:t>025</w:t>
      </w:r>
      <w:r>
        <w:rPr>
          <w:rFonts w:hint="eastAsia"/>
        </w:rPr>
        <w:t>年</w:t>
      </w:r>
      <w:r w:rsidRPr="00153B41">
        <w:rPr>
          <w:rFonts w:hint="eastAsia"/>
        </w:rPr>
        <w:t>城市生活污水</w:t>
      </w:r>
      <w:r>
        <w:rPr>
          <w:rFonts w:hint="eastAsia"/>
        </w:rPr>
        <w:t>处理率达到</w:t>
      </w:r>
      <w:r w:rsidRPr="00614FC9">
        <w:rPr>
          <w:rFonts w:ascii="Times New Roman" w:hAnsi="Times New Roman"/>
        </w:rPr>
        <w:t>100</w:t>
      </w:r>
      <w:r w:rsidRPr="00153B41">
        <w:t>%</w:t>
      </w:r>
      <w:r>
        <w:rPr>
          <w:rFonts w:hint="eastAsia"/>
        </w:rPr>
        <w:t>、</w:t>
      </w:r>
      <w:r w:rsidRPr="00153B41">
        <w:t>镇村生活污水收集率达到</w:t>
      </w:r>
      <w:r w:rsidRPr="00614FC9">
        <w:rPr>
          <w:rFonts w:ascii="Times New Roman" w:hAnsi="Times New Roman"/>
        </w:rPr>
        <w:t>50</w:t>
      </w:r>
      <w:r w:rsidRPr="00153B41">
        <w:t>%</w:t>
      </w:r>
      <w:r w:rsidRPr="00153B41">
        <w:t>以上</w:t>
      </w:r>
      <w:r w:rsidRPr="00153B41">
        <w:rPr>
          <w:rFonts w:hint="eastAsia"/>
        </w:rPr>
        <w:t>。进一步加强工业集聚区污水收集处理系统监控体系建设，持续强化工业企业排污管控。</w:t>
      </w:r>
    </w:p>
    <w:p w14:paraId="6282F62F" w14:textId="77777777" w:rsidR="003D43D0" w:rsidRPr="00153B41" w:rsidRDefault="003D43D0" w:rsidP="004B1548">
      <w:pPr>
        <w:spacing w:before="0" w:after="0"/>
        <w:ind w:firstLine="643"/>
        <w:jc w:val="both"/>
      </w:pPr>
      <w:r w:rsidRPr="00153B41">
        <w:rPr>
          <w:rFonts w:hint="eastAsia"/>
          <w:b/>
          <w:bCs/>
        </w:rPr>
        <w:t>深入落实土壤污染防治计划。</w:t>
      </w:r>
      <w:r w:rsidRPr="00153B41">
        <w:rPr>
          <w:rFonts w:hint="eastAsia"/>
        </w:rPr>
        <w:t>严格控制土壤污染来源，强化畜禽养殖污染防治，减少化肥农药使用，加强废弃农膜回收利用，全面落实土壤污染防治计划。大力开展土壤环境污染详查</w:t>
      </w:r>
      <w:r>
        <w:rPr>
          <w:rFonts w:hint="eastAsia"/>
        </w:rPr>
        <w:t>工作</w:t>
      </w:r>
      <w:r w:rsidRPr="00153B41">
        <w:rPr>
          <w:rFonts w:hint="eastAsia"/>
        </w:rPr>
        <w:t>，完善土壤环境质量监测网络，构建土壤环境质量监管平台，提升土壤环境质量信息化管理水平。加大土壤环境执法力度，强化土壤环境监管能力，建立健全严格的土壤保护制度，形成政府主导、企业担责、公众参与、社会监督的土壤污染防治体系。到</w:t>
      </w:r>
      <w:r w:rsidRPr="00614FC9">
        <w:rPr>
          <w:rFonts w:ascii="Times New Roman" w:hAnsi="Times New Roman"/>
        </w:rPr>
        <w:t>2025</w:t>
      </w:r>
      <w:r w:rsidRPr="00153B41">
        <w:t>年，全市土壤环境质量总体保持稳定，农用地和建设用地土壤环境安全得到基本保障</w:t>
      </w:r>
      <w:r w:rsidRPr="00153B41">
        <w:rPr>
          <w:rFonts w:hint="eastAsia"/>
        </w:rPr>
        <w:t>。</w:t>
      </w:r>
    </w:p>
    <w:p w14:paraId="552B5D83" w14:textId="77777777" w:rsidR="003D43D0" w:rsidRDefault="003D43D0" w:rsidP="004B1548">
      <w:pPr>
        <w:spacing w:before="0" w:after="0"/>
        <w:ind w:firstLine="643"/>
        <w:jc w:val="both"/>
      </w:pPr>
      <w:r w:rsidRPr="00153B41">
        <w:rPr>
          <w:rFonts w:hint="eastAsia"/>
          <w:b/>
          <w:bCs/>
        </w:rPr>
        <w:t>全力推进垃圾处理工作。</w:t>
      </w:r>
      <w:r w:rsidRPr="00153B41">
        <w:rPr>
          <w:rFonts w:hint="eastAsia"/>
        </w:rPr>
        <w:t>加快制定全市生活垃圾分类及处理处置专项规划</w:t>
      </w:r>
      <w:r>
        <w:rPr>
          <w:rFonts w:hint="eastAsia"/>
        </w:rPr>
        <w:t>。</w:t>
      </w:r>
      <w:r w:rsidRPr="00153B41">
        <w:rPr>
          <w:rFonts w:hint="eastAsia"/>
        </w:rPr>
        <w:t>推进生活垃圾分类配套基础设施建设，全面完善分类后垃圾的暂存、运输、资源化和无害化处理处</w:t>
      </w:r>
      <w:r w:rsidRPr="00153B41">
        <w:rPr>
          <w:rFonts w:hint="eastAsia"/>
        </w:rPr>
        <w:lastRenderedPageBreak/>
        <w:t>置体系。加强社会宣传，推进全民参与垃圾分类</w:t>
      </w:r>
      <w:r>
        <w:rPr>
          <w:rFonts w:hint="eastAsia"/>
        </w:rPr>
        <w:t>。</w:t>
      </w:r>
      <w:r w:rsidRPr="00153B41">
        <w:rPr>
          <w:rFonts w:hint="eastAsia"/>
        </w:rPr>
        <w:t>加强卫生监管力度，全面提升城市环境卫生水平</w:t>
      </w:r>
      <w:r>
        <w:rPr>
          <w:rFonts w:hint="eastAsia"/>
        </w:rPr>
        <w:t>，至“十四五”期末，实现</w:t>
      </w:r>
      <w:r w:rsidRPr="00153B41">
        <w:t>城市生活垃圾处置率</w:t>
      </w:r>
      <w:r w:rsidRPr="00614FC9">
        <w:rPr>
          <w:rFonts w:ascii="Times New Roman" w:hAnsi="Times New Roman"/>
        </w:rPr>
        <w:t>100</w:t>
      </w:r>
      <w:r w:rsidRPr="00153B41">
        <w:t>%</w:t>
      </w:r>
      <w:r w:rsidRPr="00153B41">
        <w:t>。</w:t>
      </w:r>
      <w:r w:rsidRPr="00153B41">
        <w:rPr>
          <w:rFonts w:hint="eastAsia"/>
        </w:rPr>
        <w:t>提升医疗废物应急处置能力</w:t>
      </w:r>
      <w:r>
        <w:rPr>
          <w:rFonts w:hint="eastAsia"/>
        </w:rPr>
        <w:t>，</w:t>
      </w:r>
      <w:r w:rsidRPr="00153B41">
        <w:rPr>
          <w:rFonts w:hint="eastAsia"/>
        </w:rPr>
        <w:t>建立服务中小产生源的区域性危险废物专业收运机制，完善危险废物“中小源”收集体系</w:t>
      </w:r>
      <w:r w:rsidRPr="00153B41">
        <w:t>。</w:t>
      </w:r>
    </w:p>
    <w:p w14:paraId="7BAF4EC4" w14:textId="77777777" w:rsidR="003D43D0" w:rsidRPr="00153B41" w:rsidRDefault="003D43D0" w:rsidP="002B497F">
      <w:pPr>
        <w:pStyle w:val="3"/>
        <w:numPr>
          <w:ilvl w:val="0"/>
          <w:numId w:val="13"/>
        </w:numPr>
        <w:ind w:left="0" w:firstLine="0"/>
      </w:pPr>
      <w:bookmarkStart w:id="202" w:name="_Toc68635626"/>
      <w:bookmarkStart w:id="203" w:name="_Hlk56719307"/>
      <w:bookmarkEnd w:id="200"/>
      <w:r w:rsidRPr="00153B41">
        <w:rPr>
          <w:rFonts w:hint="eastAsia"/>
        </w:rPr>
        <w:t>深入推进生态保护与修复治理</w:t>
      </w:r>
      <w:bookmarkEnd w:id="202"/>
    </w:p>
    <w:p w14:paraId="0F6DAFCA" w14:textId="77777777" w:rsidR="003D43D0" w:rsidRPr="004B1548" w:rsidRDefault="003D43D0" w:rsidP="004B1548">
      <w:pPr>
        <w:spacing w:before="0" w:after="0"/>
        <w:ind w:firstLine="643"/>
        <w:jc w:val="both"/>
        <w:rPr>
          <w:b/>
          <w:bCs/>
        </w:rPr>
      </w:pPr>
      <w:bookmarkStart w:id="204" w:name="_Hlk56719323"/>
      <w:bookmarkEnd w:id="203"/>
      <w:r w:rsidRPr="00153B41">
        <w:rPr>
          <w:rFonts w:hint="eastAsia"/>
          <w:b/>
          <w:bCs/>
        </w:rPr>
        <w:t>强化生态空间管控。</w:t>
      </w:r>
      <w:r w:rsidRPr="004B1548">
        <w:rPr>
          <w:rFonts w:hint="eastAsia"/>
        </w:rPr>
        <w:t>深入实施山水林田湖草系统治理，强化生态空间管控，落实生态空间用途管制，严格保护生态保护红线。积极协同省市创建辽河国家公园</w:t>
      </w:r>
      <w:r w:rsidRPr="00153B41">
        <w:rPr>
          <w:rFonts w:hint="eastAsia"/>
        </w:rPr>
        <w:t>。</w:t>
      </w:r>
      <w:r>
        <w:rPr>
          <w:rFonts w:hint="eastAsia"/>
        </w:rPr>
        <w:t>强化</w:t>
      </w:r>
      <w:r w:rsidRPr="00153B41">
        <w:rPr>
          <w:rFonts w:hint="eastAsia"/>
        </w:rPr>
        <w:t>对白云山、九龙川、三岔河等自然保护区</w:t>
      </w:r>
      <w:r>
        <w:rPr>
          <w:rFonts w:hint="eastAsia"/>
        </w:rPr>
        <w:t>的保护与管理</w:t>
      </w:r>
      <w:r w:rsidRPr="00153B41">
        <w:rPr>
          <w:rFonts w:hint="eastAsia"/>
        </w:rPr>
        <w:t>，</w:t>
      </w:r>
      <w:r>
        <w:rPr>
          <w:rFonts w:hint="eastAsia"/>
        </w:rPr>
        <w:t>加强涉及自然保护区建设项目的环境管理，严肃查处各类违法行为；科学合理划分自然保护区功能分区，完善自然保护区网络空间格局，加大对典型生态系统、物种、景观多样性保护力度，全面提高自然保护区管理系统化、精细化、信息化水平。</w:t>
      </w:r>
      <w:r>
        <w:t xml:space="preserve"> </w:t>
      </w:r>
      <w:r w:rsidRPr="00153B41">
        <w:rPr>
          <w:rFonts w:hint="eastAsia"/>
        </w:rPr>
        <w:t>巩固生态基础网架，构筑生态安全屏障，大力推进湿地保护区和城市绿地、绿色生态廊道等建设，构建城乡一体的绿色生态网络。</w:t>
      </w:r>
      <w:r>
        <w:rPr>
          <w:rFonts w:hint="eastAsia"/>
        </w:rPr>
        <w:t>探索建立东部山区生态补偿机制。</w:t>
      </w:r>
    </w:p>
    <w:p w14:paraId="7DFD9226" w14:textId="77777777" w:rsidR="003D43D0" w:rsidRDefault="003D43D0" w:rsidP="004B1548">
      <w:pPr>
        <w:spacing w:before="0" w:after="0"/>
        <w:ind w:firstLine="643"/>
        <w:jc w:val="both"/>
      </w:pPr>
      <w:r w:rsidRPr="00153B41">
        <w:rPr>
          <w:rFonts w:hint="eastAsia"/>
          <w:b/>
          <w:bCs/>
        </w:rPr>
        <w:t>持续推进生态修复治理。</w:t>
      </w:r>
      <w:r w:rsidRPr="00153B41">
        <w:rPr>
          <w:rFonts w:hint="eastAsia"/>
        </w:rPr>
        <w:t>加大力度推动矿山综合整治</w:t>
      </w:r>
      <w:r>
        <w:rPr>
          <w:rFonts w:hint="eastAsia"/>
        </w:rPr>
        <w:t>，</w:t>
      </w:r>
      <w:r w:rsidRPr="00153B41">
        <w:rPr>
          <w:rFonts w:hint="eastAsia"/>
        </w:rPr>
        <w:t>以丹锡高速公路两侧</w:t>
      </w:r>
      <w:r w:rsidRPr="00614FC9">
        <w:rPr>
          <w:rFonts w:ascii="Times New Roman" w:hAnsi="Times New Roman"/>
        </w:rPr>
        <w:t>1000</w:t>
      </w:r>
      <w:r w:rsidRPr="00153B41">
        <w:t>米以内及</w:t>
      </w:r>
      <w:r w:rsidRPr="00614FC9">
        <w:rPr>
          <w:rFonts w:ascii="Times New Roman" w:hAnsi="Times New Roman"/>
        </w:rPr>
        <w:t>1000</w:t>
      </w:r>
      <w:r w:rsidRPr="00153B41">
        <w:t>米以外可视范围为重点，推进菱镁矿山梯次修复工作，</w:t>
      </w:r>
      <w:r>
        <w:rPr>
          <w:rFonts w:hint="eastAsia"/>
        </w:rPr>
        <w:t>加快</w:t>
      </w:r>
      <w:r w:rsidRPr="00153B41">
        <w:t>实施矿山绿色修复。加速将矿山开采方式由露天开采转为洞采。</w:t>
      </w:r>
      <w:r w:rsidRPr="00153B41">
        <w:rPr>
          <w:rFonts w:hint="eastAsia"/>
        </w:rPr>
        <w:t>加强河流生态系</w:t>
      </w:r>
      <w:r w:rsidRPr="00153B41">
        <w:rPr>
          <w:rFonts w:hint="eastAsia"/>
        </w:rPr>
        <w:lastRenderedPageBreak/>
        <w:t>统修复工程</w:t>
      </w:r>
      <w:r>
        <w:rPr>
          <w:rFonts w:hint="eastAsia"/>
        </w:rPr>
        <w:t>，</w:t>
      </w:r>
      <w:r w:rsidRPr="00153B41">
        <w:rPr>
          <w:rFonts w:hint="eastAsia"/>
        </w:rPr>
        <w:t>大力开展主要入河道（口）环境综合治理</w:t>
      </w:r>
      <w:r>
        <w:rPr>
          <w:rFonts w:hint="eastAsia"/>
        </w:rPr>
        <w:t>；</w:t>
      </w:r>
      <w:r w:rsidRPr="00153B41">
        <w:rPr>
          <w:rFonts w:hint="eastAsia"/>
        </w:rPr>
        <w:t>加速开展河道景观亮化工程，构建河岸植被带，提升河流对污染物消纳能力</w:t>
      </w:r>
      <w:r>
        <w:rPr>
          <w:rFonts w:hint="eastAsia"/>
        </w:rPr>
        <w:t>；</w:t>
      </w:r>
      <w:r w:rsidRPr="00153B41">
        <w:rPr>
          <w:rFonts w:hint="eastAsia"/>
        </w:rPr>
        <w:t>进一步开展河道清淤，加大净化水体植物种植力度，提升河流水环境容量。加快推动实施天然林保护、退耕还林、风沙源治理及山水林田湖草生态保护修复等工程，着力解决生态环境突出问题。</w:t>
      </w:r>
    </w:p>
    <w:p w14:paraId="03DCBDBC" w14:textId="5B408A67" w:rsidR="003D43D0" w:rsidRPr="00C85935" w:rsidRDefault="003D43D0" w:rsidP="004B1548">
      <w:pPr>
        <w:spacing w:before="0" w:after="0"/>
        <w:ind w:firstLine="643"/>
        <w:jc w:val="both"/>
        <w:rPr>
          <w:b/>
          <w:bCs/>
        </w:rPr>
      </w:pPr>
      <w:r w:rsidRPr="00153B41">
        <w:rPr>
          <w:rFonts w:hint="eastAsia"/>
          <w:b/>
          <w:bCs/>
        </w:rPr>
        <w:t>全面提升生态系统功能</w:t>
      </w:r>
      <w:r w:rsidRPr="00153B41">
        <w:rPr>
          <w:rFonts w:hint="eastAsia"/>
        </w:rPr>
        <w:t>。深入推进森林城市建设</w:t>
      </w:r>
      <w:r>
        <w:rPr>
          <w:rFonts w:hint="eastAsia"/>
        </w:rPr>
        <w:t>，保证</w:t>
      </w:r>
      <w:r w:rsidRPr="00153B41">
        <w:t>全市森林覆盖率保持在</w:t>
      </w:r>
      <w:r w:rsidRPr="00614FC9">
        <w:rPr>
          <w:rFonts w:ascii="Times New Roman" w:hAnsi="Times New Roman"/>
        </w:rPr>
        <w:t>32</w:t>
      </w:r>
      <w:r w:rsidRPr="00153B41">
        <w:t>%</w:t>
      </w:r>
      <w:r w:rsidRPr="00153B41">
        <w:t>以上。</w:t>
      </w:r>
      <w:r w:rsidRPr="00153B41">
        <w:rPr>
          <w:rFonts w:hint="eastAsia"/>
        </w:rPr>
        <w:t>全面改善生态环境</w:t>
      </w:r>
      <w:r>
        <w:rPr>
          <w:rFonts w:hint="eastAsia"/>
        </w:rPr>
        <w:t>，力争“</w:t>
      </w:r>
      <w:r w:rsidRPr="00153B41">
        <w:rPr>
          <w:rFonts w:hint="eastAsia"/>
        </w:rPr>
        <w:t>十四五</w:t>
      </w:r>
      <w:r>
        <w:rPr>
          <w:rFonts w:hint="eastAsia"/>
        </w:rPr>
        <w:t>”</w:t>
      </w:r>
      <w:r w:rsidRPr="00153B41">
        <w:rPr>
          <w:rFonts w:hint="eastAsia"/>
        </w:rPr>
        <w:t>时期，全市完成矿山植被恢复、小开荒治理，护路林、水源涵养林等人工造林</w:t>
      </w:r>
      <w:r w:rsidRPr="00614FC9">
        <w:rPr>
          <w:rFonts w:ascii="Times New Roman" w:hAnsi="Times New Roman"/>
        </w:rPr>
        <w:t>2</w:t>
      </w:r>
      <w:r w:rsidRPr="00153B41">
        <w:t>万亩</w:t>
      </w:r>
      <w:r w:rsidRPr="00153B41">
        <w:rPr>
          <w:rFonts w:hint="eastAsia"/>
        </w:rPr>
        <w:t>。加强地质灾害防控、治理和搬迁避让，不断提高减灾救灾能力和水平。健全山水林湖草系统休养生息制度，全面树立和践行</w:t>
      </w:r>
      <w:r>
        <w:rPr>
          <w:rFonts w:hint="eastAsia"/>
        </w:rPr>
        <w:t>“</w:t>
      </w:r>
      <w:r w:rsidRPr="00153B41">
        <w:rPr>
          <w:rFonts w:hint="eastAsia"/>
        </w:rPr>
        <w:t>绿水青山就是金山银山</w:t>
      </w:r>
      <w:r>
        <w:rPr>
          <w:rFonts w:hint="eastAsia"/>
        </w:rPr>
        <w:t>”</w:t>
      </w:r>
      <w:r w:rsidRPr="00153B41">
        <w:rPr>
          <w:rFonts w:hint="eastAsia"/>
        </w:rPr>
        <w:t>的理念，加大力度创建生态文明建设示范区。</w:t>
      </w:r>
    </w:p>
    <w:p w14:paraId="4EE64BD8" w14:textId="46678793" w:rsidR="00EC160E" w:rsidRPr="00153B41" w:rsidRDefault="003D43D0" w:rsidP="002B497F">
      <w:pPr>
        <w:pStyle w:val="3"/>
        <w:numPr>
          <w:ilvl w:val="0"/>
          <w:numId w:val="13"/>
        </w:numPr>
        <w:ind w:left="0" w:firstLine="0"/>
      </w:pPr>
      <w:bookmarkStart w:id="205" w:name="_Toc68635627"/>
      <w:bookmarkEnd w:id="204"/>
      <w:r w:rsidRPr="00153B41">
        <w:rPr>
          <w:rFonts w:hint="eastAsia"/>
        </w:rPr>
        <w:t>加快推动绿色发展变革</w:t>
      </w:r>
      <w:bookmarkEnd w:id="205"/>
    </w:p>
    <w:p w14:paraId="08C9C214" w14:textId="0D7E538B" w:rsidR="003D43D0" w:rsidRDefault="003D43D0" w:rsidP="004B1548">
      <w:pPr>
        <w:spacing w:before="0" w:after="0"/>
        <w:ind w:firstLine="643"/>
        <w:jc w:val="both"/>
        <w:rPr>
          <w:b/>
          <w:bCs/>
        </w:rPr>
      </w:pPr>
      <w:bookmarkStart w:id="206" w:name="_Hlk56719472"/>
      <w:r w:rsidRPr="003D43D0">
        <w:rPr>
          <w:rFonts w:hint="eastAsia"/>
          <w:b/>
          <w:bCs/>
        </w:rPr>
        <w:t>制定碳排放达峰行动方案。</w:t>
      </w:r>
      <w:r w:rsidRPr="00FA5A4D">
        <w:rPr>
          <w:rFonts w:hint="eastAsia"/>
        </w:rPr>
        <w:t>全面落实我国</w:t>
      </w:r>
      <w:r w:rsidRPr="00FA5A4D">
        <w:t>2030</w:t>
      </w:r>
      <w:r w:rsidRPr="00FA5A4D">
        <w:rPr>
          <w:rFonts w:hint="eastAsia"/>
        </w:rPr>
        <w:t>年应对气候变化国家自主贡献目标，主动响应、积极作为，制定碳排放达峰行动方案</w:t>
      </w:r>
      <w:r w:rsidRPr="003D43D0">
        <w:rPr>
          <w:rFonts w:hint="eastAsia"/>
        </w:rPr>
        <w:t>。</w:t>
      </w:r>
      <w:r w:rsidRPr="00FA5A4D">
        <w:rPr>
          <w:rFonts w:hint="eastAsia"/>
        </w:rPr>
        <w:t>深入推进温室气体排放总量控制</w:t>
      </w:r>
      <w:r>
        <w:rPr>
          <w:rFonts w:hint="eastAsia"/>
        </w:rPr>
        <w:t>，重点控制化石能源消费。</w:t>
      </w:r>
      <w:r w:rsidRPr="00FA5A4D">
        <w:rPr>
          <w:rFonts w:hint="eastAsia"/>
        </w:rPr>
        <w:t>加强大气污染与温室气体协同减排，推动传统能源安全绿色开发和清洁低碳利用，重点减少工业、交通、建筑领域二氧化碳排放。做好碳中和工作，</w:t>
      </w:r>
      <w:r>
        <w:rPr>
          <w:rFonts w:hint="eastAsia"/>
        </w:rPr>
        <w:t>深化开展</w:t>
      </w:r>
      <w:r w:rsidRPr="00FA5A4D">
        <w:rPr>
          <w:rFonts w:hint="eastAsia"/>
        </w:rPr>
        <w:t>国土绿化行动，</w:t>
      </w:r>
      <w:r>
        <w:rPr>
          <w:rFonts w:hint="eastAsia"/>
        </w:rPr>
        <w:t>提升</w:t>
      </w:r>
      <w:r w:rsidRPr="00FA5A4D">
        <w:rPr>
          <w:rFonts w:hint="eastAsia"/>
        </w:rPr>
        <w:t>森林、湿地等</w:t>
      </w:r>
      <w:r>
        <w:rPr>
          <w:rFonts w:hint="eastAsia"/>
        </w:rPr>
        <w:t>生态系统</w:t>
      </w:r>
      <w:r w:rsidRPr="00FA5A4D">
        <w:rPr>
          <w:rFonts w:hint="eastAsia"/>
        </w:rPr>
        <w:t>碳汇能力。</w:t>
      </w:r>
    </w:p>
    <w:p w14:paraId="3F271BCF" w14:textId="77777777" w:rsidR="003D43D0" w:rsidRPr="00153B41" w:rsidRDefault="003D43D0" w:rsidP="004B1548">
      <w:pPr>
        <w:spacing w:before="0" w:after="0"/>
        <w:ind w:firstLine="643"/>
        <w:jc w:val="both"/>
        <w:rPr>
          <w:b/>
          <w:bCs/>
        </w:rPr>
      </w:pPr>
      <w:r w:rsidRPr="00153B41">
        <w:rPr>
          <w:rFonts w:hint="eastAsia"/>
          <w:b/>
          <w:bCs/>
        </w:rPr>
        <w:lastRenderedPageBreak/>
        <w:t>加速推进能源结构调整。</w:t>
      </w:r>
      <w:r w:rsidRPr="00153B41">
        <w:t>控制煤炭总量</w:t>
      </w:r>
      <w:r w:rsidRPr="00153B41">
        <w:rPr>
          <w:rFonts w:hint="eastAsia"/>
        </w:rPr>
        <w:t>，鼓励煤改电、煤改气，逐步降低煤炭在一次能源消费中的比重</w:t>
      </w:r>
      <w:r>
        <w:rPr>
          <w:rFonts w:hint="eastAsia"/>
        </w:rPr>
        <w:t>；</w:t>
      </w:r>
      <w:r w:rsidRPr="00153B41">
        <w:rPr>
          <w:rFonts w:hint="eastAsia"/>
        </w:rPr>
        <w:t>持续推进煤炭清洁高效利用，制定燃煤锅炉整治计划。</w:t>
      </w:r>
      <w:r>
        <w:rPr>
          <w:rFonts w:hint="eastAsia"/>
        </w:rPr>
        <w:t>进一步增加清洁能源供给，</w:t>
      </w:r>
      <w:r w:rsidRPr="00153B41">
        <w:rPr>
          <w:rFonts w:hint="eastAsia"/>
        </w:rPr>
        <w:t>积极开拓天然气供给渠道，提升天然气使用比例。加快推动海城市区内高污染燃料禁燃区的划定，对高污染燃料禁燃区实行严格管控。</w:t>
      </w:r>
    </w:p>
    <w:p w14:paraId="5A62A3EC" w14:textId="77777777" w:rsidR="003D43D0" w:rsidRPr="00153B41" w:rsidRDefault="003D43D0" w:rsidP="004B1548">
      <w:pPr>
        <w:spacing w:before="0" w:after="0"/>
        <w:ind w:firstLine="643"/>
        <w:jc w:val="both"/>
        <w:rPr>
          <w:b/>
          <w:bCs/>
        </w:rPr>
      </w:pPr>
      <w:r w:rsidRPr="00153B41">
        <w:rPr>
          <w:rFonts w:hint="eastAsia"/>
          <w:b/>
          <w:bCs/>
        </w:rPr>
        <w:t>深入推动绿色农业全面发展。</w:t>
      </w:r>
      <w:r w:rsidRPr="00153B41">
        <w:rPr>
          <w:rFonts w:hint="eastAsia"/>
        </w:rPr>
        <w:t>全面实施农用地分类管理，严格控制企业污染，保障农业生产环境安全。大力引导发展生态有机农业、设施农业和</w:t>
      </w:r>
      <w:r>
        <w:rPr>
          <w:rFonts w:hint="eastAsia"/>
        </w:rPr>
        <w:t>循环</w:t>
      </w:r>
      <w:r w:rsidRPr="00153B41">
        <w:rPr>
          <w:rFonts w:hint="eastAsia"/>
        </w:rPr>
        <w:t>农业，促进农业增效、农民增收和保障农产品质量安全。全面推广节地、节水、节能等节约型农业技术和节能型农业装备，加速推进农业循环经济发展，实现农业可持续发展。</w:t>
      </w:r>
    </w:p>
    <w:p w14:paraId="153778C4" w14:textId="77777777" w:rsidR="003D43D0" w:rsidRPr="00153B41" w:rsidRDefault="003D43D0" w:rsidP="004B1548">
      <w:pPr>
        <w:spacing w:before="0" w:after="0"/>
        <w:ind w:firstLine="643"/>
        <w:jc w:val="both"/>
        <w:rPr>
          <w:b/>
          <w:bCs/>
        </w:rPr>
      </w:pPr>
      <w:r w:rsidRPr="00153B41">
        <w:rPr>
          <w:rFonts w:hint="eastAsia"/>
          <w:b/>
          <w:bCs/>
        </w:rPr>
        <w:t>全面推进绿色工业加速发展。</w:t>
      </w:r>
      <w:r w:rsidRPr="00153B41">
        <w:rPr>
          <w:rFonts w:hint="eastAsia"/>
        </w:rPr>
        <w:t>加快确定全市产业结构调整清单，</w:t>
      </w:r>
      <w:r w:rsidRPr="00153B41">
        <w:t>淘汰落后产能</w:t>
      </w:r>
      <w:r w:rsidRPr="00153B41">
        <w:rPr>
          <w:rFonts w:hint="eastAsia"/>
        </w:rPr>
        <w:t>。</w:t>
      </w:r>
      <w:r w:rsidRPr="00153B41">
        <w:t>全过程综合整治</w:t>
      </w:r>
      <w:r w:rsidRPr="00153B41">
        <w:t>VOCs</w:t>
      </w:r>
      <w:r w:rsidRPr="00153B41">
        <w:rPr>
          <w:rFonts w:hint="eastAsia"/>
        </w:rPr>
        <w:t>，大力实施“源头一过程一末端”治理模式，持续推进企业污染深度治理和全过程精细化管理。全力推动产业集群和工业园区内产业向高端化、集约化、绿色化发展。</w:t>
      </w:r>
    </w:p>
    <w:p w14:paraId="0C20BD7D" w14:textId="77777777" w:rsidR="003D43D0" w:rsidRPr="00153B41" w:rsidRDefault="003D43D0" w:rsidP="004B1548">
      <w:pPr>
        <w:spacing w:before="0" w:after="0"/>
        <w:ind w:firstLine="643"/>
        <w:jc w:val="both"/>
        <w:rPr>
          <w:b/>
          <w:bCs/>
        </w:rPr>
      </w:pPr>
      <w:r w:rsidRPr="00153B41">
        <w:rPr>
          <w:rFonts w:hint="eastAsia"/>
          <w:b/>
          <w:bCs/>
        </w:rPr>
        <w:t>全力推动绿色生活转型。</w:t>
      </w:r>
      <w:r w:rsidRPr="00153B41">
        <w:rPr>
          <w:rFonts w:hint="eastAsia"/>
        </w:rPr>
        <w:t>加强生态文明宣传教育，强化公民环境意识，推动形成节约适度、绿色低碳、文明健康的生活方式和消费模式，形成全社会共同参与的良好风尚。推广绿色社区和绿色建筑，大力推广装配式建筑、钢结构建筑，</w:t>
      </w:r>
      <w:r w:rsidRPr="00153B41">
        <w:rPr>
          <w:rFonts w:hint="eastAsia"/>
        </w:rPr>
        <w:lastRenderedPageBreak/>
        <w:t>鼓励销售全装修住宅，减少建筑资源浪费，防止建设污染；建立健全建筑和设施的长效维护机制，延长使用寿命，减少政府的财政负担和居民的经济支出。</w:t>
      </w:r>
    </w:p>
    <w:p w14:paraId="5F12266C" w14:textId="77777777" w:rsidR="003D43D0" w:rsidRPr="00153B41" w:rsidRDefault="003D43D0" w:rsidP="002B497F">
      <w:pPr>
        <w:pStyle w:val="3"/>
        <w:numPr>
          <w:ilvl w:val="0"/>
          <w:numId w:val="13"/>
        </w:numPr>
        <w:ind w:left="0" w:firstLine="0"/>
      </w:pPr>
      <w:bookmarkStart w:id="207" w:name="_Toc68635628"/>
      <w:bookmarkStart w:id="208" w:name="_Hlk56719619"/>
      <w:bookmarkEnd w:id="206"/>
      <w:r w:rsidRPr="00153B41">
        <w:rPr>
          <w:rFonts w:hint="eastAsia"/>
        </w:rPr>
        <w:t>推进资源集约节约利用</w:t>
      </w:r>
      <w:bookmarkEnd w:id="207"/>
    </w:p>
    <w:p w14:paraId="5658D80C" w14:textId="77777777" w:rsidR="003D43D0" w:rsidRPr="00153B41" w:rsidRDefault="003D43D0" w:rsidP="004B1548">
      <w:pPr>
        <w:spacing w:before="0" w:after="0"/>
        <w:ind w:firstLine="643"/>
        <w:jc w:val="both"/>
      </w:pPr>
      <w:bookmarkStart w:id="209" w:name="_Hlk56719634"/>
      <w:bookmarkEnd w:id="208"/>
      <w:r w:rsidRPr="00153B41">
        <w:rPr>
          <w:rFonts w:hint="eastAsia"/>
          <w:b/>
          <w:bCs/>
        </w:rPr>
        <w:t>持续推进节能降耗</w:t>
      </w:r>
      <w:r w:rsidRPr="00153B41">
        <w:rPr>
          <w:rFonts w:hint="eastAsia"/>
        </w:rPr>
        <w:t>。大力推广节能降耗的先进技术和生产工艺，清洁高效利用传统能源，深度开发使用绿色能源。开展能效提升工程，在电机、绿色照明等领域开展能效提升计划，全面推动能源节约。对重点用能单位实行能耗总量和强度“双控”，严格节能目标责任考核，全面强化企业节能责任和意识。加大农村散煤治理力度，鼓励农村取暖采用电加热、太阳能、沼气等方式取代散煤。</w:t>
      </w:r>
    </w:p>
    <w:p w14:paraId="296523E5" w14:textId="77777777" w:rsidR="003D43D0" w:rsidRPr="00153B41" w:rsidRDefault="003D43D0" w:rsidP="004B1548">
      <w:pPr>
        <w:spacing w:before="0" w:after="0"/>
        <w:ind w:firstLine="643"/>
        <w:jc w:val="both"/>
        <w:rPr>
          <w:b/>
          <w:bCs/>
        </w:rPr>
      </w:pPr>
      <w:r w:rsidRPr="00153B41">
        <w:rPr>
          <w:rFonts w:hint="eastAsia"/>
          <w:b/>
          <w:bCs/>
        </w:rPr>
        <w:t>提高水土资源节约利用效率</w:t>
      </w:r>
      <w:r>
        <w:rPr>
          <w:rFonts w:hint="eastAsia"/>
          <w:b/>
          <w:bCs/>
        </w:rPr>
        <w:t>。</w:t>
      </w:r>
      <w:r w:rsidRPr="00153B41">
        <w:rPr>
          <w:rFonts w:hint="eastAsia"/>
        </w:rPr>
        <w:t>加快制定水土保持方案，大力营造水土保持林、水源涵养林，减少水土流失。持续推进落实最严格水资源管理制度，加快推进供水结构优化调整</w:t>
      </w:r>
      <w:r>
        <w:rPr>
          <w:rFonts w:hint="eastAsia"/>
        </w:rPr>
        <w:t>，</w:t>
      </w:r>
      <w:r w:rsidRPr="00153B41">
        <w:rPr>
          <w:rFonts w:hint="eastAsia"/>
        </w:rPr>
        <w:t>加强各领域节水，全面推进节水型社会建设</w:t>
      </w:r>
      <w:r>
        <w:rPr>
          <w:rFonts w:hint="eastAsia"/>
        </w:rPr>
        <w:t>。</w:t>
      </w:r>
      <w:r w:rsidRPr="00153B41">
        <w:rPr>
          <w:rFonts w:hint="eastAsia"/>
        </w:rPr>
        <w:t>转变粗放型用地方式，强化土地节约集约利用，积极盘活存量建设用地，加强城镇闲散用地整合，鼓励低效用地增容改造和深度开发，积极引导城乡建设向地上、地下发展，拓展建设用地新空间。</w:t>
      </w:r>
    </w:p>
    <w:p w14:paraId="281ED25F" w14:textId="77777777" w:rsidR="003D43D0" w:rsidRDefault="003D43D0" w:rsidP="004B1548">
      <w:pPr>
        <w:spacing w:before="0" w:after="0"/>
        <w:ind w:firstLine="643"/>
        <w:jc w:val="both"/>
      </w:pPr>
      <w:r w:rsidRPr="00153B41">
        <w:rPr>
          <w:rFonts w:hint="eastAsia"/>
          <w:b/>
          <w:bCs/>
        </w:rPr>
        <w:t>促进资源循环和综合利用。</w:t>
      </w:r>
      <w:r w:rsidRPr="00153B41">
        <w:rPr>
          <w:rFonts w:hint="eastAsia"/>
        </w:rPr>
        <w:t>全面促进循环经济理念融入工业、农业和服务业发展以及城市基础设施建设，树立节约集约循环利用的资源观。大力推行清洁生产，优化资源利用</w:t>
      </w:r>
      <w:r w:rsidRPr="00153B41">
        <w:rPr>
          <w:rFonts w:hint="eastAsia"/>
        </w:rPr>
        <w:lastRenderedPageBreak/>
        <w:t>方式，提高资源产出率。借鉴鞍山经济开发区成功经验，开发应用源头减量、循环利用、再制造、零排放和产业链接技术，推广循环经济典型模式。</w:t>
      </w:r>
    </w:p>
    <w:bookmarkEnd w:id="209"/>
    <w:p w14:paraId="3F0AC46A" w14:textId="77777777" w:rsidR="00F3717D" w:rsidRPr="0041434C" w:rsidRDefault="00F3717D" w:rsidP="004B1548">
      <w:pPr>
        <w:ind w:firstLine="640"/>
        <w:jc w:val="both"/>
        <w:sectPr w:rsidR="00F3717D" w:rsidRPr="0041434C">
          <w:pgSz w:w="11906" w:h="16838"/>
          <w:pgMar w:top="1440" w:right="1800" w:bottom="1440" w:left="1800" w:header="851" w:footer="992" w:gutter="0"/>
          <w:cols w:space="425"/>
          <w:docGrid w:type="lines" w:linePitch="312"/>
        </w:sectPr>
      </w:pPr>
    </w:p>
    <w:p w14:paraId="02DDF1B3" w14:textId="560A6EDB" w:rsidR="001D671E" w:rsidRDefault="00297DE5" w:rsidP="004B1548">
      <w:pPr>
        <w:pStyle w:val="af1"/>
        <w:numPr>
          <w:ilvl w:val="0"/>
          <w:numId w:val="3"/>
        </w:numPr>
        <w:ind w:left="0" w:firstLineChars="0" w:firstLine="0"/>
        <w:jc w:val="center"/>
      </w:pPr>
      <w:bookmarkStart w:id="210" w:name="_Toc55814404"/>
      <w:bookmarkStart w:id="211" w:name="_Toc55814406"/>
      <w:bookmarkStart w:id="212" w:name="_Toc55814407"/>
      <w:bookmarkStart w:id="213" w:name="_Toc55814408"/>
      <w:bookmarkStart w:id="214" w:name="_Toc55814410"/>
      <w:bookmarkStart w:id="215" w:name="_Toc55814412"/>
      <w:bookmarkStart w:id="216" w:name="_Toc68635629"/>
      <w:bookmarkStart w:id="217" w:name="_Hlk56719755"/>
      <w:bookmarkEnd w:id="210"/>
      <w:bookmarkEnd w:id="211"/>
      <w:bookmarkEnd w:id="212"/>
      <w:bookmarkEnd w:id="213"/>
      <w:bookmarkEnd w:id="214"/>
      <w:bookmarkEnd w:id="215"/>
      <w:r w:rsidRPr="00153B41">
        <w:rPr>
          <w:rFonts w:hint="eastAsia"/>
        </w:rPr>
        <w:lastRenderedPageBreak/>
        <w:t>不断完善社会生态</w:t>
      </w:r>
      <w:r w:rsidR="001D671E" w:rsidRPr="00153B41">
        <w:rPr>
          <w:rFonts w:hint="eastAsia"/>
        </w:rPr>
        <w:t>，让人民群众共享振兴成果</w:t>
      </w:r>
      <w:bookmarkEnd w:id="216"/>
    </w:p>
    <w:p w14:paraId="6DB5C49A" w14:textId="5C73F590" w:rsidR="00D96C36" w:rsidRPr="00097383" w:rsidRDefault="00D96C36" w:rsidP="004B1548">
      <w:pPr>
        <w:ind w:firstLine="640"/>
        <w:jc w:val="both"/>
      </w:pPr>
      <w:bookmarkStart w:id="218" w:name="_Hlk57895538"/>
      <w:r w:rsidRPr="00D96C36">
        <w:rPr>
          <w:rFonts w:hint="eastAsia"/>
        </w:rPr>
        <w:t>坚持以人民为中心的发展思想，坚持把实现好、维护好、发展好最广大人民根本利益作为发展的出发点和落脚点，健全基本公共服务体系，提升人民生活品质，完善共建共治共享的社会治理制度，扎实推动共同富裕，切实提升人民群众的获得感、幸福感、安全感，实现全体人民共享改革发展成果。</w:t>
      </w:r>
    </w:p>
    <w:p w14:paraId="0C9A5CF4" w14:textId="4FC37CE0" w:rsidR="00D96C36" w:rsidRPr="004B1548" w:rsidRDefault="00F3717D" w:rsidP="004B1548">
      <w:pPr>
        <w:pStyle w:val="3"/>
        <w:numPr>
          <w:ilvl w:val="0"/>
          <w:numId w:val="7"/>
        </w:numPr>
        <w:ind w:left="0" w:firstLine="0"/>
      </w:pPr>
      <w:bookmarkStart w:id="219" w:name="_Toc58918579"/>
      <w:bookmarkStart w:id="220" w:name="_Toc58918836"/>
      <w:bookmarkStart w:id="221" w:name="_Toc68635630"/>
      <w:bookmarkStart w:id="222" w:name="_Hlk56719834"/>
      <w:bookmarkEnd w:id="217"/>
      <w:bookmarkEnd w:id="218"/>
      <w:bookmarkEnd w:id="219"/>
      <w:bookmarkEnd w:id="220"/>
      <w:r w:rsidRPr="004B1548">
        <w:rPr>
          <w:rFonts w:hint="eastAsia"/>
        </w:rPr>
        <w:t>促进</w:t>
      </w:r>
      <w:r w:rsidR="00E92FAB" w:rsidRPr="00E92FAB">
        <w:rPr>
          <w:rFonts w:hint="eastAsia"/>
        </w:rPr>
        <w:t>更加充分更高质量就业</w:t>
      </w:r>
      <w:bookmarkEnd w:id="221"/>
    </w:p>
    <w:p w14:paraId="2B22EB6A" w14:textId="2FA09D5A" w:rsidR="00CC0D92" w:rsidRDefault="0001461A" w:rsidP="004B1548">
      <w:pPr>
        <w:spacing w:before="0" w:after="0"/>
        <w:ind w:firstLine="643"/>
        <w:jc w:val="both"/>
      </w:pPr>
      <w:r w:rsidRPr="00FA5A4D">
        <w:rPr>
          <w:rFonts w:hint="eastAsia"/>
          <w:b/>
          <w:bCs/>
          <w:color w:val="000000" w:themeColor="text1"/>
        </w:rPr>
        <w:t>强化就业优先政策</w:t>
      </w:r>
      <w:r w:rsidR="00BB6544" w:rsidRPr="00FA5A4D">
        <w:rPr>
          <w:rFonts w:hint="eastAsia"/>
          <w:b/>
          <w:bCs/>
          <w:color w:val="000000" w:themeColor="text1"/>
        </w:rPr>
        <w:t>。</w:t>
      </w:r>
      <w:r w:rsidRPr="004B1548">
        <w:rPr>
          <w:rFonts w:hint="eastAsia"/>
          <w:color w:val="000000" w:themeColor="text1"/>
        </w:rPr>
        <w:t>持续优化就业创业环境，积极落实就业创业各项优惠政策。</w:t>
      </w:r>
      <w:r w:rsidR="00BB6544" w:rsidRPr="00DD60F1">
        <w:rPr>
          <w:rFonts w:hint="eastAsia"/>
        </w:rPr>
        <w:t>建立健全就业公共服务体系，着力完善劳动关系协调机制、终身职业技能培训制度，推进就业体系平台建设</w:t>
      </w:r>
      <w:r w:rsidR="00BB6544">
        <w:rPr>
          <w:rFonts w:hint="eastAsia"/>
        </w:rPr>
        <w:t>。</w:t>
      </w:r>
      <w:r w:rsidRPr="004B1548">
        <w:rPr>
          <w:rFonts w:hint="eastAsia"/>
        </w:rPr>
        <w:t>持续做好“六保”“六稳”工作，完善重点群体就业支持体系，特别关注高校毕业生、农村转移劳动力、就业困难人员三大群体，统筹做好失业人员、退役军人、农民工、建档立卡困难户等就业帮扶，分类实施专项行动，确保零就业家庭始终动态为清零。</w:t>
      </w:r>
      <w:r w:rsidR="00BB6544">
        <w:rPr>
          <w:rFonts w:hint="eastAsia"/>
        </w:rPr>
        <w:t>扩大公益性岗位安置，着力帮扶残疾人、零就业家庭成员等困难人员就业。</w:t>
      </w:r>
      <w:r w:rsidR="00F3717D" w:rsidRPr="004B1548">
        <w:rPr>
          <w:rFonts w:hint="eastAsia"/>
        </w:rPr>
        <w:t>加速推行企业失业预警、管理机制，建立健全企业失业申报制度</w:t>
      </w:r>
      <w:r w:rsidR="00CC0D92" w:rsidRPr="004B1548">
        <w:rPr>
          <w:rFonts w:hint="eastAsia"/>
        </w:rPr>
        <w:t>，</w:t>
      </w:r>
      <w:r w:rsidR="00F3717D" w:rsidRPr="004B1548">
        <w:rPr>
          <w:rFonts w:hint="eastAsia"/>
        </w:rPr>
        <w:t>控制全市城镇登记失业率</w:t>
      </w:r>
      <w:r w:rsidR="00CC0D92" w:rsidRPr="004B1548">
        <w:rPr>
          <w:rFonts w:hint="eastAsia"/>
        </w:rPr>
        <w:t>在</w:t>
      </w:r>
      <w:r w:rsidR="00CC0D92" w:rsidRPr="00614FC9">
        <w:rPr>
          <w:rFonts w:ascii="Times New Roman" w:hAnsi="Times New Roman" w:hint="eastAsia"/>
        </w:rPr>
        <w:t>2</w:t>
      </w:r>
      <w:r w:rsidR="00CC0D92" w:rsidRPr="004B1548">
        <w:t>.</w:t>
      </w:r>
      <w:r w:rsidR="00CC0D92" w:rsidRPr="00614FC9">
        <w:rPr>
          <w:rFonts w:ascii="Times New Roman" w:hAnsi="Times New Roman"/>
        </w:rPr>
        <w:t>7</w:t>
      </w:r>
      <w:r w:rsidR="00CC0D92" w:rsidRPr="004B1548">
        <w:rPr>
          <w:rFonts w:hint="eastAsia"/>
        </w:rPr>
        <w:t>%</w:t>
      </w:r>
      <w:r w:rsidR="00CC0D92" w:rsidRPr="004B1548">
        <w:rPr>
          <w:rFonts w:hint="eastAsia"/>
        </w:rPr>
        <w:t>以下</w:t>
      </w:r>
      <w:r w:rsidR="00F3717D" w:rsidRPr="004B1548">
        <w:rPr>
          <w:rFonts w:hint="eastAsia"/>
        </w:rPr>
        <w:t>。</w:t>
      </w:r>
    </w:p>
    <w:p w14:paraId="71D1795D" w14:textId="08B2492B" w:rsidR="000B030D" w:rsidRDefault="000B030D" w:rsidP="00FA5A4D">
      <w:pPr>
        <w:spacing w:before="0" w:after="0"/>
        <w:ind w:firstLine="643"/>
        <w:jc w:val="both"/>
      </w:pPr>
      <w:r w:rsidRPr="00FA5A4D">
        <w:rPr>
          <w:rFonts w:hint="eastAsia"/>
          <w:b/>
          <w:bCs/>
        </w:rPr>
        <w:lastRenderedPageBreak/>
        <w:t>全面提升劳动者就业创业能力。</w:t>
      </w:r>
      <w:r w:rsidR="00BB6544" w:rsidRPr="000B030D">
        <w:rPr>
          <w:rFonts w:hint="eastAsia"/>
        </w:rPr>
        <w:t>健全终身技能培训制度，</w:t>
      </w:r>
      <w:r w:rsidR="00BB6544" w:rsidRPr="00FA5A4D">
        <w:rPr>
          <w:rFonts w:hint="eastAsia"/>
        </w:rPr>
        <w:t>积极发展高、中等职业技术教育，</w:t>
      </w:r>
      <w:r w:rsidR="00BB6544" w:rsidRPr="000B030D">
        <w:rPr>
          <w:rFonts w:hint="eastAsia"/>
        </w:rPr>
        <w:t>持续大规模开展职业技能培训</w:t>
      </w:r>
      <w:r w:rsidR="00BB6544">
        <w:rPr>
          <w:rFonts w:hint="eastAsia"/>
        </w:rPr>
        <w:t>，</w:t>
      </w:r>
      <w:r w:rsidR="00BB6544" w:rsidRPr="004B1548">
        <w:rPr>
          <w:rFonts w:hint="eastAsia"/>
        </w:rPr>
        <w:t>全面提高就业、待业人员的知识水平和技术水平，大力培养知识型、技能型产业熟练工人，解决待业劳动力结构性失业问题。</w:t>
      </w:r>
      <w:r w:rsidRPr="000B030D">
        <w:rPr>
          <w:rFonts w:hint="eastAsia"/>
        </w:rPr>
        <w:t>深入实施职业技能提升行动和重点群体专项培训计划</w:t>
      </w:r>
      <w:r w:rsidR="00BB6544">
        <w:rPr>
          <w:rFonts w:hint="eastAsia"/>
        </w:rPr>
        <w:t>，</w:t>
      </w:r>
      <w:r w:rsidRPr="000B030D">
        <w:rPr>
          <w:rFonts w:hint="eastAsia"/>
        </w:rPr>
        <w:t>支持开展订单式、套餐制培训。</w:t>
      </w:r>
    </w:p>
    <w:p w14:paraId="3BB1F726" w14:textId="438E911B" w:rsidR="0001461A" w:rsidRDefault="0001461A" w:rsidP="004B1548">
      <w:pPr>
        <w:spacing w:before="0" w:after="0"/>
        <w:ind w:firstLine="643"/>
        <w:jc w:val="both"/>
      </w:pPr>
      <w:r w:rsidRPr="004B1548">
        <w:rPr>
          <w:rFonts w:hint="eastAsia"/>
          <w:b/>
          <w:bCs/>
        </w:rPr>
        <w:t>多渠道提升居民收入水平。</w:t>
      </w:r>
      <w:r w:rsidRPr="004B1548">
        <w:rPr>
          <w:rFonts w:hint="eastAsia"/>
        </w:rPr>
        <w:t>完善工资指导线制度和最低工资增长机制，适时适度调整最低工资标准。积极开展创业、再就业等培训，支持居民通过创业、兼职等形式多渠道增加收入。</w:t>
      </w:r>
      <w:r w:rsidR="00E92FAB" w:rsidRPr="004B1548">
        <w:rPr>
          <w:rFonts w:hint="eastAsia"/>
        </w:rPr>
        <w:t>落实要素分配政策制度，探索通过土地、资本等要素使用权、收益权增加中低收入群体要素收入。</w:t>
      </w:r>
      <w:r w:rsidRPr="004B1548">
        <w:rPr>
          <w:rFonts w:hint="eastAsia"/>
        </w:rPr>
        <w:t>优化收入分配结构，加大惠农补贴力度，积极支持农业生产和农村劳动力转移就业，提高农民群众收入水平。加大企业清费减税力度，提高企业整体收益。积极落实综合和分类相结合的个人所得税制改革，大力推进事业单位、国有企业绩效工资改革。</w:t>
      </w:r>
    </w:p>
    <w:p w14:paraId="7A6818F9" w14:textId="412E414B" w:rsidR="00D96C36" w:rsidRPr="004B1548" w:rsidRDefault="00E92FAB" w:rsidP="004B1548">
      <w:pPr>
        <w:pStyle w:val="3"/>
        <w:numPr>
          <w:ilvl w:val="0"/>
          <w:numId w:val="7"/>
        </w:numPr>
        <w:ind w:left="0" w:firstLine="0"/>
      </w:pPr>
      <w:bookmarkStart w:id="223" w:name="_Toc68635631"/>
      <w:r>
        <w:rPr>
          <w:rFonts w:hint="eastAsia"/>
        </w:rPr>
        <w:t>建设高质量教育</w:t>
      </w:r>
      <w:r w:rsidR="0001461A">
        <w:rPr>
          <w:rFonts w:hint="eastAsia"/>
        </w:rPr>
        <w:t>医疗</w:t>
      </w:r>
      <w:r>
        <w:rPr>
          <w:rFonts w:hint="eastAsia"/>
        </w:rPr>
        <w:t>体系</w:t>
      </w:r>
      <w:bookmarkEnd w:id="223"/>
    </w:p>
    <w:p w14:paraId="48083F6F" w14:textId="53C7EAF8" w:rsidR="0045233E" w:rsidRDefault="007342D1" w:rsidP="004B1548">
      <w:pPr>
        <w:spacing w:before="0" w:after="0"/>
        <w:ind w:firstLine="643"/>
        <w:jc w:val="both"/>
      </w:pPr>
      <w:r w:rsidRPr="004B1548">
        <w:rPr>
          <w:rFonts w:hint="eastAsia"/>
          <w:b/>
          <w:bCs/>
        </w:rPr>
        <w:t>积极打造区域教育强市。</w:t>
      </w:r>
      <w:r w:rsidRPr="004B1548">
        <w:rPr>
          <w:rFonts w:hint="eastAsia"/>
        </w:rPr>
        <w:t>全面贯彻党的教育方针，落实立德树人根本任务，</w:t>
      </w:r>
      <w:r w:rsidR="00BB6544">
        <w:rPr>
          <w:rFonts w:hint="eastAsia"/>
        </w:rPr>
        <w:t>建立高质量教育体系，</w:t>
      </w:r>
      <w:r w:rsidRPr="004B1548">
        <w:rPr>
          <w:rFonts w:hint="eastAsia"/>
        </w:rPr>
        <w:t>全力打造区域教育高地。</w:t>
      </w:r>
      <w:r w:rsidR="00F3717D" w:rsidRPr="00153B41">
        <w:rPr>
          <w:rFonts w:hint="eastAsia"/>
        </w:rPr>
        <w:t>普及有质量的学前三年教育</w:t>
      </w:r>
      <w:r w:rsidR="00CC0D92">
        <w:rPr>
          <w:rFonts w:hint="eastAsia"/>
        </w:rPr>
        <w:t>，</w:t>
      </w:r>
      <w:r w:rsidR="00925899">
        <w:rPr>
          <w:rFonts w:hint="eastAsia"/>
        </w:rPr>
        <w:t>落实国家、省、市公办幼儿园占比达到</w:t>
      </w:r>
      <w:r w:rsidR="00925899" w:rsidRPr="00614FC9">
        <w:rPr>
          <w:rFonts w:ascii="Times New Roman" w:hAnsi="Times New Roman" w:hint="eastAsia"/>
        </w:rPr>
        <w:t>5</w:t>
      </w:r>
      <w:r w:rsidR="00925899" w:rsidRPr="00614FC9">
        <w:rPr>
          <w:rFonts w:ascii="Times New Roman" w:hAnsi="Times New Roman"/>
        </w:rPr>
        <w:t>5</w:t>
      </w:r>
      <w:r w:rsidR="00925899">
        <w:rPr>
          <w:rFonts w:hint="eastAsia"/>
        </w:rPr>
        <w:t>%</w:t>
      </w:r>
      <w:r w:rsidR="00925899">
        <w:rPr>
          <w:rFonts w:hint="eastAsia"/>
        </w:rPr>
        <w:t>、普惠幼儿园占比</w:t>
      </w:r>
      <w:r w:rsidR="00925899" w:rsidRPr="00614FC9">
        <w:rPr>
          <w:rFonts w:ascii="Times New Roman" w:hAnsi="Times New Roman" w:hint="eastAsia"/>
        </w:rPr>
        <w:t>8</w:t>
      </w:r>
      <w:r w:rsidR="00925899" w:rsidRPr="00614FC9">
        <w:rPr>
          <w:rFonts w:ascii="Times New Roman" w:hAnsi="Times New Roman"/>
        </w:rPr>
        <w:t>5</w:t>
      </w:r>
      <w:r w:rsidR="00925899">
        <w:rPr>
          <w:rFonts w:hint="eastAsia"/>
        </w:rPr>
        <w:t>%</w:t>
      </w:r>
      <w:r w:rsidR="00925899">
        <w:rPr>
          <w:rFonts w:hint="eastAsia"/>
        </w:rPr>
        <w:t>的考核目标</w:t>
      </w:r>
      <w:r w:rsidR="00F3717D" w:rsidRPr="00153B41">
        <w:rPr>
          <w:rFonts w:hint="eastAsia"/>
        </w:rPr>
        <w:t>。</w:t>
      </w:r>
      <w:r w:rsidR="000348D4">
        <w:rPr>
          <w:rFonts w:hint="eastAsia"/>
        </w:rPr>
        <w:t>加快推进义务教育优质均衡发展，力争至</w:t>
      </w:r>
      <w:r w:rsidR="000348D4" w:rsidRPr="00614FC9">
        <w:rPr>
          <w:rFonts w:ascii="Times New Roman" w:hAnsi="Times New Roman" w:hint="eastAsia"/>
        </w:rPr>
        <w:t>2</w:t>
      </w:r>
      <w:r w:rsidR="000348D4" w:rsidRPr="00614FC9">
        <w:rPr>
          <w:rFonts w:ascii="Times New Roman" w:hAnsi="Times New Roman"/>
        </w:rPr>
        <w:t>025</w:t>
      </w:r>
      <w:r w:rsidR="000348D4">
        <w:rPr>
          <w:rFonts w:hint="eastAsia"/>
        </w:rPr>
        <w:t>年底，实现</w:t>
      </w:r>
      <w:r w:rsidR="000348D4" w:rsidRPr="00614FC9">
        <w:rPr>
          <w:rFonts w:ascii="Times New Roman" w:hAnsi="Times New Roman" w:hint="eastAsia"/>
        </w:rPr>
        <w:lastRenderedPageBreak/>
        <w:t>5</w:t>
      </w:r>
      <w:r w:rsidR="000348D4" w:rsidRPr="00614FC9">
        <w:rPr>
          <w:rFonts w:ascii="Times New Roman" w:hAnsi="Times New Roman"/>
        </w:rPr>
        <w:t>0</w:t>
      </w:r>
      <w:r w:rsidR="000348D4">
        <w:rPr>
          <w:rFonts w:hint="eastAsia"/>
        </w:rPr>
        <w:t>%</w:t>
      </w:r>
      <w:r w:rsidR="000348D4">
        <w:rPr>
          <w:rFonts w:hint="eastAsia"/>
        </w:rPr>
        <w:t>的义务教育阶段学校通过优质均衡发展评估验收，以海城高中和同泽中学两所示范性高中为旗舰，带动全域普通高中教育多元特色发展，</w:t>
      </w:r>
      <w:r w:rsidR="00F3717D" w:rsidRPr="00153B41">
        <w:rPr>
          <w:rFonts w:hint="eastAsia"/>
        </w:rPr>
        <w:t>积极鼓励普通高中与高等学校、科研机构和其他地区优质高中等合作建设学校特色课程</w:t>
      </w:r>
      <w:r>
        <w:rPr>
          <w:rFonts w:hint="eastAsia"/>
        </w:rPr>
        <w:t>。</w:t>
      </w:r>
      <w:r w:rsidR="00F3717D" w:rsidRPr="00153B41">
        <w:rPr>
          <w:rFonts w:hint="eastAsia"/>
        </w:rPr>
        <w:t>建立和完善现代职业教育体系</w:t>
      </w:r>
      <w:r w:rsidR="00CC0D92">
        <w:rPr>
          <w:rFonts w:hint="eastAsia"/>
        </w:rPr>
        <w:t>，</w:t>
      </w:r>
      <w:r w:rsidR="000348D4">
        <w:rPr>
          <w:rFonts w:hint="eastAsia"/>
        </w:rPr>
        <w:t>积极建立教师培训长效机制，打造“双师型”队伍，努力推进职业教育与终身学习对接工作。深化师生思想政治教育工作，增强学校思想政治工作的时代感和实效性。</w:t>
      </w:r>
      <w:bookmarkStart w:id="224" w:name="_Hlk58919998"/>
      <w:r w:rsidR="000348D4">
        <w:rPr>
          <w:rFonts w:hint="eastAsia"/>
        </w:rPr>
        <w:t>推进体制改革，消除义务教育“二元化”管理，努力完成“县管校聘”工作。建立教师招录管理长效机制，保证每年至少招录</w:t>
      </w:r>
      <w:r w:rsidR="000348D4" w:rsidRPr="00614FC9">
        <w:rPr>
          <w:rFonts w:ascii="Times New Roman" w:hAnsi="Times New Roman" w:hint="eastAsia"/>
        </w:rPr>
        <w:t>3</w:t>
      </w:r>
      <w:r w:rsidR="000348D4" w:rsidRPr="00614FC9">
        <w:rPr>
          <w:rFonts w:ascii="Times New Roman" w:hAnsi="Times New Roman"/>
        </w:rPr>
        <w:t>00</w:t>
      </w:r>
      <w:r w:rsidR="000348D4">
        <w:rPr>
          <w:rFonts w:hint="eastAsia"/>
        </w:rPr>
        <w:t>名教师。加快推进信息化建设，分阶段完成“智慧校园”建设。</w:t>
      </w:r>
      <w:r w:rsidR="00197F55" w:rsidRPr="00197F55">
        <w:rPr>
          <w:rFonts w:hint="eastAsia"/>
        </w:rPr>
        <w:t>创新校园管理模式，建立涉校矛盾纠纷第三方调解机制，加快成立由教育、公安、司法、财政、律所等相关部门组成的调解工作队伍。</w:t>
      </w:r>
      <w:r>
        <w:rPr>
          <w:rFonts w:hint="eastAsia"/>
        </w:rPr>
        <w:t>加快推进</w:t>
      </w:r>
      <w:r w:rsidRPr="007342D1">
        <w:rPr>
          <w:rFonts w:hint="eastAsia"/>
        </w:rPr>
        <w:t>金鸿体育学院、海城市职业教育中心改扩建、海城市第三高级中学新建、金科高级中学建设、同济高中建设</w:t>
      </w:r>
      <w:r>
        <w:rPr>
          <w:rFonts w:hint="eastAsia"/>
        </w:rPr>
        <w:t>、</w:t>
      </w:r>
      <w:r w:rsidRPr="007342D1">
        <w:rPr>
          <w:rFonts w:hint="eastAsia"/>
        </w:rPr>
        <w:t>西柳镇九年一贯制学校建设、海城市海州实验幼儿园等</w:t>
      </w:r>
      <w:r>
        <w:rPr>
          <w:rFonts w:hint="eastAsia"/>
        </w:rPr>
        <w:t>一批教育设施建设项目落地，</w:t>
      </w:r>
      <w:r w:rsidR="00F3717D" w:rsidRPr="00153B41">
        <w:rPr>
          <w:rFonts w:hint="eastAsia"/>
        </w:rPr>
        <w:t>建设成为省内领先</w:t>
      </w:r>
      <w:r>
        <w:rPr>
          <w:rFonts w:hint="eastAsia"/>
        </w:rPr>
        <w:t>、</w:t>
      </w:r>
      <w:r w:rsidR="00F3717D" w:rsidRPr="00153B41">
        <w:rPr>
          <w:rFonts w:hint="eastAsia"/>
        </w:rPr>
        <w:t>国内有一定影响</w:t>
      </w:r>
      <w:r>
        <w:rPr>
          <w:rFonts w:hint="eastAsia"/>
        </w:rPr>
        <w:t>力</w:t>
      </w:r>
      <w:r w:rsidR="00F3717D" w:rsidRPr="00153B41">
        <w:rPr>
          <w:rFonts w:hint="eastAsia"/>
        </w:rPr>
        <w:t>的教育强市。</w:t>
      </w:r>
    </w:p>
    <w:bookmarkEnd w:id="224"/>
    <w:p w14:paraId="342034D0" w14:textId="15A93803" w:rsidR="00F3717D" w:rsidRPr="004B1548" w:rsidRDefault="00D01427" w:rsidP="004B1548">
      <w:pPr>
        <w:spacing w:before="0" w:after="0"/>
        <w:ind w:firstLine="643"/>
        <w:jc w:val="both"/>
      </w:pPr>
      <w:r w:rsidRPr="004B1548">
        <w:rPr>
          <w:rFonts w:hint="eastAsia"/>
          <w:b/>
          <w:bCs/>
        </w:rPr>
        <w:t>推进医疗</w:t>
      </w:r>
      <w:r w:rsidR="00E92FAB" w:rsidRPr="004B1548">
        <w:rPr>
          <w:rFonts w:hint="eastAsia"/>
          <w:b/>
          <w:bCs/>
        </w:rPr>
        <w:t>健康</w:t>
      </w:r>
      <w:r w:rsidRPr="004B1548">
        <w:rPr>
          <w:rFonts w:hint="eastAsia"/>
          <w:b/>
          <w:bCs/>
        </w:rPr>
        <w:t>事业快速发展</w:t>
      </w:r>
      <w:r w:rsidR="007342D1" w:rsidRPr="004B1548">
        <w:rPr>
          <w:rFonts w:hint="eastAsia"/>
          <w:b/>
          <w:bCs/>
        </w:rPr>
        <w:t>。</w:t>
      </w:r>
      <w:r w:rsidR="007342D1" w:rsidRPr="004B1548">
        <w:rPr>
          <w:rFonts w:hint="eastAsia"/>
        </w:rPr>
        <w:t>倡导全民健康理念，深入实施健康海城专项行动，加快卫生健康事业从以治病为中心向以健康为中心转变，更好实现人人享有全方位全周期健康服务。</w:t>
      </w:r>
      <w:r w:rsidR="00301CA9" w:rsidRPr="00301CA9">
        <w:rPr>
          <w:rFonts w:hint="eastAsia"/>
        </w:rPr>
        <w:t>强化疫情常态化防控，</w:t>
      </w:r>
      <w:r w:rsidR="00301CA9">
        <w:rPr>
          <w:rFonts w:hint="eastAsia"/>
        </w:rPr>
        <w:t>继续做好新冠疫情的应急处置</w:t>
      </w:r>
      <w:r w:rsidR="00301CA9">
        <w:rPr>
          <w:rFonts w:hint="eastAsia"/>
        </w:rPr>
        <w:lastRenderedPageBreak/>
        <w:t>工作</w:t>
      </w:r>
      <w:r w:rsidR="00B102E4">
        <w:rPr>
          <w:rFonts w:hint="eastAsia"/>
        </w:rPr>
        <w:t>，切实落实以新冠疫情为主的重点传染病疫情监测、预警、报告以及检测、调查、控制等各项防控策略</w:t>
      </w:r>
      <w:r w:rsidR="00983E4A">
        <w:rPr>
          <w:rFonts w:hint="eastAsia"/>
        </w:rPr>
        <w:t>，持续推进建设县、镇两级传染病及突发公共卫生事件发现与报告专业网络和专业队伍。全力促进医疗服务体系建设，形成市、镇、村三级公共卫生服务网络，提高全市三级医院综合医疗能力，推进乡镇卫生院、村（屯）卫生院建设，健全分级诊疗新格局。完善急救体系建设，建成全市应急救治指挥中心</w:t>
      </w:r>
      <w:r w:rsidR="00DF1CA1">
        <w:rPr>
          <w:rFonts w:hint="eastAsia"/>
        </w:rPr>
        <w:t>，实现分类接诊、精准就医。加强慢性病、精神疾病的预防控制和规范管理，做好相关知识宣传。</w:t>
      </w:r>
      <w:r>
        <w:rPr>
          <w:rFonts w:hint="eastAsia"/>
        </w:rPr>
        <w:t>全力推进卫生健康基础设施建设，积极实施海城市中心医院综合病房楼改建项目及原门诊综合楼复建项目、海城市传染病医院、市民体检中心等一批重大项目建设</w:t>
      </w:r>
      <w:r w:rsidR="00983E4A">
        <w:rPr>
          <w:rFonts w:hint="eastAsia"/>
        </w:rPr>
        <w:t>。</w:t>
      </w:r>
      <w:r>
        <w:rPr>
          <w:rFonts w:hint="eastAsia"/>
        </w:rPr>
        <w:t>全力推进“互联网</w:t>
      </w:r>
      <w:r>
        <w:rPr>
          <w:rFonts w:hint="eastAsia"/>
        </w:rPr>
        <w:t>+</w:t>
      </w:r>
      <w:r>
        <w:rPr>
          <w:rFonts w:hint="eastAsia"/>
        </w:rPr>
        <w:t>医疗健康”建设进程，建立区域卫生健康信息综合管理系统。</w:t>
      </w:r>
      <w:r w:rsidR="00DB6DE2">
        <w:rPr>
          <w:rFonts w:hint="eastAsia"/>
        </w:rPr>
        <w:t>加强中医药传承创新，加快中医药产业发展，推动海城市列入国家中医药综合改革试验区。</w:t>
      </w:r>
      <w:r w:rsidR="00D13A99">
        <w:rPr>
          <w:rFonts w:hint="eastAsia"/>
        </w:rPr>
        <w:t>强化居民健康管理服务，实施全面健身计划，</w:t>
      </w:r>
      <w:r w:rsidR="00DF1CA1" w:rsidRPr="00DF1CA1">
        <w:rPr>
          <w:rFonts w:hint="eastAsia"/>
        </w:rPr>
        <w:t>广泛开展爱国卫生运动，持续开展全民健身运动，</w:t>
      </w:r>
      <w:r w:rsidR="00D13A99">
        <w:rPr>
          <w:rFonts w:hint="eastAsia"/>
        </w:rPr>
        <w:t>加强健身场地设施建设，</w:t>
      </w:r>
      <w:r w:rsidR="00DF1CA1" w:rsidRPr="00DF1CA1">
        <w:rPr>
          <w:rFonts w:hint="eastAsia"/>
        </w:rPr>
        <w:t>切实增强群众体质。</w:t>
      </w:r>
      <w:r w:rsidR="00F3717D" w:rsidRPr="00153B41">
        <w:rPr>
          <w:rFonts w:ascii="仿宋" w:hAnsi="仿宋" w:hint="eastAsia"/>
          <w:szCs w:val="21"/>
        </w:rPr>
        <w:t>到</w:t>
      </w:r>
      <w:r w:rsidR="00F3717D" w:rsidRPr="00614FC9">
        <w:rPr>
          <w:rFonts w:ascii="Times New Roman" w:hAnsi="Times New Roman"/>
          <w:szCs w:val="21"/>
        </w:rPr>
        <w:t>2025</w:t>
      </w:r>
      <w:r w:rsidR="00F3717D" w:rsidRPr="00153B41">
        <w:rPr>
          <w:rFonts w:ascii="仿宋" w:hAnsi="仿宋"/>
          <w:szCs w:val="21"/>
        </w:rPr>
        <w:t>年，全市每千人口医院床位达到</w:t>
      </w:r>
      <w:r w:rsidR="00F3717D" w:rsidRPr="00614FC9">
        <w:rPr>
          <w:rFonts w:ascii="Times New Roman" w:hAnsi="Times New Roman"/>
          <w:szCs w:val="21"/>
        </w:rPr>
        <w:t>7</w:t>
      </w:r>
      <w:r w:rsidR="00F3717D" w:rsidRPr="00153B41">
        <w:rPr>
          <w:rFonts w:ascii="仿宋" w:hAnsi="仿宋"/>
          <w:szCs w:val="21"/>
        </w:rPr>
        <w:t>张，公立医院床位达到</w:t>
      </w:r>
      <w:r w:rsidR="00F3717D" w:rsidRPr="00614FC9">
        <w:rPr>
          <w:rFonts w:ascii="Times New Roman" w:hAnsi="Times New Roman"/>
          <w:szCs w:val="21"/>
        </w:rPr>
        <w:t>4</w:t>
      </w:r>
      <w:r w:rsidR="00F3717D" w:rsidRPr="00153B41">
        <w:rPr>
          <w:rFonts w:ascii="仿宋" w:hAnsi="仿宋"/>
          <w:szCs w:val="21"/>
        </w:rPr>
        <w:t>张</w:t>
      </w:r>
      <w:r w:rsidR="00F3717D" w:rsidRPr="00153B41">
        <w:rPr>
          <w:rFonts w:ascii="仿宋" w:hAnsi="仿宋" w:hint="eastAsia"/>
          <w:szCs w:val="21"/>
        </w:rPr>
        <w:t>。</w:t>
      </w:r>
    </w:p>
    <w:p w14:paraId="37BEE75B" w14:textId="76921A49" w:rsidR="00D96C36" w:rsidRPr="004B1548" w:rsidRDefault="00F3717D" w:rsidP="004B1548">
      <w:pPr>
        <w:pStyle w:val="3"/>
        <w:numPr>
          <w:ilvl w:val="0"/>
          <w:numId w:val="7"/>
        </w:numPr>
        <w:ind w:left="0" w:firstLine="0"/>
      </w:pPr>
      <w:bookmarkStart w:id="225" w:name="_Toc68635632"/>
      <w:r w:rsidRPr="00153B41">
        <w:rPr>
          <w:rFonts w:hint="eastAsia"/>
        </w:rPr>
        <w:t>构建多层次的社会保障体系</w:t>
      </w:r>
      <w:bookmarkEnd w:id="225"/>
    </w:p>
    <w:p w14:paraId="2EF7A10B" w14:textId="7BDD88C8" w:rsidR="00DB6DE2" w:rsidRDefault="00DF1CA1" w:rsidP="00AC73F9">
      <w:pPr>
        <w:spacing w:before="0" w:after="0"/>
        <w:ind w:firstLine="643"/>
        <w:jc w:val="both"/>
        <w:rPr>
          <w:rFonts w:ascii="仿宋" w:hAnsi="仿宋"/>
          <w:szCs w:val="21"/>
        </w:rPr>
      </w:pPr>
      <w:r w:rsidRPr="004B1548">
        <w:rPr>
          <w:rFonts w:ascii="仿宋" w:hAnsi="仿宋" w:hint="eastAsia"/>
          <w:b/>
          <w:bCs/>
          <w:szCs w:val="21"/>
        </w:rPr>
        <w:t>完善基本社会保障制度。</w:t>
      </w:r>
      <w:r w:rsidR="00F3717D" w:rsidRPr="00153B41">
        <w:rPr>
          <w:rFonts w:ascii="仿宋" w:hAnsi="仿宋" w:hint="eastAsia"/>
          <w:szCs w:val="21"/>
        </w:rPr>
        <w:t>进一步推进社会保险全民参保工作，逐步提高养老、医疗待遇水平，全面落实城乡居民基</w:t>
      </w:r>
      <w:r w:rsidR="00F3717D" w:rsidRPr="00153B41">
        <w:rPr>
          <w:rFonts w:ascii="仿宋" w:hAnsi="仿宋" w:hint="eastAsia"/>
          <w:szCs w:val="21"/>
        </w:rPr>
        <w:lastRenderedPageBreak/>
        <w:t>本养老保险、医疗保险制度</w:t>
      </w:r>
      <w:r w:rsidR="00DB6DE2">
        <w:rPr>
          <w:rFonts w:ascii="仿宋" w:hAnsi="仿宋" w:hint="eastAsia"/>
          <w:szCs w:val="21"/>
        </w:rPr>
        <w:t>，实现</w:t>
      </w:r>
      <w:r w:rsidR="00DB6DE2" w:rsidRPr="00153B41">
        <w:rPr>
          <w:rFonts w:ascii="仿宋" w:hAnsi="仿宋"/>
          <w:szCs w:val="21"/>
        </w:rPr>
        <w:t>城镇职工基本养老保险、城乡居民社会养老保险法定人员全覆盖的发展目标。</w:t>
      </w:r>
      <w:r w:rsidR="00F3717D" w:rsidRPr="00153B41">
        <w:rPr>
          <w:rFonts w:ascii="仿宋" w:hAnsi="仿宋" w:hint="eastAsia"/>
          <w:szCs w:val="21"/>
        </w:rPr>
        <w:t>完善基本医疗、大病保险、慈善救助的政策衔接。</w:t>
      </w:r>
      <w:r w:rsidR="00DB6DE2" w:rsidRPr="00153B41">
        <w:rPr>
          <w:rFonts w:ascii="仿宋" w:hAnsi="仿宋" w:hint="eastAsia"/>
          <w:szCs w:val="21"/>
        </w:rPr>
        <w:t>大力推进双拥模范城创建，完善退役军人服务保障体系。</w:t>
      </w:r>
      <w:r w:rsidR="00F3717D" w:rsidRPr="00153B41">
        <w:rPr>
          <w:rFonts w:ascii="仿宋" w:hAnsi="仿宋" w:hint="eastAsia"/>
          <w:szCs w:val="21"/>
        </w:rPr>
        <w:t>进一步完善养老服务体系</w:t>
      </w:r>
      <w:r w:rsidR="00DB6DE2">
        <w:rPr>
          <w:rFonts w:ascii="仿宋" w:hAnsi="仿宋" w:hint="eastAsia"/>
          <w:szCs w:val="21"/>
        </w:rPr>
        <w:t>，</w:t>
      </w:r>
      <w:r w:rsidR="00F3717D" w:rsidRPr="00153B41">
        <w:rPr>
          <w:rFonts w:ascii="仿宋" w:hAnsi="仿宋" w:hint="eastAsia"/>
          <w:szCs w:val="21"/>
        </w:rPr>
        <w:t>全面加强城乡社区养老服务设施建设，</w:t>
      </w:r>
      <w:r w:rsidR="00DB6DE2" w:rsidRPr="00153B41">
        <w:rPr>
          <w:rFonts w:ascii="仿宋" w:hAnsi="仿宋" w:hint="eastAsia"/>
          <w:szCs w:val="21"/>
        </w:rPr>
        <w:t>不断完善养老机构服务功能，</w:t>
      </w:r>
      <w:r w:rsidR="00F3717D" w:rsidRPr="00153B41">
        <w:rPr>
          <w:rFonts w:ascii="仿宋" w:hAnsi="仿宋" w:hint="eastAsia"/>
          <w:szCs w:val="21"/>
        </w:rPr>
        <w:t>加大对民营养老机构的支持力度。</w:t>
      </w:r>
      <w:r w:rsidR="00DB6DE2" w:rsidRPr="00153B41">
        <w:rPr>
          <w:rFonts w:ascii="仿宋" w:hAnsi="仿宋" w:hint="eastAsia"/>
          <w:bCs/>
          <w:szCs w:val="21"/>
        </w:rPr>
        <w:t>加速推动医养结合，全面推动东盛房屋开发公司</w:t>
      </w:r>
      <w:r w:rsidR="00DB6DE2" w:rsidRPr="00614FC9">
        <w:rPr>
          <w:rFonts w:ascii="Times New Roman" w:hAnsi="Times New Roman"/>
          <w:bCs/>
          <w:szCs w:val="21"/>
        </w:rPr>
        <w:t>5</w:t>
      </w:r>
      <w:r w:rsidR="00DB6DE2" w:rsidRPr="00153B41">
        <w:rPr>
          <w:rFonts w:ascii="仿宋" w:hAnsi="仿宋"/>
          <w:bCs/>
          <w:szCs w:val="21"/>
        </w:rPr>
        <w:t>万平医养综合体项目</w:t>
      </w:r>
      <w:r w:rsidR="00DB6DE2" w:rsidRPr="00153B41">
        <w:rPr>
          <w:rFonts w:ascii="仿宋" w:hAnsi="仿宋" w:hint="eastAsia"/>
          <w:bCs/>
          <w:szCs w:val="21"/>
        </w:rPr>
        <w:t>、海西新城社会福利中心、海城市华益医养结合项目等项目建设。</w:t>
      </w:r>
      <w:r w:rsidR="00F3717D" w:rsidRPr="00153B41">
        <w:rPr>
          <w:rFonts w:ascii="仿宋" w:hAnsi="仿宋" w:hint="eastAsia"/>
          <w:szCs w:val="21"/>
        </w:rPr>
        <w:t>全力支持养老服务产业与健康、养生、旅游、文化、健身、休闲等产业融合发展。</w:t>
      </w:r>
      <w:r w:rsidR="00B102E4">
        <w:rPr>
          <w:rFonts w:ascii="仿宋" w:hAnsi="仿宋" w:hint="eastAsia"/>
          <w:szCs w:val="21"/>
        </w:rPr>
        <w:t>建设一批示范性村级公益性公墓试点，“十四五”期间基本实现村级公益性公墓全覆盖</w:t>
      </w:r>
      <w:r w:rsidR="00AC73F9" w:rsidRPr="00401000">
        <w:rPr>
          <w:rFonts w:ascii="仿宋" w:hAnsi="仿宋" w:hint="eastAsia"/>
          <w:szCs w:val="21"/>
        </w:rPr>
        <w:t>。促进妇女儿童全面发展。落实男女平等基本国策，推进未成年人保护工作，保障妇女儿童合法权益。</w:t>
      </w:r>
    </w:p>
    <w:p w14:paraId="3C0B68F0" w14:textId="13E59267" w:rsidR="00F3717D" w:rsidRDefault="008333CE" w:rsidP="004B1548">
      <w:pPr>
        <w:spacing w:before="0" w:after="0"/>
        <w:ind w:firstLine="643"/>
        <w:jc w:val="both"/>
        <w:rPr>
          <w:bCs/>
        </w:rPr>
      </w:pPr>
      <w:r w:rsidRPr="004B1548">
        <w:rPr>
          <w:rFonts w:hint="eastAsia"/>
          <w:b/>
          <w:bCs/>
        </w:rPr>
        <w:t>深入完善社会救助体系。</w:t>
      </w:r>
      <w:r w:rsidR="00F3717D" w:rsidRPr="00153B41">
        <w:rPr>
          <w:rFonts w:hint="eastAsia"/>
          <w:bCs/>
        </w:rPr>
        <w:t>进一步扩大社会救助范围，持续推进兜底保障，不断提高低保及特困供养标准。完善社会救助信息系统，推进“一门受理、协同办理”窗口或社会救助经办服务中心建设，加强动态化、精细化管理力度。规范审核审批程序，完善临时救助方式，建立健全临时救助制度。积极推进救助管理规范化和社会化体系建设，完善救助服务网络，规范救助工作程序，提高流浪乞讨工作管理服务水平。全面落实慈善法，健全慈善组织公开募捐、信息公开、保值</w:t>
      </w:r>
      <w:r w:rsidR="00F3717D" w:rsidRPr="00153B41">
        <w:rPr>
          <w:rFonts w:hint="eastAsia"/>
          <w:bCs/>
        </w:rPr>
        <w:lastRenderedPageBreak/>
        <w:t>增值监管机制。加快发展公益慈善事业，加大对孤儿、困难儿童、严重精神障碍患者和残疾人的救助力度</w:t>
      </w:r>
      <w:r>
        <w:rPr>
          <w:rFonts w:hint="eastAsia"/>
          <w:bCs/>
        </w:rPr>
        <w:t>。</w:t>
      </w:r>
      <w:r w:rsidR="00F3717D" w:rsidRPr="00153B41">
        <w:rPr>
          <w:rFonts w:hint="eastAsia"/>
          <w:bCs/>
        </w:rPr>
        <w:t>加大儿童福利机构基础设施建设，落实困境儿童基本生活保障、基本医疗保障、教育保障。按时足额发放补贴资金，扎实推动“福康工程”项目，全面落实困难残疾人生活补贴和重度残疾人护理补贴制度。</w:t>
      </w:r>
    </w:p>
    <w:p w14:paraId="45ADE3A9" w14:textId="03257467" w:rsidR="00E92FAB" w:rsidRPr="004B1548" w:rsidRDefault="00D13A99" w:rsidP="004B1548">
      <w:pPr>
        <w:pStyle w:val="3"/>
        <w:numPr>
          <w:ilvl w:val="0"/>
          <w:numId w:val="7"/>
        </w:numPr>
        <w:ind w:left="0" w:firstLine="0"/>
      </w:pPr>
      <w:bookmarkStart w:id="226" w:name="_Toc68635633"/>
      <w:r>
        <w:rPr>
          <w:rFonts w:hint="eastAsia"/>
        </w:rPr>
        <w:t>促进人口均衡发展</w:t>
      </w:r>
      <w:bookmarkEnd w:id="226"/>
    </w:p>
    <w:p w14:paraId="4C5F2F36" w14:textId="20AE6B6C" w:rsidR="00D13A99" w:rsidRPr="00FD4706" w:rsidRDefault="00D13A99" w:rsidP="004B1548">
      <w:pPr>
        <w:spacing w:before="0" w:after="0"/>
        <w:ind w:firstLine="643"/>
        <w:jc w:val="both"/>
      </w:pPr>
      <w:r w:rsidRPr="00FD4706">
        <w:rPr>
          <w:rFonts w:hint="eastAsia"/>
          <w:b/>
          <w:bCs/>
        </w:rPr>
        <w:t>持续优化人口结构。</w:t>
      </w:r>
      <w:r w:rsidRPr="00FD4706">
        <w:t>着力</w:t>
      </w:r>
      <w:r>
        <w:rPr>
          <w:rFonts w:hint="eastAsia"/>
        </w:rPr>
        <w:t>优化受教育结构，大力</w:t>
      </w:r>
      <w:r w:rsidRPr="00FD4706">
        <w:t>提高</w:t>
      </w:r>
      <w:r>
        <w:rPr>
          <w:rFonts w:hint="eastAsia"/>
        </w:rPr>
        <w:t>我市</w:t>
      </w:r>
      <w:r w:rsidRPr="00FD4706">
        <w:t>人口素质，加大人力资本投入，提高全市人口平均受教育年限。</w:t>
      </w:r>
      <w:r>
        <w:rPr>
          <w:rFonts w:hint="eastAsia"/>
        </w:rPr>
        <w:t>积极优化年龄结构，</w:t>
      </w:r>
      <w:r w:rsidRPr="00FD4706">
        <w:t>有效引导域外人口流入和本土人口回迁</w:t>
      </w:r>
      <w:r w:rsidR="00FA5C6D">
        <w:rPr>
          <w:rFonts w:hint="eastAsia"/>
        </w:rPr>
        <w:t>，特别要吸引青年返乡创业就业。</w:t>
      </w:r>
      <w:r w:rsidR="00542072">
        <w:rPr>
          <w:rFonts w:hint="eastAsia"/>
        </w:rPr>
        <w:t>围绕我市主导产业用工需求，强化产业工人队伍建设，建立职教城与企业联动发展机制。</w:t>
      </w:r>
    </w:p>
    <w:p w14:paraId="5BA914DE" w14:textId="2B65F6D6" w:rsidR="00DF1CA1" w:rsidRDefault="00DF1CA1" w:rsidP="004B1548">
      <w:pPr>
        <w:spacing w:before="0" w:after="0"/>
        <w:ind w:firstLine="643"/>
        <w:jc w:val="both"/>
      </w:pPr>
      <w:r w:rsidRPr="004B1548">
        <w:rPr>
          <w:rFonts w:hint="eastAsia"/>
          <w:b/>
          <w:bCs/>
        </w:rPr>
        <w:t>积极应对人口老龄化。</w:t>
      </w:r>
      <w:r w:rsidR="00E92FAB" w:rsidRPr="004B1548">
        <w:t>落实全面二</w:t>
      </w:r>
      <w:r>
        <w:rPr>
          <w:rFonts w:hint="eastAsia"/>
        </w:rPr>
        <w:t>胎</w:t>
      </w:r>
      <w:r w:rsidR="00E92FAB" w:rsidRPr="004B1548">
        <w:t>政策，积极应对人口老龄化态势，减缓人口老龄化压力，促进人口长期均衡发展。</w:t>
      </w:r>
      <w:r w:rsidR="00D13A99">
        <w:rPr>
          <w:rFonts w:hint="eastAsia"/>
        </w:rPr>
        <w:t>加快老龄事业和产业发展，加快形成以社会保障、养老服务、健康支持、宜居环境为核心的应对老龄化制度框架。</w:t>
      </w:r>
      <w:r w:rsidRPr="00A16E72">
        <w:t>健全居家机构协同、医养康养结合的养老服务体系，强化普惠性养老服务和互助性养老。积极发展银发经济，推动老年服务产品多样化供给。</w:t>
      </w:r>
      <w:r w:rsidR="00D13A99">
        <w:rPr>
          <w:rFonts w:hint="eastAsia"/>
        </w:rPr>
        <w:t>逐步建立针对经济困难</w:t>
      </w:r>
      <w:r w:rsidR="003E6EB2">
        <w:rPr>
          <w:rFonts w:hint="eastAsia"/>
        </w:rPr>
        <w:t>的</w:t>
      </w:r>
      <w:r w:rsidR="00D13A99">
        <w:rPr>
          <w:rFonts w:hint="eastAsia"/>
        </w:rPr>
        <w:t>高龄、失能</w:t>
      </w:r>
      <w:r w:rsidR="00D13A99">
        <w:rPr>
          <w:rFonts w:hint="eastAsia"/>
        </w:rPr>
        <w:lastRenderedPageBreak/>
        <w:t>老年人的补贴制度，实现高龄失能补贴与长期护理保险有效衔接。</w:t>
      </w:r>
    </w:p>
    <w:p w14:paraId="406819C9" w14:textId="2E4EE8B3" w:rsidR="00D13A99" w:rsidRDefault="00DF1CA1" w:rsidP="004B1548">
      <w:pPr>
        <w:spacing w:before="0" w:after="0"/>
        <w:ind w:firstLine="643"/>
        <w:jc w:val="both"/>
      </w:pPr>
      <w:r w:rsidRPr="004B1548">
        <w:rPr>
          <w:rFonts w:hint="eastAsia"/>
          <w:b/>
          <w:bCs/>
        </w:rPr>
        <w:t>提升人口管理服务。</w:t>
      </w:r>
      <w:r w:rsidR="00D13A99" w:rsidRPr="004B1548">
        <w:rPr>
          <w:rFonts w:hint="eastAsia"/>
        </w:rPr>
        <w:t>大力实施妇幼健康保障工程，鼓励和引导开办月子中心、非盈利性妇幼医院等服务机构，为妇女儿童提供优质医疗保健服务。</w:t>
      </w:r>
      <w:r w:rsidR="00E92FAB" w:rsidRPr="004B1548">
        <w:t>积极提升优生优育服务水平，发展普惠托育服务体系，大力降低生育、养育、教育成本。</w:t>
      </w:r>
      <w:r w:rsidR="00D13A99">
        <w:rPr>
          <w:rFonts w:hint="eastAsia"/>
        </w:rPr>
        <w:t>积极推动海城人口健康信息化建设，实现人口基础数据共建共享。</w:t>
      </w:r>
    </w:p>
    <w:p w14:paraId="078B8B3A" w14:textId="58BF2A2E" w:rsidR="008B31F5" w:rsidRPr="001C23F1" w:rsidRDefault="008B31F5" w:rsidP="004B1548">
      <w:pPr>
        <w:pStyle w:val="3"/>
        <w:numPr>
          <w:ilvl w:val="0"/>
          <w:numId w:val="7"/>
        </w:numPr>
        <w:ind w:left="0" w:firstLine="0"/>
      </w:pPr>
      <w:bookmarkStart w:id="227" w:name="_Toc58918584"/>
      <w:bookmarkStart w:id="228" w:name="_Toc58918841"/>
      <w:bookmarkStart w:id="229" w:name="_Toc58918585"/>
      <w:bookmarkStart w:id="230" w:name="_Toc58918842"/>
      <w:bookmarkStart w:id="231" w:name="_Toc68635634"/>
      <w:bookmarkStart w:id="232" w:name="_Hlk56720173"/>
      <w:bookmarkEnd w:id="222"/>
      <w:bookmarkEnd w:id="227"/>
      <w:bookmarkEnd w:id="228"/>
      <w:bookmarkEnd w:id="229"/>
      <w:bookmarkEnd w:id="230"/>
      <w:r w:rsidRPr="001C23F1">
        <w:rPr>
          <w:rFonts w:hint="eastAsia"/>
        </w:rPr>
        <w:t>全力</w:t>
      </w:r>
      <w:r w:rsidR="00BD193C">
        <w:rPr>
          <w:rFonts w:hint="eastAsia"/>
        </w:rPr>
        <w:t>提升</w:t>
      </w:r>
      <w:r w:rsidRPr="001C23F1">
        <w:rPr>
          <w:rFonts w:hint="eastAsia"/>
        </w:rPr>
        <w:t>文化软实力</w:t>
      </w:r>
      <w:bookmarkEnd w:id="231"/>
    </w:p>
    <w:p w14:paraId="0719AA56" w14:textId="71604544" w:rsidR="001C23F1" w:rsidRPr="001C23F1" w:rsidRDefault="001C23F1" w:rsidP="004B1548">
      <w:pPr>
        <w:spacing w:before="0" w:after="0"/>
        <w:ind w:firstLine="643"/>
        <w:jc w:val="both"/>
      </w:pPr>
      <w:bookmarkStart w:id="233" w:name="_Hlk56757468"/>
      <w:bookmarkEnd w:id="232"/>
      <w:r w:rsidRPr="001C23F1">
        <w:rPr>
          <w:rFonts w:hint="eastAsia"/>
          <w:b/>
          <w:bCs/>
        </w:rPr>
        <w:t>培育践行社会主义核心价值观。</w:t>
      </w:r>
      <w:r w:rsidRPr="001C23F1">
        <w:rPr>
          <w:rFonts w:hint="eastAsia"/>
        </w:rPr>
        <w:t>强化对精神文明</w:t>
      </w:r>
      <w:r w:rsidR="00FA5C6D">
        <w:rPr>
          <w:rFonts w:hint="eastAsia"/>
        </w:rPr>
        <w:t>建设</w:t>
      </w:r>
      <w:r w:rsidRPr="001C23F1">
        <w:rPr>
          <w:rFonts w:hint="eastAsia"/>
        </w:rPr>
        <w:t>的引领，把培育践行核心价值观作为文明城市、文明村镇、文明单位、文明家庭、文明校园创建的根本任务。大力开展“身边好人”评选表彰活动，加大挖掘选树海城道德典型工作力度，常态开展“海城好人”、“时代楷模”、“道德模范”、“优秀志愿者”等先进人物的推荐、评选、发布、宣传工作，广泛开展公民道德主题实践活动。突出“爱心”加强社会公德建设，突出“诚心”加强职业道德建设，突出“孝心”加强家庭美德建设，突出“责任心”加强个人品德建设，使讲责任、守规则、有爱心、知礼仪成为人们的自觉追求。组织“文明礼仪”我先行系列活动。每年开展以弘扬道德模范精神，传承海城好人事迹，好家风好家训宣讲等活动。</w:t>
      </w:r>
    </w:p>
    <w:p w14:paraId="5E620200" w14:textId="1AE326AB" w:rsidR="001538B1" w:rsidRPr="001C23F1" w:rsidRDefault="001C23F1" w:rsidP="004B1548">
      <w:pPr>
        <w:spacing w:before="0" w:after="0"/>
        <w:ind w:firstLine="643"/>
        <w:jc w:val="both"/>
      </w:pPr>
      <w:r w:rsidRPr="001C23F1">
        <w:rPr>
          <w:rFonts w:hint="eastAsia"/>
          <w:b/>
          <w:bCs/>
        </w:rPr>
        <w:lastRenderedPageBreak/>
        <w:t>建立文明城市建设长效机制</w:t>
      </w:r>
      <w:r w:rsidR="00B645F7" w:rsidRPr="00153B41">
        <w:rPr>
          <w:rFonts w:hint="eastAsia"/>
          <w:b/>
          <w:bCs/>
        </w:rPr>
        <w:t>。</w:t>
      </w:r>
      <w:r w:rsidR="00FA5C6D" w:rsidRPr="004B1548">
        <w:rPr>
          <w:rFonts w:hint="eastAsia"/>
        </w:rPr>
        <w:t>推动全国文明城市创建工作制度化、常态化、长效化。加强市民精神文明建设，</w:t>
      </w:r>
      <w:r w:rsidR="00FA5C6D" w:rsidRPr="00153B41">
        <w:t>聚焦讲文明、有公德、守秩序、树新风教育</w:t>
      </w:r>
      <w:r w:rsidR="00FA5C6D" w:rsidRPr="00153B41">
        <w:rPr>
          <w:rFonts w:hint="eastAsia"/>
        </w:rPr>
        <w:t>，</w:t>
      </w:r>
      <w:r w:rsidR="00FA5C6D" w:rsidRPr="00153B41">
        <w:t>引导广大群众自觉践行《市民文明手册》</w:t>
      </w:r>
      <w:r w:rsidR="00FA5C6D">
        <w:rPr>
          <w:rFonts w:hint="eastAsia"/>
        </w:rPr>
        <w:t>，</w:t>
      </w:r>
      <w:r w:rsidR="00FA5C6D" w:rsidRPr="00153B41">
        <w:rPr>
          <w:rFonts w:hint="eastAsia"/>
        </w:rPr>
        <w:t>教育引导市民自觉遵守文明规范，培育市民良好文明习惯</w:t>
      </w:r>
      <w:r w:rsidR="00FA5C6D">
        <w:rPr>
          <w:rFonts w:hint="eastAsia"/>
        </w:rPr>
        <w:t>。</w:t>
      </w:r>
      <w:r w:rsidR="00FA5C6D" w:rsidRPr="00153B41">
        <w:t>倡导市民发扬扶贫帮困、慈善捐助、志愿服务、见义勇为、尊老敬贤、友爱和睦等传统美德。</w:t>
      </w:r>
      <w:r w:rsidR="00B645F7" w:rsidRPr="00153B41">
        <w:rPr>
          <w:rFonts w:hint="eastAsia"/>
        </w:rPr>
        <w:t>动员社会力量广泛参与“共建全国县级文明城市”活动，围绕道路基础设施、环境卫生、市容市貌、交通秩序等城市建设管理服务短板，常态化开展日常督查。</w:t>
      </w:r>
      <w:r w:rsidRPr="001C23F1">
        <w:rPr>
          <w:rFonts w:hint="eastAsia"/>
        </w:rPr>
        <w:t>积极推进融媒体中心建设，</w:t>
      </w:r>
      <w:r w:rsidR="00354511" w:rsidRPr="00354511">
        <w:rPr>
          <w:rFonts w:hint="eastAsia"/>
        </w:rPr>
        <w:t>推动融媒体中心从新闻宣传向公共服务领域拓展。构建以“海城融媒”、“爱海城”</w:t>
      </w:r>
      <w:r w:rsidR="00354511" w:rsidRPr="00354511">
        <w:t>APP</w:t>
      </w:r>
      <w:r w:rsidR="00354511" w:rsidRPr="00354511">
        <w:t>客户端为核心的</w:t>
      </w:r>
      <w:r w:rsidR="00354511" w:rsidRPr="00354511">
        <w:t>“</w:t>
      </w:r>
      <w:r w:rsidR="00354511" w:rsidRPr="00354511">
        <w:t>两微一端多平台</w:t>
      </w:r>
      <w:r w:rsidR="00354511" w:rsidRPr="00354511">
        <w:t>”</w:t>
      </w:r>
      <w:r w:rsidR="00354511" w:rsidRPr="00354511">
        <w:t>移动传播矩阵，建立综合服务平台和信息枢纽</w:t>
      </w:r>
      <w:r w:rsidR="00354511" w:rsidRPr="00354511">
        <w:rPr>
          <w:rFonts w:hint="eastAsia"/>
        </w:rPr>
        <w:t>。</w:t>
      </w:r>
    </w:p>
    <w:p w14:paraId="2EEA4138" w14:textId="378E045C" w:rsidR="00C6544B" w:rsidRDefault="00C6544B" w:rsidP="004B1548">
      <w:pPr>
        <w:spacing w:before="0" w:after="0"/>
        <w:ind w:firstLine="643"/>
        <w:jc w:val="both"/>
      </w:pPr>
      <w:r w:rsidRPr="00354511">
        <w:rPr>
          <w:rFonts w:hint="eastAsia"/>
          <w:b/>
          <w:bCs/>
        </w:rPr>
        <w:t>提升公共文化服务水平。</w:t>
      </w:r>
      <w:r w:rsidRPr="00354511">
        <w:rPr>
          <w:rFonts w:hint="eastAsia"/>
        </w:rPr>
        <w:t>加快文化设施高质量建设，</w:t>
      </w:r>
      <w:r>
        <w:rPr>
          <w:rFonts w:hint="eastAsia"/>
        </w:rPr>
        <w:t>完善文化馆、图书馆、博物馆服务机制</w:t>
      </w:r>
      <w:r w:rsidR="002003F1">
        <w:rPr>
          <w:rFonts w:hint="eastAsia"/>
        </w:rPr>
        <w:t>，提升馆内利用率</w:t>
      </w:r>
      <w:r>
        <w:rPr>
          <w:rFonts w:hint="eastAsia"/>
        </w:rPr>
        <w:t>。</w:t>
      </w:r>
      <w:r w:rsidR="002003F1">
        <w:rPr>
          <w:rFonts w:hint="eastAsia"/>
        </w:rPr>
        <w:t>逐步实施“数字图书馆、博物馆、文化馆”、“公共文化数字资源基础库群”公共文化服务数字信息化建设，发展覆盖海城地区的公共文化信息服务网络。采取市</w:t>
      </w:r>
      <w:r w:rsidR="002003F1">
        <w:rPr>
          <w:rFonts w:hint="eastAsia"/>
        </w:rPr>
        <w:t>-</w:t>
      </w:r>
      <w:r w:rsidR="002003F1">
        <w:rPr>
          <w:rFonts w:hint="eastAsia"/>
        </w:rPr>
        <w:t>镇（区、街道）</w:t>
      </w:r>
      <w:r w:rsidR="002003F1">
        <w:rPr>
          <w:rFonts w:hint="eastAsia"/>
        </w:rPr>
        <w:t>-</w:t>
      </w:r>
      <w:r w:rsidR="002003F1">
        <w:rPr>
          <w:rFonts w:hint="eastAsia"/>
        </w:rPr>
        <w:t>村（社区）三级建设模式，完成文化馆、图书馆总分馆制建设。鼓励各镇（区、街道）建设大型文化广场，并完善广场设备设施。</w:t>
      </w:r>
      <w:r>
        <w:rPr>
          <w:rFonts w:hint="eastAsia"/>
        </w:rPr>
        <w:t>完善基层综合型文化服务中心建设，提升服务水平</w:t>
      </w:r>
      <w:r w:rsidRPr="00354511">
        <w:rPr>
          <w:rFonts w:hint="eastAsia"/>
        </w:rPr>
        <w:t>。</w:t>
      </w:r>
      <w:r w:rsidR="00197F55" w:rsidRPr="00197F55">
        <w:rPr>
          <w:rFonts w:hint="eastAsia"/>
        </w:rPr>
        <w:t>大力扶持民间特色博物馆建设</w:t>
      </w:r>
      <w:r w:rsidR="00197F55">
        <w:rPr>
          <w:rFonts w:hint="eastAsia"/>
        </w:rPr>
        <w:t>，</w:t>
      </w:r>
      <w:r w:rsidR="00197F55" w:rsidRPr="00197F55">
        <w:rPr>
          <w:rFonts w:hint="eastAsia"/>
        </w:rPr>
        <w:t>全力推进于</w:t>
      </w:r>
      <w:r w:rsidR="00197F55">
        <w:rPr>
          <w:rFonts w:hint="eastAsia"/>
        </w:rPr>
        <w:t>省吾</w:t>
      </w:r>
      <w:r w:rsidR="00197F55" w:rsidRPr="00197F55">
        <w:rPr>
          <w:rFonts w:hint="eastAsia"/>
        </w:rPr>
        <w:t>纪念馆、牛</w:t>
      </w:r>
      <w:r w:rsidR="00197F55" w:rsidRPr="00197F55">
        <w:rPr>
          <w:rFonts w:hint="eastAsia"/>
        </w:rPr>
        <w:lastRenderedPageBreak/>
        <w:t>庄甲午战争纪念馆</w:t>
      </w:r>
      <w:r w:rsidR="00197F55">
        <w:rPr>
          <w:rFonts w:hint="eastAsia"/>
        </w:rPr>
        <w:t>建设。</w:t>
      </w:r>
      <w:r w:rsidR="002003F1">
        <w:rPr>
          <w:rFonts w:hint="eastAsia"/>
        </w:rPr>
        <w:t>积极打造群众文化活动品牌，继续</w:t>
      </w:r>
      <w:r w:rsidRPr="00354511">
        <w:rPr>
          <w:rFonts w:hint="eastAsia"/>
        </w:rPr>
        <w:t>举办群众文化</w:t>
      </w:r>
      <w:r w:rsidR="002003F1">
        <w:rPr>
          <w:rFonts w:hint="eastAsia"/>
        </w:rPr>
        <w:t>艺术节、梨花艺术节等大型文化</w:t>
      </w:r>
      <w:r w:rsidRPr="00354511">
        <w:rPr>
          <w:rFonts w:hint="eastAsia"/>
        </w:rPr>
        <w:t>活动，</w:t>
      </w:r>
      <w:r w:rsidR="002003F1">
        <w:rPr>
          <w:rFonts w:hint="eastAsia"/>
        </w:rPr>
        <w:t>持续开展</w:t>
      </w:r>
      <w:r w:rsidRPr="00354511">
        <w:rPr>
          <w:rFonts w:hint="eastAsia"/>
        </w:rPr>
        <w:t>送文化下乡、非遗展演</w:t>
      </w:r>
      <w:r w:rsidR="002003F1">
        <w:rPr>
          <w:rFonts w:hint="eastAsia"/>
        </w:rPr>
        <w:t>、文化讲堂等惠民工程，打造一批具有历史记忆和时代特征的群众文化活动品牌。</w:t>
      </w:r>
      <w:r w:rsidR="00176E28">
        <w:rPr>
          <w:rFonts w:hint="eastAsia"/>
        </w:rPr>
        <w:t>积极实施</w:t>
      </w:r>
      <w:r w:rsidR="00197F55" w:rsidRPr="00197F55">
        <w:rPr>
          <w:rFonts w:hint="eastAsia"/>
        </w:rPr>
        <w:t>文化精品</w:t>
      </w:r>
      <w:r w:rsidR="00176E28">
        <w:rPr>
          <w:rFonts w:hint="eastAsia"/>
        </w:rPr>
        <w:t>创作</w:t>
      </w:r>
      <w:r w:rsidR="00197F55" w:rsidRPr="00197F55">
        <w:rPr>
          <w:rFonts w:hint="eastAsia"/>
        </w:rPr>
        <w:t>工程，大力扶持优秀文艺作品生产。</w:t>
      </w:r>
    </w:p>
    <w:p w14:paraId="5E4A1636" w14:textId="04A93FA5" w:rsidR="00BB6544" w:rsidRPr="00DC335D" w:rsidRDefault="00BB6544" w:rsidP="00FA5A4D">
      <w:pPr>
        <w:spacing w:before="0" w:after="0"/>
        <w:ind w:firstLine="643"/>
        <w:jc w:val="both"/>
      </w:pPr>
      <w:r w:rsidRPr="00FA5A4D">
        <w:rPr>
          <w:rFonts w:hint="eastAsia"/>
          <w:b/>
          <w:bCs/>
        </w:rPr>
        <w:t>加快构建现代文化产业体系。</w:t>
      </w:r>
      <w:r w:rsidRPr="00FA5A4D">
        <w:rPr>
          <w:rFonts w:hint="eastAsia"/>
        </w:rPr>
        <w:t>开发优质文化产品，</w:t>
      </w:r>
      <w:r w:rsidRPr="00DC335D">
        <w:rPr>
          <w:rFonts w:hint="eastAsia"/>
        </w:rPr>
        <w:t>发展新型文化业态、文化消费模式，改造提升传统文化业态，培育一批具有核心竞争力的文化企业和文化产业示范基地。</w:t>
      </w:r>
      <w:r w:rsidR="00FA08E1" w:rsidRPr="00DC335D">
        <w:rPr>
          <w:rFonts w:hint="eastAsia"/>
        </w:rPr>
        <w:t>实施海城文化品牌战略，打造一批有影响力、代表性的文化品牌。</w:t>
      </w:r>
      <w:r w:rsidRPr="00DC335D">
        <w:rPr>
          <w:rFonts w:hint="eastAsia"/>
        </w:rPr>
        <w:t>提升文化产业的创意水平和整体实力。</w:t>
      </w:r>
      <w:r w:rsidR="00DC335D" w:rsidRPr="00FA5A4D">
        <w:rPr>
          <w:rFonts w:hint="eastAsia"/>
        </w:rPr>
        <w:t>积极推动文化和旅游深度融合，激活历史文化资源，推动旅游与文艺、文物、传媒、建筑等各类文化资源深度融合。全面推进“文化旅游</w:t>
      </w:r>
      <w:r w:rsidR="00DC335D" w:rsidRPr="00FA5A4D">
        <w:t>+”</w:t>
      </w:r>
      <w:r w:rsidR="00DC335D" w:rsidRPr="00FA5A4D">
        <w:t>，实现文化旅游与农业、工业、体育、</w:t>
      </w:r>
      <w:r w:rsidR="00DC335D" w:rsidRPr="00FA5A4D">
        <w:rPr>
          <w:rFonts w:hint="eastAsia"/>
        </w:rPr>
        <w:t>健康</w:t>
      </w:r>
      <w:r w:rsidR="00DC335D" w:rsidRPr="00FA5A4D">
        <w:t>等跨界融合。</w:t>
      </w:r>
    </w:p>
    <w:p w14:paraId="2055E47D" w14:textId="30D1D8A2" w:rsidR="00A93D30" w:rsidRPr="00A93D30" w:rsidRDefault="00C6544B" w:rsidP="004B1548">
      <w:pPr>
        <w:spacing w:before="0" w:after="0"/>
        <w:ind w:firstLine="643"/>
        <w:jc w:val="both"/>
        <w:rPr>
          <w:b/>
          <w:bCs/>
        </w:rPr>
      </w:pPr>
      <w:r w:rsidRPr="002003F1">
        <w:rPr>
          <w:rFonts w:hint="eastAsia"/>
          <w:b/>
          <w:bCs/>
        </w:rPr>
        <w:t>加强文化遗产保护</w:t>
      </w:r>
      <w:r w:rsidR="002003F1">
        <w:rPr>
          <w:rFonts w:hint="eastAsia"/>
          <w:b/>
          <w:bCs/>
        </w:rPr>
        <w:t>与利用。</w:t>
      </w:r>
      <w:r w:rsidR="00E46F5E">
        <w:rPr>
          <w:rFonts w:hint="eastAsia"/>
        </w:rPr>
        <w:t>全面开展历史文化资源普查登记工程，挖掘我市各历史时期文化资源，</w:t>
      </w:r>
      <w:r w:rsidR="00176E28" w:rsidRPr="00176E28">
        <w:rPr>
          <w:rFonts w:hint="eastAsia"/>
        </w:rPr>
        <w:t>各开发园区、镇、街道</w:t>
      </w:r>
      <w:r w:rsidR="00E46F5E">
        <w:rPr>
          <w:rFonts w:hint="eastAsia"/>
        </w:rPr>
        <w:t>对本地古建筑、古民居、历史名人等历史文化资源进行普查和登记。</w:t>
      </w:r>
      <w:r w:rsidR="00F073F1" w:rsidRPr="00F073F1">
        <w:rPr>
          <w:rFonts w:hint="eastAsia"/>
        </w:rPr>
        <w:t>积极</w:t>
      </w:r>
      <w:r w:rsidR="00F073F1">
        <w:rPr>
          <w:rFonts w:hint="eastAsia"/>
        </w:rPr>
        <w:t>开展</w:t>
      </w:r>
      <w:r w:rsidR="00F073F1" w:rsidRPr="00F073F1">
        <w:rPr>
          <w:rFonts w:hint="eastAsia"/>
        </w:rPr>
        <w:t>考古发掘工程。</w:t>
      </w:r>
      <w:r w:rsidR="00E46F5E">
        <w:rPr>
          <w:rFonts w:hint="eastAsia"/>
        </w:rPr>
        <w:t>鼓励文化部门和新闻媒体要创办“海城历史文化讲坛”等栏目和专栏。实施文化遗产保护工程，每年安排</w:t>
      </w:r>
      <w:r w:rsidR="002003F1" w:rsidRPr="002003F1">
        <w:rPr>
          <w:rFonts w:hint="eastAsia"/>
        </w:rPr>
        <w:t>一定额度文化遗产保护专项经费。</w:t>
      </w:r>
      <w:r w:rsidR="00E46F5E">
        <w:rPr>
          <w:rFonts w:hint="eastAsia"/>
        </w:rPr>
        <w:t>推动国有文物保护单位免费开放，做好各级文化遗产申报和保护利用工作，对破损的历史遗存进行保护和修缮。</w:t>
      </w:r>
      <w:r w:rsidR="00F073F1">
        <w:rPr>
          <w:rFonts w:hint="eastAsia"/>
        </w:rPr>
        <w:t>积极打</w:t>
      </w:r>
      <w:r w:rsidR="00F073F1">
        <w:rPr>
          <w:rFonts w:hint="eastAsia"/>
        </w:rPr>
        <w:lastRenderedPageBreak/>
        <w:t>造</w:t>
      </w:r>
      <w:r w:rsidR="00F073F1" w:rsidRPr="00197F55">
        <w:rPr>
          <w:rFonts w:hint="eastAsia"/>
        </w:rPr>
        <w:t>中国玉文化发祥地名片</w:t>
      </w:r>
      <w:r w:rsidR="005366E7">
        <w:rPr>
          <w:rFonts w:hint="eastAsia"/>
        </w:rPr>
        <w:t>。</w:t>
      </w:r>
      <w:r w:rsidR="00E46F5E">
        <w:rPr>
          <w:rFonts w:hint="eastAsia"/>
        </w:rPr>
        <w:t>重点做好孤山仙人洞、析木石棚、金塔和银塔、明清时期牛庄商贸古城等历史文物古迹</w:t>
      </w:r>
      <w:r w:rsidR="00F073F1">
        <w:rPr>
          <w:rFonts w:hint="eastAsia"/>
        </w:rPr>
        <w:t>以及</w:t>
      </w:r>
      <w:r w:rsidR="00E46F5E">
        <w:rPr>
          <w:rFonts w:hint="eastAsia"/>
        </w:rPr>
        <w:t>海城县委旧址等革命文物的保护开发利用。</w:t>
      </w:r>
      <w:r w:rsidR="002003F1" w:rsidRPr="002003F1">
        <w:rPr>
          <w:rFonts w:hint="eastAsia"/>
        </w:rPr>
        <w:t>加强非遗项目、企业与旅游产业合作，促进非遗、旅游融合发展。通过非遗活动、非遗项目进景区等方式，使非遗项目成为景区营销宣传的新亮点和提升游客体验的新途径。</w:t>
      </w:r>
    </w:p>
    <w:p w14:paraId="71773684" w14:textId="77777777" w:rsidR="0010581F" w:rsidRPr="00153B41" w:rsidRDefault="0010581F" w:rsidP="004B1548">
      <w:pPr>
        <w:pStyle w:val="3"/>
        <w:numPr>
          <w:ilvl w:val="0"/>
          <w:numId w:val="7"/>
        </w:numPr>
        <w:ind w:left="0" w:firstLine="0"/>
      </w:pPr>
      <w:bookmarkStart w:id="234" w:name="_Toc68635635"/>
      <w:bookmarkEnd w:id="233"/>
      <w:r w:rsidRPr="00153B41">
        <w:rPr>
          <w:rFonts w:hint="eastAsia"/>
        </w:rPr>
        <w:t>大力推进社会治理现代化</w:t>
      </w:r>
      <w:bookmarkEnd w:id="234"/>
    </w:p>
    <w:p w14:paraId="0573481D" w14:textId="64CB9E13" w:rsidR="0010581F" w:rsidRDefault="0010581F" w:rsidP="004B1548">
      <w:pPr>
        <w:spacing w:before="0" w:after="0"/>
        <w:ind w:firstLine="643"/>
        <w:jc w:val="both"/>
      </w:pPr>
      <w:r w:rsidRPr="00153B41">
        <w:rPr>
          <w:rFonts w:hint="eastAsia"/>
          <w:b/>
          <w:bCs/>
        </w:rPr>
        <w:t>构建“三个互动体系”。</w:t>
      </w:r>
      <w:r w:rsidRPr="00153B41">
        <w:rPr>
          <w:rFonts w:hint="eastAsia"/>
        </w:rPr>
        <w:t>全面落实市委市政府构建“三个互动体系”要求，积极构建与企业的互动，畅通企业需求上行渠道，解决企业发展问题；落实企业信息员制度和领导干部到企业现场办公制度，畅通政策下行渠道，释放政策红利。大力构建与群众的互动体系，</w:t>
      </w:r>
      <w:r w:rsidR="00FA5C6D" w:rsidRPr="00FA5C6D">
        <w:rPr>
          <w:rFonts w:hint="eastAsia"/>
        </w:rPr>
        <w:t>建好用好民心网（</w:t>
      </w:r>
      <w:r w:rsidR="00FA5C6D" w:rsidRPr="00614FC9">
        <w:rPr>
          <w:rFonts w:ascii="Times New Roman" w:hAnsi="Times New Roman"/>
        </w:rPr>
        <w:t>8890</w:t>
      </w:r>
      <w:r w:rsidR="00FA5C6D" w:rsidRPr="00FA5C6D">
        <w:t>民生平台）、</w:t>
      </w:r>
      <w:r w:rsidR="00FA5C6D" w:rsidRPr="00614FC9">
        <w:rPr>
          <w:rFonts w:ascii="Times New Roman" w:hAnsi="Times New Roman"/>
        </w:rPr>
        <w:t>8890</w:t>
      </w:r>
      <w:r w:rsidR="00FA5C6D" w:rsidRPr="00FA5C6D">
        <w:t>幸福驿站</w:t>
      </w:r>
      <w:r w:rsidR="00FA5C6D" w:rsidRPr="00FA5C6D">
        <w:t>“</w:t>
      </w:r>
      <w:r w:rsidR="00FA5C6D" w:rsidRPr="00FA5C6D">
        <w:t>两个阵地</w:t>
      </w:r>
      <w:r w:rsidR="00FA5C6D" w:rsidRPr="00FA5C6D">
        <w:t>”</w:t>
      </w:r>
      <w:r w:rsidR="00FA5C6D" w:rsidRPr="00FA5C6D">
        <w:t>，大力发展社区经济，整合社区资源，坚持市场化运行，通过标准化管理、系统化经营、一体化服务，形成覆盖城乡的民生幸福工程</w:t>
      </w:r>
      <w:r w:rsidR="00FA5C6D">
        <w:rPr>
          <w:rFonts w:hint="eastAsia"/>
        </w:rPr>
        <w:t>；</w:t>
      </w:r>
      <w:r w:rsidRPr="00153B41">
        <w:rPr>
          <w:rFonts w:hint="eastAsia"/>
        </w:rPr>
        <w:t>充分发挥基层社会治理网格员作用，鼓励支持志愿者队伍开展活动，打通便民服务“最后一百米”。全力构建与基层的互动体系，深化街道“大工委”、社区“大党委”机制，定期召开党建联席会议。建立健全支部书记通信员、领导干部包保基层联系点、“两代表一委员”接待日、县直部门人员驻街等制度，以制度的刚性推进各层级与基层互联互动。</w:t>
      </w:r>
    </w:p>
    <w:p w14:paraId="01B06658" w14:textId="3ED9B9D9" w:rsidR="00FA5C6D" w:rsidRDefault="00FA5C6D" w:rsidP="004B1548">
      <w:pPr>
        <w:spacing w:before="0" w:after="0"/>
        <w:ind w:firstLine="643"/>
        <w:jc w:val="both"/>
      </w:pPr>
      <w:r w:rsidRPr="004B1548">
        <w:rPr>
          <w:rFonts w:hint="eastAsia"/>
          <w:b/>
          <w:bCs/>
        </w:rPr>
        <w:lastRenderedPageBreak/>
        <w:t>完善基层社会管理机制。</w:t>
      </w:r>
      <w:r w:rsidRPr="00FA5C6D">
        <w:rPr>
          <w:rFonts w:hint="eastAsia"/>
        </w:rPr>
        <w:t>健全党组织领导的自治、法治、德治相结合的城乡基层治理体系，完善基层民主协商制度，实现政府治理同社会调节、居民自治良性互动，建设人人有责、人人尽责、人人享有的社会治理共同体。推动社会治理重心向基层下移，向基层放权赋能，减轻基层特别是村级组织负担。加强基层社会治理队伍建设，构建网格化管理、精细化服务、信息化支撑、开放共享的基层管理服务平台。</w:t>
      </w:r>
    </w:p>
    <w:p w14:paraId="41BBA19C" w14:textId="77777777" w:rsidR="00FA5C6D" w:rsidRDefault="00FA5C6D">
      <w:pPr>
        <w:ind w:firstLine="640"/>
        <w:jc w:val="both"/>
      </w:pPr>
    </w:p>
    <w:p w14:paraId="61468382" w14:textId="519DB743" w:rsidR="0010581F" w:rsidRDefault="0010581F" w:rsidP="004B1548">
      <w:pPr>
        <w:ind w:firstLine="640"/>
        <w:jc w:val="both"/>
        <w:sectPr w:rsidR="0010581F" w:rsidSect="005727C7">
          <w:pgSz w:w="11906" w:h="16838" w:code="9"/>
          <w:pgMar w:top="1440" w:right="1797" w:bottom="1440" w:left="1797" w:header="851" w:footer="992" w:gutter="0"/>
          <w:cols w:space="425"/>
          <w:docGrid w:type="lines" w:linePitch="312"/>
        </w:sectPr>
      </w:pPr>
    </w:p>
    <w:p w14:paraId="2F2C0A07" w14:textId="55D6D5A5" w:rsidR="0010581F" w:rsidRDefault="000B030D" w:rsidP="004B1548">
      <w:pPr>
        <w:pStyle w:val="af1"/>
        <w:numPr>
          <w:ilvl w:val="0"/>
          <w:numId w:val="3"/>
        </w:numPr>
        <w:spacing w:before="0" w:after="0"/>
        <w:ind w:left="0" w:firstLineChars="0" w:firstLine="0"/>
        <w:jc w:val="center"/>
      </w:pPr>
      <w:bookmarkStart w:id="235" w:name="_Toc68635636"/>
      <w:r w:rsidRPr="0010581F">
        <w:rPr>
          <w:rFonts w:hint="eastAsia"/>
        </w:rPr>
        <w:lastRenderedPageBreak/>
        <w:t>统筹发展和安全，建立更高水平的平安海城</w:t>
      </w:r>
      <w:bookmarkEnd w:id="235"/>
    </w:p>
    <w:p w14:paraId="4988BFF4" w14:textId="49D6CDCE" w:rsidR="0010581F" w:rsidRDefault="0010581F" w:rsidP="004B1548">
      <w:pPr>
        <w:ind w:firstLine="640"/>
        <w:jc w:val="both"/>
      </w:pPr>
      <w:r w:rsidRPr="0010581F">
        <w:rPr>
          <w:rFonts w:hint="eastAsia"/>
        </w:rPr>
        <w:t>全面落实总体国家安全观</w:t>
      </w:r>
      <w:r w:rsidR="003D43D0">
        <w:rPr>
          <w:rFonts w:hint="eastAsia"/>
        </w:rPr>
        <w:t>和国家安全战略</w:t>
      </w:r>
      <w:r w:rsidRPr="0010581F">
        <w:rPr>
          <w:rFonts w:hint="eastAsia"/>
        </w:rPr>
        <w:t>，把安全发展贯穿于海城振兴发展各领域和全过程，完善平安建设体系，防范和化解影响海城社会主义现代化进程中的各种风险，确保社会安定、人民安宁。</w:t>
      </w:r>
    </w:p>
    <w:p w14:paraId="0FAD6300" w14:textId="7AC2479E" w:rsidR="0010581F" w:rsidRPr="00F75075" w:rsidRDefault="0010581F" w:rsidP="002B497F">
      <w:pPr>
        <w:pStyle w:val="3"/>
        <w:numPr>
          <w:ilvl w:val="0"/>
          <w:numId w:val="17"/>
        </w:numPr>
        <w:ind w:left="0" w:firstLine="0"/>
      </w:pPr>
      <w:bookmarkStart w:id="236" w:name="_Toc58918589"/>
      <w:bookmarkStart w:id="237" w:name="_Toc58918846"/>
      <w:bookmarkStart w:id="238" w:name="_Toc68635637"/>
      <w:bookmarkEnd w:id="236"/>
      <w:bookmarkEnd w:id="237"/>
      <w:r w:rsidRPr="00F75075">
        <w:rPr>
          <w:rFonts w:hint="eastAsia"/>
        </w:rPr>
        <w:t>筑牢维护国家安全防线</w:t>
      </w:r>
      <w:bookmarkEnd w:id="238"/>
    </w:p>
    <w:p w14:paraId="74A101F7" w14:textId="0FA4152B" w:rsidR="002B42AE" w:rsidRDefault="002B42AE" w:rsidP="002B42AE">
      <w:pPr>
        <w:spacing w:before="0" w:after="0"/>
        <w:ind w:firstLine="643"/>
        <w:jc w:val="both"/>
      </w:pPr>
      <w:r w:rsidRPr="00FA5A4D">
        <w:rPr>
          <w:rFonts w:hint="eastAsia"/>
          <w:b/>
          <w:bCs/>
        </w:rPr>
        <w:t>严格落实国家安全责任制。</w:t>
      </w:r>
      <w:r w:rsidR="0010581F" w:rsidRPr="004B1548">
        <w:rPr>
          <w:rFonts w:hint="eastAsia"/>
        </w:rPr>
        <w:t>坚决保障国家安全</w:t>
      </w:r>
      <w:r w:rsidR="00947D8D" w:rsidRPr="004B1548">
        <w:rPr>
          <w:rFonts w:hint="eastAsia"/>
        </w:rPr>
        <w:t>，</w:t>
      </w:r>
      <w:r w:rsidR="0010581F" w:rsidRPr="00F75075">
        <w:rPr>
          <w:rFonts w:hint="eastAsia"/>
        </w:rPr>
        <w:t>建立健全国家安全风险协同防控化解机制。增强全民国家安全意识，广泛开展国家安全教育，建设国家安全人民防线建设。高度警惕、坚决防范和严厉打击敌对势力渗透、破坏、颠覆、分裂活动。完善国民经济动员体制机制，大力推进国民经济动员常态化建设。</w:t>
      </w:r>
    </w:p>
    <w:p w14:paraId="24CCC49A" w14:textId="2AD2F0E9" w:rsidR="000942E3" w:rsidRPr="00BD7BFF" w:rsidRDefault="000942E3" w:rsidP="00FA5A4D">
      <w:pPr>
        <w:pStyle w:val="3"/>
        <w:numPr>
          <w:ilvl w:val="0"/>
          <w:numId w:val="17"/>
        </w:numPr>
        <w:ind w:left="0" w:firstLine="0"/>
      </w:pPr>
      <w:bookmarkStart w:id="239" w:name="_Toc68635638"/>
      <w:r>
        <w:rPr>
          <w:rFonts w:hint="eastAsia"/>
        </w:rPr>
        <w:t>全力确保经济安全</w:t>
      </w:r>
      <w:bookmarkEnd w:id="239"/>
    </w:p>
    <w:p w14:paraId="788082D8" w14:textId="1A9E2946" w:rsidR="000942E3" w:rsidRPr="00FA5A4D" w:rsidRDefault="000942E3" w:rsidP="002B42AE">
      <w:pPr>
        <w:spacing w:before="0" w:after="0"/>
        <w:ind w:firstLine="643"/>
        <w:jc w:val="both"/>
      </w:pPr>
      <w:r>
        <w:rPr>
          <w:rFonts w:hint="eastAsia"/>
          <w:b/>
          <w:bCs/>
        </w:rPr>
        <w:t>落实粮食安全战略。</w:t>
      </w:r>
      <w:r w:rsidRPr="00FA5A4D">
        <w:rPr>
          <w:rFonts w:hint="eastAsia"/>
        </w:rPr>
        <w:t>全力保障国家粮食安全，</w:t>
      </w:r>
      <w:r w:rsidR="00973113" w:rsidRPr="00973113">
        <w:rPr>
          <w:rFonts w:hint="eastAsia"/>
        </w:rPr>
        <w:t>严守耕地红线和永久基本农田控制线，</w:t>
      </w:r>
      <w:r w:rsidR="00973113">
        <w:rPr>
          <w:rFonts w:hint="eastAsia"/>
        </w:rPr>
        <w:t>实施最严格的的耕地保护，坚决防止耕地“非粮化”。加强耕地数量、质量、生态“三位一体”保护，</w:t>
      </w:r>
      <w:r w:rsidR="00973113" w:rsidRPr="00973113">
        <w:rPr>
          <w:rFonts w:hint="eastAsia"/>
        </w:rPr>
        <w:t>稳定并增加粮食播种面积和产量，</w:t>
      </w:r>
      <w:r w:rsidR="00973113">
        <w:rPr>
          <w:rFonts w:hint="eastAsia"/>
        </w:rPr>
        <w:t>集中力量建设一批高标准农田，</w:t>
      </w:r>
      <w:r w:rsidR="00973113" w:rsidRPr="00973113">
        <w:rPr>
          <w:rFonts w:hint="eastAsia"/>
        </w:rPr>
        <w:t>合理布局区域性农产品应急保供基地。有效降低粮食生产、储存、运输、加工环节损耗，开展粮食节约行动。</w:t>
      </w:r>
    </w:p>
    <w:p w14:paraId="3CE9E899" w14:textId="65C3BA2A" w:rsidR="000942E3" w:rsidRDefault="000942E3" w:rsidP="000942E3">
      <w:pPr>
        <w:spacing w:before="0" w:after="0"/>
        <w:ind w:firstLine="643"/>
        <w:jc w:val="both"/>
        <w:rPr>
          <w:b/>
          <w:bCs/>
        </w:rPr>
      </w:pPr>
      <w:r>
        <w:rPr>
          <w:rFonts w:hint="eastAsia"/>
          <w:b/>
          <w:bCs/>
        </w:rPr>
        <w:lastRenderedPageBreak/>
        <w:t>实施资源及产业安全战略。</w:t>
      </w:r>
      <w:r>
        <w:rPr>
          <w:rFonts w:hint="eastAsia"/>
        </w:rPr>
        <w:t>加强菱镁储备能力建设，培育以海城为主的交易中心和定价机制，</w:t>
      </w:r>
      <w:r w:rsidR="00973113">
        <w:rPr>
          <w:rFonts w:hint="eastAsia"/>
        </w:rPr>
        <w:t>积极推进本币结算。加强菱镁等战略性矿产资源规划管控，提升储备安全保障能力。强化菱镁产业等</w:t>
      </w:r>
      <w:r w:rsidR="00973113">
        <w:t>产业链供应链安全和韧性，提升产业链供应链的主导力和控制力。</w:t>
      </w:r>
    </w:p>
    <w:p w14:paraId="347EFA13" w14:textId="23AB5724" w:rsidR="000942E3" w:rsidRDefault="000942E3" w:rsidP="000942E3">
      <w:pPr>
        <w:spacing w:before="0" w:after="0"/>
        <w:ind w:firstLine="643"/>
        <w:jc w:val="both"/>
      </w:pPr>
      <w:r>
        <w:rPr>
          <w:rFonts w:hint="eastAsia"/>
          <w:b/>
          <w:bCs/>
        </w:rPr>
        <w:t>实施金融安全战略</w:t>
      </w:r>
      <w:r w:rsidR="002B42AE" w:rsidRPr="004B1548">
        <w:rPr>
          <w:rFonts w:hint="eastAsia"/>
          <w:b/>
          <w:bCs/>
        </w:rPr>
        <w:t>。</w:t>
      </w:r>
      <w:r w:rsidR="002B42AE">
        <w:t>强化经济安全风险预警、防控机制和能力建设，着力维护金融安全，防范化解重点领域债务风险，坚决守住不发生区域性经济金融风险的底线。</w:t>
      </w:r>
    </w:p>
    <w:p w14:paraId="47C8FBF2" w14:textId="7218CDD7" w:rsidR="0010581F" w:rsidRDefault="00026A94" w:rsidP="002B497F">
      <w:pPr>
        <w:pStyle w:val="3"/>
        <w:numPr>
          <w:ilvl w:val="0"/>
          <w:numId w:val="17"/>
        </w:numPr>
        <w:ind w:left="0" w:firstLine="0"/>
      </w:pPr>
      <w:bookmarkStart w:id="240" w:name="_Toc68635639"/>
      <w:bookmarkStart w:id="241" w:name="_Toc68635640"/>
      <w:bookmarkStart w:id="242" w:name="_Toc68635641"/>
      <w:bookmarkEnd w:id="240"/>
      <w:bookmarkEnd w:id="241"/>
      <w:r>
        <w:rPr>
          <w:rFonts w:hint="eastAsia"/>
        </w:rPr>
        <w:t>提高公共安全保障能力</w:t>
      </w:r>
      <w:bookmarkEnd w:id="242"/>
    </w:p>
    <w:p w14:paraId="66C0A5CC" w14:textId="77777777" w:rsidR="00026A94" w:rsidRDefault="00947D8D" w:rsidP="002B42AE">
      <w:pPr>
        <w:spacing w:before="0" w:after="0"/>
        <w:ind w:firstLine="643"/>
        <w:jc w:val="both"/>
      </w:pPr>
      <w:r w:rsidRPr="004B1548">
        <w:rPr>
          <w:rFonts w:hint="eastAsia"/>
          <w:b/>
          <w:bCs/>
        </w:rPr>
        <w:t>全力保障人民生命安全。</w:t>
      </w:r>
      <w:r w:rsidR="0010581F">
        <w:t>坚持人民至上、生命至上，把保护人民生命安全摆在首位，</w:t>
      </w:r>
      <w:r w:rsidR="002B42AE">
        <w:rPr>
          <w:rFonts w:hint="eastAsia"/>
        </w:rPr>
        <w:t>建立健全公共安全隐患排查和安全预防控制体系，全面提高公共安全保障能力。</w:t>
      </w:r>
      <w:r w:rsidR="0010581F">
        <w:t>深入推进社会治安综合治理，健全扫黑除恶专项斗争常态化工作机制</w:t>
      </w:r>
      <w:r w:rsidR="00E807B0" w:rsidRPr="00153B41">
        <w:rPr>
          <w:rFonts w:hint="eastAsia"/>
        </w:rPr>
        <w:t>，着力铲除黑恶势力滋生蔓延土壤</w:t>
      </w:r>
      <w:r w:rsidR="0010581F">
        <w:t>。</w:t>
      </w:r>
    </w:p>
    <w:p w14:paraId="0AC65BF9" w14:textId="77777777" w:rsidR="000B030D" w:rsidRDefault="00026A94" w:rsidP="000B030D">
      <w:pPr>
        <w:spacing w:before="0" w:after="0"/>
        <w:ind w:firstLine="643"/>
        <w:jc w:val="both"/>
      </w:pPr>
      <w:r w:rsidRPr="00FA5A4D">
        <w:rPr>
          <w:rFonts w:hint="eastAsia"/>
          <w:b/>
          <w:bCs/>
        </w:rPr>
        <w:t>提高安全生产水平。</w:t>
      </w:r>
      <w:r w:rsidR="0010581F">
        <w:t>强化安全生产监督管理，加强安全生产监管执法，深化重点行业安全生产专项整治，</w:t>
      </w:r>
      <w:r w:rsidR="00E807B0" w:rsidRPr="00153B41">
        <w:rPr>
          <w:rFonts w:hint="eastAsia"/>
        </w:rPr>
        <w:t>继续深入做好企业安全生产隐患排查治理，加大检查频次，确保高危行业企业不发生重大事故。</w:t>
      </w:r>
      <w:r w:rsidR="000B030D">
        <w:t>健全最严格的食品药品安全监管制度，实现药品食品全品种、全过程可追溯。</w:t>
      </w:r>
    </w:p>
    <w:p w14:paraId="7AD05430" w14:textId="76C316FA" w:rsidR="00973113" w:rsidRDefault="00973113" w:rsidP="00973113">
      <w:pPr>
        <w:spacing w:before="0" w:after="0"/>
        <w:ind w:firstLine="640"/>
        <w:jc w:val="both"/>
      </w:pPr>
    </w:p>
    <w:p w14:paraId="0CB34FAE" w14:textId="427DC844" w:rsidR="00973113" w:rsidRDefault="0010581F" w:rsidP="00973113">
      <w:pPr>
        <w:spacing w:before="0" w:after="0"/>
        <w:ind w:firstLine="643"/>
        <w:jc w:val="both"/>
      </w:pPr>
      <w:r w:rsidRPr="00FA5A4D">
        <w:rPr>
          <w:b/>
          <w:bCs/>
        </w:rPr>
        <w:lastRenderedPageBreak/>
        <w:t>全面提升防灾减灾救灾能力</w:t>
      </w:r>
      <w:r w:rsidR="00973113" w:rsidRPr="00FA5A4D">
        <w:rPr>
          <w:rFonts w:hint="eastAsia"/>
          <w:b/>
          <w:bCs/>
        </w:rPr>
        <w:t>。</w:t>
      </w:r>
      <w:r>
        <w:t>加强人口和产业密集地区防灾减灾设施建设，完善重大灾害监测预警和应急服务体系。</w:t>
      </w:r>
      <w:r w:rsidR="000B030D">
        <w:rPr>
          <w:rFonts w:hint="eastAsia"/>
        </w:rPr>
        <w:t>提高地质灾害、洪涝干旱、气象灾害等自然灾害防控水平，</w:t>
      </w:r>
      <w:r w:rsidR="000B030D">
        <w:t>加强气象、地震监测预报预警。</w:t>
      </w:r>
      <w:r w:rsidR="000B030D">
        <w:rPr>
          <w:rFonts w:hint="eastAsia"/>
        </w:rPr>
        <w:t>实施自然灾害防治能力提升工程。加强灾害事故预防体系建设。</w:t>
      </w:r>
    </w:p>
    <w:p w14:paraId="104D0D02" w14:textId="3D3BBC8B" w:rsidR="00947D8D" w:rsidRPr="004B1548" w:rsidRDefault="00947D8D" w:rsidP="004B1548">
      <w:pPr>
        <w:spacing w:before="0" w:after="0"/>
        <w:ind w:firstLine="643"/>
        <w:jc w:val="both"/>
      </w:pPr>
      <w:r w:rsidRPr="00153B41">
        <w:rPr>
          <w:rFonts w:hint="eastAsia"/>
          <w:b/>
          <w:bCs/>
        </w:rPr>
        <w:t>提升突发事件应急处理能力。</w:t>
      </w:r>
      <w:r w:rsidRPr="00153B41">
        <w:rPr>
          <w:rFonts w:hint="eastAsia"/>
        </w:rPr>
        <w:t>继续深入推进各级政府、部门、企业应急预案制定、修订工作，抓好各级政府、部门、企业各类演练，有效减少和防范各类事故发生。</w:t>
      </w:r>
      <w:r w:rsidR="00C26A35">
        <w:rPr>
          <w:rFonts w:hint="eastAsia"/>
        </w:rPr>
        <w:t>完善</w:t>
      </w:r>
      <w:r w:rsidR="00E807B0">
        <w:rPr>
          <w:rFonts w:hint="eastAsia"/>
        </w:rPr>
        <w:t>消防体系建设，</w:t>
      </w:r>
      <w:r w:rsidR="00C26A35">
        <w:rPr>
          <w:rFonts w:hint="eastAsia"/>
        </w:rPr>
        <w:t>推进建设消防水源，增设消防水鹤和市政消火栓，</w:t>
      </w:r>
      <w:r w:rsidR="00E807B0">
        <w:rPr>
          <w:rFonts w:hint="eastAsia"/>
        </w:rPr>
        <w:t>强化消防安全保障</w:t>
      </w:r>
      <w:r w:rsidR="00C26A35">
        <w:rPr>
          <w:rFonts w:hint="eastAsia"/>
        </w:rPr>
        <w:t>；扎实开展消防安全专项治理和“双随机、一公开”执法检查工作。</w:t>
      </w:r>
      <w:r w:rsidRPr="00153B41">
        <w:rPr>
          <w:rFonts w:hint="eastAsia"/>
        </w:rPr>
        <w:t>提高对突发性重大传染病疫情的应对能力。建立集中管理、统一调拨、平时服务、灾时应急、采储结合的应急物质储备保障体系。进一步完善应急避难场所的急救设施建设及设备投放。</w:t>
      </w:r>
    </w:p>
    <w:p w14:paraId="3DB0B430" w14:textId="3EFD5F9E" w:rsidR="0010581F" w:rsidRDefault="0010581F" w:rsidP="002B497F">
      <w:pPr>
        <w:pStyle w:val="3"/>
        <w:numPr>
          <w:ilvl w:val="0"/>
          <w:numId w:val="17"/>
        </w:numPr>
        <w:ind w:left="0" w:firstLine="0"/>
      </w:pPr>
      <w:bookmarkStart w:id="243" w:name="_Toc68635642"/>
      <w:r>
        <w:t>维护社会稳定和安全</w:t>
      </w:r>
      <w:bookmarkEnd w:id="243"/>
    </w:p>
    <w:p w14:paraId="53B7F422" w14:textId="1E6B0E64" w:rsidR="0010581F" w:rsidRDefault="0010581F" w:rsidP="004B1548">
      <w:pPr>
        <w:spacing w:before="0" w:after="0"/>
        <w:ind w:firstLine="640"/>
        <w:jc w:val="both"/>
      </w:pPr>
      <w:r>
        <w:t>坚持和发展新时代</w:t>
      </w:r>
      <w:r w:rsidR="002726CD">
        <w:rPr>
          <w:rFonts w:hint="eastAsia"/>
        </w:rPr>
        <w:t>“</w:t>
      </w:r>
      <w:r w:rsidR="002726CD">
        <w:t>枫桥经验</w:t>
      </w:r>
      <w:r w:rsidR="002726CD">
        <w:rPr>
          <w:rFonts w:hint="eastAsia"/>
        </w:rPr>
        <w:t>”</w:t>
      </w:r>
      <w:r>
        <w:t>，正确处理新形势下人民内部矛盾，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持续整治</w:t>
      </w:r>
      <w:r>
        <w:lastRenderedPageBreak/>
        <w:t>黄赌毒，坚决防范和打击暴力恐怖、黑恶势力、新型网络犯罪等不法行为，保持社会和谐稳定。</w:t>
      </w:r>
    </w:p>
    <w:p w14:paraId="4F9B4685" w14:textId="12ED38B5" w:rsidR="00947D8D" w:rsidRPr="004B1548" w:rsidRDefault="00FA5C6D" w:rsidP="002B497F">
      <w:pPr>
        <w:pStyle w:val="3"/>
        <w:numPr>
          <w:ilvl w:val="0"/>
          <w:numId w:val="17"/>
        </w:numPr>
        <w:ind w:left="0" w:firstLine="0"/>
      </w:pPr>
      <w:bookmarkStart w:id="244" w:name="_Toc68635643"/>
      <w:r w:rsidRPr="004B1548">
        <w:rPr>
          <w:rFonts w:hint="eastAsia"/>
        </w:rPr>
        <w:t>全力建设“法治海城”</w:t>
      </w:r>
      <w:bookmarkEnd w:id="244"/>
    </w:p>
    <w:p w14:paraId="016C7455" w14:textId="1C886FB0" w:rsidR="00FA5C6D" w:rsidRPr="00153B41" w:rsidRDefault="00E807B0" w:rsidP="004B1548">
      <w:pPr>
        <w:spacing w:before="0" w:after="0"/>
        <w:ind w:firstLine="643"/>
        <w:jc w:val="both"/>
      </w:pPr>
      <w:r w:rsidRPr="004B1548">
        <w:rPr>
          <w:rFonts w:hint="eastAsia"/>
          <w:b/>
          <w:bCs/>
        </w:rPr>
        <w:t>全面推进依法治市。</w:t>
      </w:r>
      <w:r w:rsidR="00FA5C6D" w:rsidRPr="00153B41">
        <w:rPr>
          <w:rFonts w:hint="eastAsia"/>
        </w:rPr>
        <w:t>扎实做好法治政府建设相关工作，加强组织领导，抓住关键环节，明确工作任务，压实工作责任，将法治政府建设示范创建活动落到实处。全力推进严格公正司法，平等保护各类市场主体，警惕民事纠纷刑事化，不得滥用查封、扣押、冻结财产等强制措施，依法平等保护市场主体的产权和合法权益。</w:t>
      </w:r>
      <w:r w:rsidR="00542072" w:rsidRPr="00542072">
        <w:rPr>
          <w:rFonts w:hint="eastAsia"/>
        </w:rPr>
        <w:t>建立覆盖全域的法律服务体系，</w:t>
      </w:r>
      <w:r w:rsidR="00542072">
        <w:rPr>
          <w:rFonts w:hint="eastAsia"/>
        </w:rPr>
        <w:t>保证</w:t>
      </w:r>
      <w:r w:rsidR="00DB2C50">
        <w:rPr>
          <w:rFonts w:hint="eastAsia"/>
        </w:rPr>
        <w:t>全民</w:t>
      </w:r>
      <w:r w:rsidR="00542072">
        <w:rPr>
          <w:rFonts w:hint="eastAsia"/>
        </w:rPr>
        <w:t>得到更加全面的法律保障。</w:t>
      </w:r>
      <w:r w:rsidR="00FA5C6D" w:rsidRPr="00153B41">
        <w:rPr>
          <w:rFonts w:hint="eastAsia"/>
        </w:rPr>
        <w:t>全力做好守法普法各项工作，开展“万、千、百”法律服务志愿者工程，深入开展“八五”普法工作。</w:t>
      </w:r>
      <w:r w:rsidR="00FA5C6D" w:rsidRPr="00153B41">
        <w:t>推进</w:t>
      </w:r>
      <w:r w:rsidR="00FA5C6D" w:rsidRPr="00153B41">
        <w:t>“</w:t>
      </w:r>
      <w:r w:rsidR="00FA5C6D" w:rsidRPr="00153B41">
        <w:t>三官一司</w:t>
      </w:r>
      <w:r w:rsidR="00FA5C6D" w:rsidRPr="00153B41">
        <w:t>”</w:t>
      </w:r>
      <w:r w:rsidR="00FA5C6D" w:rsidRPr="00153B41">
        <w:t>普法常态化制度化，着力打造可借鉴、可复制、可推广的普法样板。推动落实</w:t>
      </w:r>
      <w:r w:rsidR="00FA5C6D" w:rsidRPr="00153B41">
        <w:t>“</w:t>
      </w:r>
      <w:r w:rsidR="00FA5C6D" w:rsidRPr="00153B41">
        <w:t>谁执法谁普法</w:t>
      </w:r>
      <w:r w:rsidR="00FA5C6D" w:rsidRPr="00153B41">
        <w:t>”</w:t>
      </w:r>
      <w:r w:rsidR="00FA5C6D" w:rsidRPr="00153B41">
        <w:t>责任制。</w:t>
      </w:r>
      <w:r w:rsidR="00FA5C6D" w:rsidRPr="00153B41">
        <w:rPr>
          <w:rFonts w:hint="eastAsia"/>
        </w:rPr>
        <w:t>聚焦不同群体法治需求，全面加强普法实体平台和媒体平台建设。全面开展民主法治乡镇（街道）、村（社区）创建活动，推动镇（</w:t>
      </w:r>
      <w:r w:rsidR="00176E28">
        <w:rPr>
          <w:rFonts w:hint="eastAsia"/>
        </w:rPr>
        <w:t>街道</w:t>
      </w:r>
      <w:r w:rsidR="00FA5C6D" w:rsidRPr="00153B41">
        <w:rPr>
          <w:rFonts w:hint="eastAsia"/>
        </w:rPr>
        <w:t>）村（社区）两级法治文化阵地建设。</w:t>
      </w:r>
    </w:p>
    <w:p w14:paraId="2F397F95" w14:textId="531D90B8" w:rsidR="00FA5C6D" w:rsidRPr="004B1548" w:rsidRDefault="00FA5C6D" w:rsidP="004B1548">
      <w:pPr>
        <w:ind w:firstLine="640"/>
        <w:jc w:val="both"/>
        <w:sectPr w:rsidR="00FA5C6D" w:rsidRPr="004B1548" w:rsidSect="005727C7">
          <w:pgSz w:w="11906" w:h="16838" w:code="9"/>
          <w:pgMar w:top="1440" w:right="1797" w:bottom="1440" w:left="1797" w:header="851" w:footer="992" w:gutter="0"/>
          <w:cols w:space="425"/>
          <w:docGrid w:type="lines" w:linePitch="312"/>
        </w:sectPr>
      </w:pPr>
    </w:p>
    <w:p w14:paraId="1ED34650" w14:textId="2DCF07AA" w:rsidR="008339C5" w:rsidRDefault="00D86769" w:rsidP="004B1548">
      <w:pPr>
        <w:pStyle w:val="10"/>
        <w:numPr>
          <w:ilvl w:val="0"/>
          <w:numId w:val="8"/>
        </w:numPr>
        <w:spacing w:before="120" w:after="120" w:line="360" w:lineRule="auto"/>
        <w:ind w:left="0" w:firstLine="723"/>
        <w:jc w:val="center"/>
        <w:rPr>
          <w:rFonts w:ascii="楷体" w:eastAsia="楷体" w:hAnsi="楷体"/>
          <w:sz w:val="36"/>
          <w:szCs w:val="36"/>
        </w:rPr>
      </w:pPr>
      <w:bookmarkStart w:id="245" w:name="_Toc58918594"/>
      <w:bookmarkStart w:id="246" w:name="_Toc58918851"/>
      <w:bookmarkStart w:id="247" w:name="_Toc58918595"/>
      <w:bookmarkStart w:id="248" w:name="_Toc58918852"/>
      <w:bookmarkStart w:id="249" w:name="_Toc58918596"/>
      <w:bookmarkStart w:id="250" w:name="_Toc58918853"/>
      <w:bookmarkStart w:id="251" w:name="_Toc58918597"/>
      <w:bookmarkStart w:id="252" w:name="_Toc58918854"/>
      <w:bookmarkStart w:id="253" w:name="_Toc58918604"/>
      <w:bookmarkStart w:id="254" w:name="_Toc58918861"/>
      <w:bookmarkStart w:id="255" w:name="_Toc58918605"/>
      <w:bookmarkStart w:id="256" w:name="_Toc58918862"/>
      <w:bookmarkStart w:id="257" w:name="_Toc58918606"/>
      <w:bookmarkStart w:id="258" w:name="_Toc58918863"/>
      <w:bookmarkStart w:id="259" w:name="_Toc58918607"/>
      <w:bookmarkStart w:id="260" w:name="_Toc58918864"/>
      <w:bookmarkStart w:id="261" w:name="_Toc58918630"/>
      <w:bookmarkStart w:id="262" w:name="_Toc58918887"/>
      <w:bookmarkStart w:id="263" w:name="_Toc58918712"/>
      <w:bookmarkStart w:id="264" w:name="_Toc58918969"/>
      <w:bookmarkStart w:id="265" w:name="_Toc58918713"/>
      <w:bookmarkStart w:id="266" w:name="_Toc58918970"/>
      <w:bookmarkStart w:id="267" w:name="_Toc58918714"/>
      <w:bookmarkStart w:id="268" w:name="_Toc58918971"/>
      <w:bookmarkStart w:id="269" w:name="_Toc58918715"/>
      <w:bookmarkStart w:id="270" w:name="_Toc58918972"/>
      <w:bookmarkStart w:id="271" w:name="_Toc58918716"/>
      <w:bookmarkStart w:id="272" w:name="_Toc58918973"/>
      <w:bookmarkStart w:id="273" w:name="_Toc58918717"/>
      <w:bookmarkStart w:id="274" w:name="_Toc58918974"/>
      <w:bookmarkStart w:id="275" w:name="_Toc58918718"/>
      <w:bookmarkStart w:id="276" w:name="_Toc58918975"/>
      <w:bookmarkStart w:id="277" w:name="_Toc58918719"/>
      <w:bookmarkStart w:id="278" w:name="_Toc58918976"/>
      <w:bookmarkStart w:id="279" w:name="_Toc58918720"/>
      <w:bookmarkStart w:id="280" w:name="_Toc58918977"/>
      <w:bookmarkStart w:id="281" w:name="_Toc58918721"/>
      <w:bookmarkStart w:id="282" w:name="_Toc58918978"/>
      <w:bookmarkStart w:id="283" w:name="_Toc58918722"/>
      <w:bookmarkStart w:id="284" w:name="_Toc58918979"/>
      <w:bookmarkStart w:id="285" w:name="_Toc58918723"/>
      <w:bookmarkStart w:id="286" w:name="_Toc58918980"/>
      <w:bookmarkStart w:id="287" w:name="_Toc58918724"/>
      <w:bookmarkStart w:id="288" w:name="_Toc58918981"/>
      <w:bookmarkStart w:id="289" w:name="_Toc58918725"/>
      <w:bookmarkStart w:id="290" w:name="_Toc58918982"/>
      <w:bookmarkStart w:id="291" w:name="_Toc686356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8B03A2">
        <w:rPr>
          <w:rFonts w:ascii="楷体" w:eastAsia="楷体" w:hAnsi="楷体" w:hint="eastAsia"/>
          <w:sz w:val="36"/>
          <w:szCs w:val="36"/>
        </w:rPr>
        <w:lastRenderedPageBreak/>
        <w:t>坚持党的全面领导，凝聚实现振兴发展的强大力量</w:t>
      </w:r>
      <w:bookmarkEnd w:id="291"/>
    </w:p>
    <w:p w14:paraId="2E0AD281" w14:textId="5C5FC658" w:rsidR="0010581F" w:rsidRDefault="0010581F" w:rsidP="004B1548">
      <w:pPr>
        <w:pStyle w:val="af1"/>
        <w:numPr>
          <w:ilvl w:val="0"/>
          <w:numId w:val="3"/>
        </w:numPr>
        <w:ind w:left="0" w:firstLineChars="0" w:firstLine="0"/>
        <w:jc w:val="center"/>
      </w:pPr>
      <w:bookmarkStart w:id="292" w:name="_Toc68635645"/>
      <w:bookmarkStart w:id="293" w:name="_Toc68635646"/>
      <w:bookmarkEnd w:id="292"/>
      <w:r w:rsidRPr="00153B41">
        <w:rPr>
          <w:rFonts w:hint="eastAsia"/>
        </w:rPr>
        <w:t>狠抓政治生态建设，</w:t>
      </w:r>
      <w:r w:rsidR="00C26A35">
        <w:rPr>
          <w:rFonts w:hint="eastAsia"/>
        </w:rPr>
        <w:t>为振兴发展提供坚强政治保证</w:t>
      </w:r>
      <w:bookmarkEnd w:id="293"/>
    </w:p>
    <w:p w14:paraId="703A7601" w14:textId="690C374B" w:rsidR="0010581F" w:rsidRPr="0034612A" w:rsidRDefault="00C26A35" w:rsidP="004B1548">
      <w:pPr>
        <w:ind w:firstLine="640"/>
        <w:jc w:val="both"/>
      </w:pPr>
      <w:r w:rsidRPr="00C26A35">
        <w:rPr>
          <w:rFonts w:hint="eastAsia"/>
        </w:rPr>
        <w:t>切实把坚持党的全面领导贯穿于新时代海城全面振兴、全方位振兴全过程，充分调动一切积极因素，广泛团结一切可以团结的力量，凝聚形成推动发展的强大合力。</w:t>
      </w:r>
    </w:p>
    <w:p w14:paraId="0DCDE7B9" w14:textId="77777777" w:rsidR="0010581F" w:rsidRPr="00153B41" w:rsidRDefault="0010581F" w:rsidP="004B1548">
      <w:pPr>
        <w:pStyle w:val="3"/>
        <w:numPr>
          <w:ilvl w:val="0"/>
          <w:numId w:val="9"/>
        </w:numPr>
        <w:ind w:left="0" w:firstLine="0"/>
      </w:pPr>
      <w:bookmarkStart w:id="294" w:name="_Toc68635647"/>
      <w:r>
        <w:rPr>
          <w:rFonts w:hint="eastAsia"/>
        </w:rPr>
        <w:t>坚持和</w:t>
      </w:r>
      <w:r w:rsidRPr="00153B41">
        <w:rPr>
          <w:rFonts w:hint="eastAsia"/>
        </w:rPr>
        <w:t>加强党的全面领导</w:t>
      </w:r>
      <w:bookmarkEnd w:id="294"/>
    </w:p>
    <w:p w14:paraId="2D22E1AD" w14:textId="02C361DB" w:rsidR="00C26A35" w:rsidRPr="00153B41" w:rsidRDefault="00C26A35" w:rsidP="004B1548">
      <w:pPr>
        <w:spacing w:before="0" w:after="0"/>
        <w:ind w:firstLine="640"/>
        <w:jc w:val="both"/>
      </w:pPr>
      <w:r w:rsidRPr="00C26A35">
        <w:rPr>
          <w:rFonts w:hint="eastAsia"/>
        </w:rPr>
        <w:t>贯彻落实党把方向、谋大局、定政策、促改革的要求，坚决贯彻落实以习近平总书记为核心的党中央决策部署，坚持党领导海城振兴发展的体制机制，切实将党的集中统一领导落实到海城统筹推进“五位一体”总体布局、协调推进“四个全面”战略布局各方面，落实到海城贯彻新发展理念、服务全国构建新发展格局、推动高质量发展全过程，落实到海城补齐“四个短板”、做好“六项重点工作”，深入落实“四个着力”“三个推进”，实现全面振兴全方位振兴多领域，确保党中央决策部署及省委、鞍山市委工作要求不折不扣地落实落地，做到党中央提倡的坚决响应、党中央决定的坚决照办、党中央禁止的坚决杜绝。</w:t>
      </w:r>
    </w:p>
    <w:p w14:paraId="3D1772F9" w14:textId="6A60E5A9" w:rsidR="00C26A35" w:rsidRDefault="00C26A35" w:rsidP="004B1548">
      <w:pPr>
        <w:pStyle w:val="3"/>
        <w:numPr>
          <w:ilvl w:val="0"/>
          <w:numId w:val="9"/>
        </w:numPr>
        <w:ind w:left="0" w:firstLine="0"/>
      </w:pPr>
      <w:bookmarkStart w:id="295" w:name="_Toc68635648"/>
      <w:r w:rsidRPr="00C26A35">
        <w:rPr>
          <w:rFonts w:hint="eastAsia"/>
        </w:rPr>
        <w:lastRenderedPageBreak/>
        <w:t>提高党领导</w:t>
      </w:r>
      <w:r w:rsidR="002726CD">
        <w:rPr>
          <w:rFonts w:hint="eastAsia"/>
        </w:rPr>
        <w:t>贯彻新发展理念的</w:t>
      </w:r>
      <w:r w:rsidRPr="00C26A35">
        <w:rPr>
          <w:rFonts w:hint="eastAsia"/>
        </w:rPr>
        <w:t>能力和水平</w:t>
      </w:r>
      <w:bookmarkEnd w:id="295"/>
    </w:p>
    <w:p w14:paraId="2144E4B6" w14:textId="0C593B4E" w:rsidR="00C26A35" w:rsidRPr="004B1548" w:rsidRDefault="00C26A35" w:rsidP="004B1548">
      <w:pPr>
        <w:spacing w:before="0" w:after="0"/>
        <w:ind w:firstLine="640"/>
        <w:jc w:val="both"/>
      </w:pPr>
      <w:r w:rsidRPr="00C26A35">
        <w:rPr>
          <w:rFonts w:hint="eastAsia"/>
        </w:rPr>
        <w:t>坚持用习近平新时代中国特色社会主义思想武装党员、教育人民、凝聚力量，增强“四个意识”、坚定“四个自信”、做到“两个维护”，完善上下贯通、执行有力的组织体系。深入学习运用中国共产党一百年的宝贵经验，教育引导广大党员干部坚定理想信念、牢记初心使命，提高适应新时代新要求抓改革、促发展、保稳定水平和专业化能力。充分发挥基层党组织战斗堡垒作用和党员先锋模范作用，深化基层党组织规范化建设，巩固提升“四有一化”建设水平，健全完善党建引领基层治理“七个机制”。推进全面从严治党向纵深发展，锲而不舍落实中央八项规定精神，一体推进不敢腐、不能腐、不想腐，加大群众身边腐败惩治力度，强化党内监督和政治巡视巡查，巩固反腐败斗争压倒性态势，努力营造海晏河清的政治生态。</w:t>
      </w:r>
    </w:p>
    <w:p w14:paraId="64CB5C79" w14:textId="77777777" w:rsidR="00C26A35" w:rsidRDefault="00C26A35" w:rsidP="004B1548">
      <w:pPr>
        <w:pStyle w:val="3"/>
        <w:numPr>
          <w:ilvl w:val="0"/>
          <w:numId w:val="9"/>
        </w:numPr>
        <w:ind w:left="0" w:firstLine="0"/>
      </w:pPr>
      <w:bookmarkStart w:id="296" w:name="_Toc68635649"/>
      <w:r>
        <w:rPr>
          <w:rFonts w:hint="eastAsia"/>
        </w:rPr>
        <w:t>凝聚推动振兴发展强大合力</w:t>
      </w:r>
      <w:bookmarkEnd w:id="296"/>
    </w:p>
    <w:p w14:paraId="71ECD3E2" w14:textId="2DC3A25B" w:rsidR="00C26A35" w:rsidRDefault="00C26A35" w:rsidP="004B1548">
      <w:pPr>
        <w:spacing w:before="0" w:after="0"/>
        <w:ind w:firstLine="640"/>
        <w:jc w:val="both"/>
      </w:pPr>
      <w:r>
        <w:rPr>
          <w:rFonts w:hint="eastAsia"/>
        </w:rPr>
        <w:t>健全党委对重大工作的领导机制，推动人大、政府、政协、监察机关、审判机关、检察机关、人民团体、企事业单位、社会组织等在党的统一领导下协调行动。坚持和完善人民代表大会制度，加强人大对“一府一委两院”的监督，支持和保证人大依法行使职权。坚持中国共产党领导的多党合作和政治协商制度，支持政协按照宪法和章程履行职责，加</w:t>
      </w:r>
      <w:r>
        <w:rPr>
          <w:rFonts w:hint="eastAsia"/>
        </w:rPr>
        <w:lastRenderedPageBreak/>
        <w:t>强人民政协专门协商机构建设，提高建言资政和凝聚共识水平。全面贯彻落实党的宗教工作基本方针，积极引导宗教与社会主义社会相适应。发挥市工会、共青团、妇联等人民团体作用，把各自联系的群众紧紧凝聚在党的周围。健全基层群众自治制度，增强群众自我管理、自我服务、自我教育、自我监督实效。</w:t>
      </w:r>
    </w:p>
    <w:p w14:paraId="5D861A49" w14:textId="7CAB5DC6" w:rsidR="00C26A35" w:rsidRDefault="00C26A35" w:rsidP="004B1548">
      <w:pPr>
        <w:pStyle w:val="3"/>
        <w:numPr>
          <w:ilvl w:val="0"/>
          <w:numId w:val="9"/>
        </w:numPr>
        <w:ind w:left="0" w:firstLine="0"/>
      </w:pPr>
      <w:bookmarkStart w:id="297" w:name="_Toc68635650"/>
      <w:r>
        <w:t>激励广大党员干部解放思想、担当作为</w:t>
      </w:r>
      <w:bookmarkEnd w:id="297"/>
    </w:p>
    <w:p w14:paraId="3265E687" w14:textId="6F3EDCE4" w:rsidR="0010581F" w:rsidRPr="00FA6639" w:rsidRDefault="00C26A35">
      <w:pPr>
        <w:spacing w:before="0" w:after="0"/>
        <w:ind w:firstLine="640"/>
        <w:jc w:val="both"/>
      </w:pPr>
      <w:r>
        <w:t>进一步引导广大党员干部解放思想、转变作风，深入践行市委工作法和干部工作法，坚持把具体、深入、细致、彻底的要求落实到各项工作中。引导党员干部强化</w:t>
      </w:r>
      <w:r w:rsidR="00D86769">
        <w:rPr>
          <w:rFonts w:hint="eastAsia"/>
        </w:rPr>
        <w:t>“</w:t>
      </w:r>
      <w:r w:rsidR="00D86769">
        <w:t>无功便是过</w:t>
      </w:r>
      <w:r w:rsidR="00D86769">
        <w:rPr>
          <w:rFonts w:hint="eastAsia"/>
        </w:rPr>
        <w:t>”</w:t>
      </w:r>
      <w:r>
        <w:t>的意识，切实增强</w:t>
      </w:r>
      <w:r w:rsidR="00D86769">
        <w:rPr>
          <w:rFonts w:hint="eastAsia"/>
        </w:rPr>
        <w:t>“</w:t>
      </w:r>
      <w:r w:rsidR="00D86769">
        <w:t>主人翁</w:t>
      </w:r>
      <w:r w:rsidR="00D86769">
        <w:rPr>
          <w:rFonts w:hint="eastAsia"/>
        </w:rPr>
        <w:t>”</w:t>
      </w:r>
      <w:r>
        <w:t>意识，讲格局、讲境界、讲担当，将个人</w:t>
      </w:r>
      <w:r w:rsidR="00D86769">
        <w:rPr>
          <w:rFonts w:hint="eastAsia"/>
        </w:rPr>
        <w:t>“</w:t>
      </w:r>
      <w:r w:rsidR="00D86769">
        <w:t>小我</w:t>
      </w:r>
      <w:r w:rsidR="00D86769">
        <w:rPr>
          <w:rFonts w:hint="eastAsia"/>
        </w:rPr>
        <w:t>”</w:t>
      </w:r>
      <w:r>
        <w:t>融入到海城</w:t>
      </w:r>
      <w:r>
        <w:t>“</w:t>
      </w:r>
      <w:r>
        <w:t>大我</w:t>
      </w:r>
      <w:r>
        <w:t>”</w:t>
      </w:r>
      <w:r>
        <w:t>中去，争做振兴海城的</w:t>
      </w:r>
      <w:r w:rsidR="00D86769">
        <w:rPr>
          <w:rFonts w:hint="eastAsia"/>
        </w:rPr>
        <w:t>“</w:t>
      </w:r>
      <w:r w:rsidR="00D86769">
        <w:t>局中人</w:t>
      </w:r>
      <w:r w:rsidR="00D86769">
        <w:rPr>
          <w:rFonts w:hint="eastAsia"/>
        </w:rPr>
        <w:t>”</w:t>
      </w:r>
      <w:r>
        <w:t>。着力提升干部的</w:t>
      </w:r>
      <w:r w:rsidR="00D86769">
        <w:rPr>
          <w:rFonts w:hint="eastAsia"/>
        </w:rPr>
        <w:t>“</w:t>
      </w:r>
      <w:r w:rsidR="00D86769">
        <w:t>两种能力</w:t>
      </w:r>
      <w:r w:rsidR="00D86769">
        <w:rPr>
          <w:rFonts w:hint="eastAsia"/>
        </w:rPr>
        <w:t>”</w:t>
      </w:r>
      <w:r>
        <w:t>和</w:t>
      </w:r>
      <w:r w:rsidR="00D86769">
        <w:rPr>
          <w:rFonts w:hint="eastAsia"/>
        </w:rPr>
        <w:t>“</w:t>
      </w:r>
      <w:r w:rsidR="00D86769">
        <w:t>一种精神</w:t>
      </w:r>
      <w:r w:rsidR="00D86769">
        <w:rPr>
          <w:rFonts w:hint="eastAsia"/>
        </w:rPr>
        <w:t>”</w:t>
      </w:r>
      <w:r>
        <w:t>，坚持提升把党中央决策部署和战略要求转化为具体项目的能力，提升利用外部资源和社会资本发展壮大自己的强烈意愿和能力，不断提升斗争精神，力争解决问题、清除障碍</w:t>
      </w:r>
      <w:r>
        <w:rPr>
          <w:rFonts w:hint="eastAsia"/>
        </w:rPr>
        <w:t>。全面贯彻新时代党的建设总要求和新时代党的组织路线，选好配强领导班子和领导干部，形成以干成事论英雄、以解决实际问题论能力、以高质量发展项目和高水平制度创新成果论业绩的鲜明导向。坚持“三个区分开来”，为担当者担当，建立有效的奖惩机制，充分调动广大党员干部干事</w:t>
      </w:r>
      <w:r>
        <w:rPr>
          <w:rFonts w:hint="eastAsia"/>
        </w:rPr>
        <w:lastRenderedPageBreak/>
        <w:t>创业积极性。坚持实事求是的思想路线，力戒形式主义、官僚主义，全力缩短“说了”和“做了”、“发文了”和“落实了”、“开会研究了”和“问题解决了”之间的距离。</w:t>
      </w:r>
    </w:p>
    <w:p w14:paraId="0A49A7FB" w14:textId="77777777" w:rsidR="0010581F" w:rsidRPr="00FA6639" w:rsidRDefault="0010581F" w:rsidP="004B1548">
      <w:pPr>
        <w:ind w:firstLine="640"/>
        <w:jc w:val="both"/>
        <w:sectPr w:rsidR="0010581F" w:rsidRPr="00FA6639" w:rsidSect="005727C7">
          <w:pgSz w:w="11906" w:h="16838" w:code="9"/>
          <w:pgMar w:top="1440" w:right="1797" w:bottom="1440" w:left="1797" w:header="851" w:footer="992" w:gutter="0"/>
          <w:cols w:space="425"/>
          <w:docGrid w:type="lines" w:linePitch="312"/>
        </w:sectPr>
      </w:pPr>
    </w:p>
    <w:p w14:paraId="5796D4A6" w14:textId="0F3BE7C4" w:rsidR="006A2B7A" w:rsidRDefault="00C26A35" w:rsidP="004B1548">
      <w:pPr>
        <w:pStyle w:val="af1"/>
        <w:numPr>
          <w:ilvl w:val="0"/>
          <w:numId w:val="3"/>
        </w:numPr>
        <w:ind w:left="0" w:firstLineChars="0" w:firstLine="0"/>
        <w:jc w:val="center"/>
      </w:pPr>
      <w:bookmarkStart w:id="298" w:name="_Toc58918732"/>
      <w:bookmarkStart w:id="299" w:name="_Toc58918989"/>
      <w:bookmarkEnd w:id="298"/>
      <w:bookmarkEnd w:id="299"/>
      <w:r>
        <w:rPr>
          <w:rFonts w:hint="eastAsia"/>
        </w:rPr>
        <w:lastRenderedPageBreak/>
        <w:t xml:space="preserve"> </w:t>
      </w:r>
      <w:bookmarkStart w:id="300" w:name="_Toc68635651"/>
      <w:r w:rsidR="006A2B7A" w:rsidRPr="00153B41">
        <w:rPr>
          <w:rFonts w:hint="eastAsia"/>
        </w:rPr>
        <w:t>强化规划实施</w:t>
      </w:r>
      <w:r w:rsidR="00DC71D5" w:rsidRPr="00153B41">
        <w:rPr>
          <w:rFonts w:hint="eastAsia"/>
        </w:rPr>
        <w:t>，</w:t>
      </w:r>
      <w:r w:rsidR="00D55722">
        <w:rPr>
          <w:rFonts w:hint="eastAsia"/>
        </w:rPr>
        <w:t>确保宏伟蓝图顺利实现</w:t>
      </w:r>
      <w:bookmarkEnd w:id="300"/>
    </w:p>
    <w:p w14:paraId="42201E4A" w14:textId="30CC512F" w:rsidR="00DB3383" w:rsidRPr="00DB3383" w:rsidRDefault="00D55722" w:rsidP="004B1548">
      <w:pPr>
        <w:ind w:firstLine="640"/>
        <w:jc w:val="both"/>
      </w:pPr>
      <w:r>
        <w:rPr>
          <w:rFonts w:hint="eastAsia"/>
        </w:rPr>
        <w:t>紧紧围绕海城“十四五”规划确定的各项目标任务，</w:t>
      </w:r>
      <w:r w:rsidR="00DB3383">
        <w:rPr>
          <w:rFonts w:hint="eastAsia"/>
        </w:rPr>
        <w:t>加强规划衔接，强化组织政策保障，明确责任分工，进一步建立健全规划实施与保障机制，确保如期实现发展目标。</w:t>
      </w:r>
    </w:p>
    <w:p w14:paraId="41B398B7" w14:textId="56E3F475" w:rsidR="00127D89" w:rsidRPr="00153B41" w:rsidRDefault="00CD108D" w:rsidP="004B1548">
      <w:pPr>
        <w:pStyle w:val="3"/>
        <w:numPr>
          <w:ilvl w:val="0"/>
          <w:numId w:val="6"/>
        </w:numPr>
        <w:ind w:left="0" w:firstLine="0"/>
      </w:pPr>
      <w:bookmarkStart w:id="301" w:name="_Toc68635652"/>
      <w:r w:rsidRPr="00153B41">
        <w:rPr>
          <w:rFonts w:hint="eastAsia"/>
        </w:rPr>
        <w:t>加强规划衔接</w:t>
      </w:r>
      <w:bookmarkEnd w:id="301"/>
    </w:p>
    <w:p w14:paraId="5EA8AD2C" w14:textId="23AC241B" w:rsidR="00330EB0" w:rsidRPr="00153B41" w:rsidRDefault="00330EB0" w:rsidP="004B1548">
      <w:pPr>
        <w:spacing w:before="0" w:after="0"/>
        <w:ind w:firstLine="643"/>
        <w:jc w:val="both"/>
      </w:pPr>
      <w:r w:rsidRPr="00153B41">
        <w:rPr>
          <w:rFonts w:hint="eastAsia"/>
          <w:b/>
          <w:bCs/>
        </w:rPr>
        <w:t>强化国民经济和社会发展规划的统领作用。</w:t>
      </w:r>
      <w:r w:rsidRPr="00153B41">
        <w:rPr>
          <w:rFonts w:hint="eastAsia"/>
        </w:rPr>
        <w:t>发展规划经市人民代表大会审议批准，具有法律效力，居于市内规划体系最上位，是其他各级各类规划的总遵循。市级空间规划与发展规划提出的全市空间战略布局、空间结构优化以及重大生产力布局安排相衔接。市级重点专项规划应根据发展规划提出的关键领域编制。市级空间规划、专项规划、乡镇规划的规划期与发展规划不一致的，应根据发展规划的战略安排对规划目标任务适时进行调整和修编。</w:t>
      </w:r>
    </w:p>
    <w:p w14:paraId="54E09864" w14:textId="014B4B03" w:rsidR="00330EB0" w:rsidRDefault="00330EB0" w:rsidP="004B1548">
      <w:pPr>
        <w:spacing w:before="0" w:after="0"/>
        <w:ind w:firstLine="643"/>
        <w:jc w:val="both"/>
      </w:pPr>
      <w:r w:rsidRPr="00153B41">
        <w:rPr>
          <w:rFonts w:hint="eastAsia"/>
          <w:b/>
          <w:bCs/>
        </w:rPr>
        <w:t>统一规划体系，形成规划合力。</w:t>
      </w:r>
      <w:r w:rsidRPr="00153B41">
        <w:rPr>
          <w:rFonts w:hint="eastAsia"/>
        </w:rPr>
        <w:t>坚持下位规划服从上位规划、下级规划服务上级规划、等位规划相互协调，建立以发展规划为统领，以国土空间规划为基础，以专项规划、乡镇规划为支撑，定位准确、边界清晰、功能互补、统一衔接的规划体系。</w:t>
      </w:r>
    </w:p>
    <w:p w14:paraId="3317B539" w14:textId="1C171467" w:rsidR="000170E8" w:rsidRPr="00FA5A4D" w:rsidRDefault="000170E8">
      <w:pPr>
        <w:spacing w:before="0" w:after="0"/>
        <w:ind w:firstLine="643"/>
        <w:jc w:val="both"/>
      </w:pPr>
      <w:r w:rsidRPr="00994804">
        <w:rPr>
          <w:rFonts w:hint="eastAsia"/>
          <w:b/>
          <w:bCs/>
        </w:rPr>
        <w:t>强化年度计划</w:t>
      </w:r>
      <w:r>
        <w:rPr>
          <w:rFonts w:hint="eastAsia"/>
          <w:b/>
          <w:bCs/>
        </w:rPr>
        <w:t>与本规划衔接</w:t>
      </w:r>
      <w:r w:rsidRPr="00994804">
        <w:rPr>
          <w:rFonts w:hint="eastAsia"/>
          <w:b/>
          <w:bCs/>
        </w:rPr>
        <w:t>。</w:t>
      </w:r>
      <w:r w:rsidRPr="00FA5A4D">
        <w:rPr>
          <w:rFonts w:hint="eastAsia"/>
        </w:rPr>
        <w:t>年度计划是五年规划实施的重要支撑</w:t>
      </w:r>
      <w:r w:rsidR="00BF1C40">
        <w:rPr>
          <w:rFonts w:hint="eastAsia"/>
        </w:rPr>
        <w:t>，</w:t>
      </w:r>
      <w:r w:rsidRPr="00FA5A4D">
        <w:rPr>
          <w:rFonts w:hint="eastAsia"/>
        </w:rPr>
        <w:t>按照短期调控目标服从长期发展目标、短期政策与长期政策衔接配合的要求，</w:t>
      </w:r>
      <w:r w:rsidR="00BF1C40">
        <w:rPr>
          <w:rFonts w:hint="eastAsia"/>
        </w:rPr>
        <w:t>年度计划要贯彻本规划提出</w:t>
      </w:r>
      <w:r w:rsidR="00BF1C40">
        <w:rPr>
          <w:rFonts w:hint="eastAsia"/>
        </w:rPr>
        <w:lastRenderedPageBreak/>
        <w:t>的发展目标和主要任务，将本规划确定的</w:t>
      </w:r>
      <w:r w:rsidRPr="00FA5A4D">
        <w:rPr>
          <w:rFonts w:hint="eastAsia"/>
        </w:rPr>
        <w:t>主要指标分解纳入年度指标体系并做好年度间综合平衡</w:t>
      </w:r>
      <w:r w:rsidR="00BF1C40">
        <w:rPr>
          <w:rFonts w:hint="eastAsia"/>
        </w:rPr>
        <w:t>。根据本规划</w:t>
      </w:r>
      <w:r w:rsidRPr="00FA5A4D">
        <w:rPr>
          <w:rFonts w:hint="eastAsia"/>
        </w:rPr>
        <w:t>明确的发展方向确定年度工作重点，通过滚动实施确保五年目标任务如期实现。</w:t>
      </w:r>
    </w:p>
    <w:p w14:paraId="4C1D01F9" w14:textId="04712599" w:rsidR="00BF1C40" w:rsidRDefault="00BF1C40" w:rsidP="004B1548">
      <w:pPr>
        <w:pStyle w:val="3"/>
        <w:numPr>
          <w:ilvl w:val="0"/>
          <w:numId w:val="6"/>
        </w:numPr>
        <w:ind w:left="0" w:firstLine="0"/>
      </w:pPr>
      <w:bookmarkStart w:id="302" w:name="_Toc68635653"/>
      <w:r>
        <w:rPr>
          <w:rFonts w:hint="eastAsia"/>
        </w:rPr>
        <w:t>强化政策支撑</w:t>
      </w:r>
      <w:bookmarkStart w:id="303" w:name="_Toc68635654"/>
      <w:bookmarkEnd w:id="302"/>
      <w:bookmarkEnd w:id="303"/>
    </w:p>
    <w:p w14:paraId="3B0A8FEC" w14:textId="1A67714F" w:rsidR="00BF1C40" w:rsidRDefault="00BF1C40" w:rsidP="00FA5A4D">
      <w:pPr>
        <w:ind w:firstLine="640"/>
      </w:pPr>
      <w:r w:rsidRPr="00FA5A4D">
        <w:rPr>
          <w:rFonts w:hint="eastAsia"/>
        </w:rPr>
        <w:t>坚持规划定方向、财政做保障、金融为支撑、其他政策相协调，着力构建规划与宏观政策协调联动机制。</w:t>
      </w:r>
      <w:r w:rsidR="00C15D03">
        <w:rPr>
          <w:rFonts w:hint="eastAsia"/>
        </w:rPr>
        <w:t>加强财政预算与规划实施的衔接协调，合理安排财政支出规模和结构，</w:t>
      </w:r>
      <w:r w:rsidR="00C15D03" w:rsidRPr="00C15D03">
        <w:rPr>
          <w:rFonts w:hint="eastAsia"/>
        </w:rPr>
        <w:t>财政性资金优先投向规划确定的重大任务和重大工程项目。</w:t>
      </w:r>
      <w:r w:rsidRPr="00BF1C40">
        <w:rPr>
          <w:rFonts w:hint="eastAsia"/>
        </w:rPr>
        <w:t>强化金融政策的支撑作用，</w:t>
      </w:r>
      <w:r w:rsidR="00D86769">
        <w:rPr>
          <w:rFonts w:hint="eastAsia"/>
        </w:rPr>
        <w:t>引导和</w:t>
      </w:r>
      <w:r w:rsidRPr="00BF1C40">
        <w:rPr>
          <w:rFonts w:hint="eastAsia"/>
        </w:rPr>
        <w:t>鼓励金融机构</w:t>
      </w:r>
      <w:r w:rsidR="00D86769">
        <w:rPr>
          <w:rFonts w:hint="eastAsia"/>
        </w:rPr>
        <w:t>加强</w:t>
      </w:r>
      <w:r w:rsidRPr="00BF1C40">
        <w:rPr>
          <w:rFonts w:hint="eastAsia"/>
        </w:rPr>
        <w:t>对规划确定的</w:t>
      </w:r>
      <w:r w:rsidR="00D86769">
        <w:rPr>
          <w:rFonts w:hint="eastAsia"/>
        </w:rPr>
        <w:t>重点产业、重大项目、新兴领域</w:t>
      </w:r>
      <w:r w:rsidRPr="00BF1C40">
        <w:rPr>
          <w:rFonts w:hint="eastAsia"/>
        </w:rPr>
        <w:t>的支持。</w:t>
      </w:r>
      <w:r w:rsidR="00D86769">
        <w:rPr>
          <w:rFonts w:hint="eastAsia"/>
        </w:rPr>
        <w:t>建立健全“项目跟着规划走、资金和要素跟着项目走”机制，优先保障本规划提出的重大改革、政策、平台、工程、项目等所需的要素资源。</w:t>
      </w:r>
    </w:p>
    <w:p w14:paraId="10C96ABE" w14:textId="433A9FA0" w:rsidR="00127D89" w:rsidRPr="00153B41" w:rsidRDefault="00127D89" w:rsidP="004B1548">
      <w:pPr>
        <w:pStyle w:val="3"/>
        <w:numPr>
          <w:ilvl w:val="0"/>
          <w:numId w:val="6"/>
        </w:numPr>
        <w:ind w:left="0" w:firstLine="0"/>
      </w:pPr>
      <w:bookmarkStart w:id="304" w:name="_Toc68635655"/>
      <w:r w:rsidRPr="00153B41">
        <w:rPr>
          <w:rFonts w:hint="eastAsia"/>
        </w:rPr>
        <w:t>落实任务主体</w:t>
      </w:r>
      <w:bookmarkEnd w:id="304"/>
    </w:p>
    <w:p w14:paraId="3C8074FD" w14:textId="6416460F" w:rsidR="00127D89" w:rsidRDefault="00127D89" w:rsidP="004B1548">
      <w:pPr>
        <w:spacing w:before="0" w:after="0"/>
        <w:ind w:firstLine="640"/>
        <w:jc w:val="both"/>
      </w:pPr>
      <w:r w:rsidRPr="00153B41">
        <w:rPr>
          <w:rFonts w:hint="eastAsia"/>
        </w:rPr>
        <w:t>市政府对经济社会发展规划的宏观性、约束性指标负有全面责任，</w:t>
      </w:r>
      <w:r w:rsidR="00BF1C40">
        <w:rPr>
          <w:rFonts w:hint="eastAsia"/>
        </w:rPr>
        <w:t>要全面</w:t>
      </w:r>
      <w:r w:rsidR="00BF1C40" w:rsidRPr="00153B41">
        <w:rPr>
          <w:rFonts w:hint="eastAsia"/>
        </w:rPr>
        <w:t>建立分工责任制，</w:t>
      </w:r>
      <w:r w:rsidRPr="00153B41">
        <w:rPr>
          <w:rFonts w:hint="eastAsia"/>
        </w:rPr>
        <w:t>各部门和单位都要根据规划确定的主要任务逐项落实，</w:t>
      </w:r>
      <w:r w:rsidR="00CD108D" w:rsidRPr="00153B41">
        <w:rPr>
          <w:rFonts w:hint="eastAsia"/>
        </w:rPr>
        <w:t>转化为市有关部门和各市的职责清单，</w:t>
      </w:r>
      <w:r w:rsidR="00BF1C40">
        <w:rPr>
          <w:rFonts w:hint="eastAsia"/>
        </w:rPr>
        <w:t>明确各项政策、举措、工程和项目的牵头单位和协助单位。</w:t>
      </w:r>
      <w:r w:rsidR="00CD108D" w:rsidRPr="00153B41">
        <w:rPr>
          <w:rFonts w:hint="eastAsia"/>
        </w:rPr>
        <w:t>加强部门之间和市镇之间的横向和纵向协作，</w:t>
      </w:r>
      <w:r w:rsidRPr="00153B41">
        <w:rPr>
          <w:rFonts w:hint="eastAsia"/>
        </w:rPr>
        <w:t>形</w:t>
      </w:r>
      <w:r w:rsidRPr="00153B41">
        <w:rPr>
          <w:rFonts w:hint="eastAsia"/>
        </w:rPr>
        <w:lastRenderedPageBreak/>
        <w:t>成党委领导、人大监督、政府实施、社会广泛参与的工作格局。</w:t>
      </w:r>
      <w:r w:rsidR="00CD108D" w:rsidRPr="00153B41">
        <w:t xml:space="preserve"> </w:t>
      </w:r>
    </w:p>
    <w:p w14:paraId="7D421FDB" w14:textId="0C0122FF" w:rsidR="007E3ACC" w:rsidRDefault="007E3ACC" w:rsidP="004B1548">
      <w:pPr>
        <w:pStyle w:val="3"/>
        <w:numPr>
          <w:ilvl w:val="0"/>
          <w:numId w:val="6"/>
        </w:numPr>
        <w:ind w:left="0" w:firstLine="0"/>
      </w:pPr>
      <w:bookmarkStart w:id="305" w:name="_Toc68635656"/>
      <w:bookmarkStart w:id="306" w:name="_Toc68635658"/>
      <w:bookmarkEnd w:id="305"/>
      <w:r>
        <w:rPr>
          <w:rFonts w:hint="eastAsia"/>
        </w:rPr>
        <w:t>推进项目落地</w:t>
      </w:r>
      <w:bookmarkEnd w:id="306"/>
    </w:p>
    <w:p w14:paraId="22A84C5C" w14:textId="5EA537F0" w:rsidR="007E3ACC" w:rsidRPr="004B1548" w:rsidRDefault="007E3ACC" w:rsidP="004B1548">
      <w:pPr>
        <w:spacing w:before="0" w:after="0"/>
        <w:ind w:firstLine="640"/>
        <w:jc w:val="both"/>
      </w:pPr>
      <w:r>
        <w:rPr>
          <w:rFonts w:hint="eastAsia"/>
        </w:rPr>
        <w:t>科学、系统谋划一批高质量项目，</w:t>
      </w:r>
      <w:r w:rsidRPr="007E3ACC">
        <w:rPr>
          <w:rFonts w:hint="eastAsia"/>
        </w:rPr>
        <w:t>建立重大项目储备库，</w:t>
      </w:r>
      <w:r>
        <w:rPr>
          <w:rFonts w:hint="eastAsia"/>
        </w:rPr>
        <w:t>积极推进重大</w:t>
      </w:r>
      <w:r w:rsidRPr="007E3ACC">
        <w:rPr>
          <w:rFonts w:hint="eastAsia"/>
        </w:rPr>
        <w:t>项目落地</w:t>
      </w:r>
      <w:r>
        <w:rPr>
          <w:rFonts w:hint="eastAsia"/>
        </w:rPr>
        <w:t>实施</w:t>
      </w:r>
      <w:r w:rsidRPr="007E3ACC">
        <w:rPr>
          <w:rFonts w:hint="eastAsia"/>
        </w:rPr>
        <w:t>。加大“精准招商”力度，围绕菱镁、</w:t>
      </w:r>
      <w:r>
        <w:rPr>
          <w:rFonts w:hint="eastAsia"/>
        </w:rPr>
        <w:t>精细化工、高端</w:t>
      </w:r>
      <w:r w:rsidRPr="007E3ACC">
        <w:rPr>
          <w:rFonts w:hint="eastAsia"/>
        </w:rPr>
        <w:t>装备制造等主导产业的关键、</w:t>
      </w:r>
      <w:r>
        <w:rPr>
          <w:rFonts w:hint="eastAsia"/>
        </w:rPr>
        <w:t>配套</w:t>
      </w:r>
      <w:r w:rsidRPr="007E3ACC">
        <w:rPr>
          <w:rFonts w:hint="eastAsia"/>
        </w:rPr>
        <w:t>环节，</w:t>
      </w:r>
      <w:r>
        <w:rPr>
          <w:rFonts w:hint="eastAsia"/>
        </w:rPr>
        <w:t>着力</w:t>
      </w:r>
      <w:r w:rsidRPr="007E3ACC">
        <w:rPr>
          <w:rFonts w:hint="eastAsia"/>
        </w:rPr>
        <w:t>引进一批</w:t>
      </w:r>
      <w:r>
        <w:rPr>
          <w:rFonts w:hint="eastAsia"/>
        </w:rPr>
        <w:t>企业</w:t>
      </w:r>
      <w:r w:rsidRPr="007E3ACC">
        <w:rPr>
          <w:rFonts w:hint="eastAsia"/>
        </w:rPr>
        <w:t>、项目</w:t>
      </w:r>
      <w:r>
        <w:rPr>
          <w:rFonts w:hint="eastAsia"/>
        </w:rPr>
        <w:t>及平台</w:t>
      </w:r>
      <w:r w:rsidRPr="007E3ACC">
        <w:rPr>
          <w:rFonts w:hint="eastAsia"/>
        </w:rPr>
        <w:t>。加大“平台招商”力度，积极参与</w:t>
      </w:r>
      <w:r>
        <w:rPr>
          <w:rFonts w:hint="eastAsia"/>
        </w:rPr>
        <w:t>沈阳、大连、</w:t>
      </w:r>
      <w:r w:rsidRPr="007E3ACC">
        <w:rPr>
          <w:rFonts w:hint="eastAsia"/>
        </w:rPr>
        <w:t>北京、上海、南京、深圳等地招商推介会、企业考察团等活动，增强招商引资实效。积极建立专业化招商团队，强力扩充招商渠道，推动招商引资精准发力。组建项目专班，推动项目落地。</w:t>
      </w:r>
    </w:p>
    <w:p w14:paraId="17FF6DC5" w14:textId="77777777" w:rsidR="00127D89" w:rsidRPr="00153B41" w:rsidRDefault="00127D89" w:rsidP="004B1548">
      <w:pPr>
        <w:pStyle w:val="3"/>
        <w:numPr>
          <w:ilvl w:val="0"/>
          <w:numId w:val="6"/>
        </w:numPr>
        <w:ind w:left="0" w:firstLine="0"/>
      </w:pPr>
      <w:bookmarkStart w:id="307" w:name="_Toc68635659"/>
      <w:r w:rsidRPr="00153B41">
        <w:rPr>
          <w:rFonts w:hint="eastAsia"/>
        </w:rPr>
        <w:t>重视评估监督</w:t>
      </w:r>
      <w:bookmarkEnd w:id="307"/>
    </w:p>
    <w:p w14:paraId="780A8EAF" w14:textId="7F35A9CB" w:rsidR="00DC71D5" w:rsidRPr="00153B41" w:rsidRDefault="00DC71D5" w:rsidP="004B1548">
      <w:pPr>
        <w:spacing w:before="0" w:after="0"/>
        <w:ind w:firstLine="643"/>
        <w:jc w:val="both"/>
      </w:pPr>
      <w:r w:rsidRPr="00153B41">
        <w:rPr>
          <w:rFonts w:hint="eastAsia"/>
          <w:b/>
          <w:bCs/>
        </w:rPr>
        <w:t>开展规划实施的多阶段评估。</w:t>
      </w:r>
      <w:r w:rsidRPr="00153B41">
        <w:rPr>
          <w:rFonts w:hint="eastAsia"/>
        </w:rPr>
        <w:t>强化规划实施的年度监测分析、中期评估和总结评估，鼓励开展第三方评估。中期评估要结合国内外发展环境的新变化新要求，重点评估实施进展情况及存在问题，提出推进规划实施的建议。将规划实施情况纳入各有关部门和地方各级领导班子、领导干部考核评价体系，将规划实施考核结果与被考核责任主体绩效相挂钩，对真抓实干、取得明显成效的部门和地方加大激励支持力度。</w:t>
      </w:r>
    </w:p>
    <w:p w14:paraId="138D38B2" w14:textId="498F542F" w:rsidR="00127D89" w:rsidRDefault="00DC71D5" w:rsidP="004B1548">
      <w:pPr>
        <w:spacing w:before="0" w:after="0"/>
        <w:ind w:firstLine="643"/>
        <w:jc w:val="both"/>
      </w:pPr>
      <w:r w:rsidRPr="00153B41">
        <w:rPr>
          <w:rFonts w:hint="eastAsia"/>
          <w:b/>
          <w:bCs/>
        </w:rPr>
        <w:t>构建公开透明的监督机制。</w:t>
      </w:r>
      <w:r w:rsidR="007E3ACC" w:rsidRPr="007E3ACC">
        <w:rPr>
          <w:rFonts w:hint="eastAsia"/>
        </w:rPr>
        <w:t>调整修订机制，建立健全科学规范系统的督查检查考核机制，确保各项工作落地见效。</w:t>
      </w:r>
      <w:r w:rsidRPr="00153B41">
        <w:rPr>
          <w:rFonts w:hint="eastAsia"/>
        </w:rPr>
        <w:lastRenderedPageBreak/>
        <w:t>将规划实施情况作为政务信息公开的重要内容，及时公布实施进展，接受人大监督、审计监督和全社会监督。</w:t>
      </w:r>
    </w:p>
    <w:p w14:paraId="03F39B75" w14:textId="77777777" w:rsidR="00BF1C40" w:rsidRDefault="00BF1C40" w:rsidP="00BF1C40">
      <w:pPr>
        <w:spacing w:before="0" w:after="0"/>
        <w:ind w:firstLine="643"/>
        <w:jc w:val="both"/>
      </w:pPr>
      <w:r w:rsidRPr="00153B41">
        <w:rPr>
          <w:rFonts w:hint="eastAsia"/>
          <w:b/>
          <w:bCs/>
        </w:rPr>
        <w:t>加强规划宣传解读。</w:t>
      </w:r>
      <w:r w:rsidRPr="00153B41">
        <w:rPr>
          <w:rFonts w:hint="eastAsia"/>
        </w:rPr>
        <w:t>围绕社会各界普遍关心关注的问题，利用各种新闻媒体，加强对规划的宣传解读，积极回应群众关切，进一步凝聚民心、汇聚民智、体现民意、形成共识，激发全市人民加快推进海城全面振兴、全方位振兴的积极性、主动性、创造性，使实施规划成为全社会的自觉行动。</w:t>
      </w:r>
    </w:p>
    <w:p w14:paraId="1A9D75F4" w14:textId="3C766BB1" w:rsidR="00BF1C40" w:rsidRDefault="00BF1C40" w:rsidP="004B1548">
      <w:pPr>
        <w:spacing w:before="0" w:after="0"/>
        <w:ind w:firstLine="640"/>
        <w:jc w:val="both"/>
      </w:pPr>
    </w:p>
    <w:p w14:paraId="260E2897" w14:textId="77777777" w:rsidR="00D86769" w:rsidRPr="00BF1C40" w:rsidRDefault="00D86769" w:rsidP="004B1548">
      <w:pPr>
        <w:spacing w:before="0" w:after="0"/>
        <w:ind w:firstLine="640"/>
        <w:jc w:val="both"/>
      </w:pPr>
    </w:p>
    <w:sectPr w:rsidR="00D86769" w:rsidRPr="00BF1C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F623DD" w14:textId="77777777" w:rsidR="00957AE1" w:rsidRDefault="00957AE1" w:rsidP="001D671E">
      <w:pPr>
        <w:ind w:firstLine="640"/>
      </w:pPr>
      <w:r>
        <w:separator/>
      </w:r>
    </w:p>
  </w:endnote>
  <w:endnote w:type="continuationSeparator" w:id="0">
    <w:p w14:paraId="48E424DC" w14:textId="77777777" w:rsidR="00957AE1" w:rsidRDefault="00957AE1" w:rsidP="001D671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8B51A" w14:textId="77777777" w:rsidR="00315373" w:rsidRDefault="0031537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12C77" w14:textId="77777777" w:rsidR="00315373" w:rsidRDefault="00315373">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A3CDE" w14:textId="77777777" w:rsidR="00315373" w:rsidRDefault="00315373">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701687"/>
      <w:docPartObj>
        <w:docPartGallery w:val="Page Numbers (Bottom of Page)"/>
        <w:docPartUnique/>
      </w:docPartObj>
    </w:sdtPr>
    <w:sdtEndPr/>
    <w:sdtContent>
      <w:p w14:paraId="65ED5945" w14:textId="12214987" w:rsidR="00315373" w:rsidRDefault="00315373">
        <w:pPr>
          <w:pStyle w:val="a5"/>
          <w:ind w:firstLine="360"/>
          <w:jc w:val="center"/>
        </w:pPr>
        <w:r>
          <w:fldChar w:fldCharType="begin"/>
        </w:r>
        <w:r>
          <w:instrText>PAGE   \* MERGEFORMAT</w:instrText>
        </w:r>
        <w:r>
          <w:fldChar w:fldCharType="separate"/>
        </w:r>
        <w:r w:rsidR="00B96D8D" w:rsidRPr="00B96D8D">
          <w:rPr>
            <w:rFonts w:ascii="Times New Roman" w:hAnsi="Times New Roman"/>
            <w:noProof/>
            <w:lang w:val="zh-CN"/>
          </w:rPr>
          <w:t>104</w:t>
        </w:r>
        <w:r>
          <w:fldChar w:fldCharType="end"/>
        </w:r>
      </w:p>
    </w:sdtContent>
  </w:sdt>
  <w:p w14:paraId="17E21BFB" w14:textId="77777777" w:rsidR="00315373" w:rsidRDefault="00315373">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74229" w14:textId="77777777" w:rsidR="00957AE1" w:rsidRDefault="00957AE1" w:rsidP="001D671E">
      <w:pPr>
        <w:ind w:firstLine="640"/>
      </w:pPr>
      <w:r>
        <w:separator/>
      </w:r>
    </w:p>
  </w:footnote>
  <w:footnote w:type="continuationSeparator" w:id="0">
    <w:p w14:paraId="303563BC" w14:textId="77777777" w:rsidR="00957AE1" w:rsidRDefault="00957AE1" w:rsidP="001D671E">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26CBC" w14:textId="77777777" w:rsidR="00315373" w:rsidRDefault="00315373">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BF798" w14:textId="77777777" w:rsidR="00315373" w:rsidRDefault="00315373" w:rsidP="00881580">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06717" w14:textId="77777777" w:rsidR="00315373" w:rsidRDefault="00315373">
    <w:pPr>
      <w:pStyle w:val="a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1D7CD" w14:textId="77777777" w:rsidR="00315373" w:rsidRDefault="00315373" w:rsidP="00AF05FA">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77AE0"/>
    <w:multiLevelType w:val="hybridMultilevel"/>
    <w:tmpl w:val="9A423D0A"/>
    <w:lvl w:ilvl="0" w:tplc="0C6E272E">
      <w:start w:val="1"/>
      <w:numFmt w:val="japaneseCounting"/>
      <w:lvlText w:val="第%1篇"/>
      <w:lvlJc w:val="left"/>
      <w:pPr>
        <w:ind w:left="1989" w:hanging="1260"/>
      </w:pPr>
      <w:rPr>
        <w:rFonts w:hint="default"/>
      </w:rPr>
    </w:lvl>
    <w:lvl w:ilvl="1" w:tplc="04090019" w:tentative="1">
      <w:start w:val="1"/>
      <w:numFmt w:val="lowerLetter"/>
      <w:lvlText w:val="%2)"/>
      <w:lvlJc w:val="left"/>
      <w:pPr>
        <w:ind w:left="1569" w:hanging="420"/>
      </w:pPr>
    </w:lvl>
    <w:lvl w:ilvl="2" w:tplc="0409001B" w:tentative="1">
      <w:start w:val="1"/>
      <w:numFmt w:val="lowerRoman"/>
      <w:lvlText w:val="%3."/>
      <w:lvlJc w:val="right"/>
      <w:pPr>
        <w:ind w:left="1989" w:hanging="420"/>
      </w:pPr>
    </w:lvl>
    <w:lvl w:ilvl="3" w:tplc="0409000F" w:tentative="1">
      <w:start w:val="1"/>
      <w:numFmt w:val="decimal"/>
      <w:lvlText w:val="%4."/>
      <w:lvlJc w:val="left"/>
      <w:pPr>
        <w:ind w:left="2409" w:hanging="420"/>
      </w:pPr>
    </w:lvl>
    <w:lvl w:ilvl="4" w:tplc="04090019" w:tentative="1">
      <w:start w:val="1"/>
      <w:numFmt w:val="lowerLetter"/>
      <w:lvlText w:val="%5)"/>
      <w:lvlJc w:val="left"/>
      <w:pPr>
        <w:ind w:left="2829" w:hanging="420"/>
      </w:pPr>
    </w:lvl>
    <w:lvl w:ilvl="5" w:tplc="0409001B" w:tentative="1">
      <w:start w:val="1"/>
      <w:numFmt w:val="lowerRoman"/>
      <w:lvlText w:val="%6."/>
      <w:lvlJc w:val="right"/>
      <w:pPr>
        <w:ind w:left="3249" w:hanging="420"/>
      </w:pPr>
    </w:lvl>
    <w:lvl w:ilvl="6" w:tplc="0409000F" w:tentative="1">
      <w:start w:val="1"/>
      <w:numFmt w:val="decimal"/>
      <w:lvlText w:val="%7."/>
      <w:lvlJc w:val="left"/>
      <w:pPr>
        <w:ind w:left="3669" w:hanging="420"/>
      </w:pPr>
    </w:lvl>
    <w:lvl w:ilvl="7" w:tplc="04090019" w:tentative="1">
      <w:start w:val="1"/>
      <w:numFmt w:val="lowerLetter"/>
      <w:lvlText w:val="%8)"/>
      <w:lvlJc w:val="left"/>
      <w:pPr>
        <w:ind w:left="4089" w:hanging="420"/>
      </w:pPr>
    </w:lvl>
    <w:lvl w:ilvl="8" w:tplc="0409001B" w:tentative="1">
      <w:start w:val="1"/>
      <w:numFmt w:val="lowerRoman"/>
      <w:lvlText w:val="%9."/>
      <w:lvlJc w:val="right"/>
      <w:pPr>
        <w:ind w:left="4509" w:hanging="420"/>
      </w:pPr>
    </w:lvl>
  </w:abstractNum>
  <w:abstractNum w:abstractNumId="1">
    <w:nsid w:val="16DF1E95"/>
    <w:multiLevelType w:val="hybridMultilevel"/>
    <w:tmpl w:val="C39028B6"/>
    <w:lvl w:ilvl="0" w:tplc="AA5CFF1A">
      <w:start w:val="1"/>
      <w:numFmt w:val="chineseCountingThousand"/>
      <w:pStyle w:val="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0573179"/>
    <w:multiLevelType w:val="hybridMultilevel"/>
    <w:tmpl w:val="B810D66E"/>
    <w:lvl w:ilvl="0" w:tplc="E9AAB104">
      <w:start w:val="1"/>
      <w:numFmt w:val="chineseCountingThousand"/>
      <w:pStyle w:val="3"/>
      <w:lvlText w:val="第%1节 "/>
      <w:lvlJc w:val="left"/>
      <w:pPr>
        <w:ind w:left="3539" w:hanging="42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35C74BA"/>
    <w:multiLevelType w:val="hybridMultilevel"/>
    <w:tmpl w:val="EC8EBCB2"/>
    <w:lvl w:ilvl="0" w:tplc="72243F3C">
      <w:start w:val="1"/>
      <w:numFmt w:val="chineseCountingThousand"/>
      <w:pStyle w:val="20"/>
      <w:lvlText w:val="第%1章"/>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A026F5"/>
    <w:multiLevelType w:val="hybridMultilevel"/>
    <w:tmpl w:val="6E96D444"/>
    <w:lvl w:ilvl="0" w:tplc="B5F4F7BC">
      <w:start w:val="1"/>
      <w:numFmt w:val="chineseCountingThousand"/>
      <w:pStyle w:val="1"/>
      <w:lvlText w:val="第%1章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num>
  <w:num w:numId="22">
    <w:abstractNumId w:val="2"/>
  </w:num>
  <w:num w:numId="23">
    <w:abstractNumId w:val="2"/>
  </w:num>
  <w:num w:numId="24">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9C5"/>
    <w:rsid w:val="00001CF7"/>
    <w:rsid w:val="00002C58"/>
    <w:rsid w:val="00004547"/>
    <w:rsid w:val="000065BB"/>
    <w:rsid w:val="0001461A"/>
    <w:rsid w:val="0001464C"/>
    <w:rsid w:val="000170E8"/>
    <w:rsid w:val="00020ADE"/>
    <w:rsid w:val="0002232D"/>
    <w:rsid w:val="00026A94"/>
    <w:rsid w:val="00030872"/>
    <w:rsid w:val="00032CD8"/>
    <w:rsid w:val="000348D4"/>
    <w:rsid w:val="00035521"/>
    <w:rsid w:val="000360B6"/>
    <w:rsid w:val="00037B24"/>
    <w:rsid w:val="00040023"/>
    <w:rsid w:val="000407CF"/>
    <w:rsid w:val="00041B59"/>
    <w:rsid w:val="000424F9"/>
    <w:rsid w:val="0004360A"/>
    <w:rsid w:val="00045B7B"/>
    <w:rsid w:val="00047A16"/>
    <w:rsid w:val="0006237F"/>
    <w:rsid w:val="00071B11"/>
    <w:rsid w:val="000754E4"/>
    <w:rsid w:val="0008230F"/>
    <w:rsid w:val="00085C2D"/>
    <w:rsid w:val="00087C2E"/>
    <w:rsid w:val="000906CA"/>
    <w:rsid w:val="0009106E"/>
    <w:rsid w:val="00091EF3"/>
    <w:rsid w:val="000942E3"/>
    <w:rsid w:val="00094857"/>
    <w:rsid w:val="0009524B"/>
    <w:rsid w:val="00096D8E"/>
    <w:rsid w:val="00097383"/>
    <w:rsid w:val="000A0E9F"/>
    <w:rsid w:val="000A3DD2"/>
    <w:rsid w:val="000A3F4E"/>
    <w:rsid w:val="000B030D"/>
    <w:rsid w:val="000B4EC3"/>
    <w:rsid w:val="000C159F"/>
    <w:rsid w:val="000D311F"/>
    <w:rsid w:val="000E018E"/>
    <w:rsid w:val="000E0765"/>
    <w:rsid w:val="000F0F8A"/>
    <w:rsid w:val="000F1602"/>
    <w:rsid w:val="000F2957"/>
    <w:rsid w:val="001007BF"/>
    <w:rsid w:val="001052DF"/>
    <w:rsid w:val="0010581F"/>
    <w:rsid w:val="001078B2"/>
    <w:rsid w:val="0011620E"/>
    <w:rsid w:val="00120BC1"/>
    <w:rsid w:val="001223A3"/>
    <w:rsid w:val="001244FA"/>
    <w:rsid w:val="00127D89"/>
    <w:rsid w:val="001311E4"/>
    <w:rsid w:val="001337C6"/>
    <w:rsid w:val="00135FCA"/>
    <w:rsid w:val="00141088"/>
    <w:rsid w:val="00142470"/>
    <w:rsid w:val="00142A38"/>
    <w:rsid w:val="001519B6"/>
    <w:rsid w:val="00152583"/>
    <w:rsid w:val="001538B1"/>
    <w:rsid w:val="00153B41"/>
    <w:rsid w:val="00163BDC"/>
    <w:rsid w:val="00171A8A"/>
    <w:rsid w:val="0017427C"/>
    <w:rsid w:val="00176E28"/>
    <w:rsid w:val="00191C3B"/>
    <w:rsid w:val="0019716F"/>
    <w:rsid w:val="00197F55"/>
    <w:rsid w:val="001A1F8C"/>
    <w:rsid w:val="001A24D0"/>
    <w:rsid w:val="001A2B3A"/>
    <w:rsid w:val="001A696F"/>
    <w:rsid w:val="001B0ECF"/>
    <w:rsid w:val="001B7CE9"/>
    <w:rsid w:val="001C23F1"/>
    <w:rsid w:val="001C368D"/>
    <w:rsid w:val="001C5146"/>
    <w:rsid w:val="001C6774"/>
    <w:rsid w:val="001D129B"/>
    <w:rsid w:val="001D33F0"/>
    <w:rsid w:val="001D671E"/>
    <w:rsid w:val="001D7008"/>
    <w:rsid w:val="001E1F69"/>
    <w:rsid w:val="001E227F"/>
    <w:rsid w:val="001E3245"/>
    <w:rsid w:val="001F085C"/>
    <w:rsid w:val="001F0EBC"/>
    <w:rsid w:val="002003F1"/>
    <w:rsid w:val="00202868"/>
    <w:rsid w:val="00202D99"/>
    <w:rsid w:val="0021094C"/>
    <w:rsid w:val="002168BA"/>
    <w:rsid w:val="0022185A"/>
    <w:rsid w:val="00222248"/>
    <w:rsid w:val="00224865"/>
    <w:rsid w:val="0022517A"/>
    <w:rsid w:val="002253E0"/>
    <w:rsid w:val="002329EA"/>
    <w:rsid w:val="002366D4"/>
    <w:rsid w:val="00236C6C"/>
    <w:rsid w:val="002379A2"/>
    <w:rsid w:val="00241B2C"/>
    <w:rsid w:val="00242761"/>
    <w:rsid w:val="00243B6D"/>
    <w:rsid w:val="00246748"/>
    <w:rsid w:val="00257D39"/>
    <w:rsid w:val="0026223F"/>
    <w:rsid w:val="00263F6D"/>
    <w:rsid w:val="00271DC7"/>
    <w:rsid w:val="002726CD"/>
    <w:rsid w:val="00272703"/>
    <w:rsid w:val="00277BD3"/>
    <w:rsid w:val="00281F1B"/>
    <w:rsid w:val="00297DE5"/>
    <w:rsid w:val="002A2FD9"/>
    <w:rsid w:val="002A3437"/>
    <w:rsid w:val="002A661B"/>
    <w:rsid w:val="002B25EE"/>
    <w:rsid w:val="002B42AE"/>
    <w:rsid w:val="002B44CB"/>
    <w:rsid w:val="002B497F"/>
    <w:rsid w:val="002B4E4F"/>
    <w:rsid w:val="002B4F5B"/>
    <w:rsid w:val="002B5916"/>
    <w:rsid w:val="002B6F15"/>
    <w:rsid w:val="002C6630"/>
    <w:rsid w:val="002D146D"/>
    <w:rsid w:val="002D2D76"/>
    <w:rsid w:val="002E03E3"/>
    <w:rsid w:val="002E7E9C"/>
    <w:rsid w:val="002F16F4"/>
    <w:rsid w:val="002F601E"/>
    <w:rsid w:val="002F6704"/>
    <w:rsid w:val="002F705D"/>
    <w:rsid w:val="002F74D8"/>
    <w:rsid w:val="002F7824"/>
    <w:rsid w:val="00301CA9"/>
    <w:rsid w:val="003022E3"/>
    <w:rsid w:val="0030475F"/>
    <w:rsid w:val="00304937"/>
    <w:rsid w:val="00304945"/>
    <w:rsid w:val="003076E6"/>
    <w:rsid w:val="00315373"/>
    <w:rsid w:val="003174BE"/>
    <w:rsid w:val="0032512E"/>
    <w:rsid w:val="00327532"/>
    <w:rsid w:val="00330EB0"/>
    <w:rsid w:val="0033117D"/>
    <w:rsid w:val="00332B6C"/>
    <w:rsid w:val="003370DE"/>
    <w:rsid w:val="0034089B"/>
    <w:rsid w:val="00341C8E"/>
    <w:rsid w:val="00344B9D"/>
    <w:rsid w:val="0034612A"/>
    <w:rsid w:val="0034672E"/>
    <w:rsid w:val="00354511"/>
    <w:rsid w:val="003653E6"/>
    <w:rsid w:val="0036614B"/>
    <w:rsid w:val="0036649B"/>
    <w:rsid w:val="00370303"/>
    <w:rsid w:val="00373683"/>
    <w:rsid w:val="00373BB5"/>
    <w:rsid w:val="0037627D"/>
    <w:rsid w:val="0038197C"/>
    <w:rsid w:val="0038387A"/>
    <w:rsid w:val="00386EEE"/>
    <w:rsid w:val="003907A9"/>
    <w:rsid w:val="00390EFC"/>
    <w:rsid w:val="003A0E7E"/>
    <w:rsid w:val="003A4B11"/>
    <w:rsid w:val="003B198C"/>
    <w:rsid w:val="003B1DD2"/>
    <w:rsid w:val="003C2550"/>
    <w:rsid w:val="003D1089"/>
    <w:rsid w:val="003D3E36"/>
    <w:rsid w:val="003D43D0"/>
    <w:rsid w:val="003E3914"/>
    <w:rsid w:val="003E5631"/>
    <w:rsid w:val="003E6EB2"/>
    <w:rsid w:val="003F06B5"/>
    <w:rsid w:val="003F0CF9"/>
    <w:rsid w:val="003F6A69"/>
    <w:rsid w:val="003F718F"/>
    <w:rsid w:val="00401000"/>
    <w:rsid w:val="00411BF3"/>
    <w:rsid w:val="0041434C"/>
    <w:rsid w:val="0042164E"/>
    <w:rsid w:val="004249EC"/>
    <w:rsid w:val="00426517"/>
    <w:rsid w:val="00431303"/>
    <w:rsid w:val="004338E6"/>
    <w:rsid w:val="00433A7F"/>
    <w:rsid w:val="00442446"/>
    <w:rsid w:val="00442D11"/>
    <w:rsid w:val="0045233E"/>
    <w:rsid w:val="00453F0B"/>
    <w:rsid w:val="004559EB"/>
    <w:rsid w:val="0045633C"/>
    <w:rsid w:val="00463191"/>
    <w:rsid w:val="004633CB"/>
    <w:rsid w:val="00464909"/>
    <w:rsid w:val="00470983"/>
    <w:rsid w:val="00471E7E"/>
    <w:rsid w:val="00472501"/>
    <w:rsid w:val="00474B32"/>
    <w:rsid w:val="0048014C"/>
    <w:rsid w:val="004920A8"/>
    <w:rsid w:val="004A3F18"/>
    <w:rsid w:val="004B1548"/>
    <w:rsid w:val="004B2E8E"/>
    <w:rsid w:val="004B4FBB"/>
    <w:rsid w:val="004B54CE"/>
    <w:rsid w:val="004B73B7"/>
    <w:rsid w:val="004C54F9"/>
    <w:rsid w:val="004D0577"/>
    <w:rsid w:val="004D1723"/>
    <w:rsid w:val="004E05D9"/>
    <w:rsid w:val="004E526F"/>
    <w:rsid w:val="004E5BD8"/>
    <w:rsid w:val="004E7A73"/>
    <w:rsid w:val="004F08AD"/>
    <w:rsid w:val="004F5A27"/>
    <w:rsid w:val="004F65B3"/>
    <w:rsid w:val="00503808"/>
    <w:rsid w:val="00503F3C"/>
    <w:rsid w:val="005126FC"/>
    <w:rsid w:val="00513116"/>
    <w:rsid w:val="00517208"/>
    <w:rsid w:val="0052267F"/>
    <w:rsid w:val="00523D3F"/>
    <w:rsid w:val="00525568"/>
    <w:rsid w:val="00530425"/>
    <w:rsid w:val="00533020"/>
    <w:rsid w:val="005366E7"/>
    <w:rsid w:val="005416B8"/>
    <w:rsid w:val="00542072"/>
    <w:rsid w:val="005430FB"/>
    <w:rsid w:val="00543EF3"/>
    <w:rsid w:val="00544A61"/>
    <w:rsid w:val="00544DEA"/>
    <w:rsid w:val="005467AD"/>
    <w:rsid w:val="00551797"/>
    <w:rsid w:val="00563489"/>
    <w:rsid w:val="00563A45"/>
    <w:rsid w:val="005679FD"/>
    <w:rsid w:val="005727C7"/>
    <w:rsid w:val="0057578E"/>
    <w:rsid w:val="00577196"/>
    <w:rsid w:val="00586402"/>
    <w:rsid w:val="0058709F"/>
    <w:rsid w:val="00590B3E"/>
    <w:rsid w:val="00594877"/>
    <w:rsid w:val="0059787F"/>
    <w:rsid w:val="005A6426"/>
    <w:rsid w:val="005A6F77"/>
    <w:rsid w:val="005B32CC"/>
    <w:rsid w:val="005C4BD8"/>
    <w:rsid w:val="005D2904"/>
    <w:rsid w:val="005D7516"/>
    <w:rsid w:val="005D7907"/>
    <w:rsid w:val="005E0C8D"/>
    <w:rsid w:val="005E0EA2"/>
    <w:rsid w:val="005E5A58"/>
    <w:rsid w:val="005E5E01"/>
    <w:rsid w:val="005E6266"/>
    <w:rsid w:val="005E72AA"/>
    <w:rsid w:val="005F00D4"/>
    <w:rsid w:val="005F0746"/>
    <w:rsid w:val="005F252B"/>
    <w:rsid w:val="005F38D5"/>
    <w:rsid w:val="00605A5B"/>
    <w:rsid w:val="006117F4"/>
    <w:rsid w:val="0061418B"/>
    <w:rsid w:val="00614FC9"/>
    <w:rsid w:val="006156B5"/>
    <w:rsid w:val="00620345"/>
    <w:rsid w:val="0062409A"/>
    <w:rsid w:val="006338C7"/>
    <w:rsid w:val="0064684D"/>
    <w:rsid w:val="00653FC9"/>
    <w:rsid w:val="0065472C"/>
    <w:rsid w:val="00654EB6"/>
    <w:rsid w:val="00660394"/>
    <w:rsid w:val="00665E85"/>
    <w:rsid w:val="00670BCE"/>
    <w:rsid w:val="006718F2"/>
    <w:rsid w:val="00673E3E"/>
    <w:rsid w:val="006743EF"/>
    <w:rsid w:val="0068098D"/>
    <w:rsid w:val="00680D74"/>
    <w:rsid w:val="00683079"/>
    <w:rsid w:val="00684670"/>
    <w:rsid w:val="00686E49"/>
    <w:rsid w:val="006902B1"/>
    <w:rsid w:val="00697A75"/>
    <w:rsid w:val="00697D24"/>
    <w:rsid w:val="006A2B7A"/>
    <w:rsid w:val="006A3616"/>
    <w:rsid w:val="006A36E0"/>
    <w:rsid w:val="006A4C83"/>
    <w:rsid w:val="006A6E69"/>
    <w:rsid w:val="006B0339"/>
    <w:rsid w:val="006B239F"/>
    <w:rsid w:val="006B29A9"/>
    <w:rsid w:val="006B538E"/>
    <w:rsid w:val="006B5BEC"/>
    <w:rsid w:val="006B5F1F"/>
    <w:rsid w:val="006C571F"/>
    <w:rsid w:val="006C6045"/>
    <w:rsid w:val="006D0397"/>
    <w:rsid w:val="006D364A"/>
    <w:rsid w:val="006D5159"/>
    <w:rsid w:val="006E0BA5"/>
    <w:rsid w:val="006E1BFB"/>
    <w:rsid w:val="006E7DFD"/>
    <w:rsid w:val="006F338D"/>
    <w:rsid w:val="006F3FD8"/>
    <w:rsid w:val="007006C7"/>
    <w:rsid w:val="00700A75"/>
    <w:rsid w:val="00701A4E"/>
    <w:rsid w:val="007078D5"/>
    <w:rsid w:val="00711F83"/>
    <w:rsid w:val="0071275C"/>
    <w:rsid w:val="00720D73"/>
    <w:rsid w:val="007242E6"/>
    <w:rsid w:val="0072600F"/>
    <w:rsid w:val="007279A3"/>
    <w:rsid w:val="00731801"/>
    <w:rsid w:val="007342D1"/>
    <w:rsid w:val="00736E66"/>
    <w:rsid w:val="00737644"/>
    <w:rsid w:val="00737ECA"/>
    <w:rsid w:val="0074257D"/>
    <w:rsid w:val="007432BE"/>
    <w:rsid w:val="00743E6E"/>
    <w:rsid w:val="00745F82"/>
    <w:rsid w:val="00747B66"/>
    <w:rsid w:val="00752F9C"/>
    <w:rsid w:val="0077221D"/>
    <w:rsid w:val="007803D2"/>
    <w:rsid w:val="0078063F"/>
    <w:rsid w:val="00782CE7"/>
    <w:rsid w:val="0078494D"/>
    <w:rsid w:val="00784CDE"/>
    <w:rsid w:val="007870B1"/>
    <w:rsid w:val="00787573"/>
    <w:rsid w:val="00787D65"/>
    <w:rsid w:val="00793294"/>
    <w:rsid w:val="0079747B"/>
    <w:rsid w:val="00797CBB"/>
    <w:rsid w:val="007A2BC2"/>
    <w:rsid w:val="007A2F44"/>
    <w:rsid w:val="007A4B7F"/>
    <w:rsid w:val="007A5EC4"/>
    <w:rsid w:val="007B560B"/>
    <w:rsid w:val="007B63EE"/>
    <w:rsid w:val="007B75B8"/>
    <w:rsid w:val="007C0D84"/>
    <w:rsid w:val="007C2CD6"/>
    <w:rsid w:val="007C3720"/>
    <w:rsid w:val="007C7477"/>
    <w:rsid w:val="007D0332"/>
    <w:rsid w:val="007D2712"/>
    <w:rsid w:val="007D317C"/>
    <w:rsid w:val="007E0866"/>
    <w:rsid w:val="007E1EE6"/>
    <w:rsid w:val="007E3ACC"/>
    <w:rsid w:val="007E54C2"/>
    <w:rsid w:val="007F32A4"/>
    <w:rsid w:val="00801E91"/>
    <w:rsid w:val="008046D0"/>
    <w:rsid w:val="008056D7"/>
    <w:rsid w:val="0080778A"/>
    <w:rsid w:val="00807E03"/>
    <w:rsid w:val="00812E06"/>
    <w:rsid w:val="0081341E"/>
    <w:rsid w:val="008203F6"/>
    <w:rsid w:val="0082143E"/>
    <w:rsid w:val="008263D6"/>
    <w:rsid w:val="00830A8C"/>
    <w:rsid w:val="008333CE"/>
    <w:rsid w:val="008339C5"/>
    <w:rsid w:val="00835A5D"/>
    <w:rsid w:val="00840D1C"/>
    <w:rsid w:val="00852285"/>
    <w:rsid w:val="008526EE"/>
    <w:rsid w:val="00852A2C"/>
    <w:rsid w:val="0086007F"/>
    <w:rsid w:val="00860B07"/>
    <w:rsid w:val="00862268"/>
    <w:rsid w:val="00862B58"/>
    <w:rsid w:val="00862E49"/>
    <w:rsid w:val="0086433E"/>
    <w:rsid w:val="00867059"/>
    <w:rsid w:val="00867CC8"/>
    <w:rsid w:val="00867D2B"/>
    <w:rsid w:val="00872E98"/>
    <w:rsid w:val="00873012"/>
    <w:rsid w:val="00873DCC"/>
    <w:rsid w:val="00876E32"/>
    <w:rsid w:val="00881580"/>
    <w:rsid w:val="008850F2"/>
    <w:rsid w:val="00893C0C"/>
    <w:rsid w:val="008A2FB5"/>
    <w:rsid w:val="008B03A2"/>
    <w:rsid w:val="008B31F5"/>
    <w:rsid w:val="008B4225"/>
    <w:rsid w:val="008B4406"/>
    <w:rsid w:val="008D2679"/>
    <w:rsid w:val="008D345F"/>
    <w:rsid w:val="008D4995"/>
    <w:rsid w:val="008E3E1B"/>
    <w:rsid w:val="008E47C8"/>
    <w:rsid w:val="008F0874"/>
    <w:rsid w:val="008F5374"/>
    <w:rsid w:val="008F54D2"/>
    <w:rsid w:val="00900F19"/>
    <w:rsid w:val="00901156"/>
    <w:rsid w:val="00905D11"/>
    <w:rsid w:val="00910141"/>
    <w:rsid w:val="00910246"/>
    <w:rsid w:val="00912CE0"/>
    <w:rsid w:val="00920777"/>
    <w:rsid w:val="00921291"/>
    <w:rsid w:val="00922109"/>
    <w:rsid w:val="0092306F"/>
    <w:rsid w:val="00924E62"/>
    <w:rsid w:val="00925899"/>
    <w:rsid w:val="009304C2"/>
    <w:rsid w:val="009306C0"/>
    <w:rsid w:val="00930CFF"/>
    <w:rsid w:val="00947D8D"/>
    <w:rsid w:val="00957AE1"/>
    <w:rsid w:val="00961FEC"/>
    <w:rsid w:val="00973113"/>
    <w:rsid w:val="00976514"/>
    <w:rsid w:val="00977A87"/>
    <w:rsid w:val="00981B40"/>
    <w:rsid w:val="00983E4A"/>
    <w:rsid w:val="00992BF3"/>
    <w:rsid w:val="009949E4"/>
    <w:rsid w:val="009A1459"/>
    <w:rsid w:val="009A4872"/>
    <w:rsid w:val="009A5419"/>
    <w:rsid w:val="009B179F"/>
    <w:rsid w:val="009B5F17"/>
    <w:rsid w:val="009C0E1D"/>
    <w:rsid w:val="009C1106"/>
    <w:rsid w:val="009C326E"/>
    <w:rsid w:val="009C4B5B"/>
    <w:rsid w:val="009C51F8"/>
    <w:rsid w:val="009D143E"/>
    <w:rsid w:val="009D3611"/>
    <w:rsid w:val="009D395F"/>
    <w:rsid w:val="009E7B25"/>
    <w:rsid w:val="009F6D04"/>
    <w:rsid w:val="00A02572"/>
    <w:rsid w:val="00A0540C"/>
    <w:rsid w:val="00A1059C"/>
    <w:rsid w:val="00A11D8C"/>
    <w:rsid w:val="00A14F68"/>
    <w:rsid w:val="00A15943"/>
    <w:rsid w:val="00A164A0"/>
    <w:rsid w:val="00A170BC"/>
    <w:rsid w:val="00A2006A"/>
    <w:rsid w:val="00A233AF"/>
    <w:rsid w:val="00A245BA"/>
    <w:rsid w:val="00A32936"/>
    <w:rsid w:val="00A3624C"/>
    <w:rsid w:val="00A36E55"/>
    <w:rsid w:val="00A40AA1"/>
    <w:rsid w:val="00A40CF7"/>
    <w:rsid w:val="00A4397E"/>
    <w:rsid w:val="00A44613"/>
    <w:rsid w:val="00A47A79"/>
    <w:rsid w:val="00A52A1D"/>
    <w:rsid w:val="00A6337B"/>
    <w:rsid w:val="00A64E0C"/>
    <w:rsid w:val="00A81C53"/>
    <w:rsid w:val="00A87413"/>
    <w:rsid w:val="00A925BB"/>
    <w:rsid w:val="00A93D30"/>
    <w:rsid w:val="00A93FC3"/>
    <w:rsid w:val="00AA5BB1"/>
    <w:rsid w:val="00AB07BD"/>
    <w:rsid w:val="00AB2763"/>
    <w:rsid w:val="00AC4D0F"/>
    <w:rsid w:val="00AC5223"/>
    <w:rsid w:val="00AC73F9"/>
    <w:rsid w:val="00AD0031"/>
    <w:rsid w:val="00AD0E78"/>
    <w:rsid w:val="00AD223A"/>
    <w:rsid w:val="00AE2B19"/>
    <w:rsid w:val="00AE35A9"/>
    <w:rsid w:val="00AE40C5"/>
    <w:rsid w:val="00AE51C1"/>
    <w:rsid w:val="00AE7126"/>
    <w:rsid w:val="00AE75D8"/>
    <w:rsid w:val="00AE7E15"/>
    <w:rsid w:val="00AF0123"/>
    <w:rsid w:val="00AF05FA"/>
    <w:rsid w:val="00AF3D1D"/>
    <w:rsid w:val="00AF42F7"/>
    <w:rsid w:val="00AF5C45"/>
    <w:rsid w:val="00B001FD"/>
    <w:rsid w:val="00B026A5"/>
    <w:rsid w:val="00B05B06"/>
    <w:rsid w:val="00B102E4"/>
    <w:rsid w:val="00B168AD"/>
    <w:rsid w:val="00B25DF1"/>
    <w:rsid w:val="00B26927"/>
    <w:rsid w:val="00B305AD"/>
    <w:rsid w:val="00B326C3"/>
    <w:rsid w:val="00B33AD6"/>
    <w:rsid w:val="00B34599"/>
    <w:rsid w:val="00B47D99"/>
    <w:rsid w:val="00B501D2"/>
    <w:rsid w:val="00B51A84"/>
    <w:rsid w:val="00B51D3B"/>
    <w:rsid w:val="00B52823"/>
    <w:rsid w:val="00B60D25"/>
    <w:rsid w:val="00B61622"/>
    <w:rsid w:val="00B629AC"/>
    <w:rsid w:val="00B6440B"/>
    <w:rsid w:val="00B645F7"/>
    <w:rsid w:val="00B71DF7"/>
    <w:rsid w:val="00B7450E"/>
    <w:rsid w:val="00B75C90"/>
    <w:rsid w:val="00B77668"/>
    <w:rsid w:val="00B91786"/>
    <w:rsid w:val="00B96D8D"/>
    <w:rsid w:val="00B978EC"/>
    <w:rsid w:val="00BA020D"/>
    <w:rsid w:val="00BA4E88"/>
    <w:rsid w:val="00BB23A1"/>
    <w:rsid w:val="00BB26BE"/>
    <w:rsid w:val="00BB6544"/>
    <w:rsid w:val="00BB7B4F"/>
    <w:rsid w:val="00BC06B2"/>
    <w:rsid w:val="00BC1480"/>
    <w:rsid w:val="00BC1665"/>
    <w:rsid w:val="00BC192C"/>
    <w:rsid w:val="00BC59DE"/>
    <w:rsid w:val="00BD193C"/>
    <w:rsid w:val="00BD32CD"/>
    <w:rsid w:val="00BD54BD"/>
    <w:rsid w:val="00BD7BFF"/>
    <w:rsid w:val="00BE60A0"/>
    <w:rsid w:val="00BE7C65"/>
    <w:rsid w:val="00BF1C40"/>
    <w:rsid w:val="00BF2A83"/>
    <w:rsid w:val="00BF4926"/>
    <w:rsid w:val="00C02124"/>
    <w:rsid w:val="00C06B26"/>
    <w:rsid w:val="00C071FF"/>
    <w:rsid w:val="00C07DEC"/>
    <w:rsid w:val="00C10423"/>
    <w:rsid w:val="00C1189A"/>
    <w:rsid w:val="00C14DF4"/>
    <w:rsid w:val="00C15D03"/>
    <w:rsid w:val="00C17532"/>
    <w:rsid w:val="00C25561"/>
    <w:rsid w:val="00C25996"/>
    <w:rsid w:val="00C26A35"/>
    <w:rsid w:val="00C26EC9"/>
    <w:rsid w:val="00C34C6E"/>
    <w:rsid w:val="00C4063A"/>
    <w:rsid w:val="00C43054"/>
    <w:rsid w:val="00C46D74"/>
    <w:rsid w:val="00C571F4"/>
    <w:rsid w:val="00C63B79"/>
    <w:rsid w:val="00C6544B"/>
    <w:rsid w:val="00C75B36"/>
    <w:rsid w:val="00C801E4"/>
    <w:rsid w:val="00C81731"/>
    <w:rsid w:val="00C84505"/>
    <w:rsid w:val="00C84FFE"/>
    <w:rsid w:val="00C85935"/>
    <w:rsid w:val="00C900CF"/>
    <w:rsid w:val="00C909B1"/>
    <w:rsid w:val="00C91404"/>
    <w:rsid w:val="00C91DF6"/>
    <w:rsid w:val="00C93DD9"/>
    <w:rsid w:val="00CB2168"/>
    <w:rsid w:val="00CC0A2C"/>
    <w:rsid w:val="00CC0D92"/>
    <w:rsid w:val="00CC43B9"/>
    <w:rsid w:val="00CD108D"/>
    <w:rsid w:val="00CD3974"/>
    <w:rsid w:val="00CD458B"/>
    <w:rsid w:val="00CD6396"/>
    <w:rsid w:val="00CE179C"/>
    <w:rsid w:val="00CE1B04"/>
    <w:rsid w:val="00CE448B"/>
    <w:rsid w:val="00CE44A5"/>
    <w:rsid w:val="00CE5055"/>
    <w:rsid w:val="00CF43CB"/>
    <w:rsid w:val="00CF527A"/>
    <w:rsid w:val="00D01427"/>
    <w:rsid w:val="00D03D10"/>
    <w:rsid w:val="00D0570C"/>
    <w:rsid w:val="00D059CB"/>
    <w:rsid w:val="00D06125"/>
    <w:rsid w:val="00D06B4F"/>
    <w:rsid w:val="00D10BBE"/>
    <w:rsid w:val="00D13A99"/>
    <w:rsid w:val="00D26646"/>
    <w:rsid w:val="00D3175E"/>
    <w:rsid w:val="00D31B5C"/>
    <w:rsid w:val="00D32479"/>
    <w:rsid w:val="00D55722"/>
    <w:rsid w:val="00D57607"/>
    <w:rsid w:val="00D5771B"/>
    <w:rsid w:val="00D60A67"/>
    <w:rsid w:val="00D63083"/>
    <w:rsid w:val="00D64B6E"/>
    <w:rsid w:val="00D74D03"/>
    <w:rsid w:val="00D77788"/>
    <w:rsid w:val="00D77AD4"/>
    <w:rsid w:val="00D814CA"/>
    <w:rsid w:val="00D81EB6"/>
    <w:rsid w:val="00D81FC1"/>
    <w:rsid w:val="00D86769"/>
    <w:rsid w:val="00D9398E"/>
    <w:rsid w:val="00D9432A"/>
    <w:rsid w:val="00D94DA2"/>
    <w:rsid w:val="00D96C36"/>
    <w:rsid w:val="00DB2C50"/>
    <w:rsid w:val="00DB3383"/>
    <w:rsid w:val="00DB3C1E"/>
    <w:rsid w:val="00DB43E6"/>
    <w:rsid w:val="00DB6DE2"/>
    <w:rsid w:val="00DC21A0"/>
    <w:rsid w:val="00DC335D"/>
    <w:rsid w:val="00DC70B3"/>
    <w:rsid w:val="00DC71D5"/>
    <w:rsid w:val="00DD09E3"/>
    <w:rsid w:val="00DD2545"/>
    <w:rsid w:val="00DD2CE8"/>
    <w:rsid w:val="00DE13B3"/>
    <w:rsid w:val="00DE19E7"/>
    <w:rsid w:val="00DE302B"/>
    <w:rsid w:val="00DE6A3C"/>
    <w:rsid w:val="00DF0B99"/>
    <w:rsid w:val="00DF1CA1"/>
    <w:rsid w:val="00DF38FC"/>
    <w:rsid w:val="00DF426D"/>
    <w:rsid w:val="00DF4C51"/>
    <w:rsid w:val="00DF7FC4"/>
    <w:rsid w:val="00E013F3"/>
    <w:rsid w:val="00E03F49"/>
    <w:rsid w:val="00E0684E"/>
    <w:rsid w:val="00E07F85"/>
    <w:rsid w:val="00E15077"/>
    <w:rsid w:val="00E216A4"/>
    <w:rsid w:val="00E21E90"/>
    <w:rsid w:val="00E312A3"/>
    <w:rsid w:val="00E32C3C"/>
    <w:rsid w:val="00E35001"/>
    <w:rsid w:val="00E46F5E"/>
    <w:rsid w:val="00E54495"/>
    <w:rsid w:val="00E56F41"/>
    <w:rsid w:val="00E57691"/>
    <w:rsid w:val="00E6552A"/>
    <w:rsid w:val="00E657AF"/>
    <w:rsid w:val="00E6754A"/>
    <w:rsid w:val="00E72926"/>
    <w:rsid w:val="00E76720"/>
    <w:rsid w:val="00E807B0"/>
    <w:rsid w:val="00E92FAB"/>
    <w:rsid w:val="00E95283"/>
    <w:rsid w:val="00EA4CBB"/>
    <w:rsid w:val="00EB29E9"/>
    <w:rsid w:val="00EB4AAD"/>
    <w:rsid w:val="00EC160E"/>
    <w:rsid w:val="00EC22C3"/>
    <w:rsid w:val="00EC4013"/>
    <w:rsid w:val="00EC48C8"/>
    <w:rsid w:val="00EC78CD"/>
    <w:rsid w:val="00ED2A93"/>
    <w:rsid w:val="00ED353A"/>
    <w:rsid w:val="00ED55FD"/>
    <w:rsid w:val="00ED5F58"/>
    <w:rsid w:val="00EE5258"/>
    <w:rsid w:val="00EF2657"/>
    <w:rsid w:val="00EF3749"/>
    <w:rsid w:val="00F057F4"/>
    <w:rsid w:val="00F073F1"/>
    <w:rsid w:val="00F11E11"/>
    <w:rsid w:val="00F154F5"/>
    <w:rsid w:val="00F17A04"/>
    <w:rsid w:val="00F21D30"/>
    <w:rsid w:val="00F246EC"/>
    <w:rsid w:val="00F24B54"/>
    <w:rsid w:val="00F26991"/>
    <w:rsid w:val="00F30567"/>
    <w:rsid w:val="00F31BCC"/>
    <w:rsid w:val="00F32777"/>
    <w:rsid w:val="00F36A00"/>
    <w:rsid w:val="00F3717D"/>
    <w:rsid w:val="00F371F8"/>
    <w:rsid w:val="00F54939"/>
    <w:rsid w:val="00F55E6C"/>
    <w:rsid w:val="00F56690"/>
    <w:rsid w:val="00F6219A"/>
    <w:rsid w:val="00F66FC1"/>
    <w:rsid w:val="00F72ABA"/>
    <w:rsid w:val="00F73F07"/>
    <w:rsid w:val="00F74002"/>
    <w:rsid w:val="00F75075"/>
    <w:rsid w:val="00F80D82"/>
    <w:rsid w:val="00F80E59"/>
    <w:rsid w:val="00F9009C"/>
    <w:rsid w:val="00F927FD"/>
    <w:rsid w:val="00F96F8D"/>
    <w:rsid w:val="00F970D0"/>
    <w:rsid w:val="00F974E1"/>
    <w:rsid w:val="00FA08E1"/>
    <w:rsid w:val="00FA0B75"/>
    <w:rsid w:val="00FA5A4D"/>
    <w:rsid w:val="00FA5C6D"/>
    <w:rsid w:val="00FA6639"/>
    <w:rsid w:val="00FB42E3"/>
    <w:rsid w:val="00FC0435"/>
    <w:rsid w:val="00FD3C27"/>
    <w:rsid w:val="00FE1858"/>
    <w:rsid w:val="00FE61B9"/>
    <w:rsid w:val="00FF0DF9"/>
    <w:rsid w:val="00FF74BF"/>
    <w:rsid w:val="00FF7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5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FC"/>
    <w:pPr>
      <w:spacing w:before="120" w:after="120"/>
      <w:ind w:firstLineChars="200" w:firstLine="200"/>
    </w:pPr>
    <w:rPr>
      <w:rFonts w:eastAsia="仿宋_GB2312"/>
      <w:sz w:val="32"/>
    </w:rPr>
  </w:style>
  <w:style w:type="paragraph" w:styleId="10">
    <w:name w:val="heading 1"/>
    <w:basedOn w:val="a"/>
    <w:next w:val="a"/>
    <w:link w:val="1Char"/>
    <w:uiPriority w:val="9"/>
    <w:qFormat/>
    <w:rsid w:val="008339C5"/>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B25DF1"/>
    <w:pPr>
      <w:keepNext/>
      <w:keepLines/>
      <w:numPr>
        <w:numId w:val="3"/>
      </w:numPr>
      <w:spacing w:before="260" w:after="260"/>
      <w:ind w:firstLine="0"/>
      <w:jc w:val="center"/>
      <w:outlineLvl w:val="1"/>
    </w:pPr>
    <w:rPr>
      <w:rFonts w:asciiTheme="majorHAnsi" w:eastAsia="黑体" w:hAnsiTheme="majorHAnsi" w:cstheme="majorBidi"/>
      <w:b/>
      <w:bCs/>
      <w:szCs w:val="32"/>
    </w:rPr>
  </w:style>
  <w:style w:type="paragraph" w:styleId="3">
    <w:name w:val="heading 3"/>
    <w:basedOn w:val="a"/>
    <w:next w:val="a"/>
    <w:link w:val="3Char"/>
    <w:uiPriority w:val="9"/>
    <w:unhideWhenUsed/>
    <w:rsid w:val="008B4406"/>
    <w:pPr>
      <w:keepNext/>
      <w:keepLines/>
      <w:numPr>
        <w:numId w:val="4"/>
      </w:numPr>
      <w:adjustRightInd w:val="0"/>
      <w:snapToGrid w:val="0"/>
      <w:ind w:firstLineChars="0" w:firstLine="0"/>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海城标题1"/>
    <w:basedOn w:val="a"/>
    <w:link w:val="11"/>
    <w:qFormat/>
    <w:rsid w:val="008339C5"/>
    <w:pPr>
      <w:keepLines/>
      <w:numPr>
        <w:numId w:val="1"/>
      </w:numPr>
      <w:spacing w:line="480" w:lineRule="auto"/>
      <w:ind w:firstLine="0"/>
      <w:jc w:val="center"/>
      <w:outlineLvl w:val="0"/>
    </w:pPr>
    <w:rPr>
      <w:rFonts w:ascii="Times New Roman" w:eastAsia="黑体" w:hAnsi="Times New Roman"/>
      <w:b/>
      <w:bCs/>
      <w:kern w:val="44"/>
      <w:sz w:val="36"/>
      <w:szCs w:val="44"/>
    </w:rPr>
  </w:style>
  <w:style w:type="paragraph" w:customStyle="1" w:styleId="2">
    <w:name w:val="海城标题2"/>
    <w:basedOn w:val="a"/>
    <w:link w:val="21"/>
    <w:qFormat/>
    <w:rsid w:val="008339C5"/>
    <w:pPr>
      <w:numPr>
        <w:numId w:val="2"/>
      </w:numPr>
      <w:spacing w:beforeLines="50" w:before="50" w:afterLines="50" w:after="50"/>
      <w:ind w:firstLine="0"/>
    </w:pPr>
    <w:rPr>
      <w:rFonts w:ascii="黑体" w:eastAsia="黑体" w:hAnsi="黑体"/>
      <w:szCs w:val="48"/>
    </w:rPr>
  </w:style>
  <w:style w:type="character" w:customStyle="1" w:styleId="11">
    <w:name w:val="海城标题1 字符"/>
    <w:basedOn w:val="a0"/>
    <w:link w:val="1"/>
    <w:rsid w:val="008339C5"/>
    <w:rPr>
      <w:rFonts w:ascii="Times New Roman" w:eastAsia="黑体" w:hAnsi="Times New Roman"/>
      <w:b/>
      <w:bCs/>
      <w:kern w:val="44"/>
      <w:sz w:val="36"/>
      <w:szCs w:val="44"/>
    </w:rPr>
  </w:style>
  <w:style w:type="character" w:customStyle="1" w:styleId="21">
    <w:name w:val="海城标题2 字符"/>
    <w:basedOn w:val="a0"/>
    <w:link w:val="2"/>
    <w:rsid w:val="008339C5"/>
    <w:rPr>
      <w:rFonts w:ascii="黑体" w:eastAsia="黑体" w:hAnsi="黑体"/>
      <w:sz w:val="32"/>
      <w:szCs w:val="48"/>
    </w:rPr>
  </w:style>
  <w:style w:type="paragraph" w:styleId="a3">
    <w:name w:val="Balloon Text"/>
    <w:basedOn w:val="a"/>
    <w:link w:val="Char"/>
    <w:uiPriority w:val="99"/>
    <w:semiHidden/>
    <w:unhideWhenUsed/>
    <w:rsid w:val="008339C5"/>
    <w:rPr>
      <w:sz w:val="18"/>
      <w:szCs w:val="18"/>
    </w:rPr>
  </w:style>
  <w:style w:type="character" w:customStyle="1" w:styleId="Char">
    <w:name w:val="批注框文本 Char"/>
    <w:basedOn w:val="a0"/>
    <w:link w:val="a3"/>
    <w:uiPriority w:val="99"/>
    <w:semiHidden/>
    <w:rsid w:val="008339C5"/>
    <w:rPr>
      <w:sz w:val="18"/>
      <w:szCs w:val="18"/>
    </w:rPr>
  </w:style>
  <w:style w:type="character" w:customStyle="1" w:styleId="1Char">
    <w:name w:val="标题 1 Char"/>
    <w:basedOn w:val="a0"/>
    <w:link w:val="10"/>
    <w:uiPriority w:val="9"/>
    <w:rsid w:val="008339C5"/>
    <w:rPr>
      <w:b/>
      <w:bCs/>
      <w:kern w:val="44"/>
      <w:sz w:val="44"/>
      <w:szCs w:val="44"/>
    </w:rPr>
  </w:style>
  <w:style w:type="character" w:customStyle="1" w:styleId="2Char">
    <w:name w:val="标题 2 Char"/>
    <w:basedOn w:val="a0"/>
    <w:link w:val="20"/>
    <w:uiPriority w:val="9"/>
    <w:rsid w:val="00B25DF1"/>
    <w:rPr>
      <w:rFonts w:asciiTheme="majorHAnsi" w:eastAsia="黑体" w:hAnsiTheme="majorHAnsi" w:cstheme="majorBidi"/>
      <w:b/>
      <w:bCs/>
      <w:sz w:val="32"/>
      <w:szCs w:val="32"/>
    </w:rPr>
  </w:style>
  <w:style w:type="character" w:customStyle="1" w:styleId="3Char">
    <w:name w:val="标题 3 Char"/>
    <w:basedOn w:val="a0"/>
    <w:link w:val="3"/>
    <w:uiPriority w:val="9"/>
    <w:rsid w:val="008B4406"/>
    <w:rPr>
      <w:rFonts w:eastAsia="仿宋_GB2312"/>
      <w:b/>
      <w:bCs/>
      <w:sz w:val="32"/>
      <w:szCs w:val="32"/>
    </w:rPr>
  </w:style>
  <w:style w:type="paragraph" w:styleId="a4">
    <w:name w:val="header"/>
    <w:basedOn w:val="a"/>
    <w:link w:val="Char0"/>
    <w:uiPriority w:val="99"/>
    <w:unhideWhenUsed/>
    <w:rsid w:val="001D67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D671E"/>
    <w:rPr>
      <w:rFonts w:eastAsia="仿宋"/>
      <w:sz w:val="18"/>
      <w:szCs w:val="18"/>
    </w:rPr>
  </w:style>
  <w:style w:type="paragraph" w:styleId="a5">
    <w:name w:val="footer"/>
    <w:basedOn w:val="a"/>
    <w:link w:val="Char1"/>
    <w:uiPriority w:val="99"/>
    <w:unhideWhenUsed/>
    <w:rsid w:val="001D671E"/>
    <w:pPr>
      <w:tabs>
        <w:tab w:val="center" w:pos="4153"/>
        <w:tab w:val="right" w:pos="8306"/>
      </w:tabs>
      <w:snapToGrid w:val="0"/>
    </w:pPr>
    <w:rPr>
      <w:sz w:val="18"/>
      <w:szCs w:val="18"/>
    </w:rPr>
  </w:style>
  <w:style w:type="character" w:customStyle="1" w:styleId="Char1">
    <w:name w:val="页脚 Char"/>
    <w:basedOn w:val="a0"/>
    <w:link w:val="a5"/>
    <w:uiPriority w:val="99"/>
    <w:rsid w:val="001D671E"/>
    <w:rPr>
      <w:rFonts w:eastAsia="仿宋"/>
      <w:sz w:val="18"/>
      <w:szCs w:val="18"/>
    </w:rPr>
  </w:style>
  <w:style w:type="paragraph" w:styleId="a6">
    <w:name w:val="List Paragraph"/>
    <w:basedOn w:val="a"/>
    <w:link w:val="Char2"/>
    <w:uiPriority w:val="34"/>
    <w:qFormat/>
    <w:rsid w:val="00127D89"/>
    <w:pPr>
      <w:ind w:firstLine="420"/>
    </w:pPr>
  </w:style>
  <w:style w:type="character" w:customStyle="1" w:styleId="Char2">
    <w:name w:val="列出段落 Char"/>
    <w:basedOn w:val="a0"/>
    <w:link w:val="a6"/>
    <w:uiPriority w:val="34"/>
    <w:rsid w:val="00127D89"/>
    <w:rPr>
      <w:rFonts w:eastAsia="仿宋"/>
      <w:sz w:val="32"/>
    </w:rPr>
  </w:style>
  <w:style w:type="character" w:styleId="a7">
    <w:name w:val="Hyperlink"/>
    <w:basedOn w:val="a0"/>
    <w:uiPriority w:val="99"/>
    <w:unhideWhenUsed/>
    <w:rsid w:val="00910246"/>
    <w:rPr>
      <w:color w:val="0563C1" w:themeColor="hyperlink"/>
      <w:u w:val="single"/>
    </w:rPr>
  </w:style>
  <w:style w:type="character" w:customStyle="1" w:styleId="UnresolvedMention">
    <w:name w:val="Unresolved Mention"/>
    <w:basedOn w:val="a0"/>
    <w:uiPriority w:val="99"/>
    <w:semiHidden/>
    <w:unhideWhenUsed/>
    <w:rsid w:val="00910246"/>
    <w:rPr>
      <w:color w:val="605E5C"/>
      <w:shd w:val="clear" w:color="auto" w:fill="E1DFDD"/>
    </w:rPr>
  </w:style>
  <w:style w:type="paragraph" w:styleId="a8">
    <w:name w:val="footnote text"/>
    <w:basedOn w:val="a"/>
    <w:link w:val="Char3"/>
    <w:uiPriority w:val="99"/>
    <w:semiHidden/>
    <w:unhideWhenUsed/>
    <w:rsid w:val="00341C8E"/>
    <w:pPr>
      <w:snapToGrid w:val="0"/>
    </w:pPr>
    <w:rPr>
      <w:sz w:val="18"/>
      <w:szCs w:val="18"/>
    </w:rPr>
  </w:style>
  <w:style w:type="character" w:customStyle="1" w:styleId="Char3">
    <w:name w:val="脚注文本 Char"/>
    <w:basedOn w:val="a0"/>
    <w:link w:val="a8"/>
    <w:uiPriority w:val="99"/>
    <w:semiHidden/>
    <w:rsid w:val="00341C8E"/>
    <w:rPr>
      <w:rFonts w:eastAsia="仿宋"/>
      <w:sz w:val="18"/>
      <w:szCs w:val="18"/>
    </w:rPr>
  </w:style>
  <w:style w:type="character" w:styleId="a9">
    <w:name w:val="footnote reference"/>
    <w:basedOn w:val="a0"/>
    <w:uiPriority w:val="99"/>
    <w:semiHidden/>
    <w:unhideWhenUsed/>
    <w:rsid w:val="00341C8E"/>
    <w:rPr>
      <w:vertAlign w:val="superscript"/>
    </w:rPr>
  </w:style>
  <w:style w:type="paragraph" w:styleId="12">
    <w:name w:val="toc 1"/>
    <w:basedOn w:val="a"/>
    <w:next w:val="a"/>
    <w:autoRedefine/>
    <w:uiPriority w:val="39"/>
    <w:unhideWhenUsed/>
    <w:rsid w:val="00D77788"/>
    <w:pPr>
      <w:tabs>
        <w:tab w:val="left" w:pos="571"/>
        <w:tab w:val="right" w:leader="dot" w:pos="8296"/>
      </w:tabs>
      <w:ind w:firstLineChars="0" w:firstLine="0"/>
      <w:jc w:val="center"/>
    </w:pPr>
    <w:rPr>
      <w:rFonts w:ascii="黑体" w:eastAsia="黑体" w:hAnsi="黑体"/>
      <w:b/>
      <w:bCs/>
      <w:caps/>
      <w:sz w:val="28"/>
      <w:szCs w:val="28"/>
    </w:rPr>
  </w:style>
  <w:style w:type="paragraph" w:styleId="22">
    <w:name w:val="toc 2"/>
    <w:basedOn w:val="a"/>
    <w:next w:val="a"/>
    <w:autoRedefine/>
    <w:uiPriority w:val="39"/>
    <w:unhideWhenUsed/>
    <w:rsid w:val="00D77788"/>
    <w:pPr>
      <w:tabs>
        <w:tab w:val="left" w:pos="1680"/>
        <w:tab w:val="right" w:leader="dot" w:pos="8296"/>
      </w:tabs>
      <w:ind w:firstLine="482"/>
    </w:pPr>
    <w:rPr>
      <w:rFonts w:ascii="宋体" w:eastAsia="宋体" w:hAnsi="宋体"/>
      <w:b/>
      <w:bCs/>
      <w:smallCaps/>
      <w:noProof/>
      <w:sz w:val="24"/>
      <w:szCs w:val="24"/>
    </w:rPr>
  </w:style>
  <w:style w:type="paragraph" w:styleId="30">
    <w:name w:val="toc 3"/>
    <w:basedOn w:val="a"/>
    <w:next w:val="a"/>
    <w:autoRedefine/>
    <w:uiPriority w:val="39"/>
    <w:unhideWhenUsed/>
    <w:rsid w:val="005679FD"/>
    <w:pPr>
      <w:ind w:left="560"/>
    </w:pPr>
    <w:rPr>
      <w:rFonts w:eastAsiaTheme="minorHAnsi"/>
      <w:i/>
      <w:iCs/>
      <w:sz w:val="20"/>
      <w:szCs w:val="20"/>
    </w:rPr>
  </w:style>
  <w:style w:type="paragraph" w:styleId="4">
    <w:name w:val="toc 4"/>
    <w:basedOn w:val="a"/>
    <w:next w:val="a"/>
    <w:autoRedefine/>
    <w:uiPriority w:val="39"/>
    <w:unhideWhenUsed/>
    <w:rsid w:val="005679FD"/>
    <w:pPr>
      <w:ind w:left="840"/>
    </w:pPr>
    <w:rPr>
      <w:rFonts w:eastAsiaTheme="minorHAnsi"/>
      <w:sz w:val="18"/>
      <w:szCs w:val="18"/>
    </w:rPr>
  </w:style>
  <w:style w:type="paragraph" w:styleId="5">
    <w:name w:val="toc 5"/>
    <w:basedOn w:val="a"/>
    <w:next w:val="a"/>
    <w:autoRedefine/>
    <w:uiPriority w:val="39"/>
    <w:unhideWhenUsed/>
    <w:rsid w:val="005679FD"/>
    <w:pPr>
      <w:ind w:left="1120"/>
    </w:pPr>
    <w:rPr>
      <w:rFonts w:eastAsiaTheme="minorHAnsi"/>
      <w:sz w:val="18"/>
      <w:szCs w:val="18"/>
    </w:rPr>
  </w:style>
  <w:style w:type="paragraph" w:styleId="6">
    <w:name w:val="toc 6"/>
    <w:basedOn w:val="a"/>
    <w:next w:val="a"/>
    <w:autoRedefine/>
    <w:uiPriority w:val="39"/>
    <w:unhideWhenUsed/>
    <w:rsid w:val="005679FD"/>
    <w:pPr>
      <w:ind w:left="1400"/>
    </w:pPr>
    <w:rPr>
      <w:rFonts w:eastAsiaTheme="minorHAnsi"/>
      <w:sz w:val="18"/>
      <w:szCs w:val="18"/>
    </w:rPr>
  </w:style>
  <w:style w:type="paragraph" w:styleId="7">
    <w:name w:val="toc 7"/>
    <w:basedOn w:val="a"/>
    <w:next w:val="a"/>
    <w:autoRedefine/>
    <w:uiPriority w:val="39"/>
    <w:unhideWhenUsed/>
    <w:rsid w:val="005679FD"/>
    <w:pPr>
      <w:ind w:left="1680"/>
    </w:pPr>
    <w:rPr>
      <w:rFonts w:eastAsiaTheme="minorHAnsi"/>
      <w:sz w:val="18"/>
      <w:szCs w:val="18"/>
    </w:rPr>
  </w:style>
  <w:style w:type="paragraph" w:styleId="8">
    <w:name w:val="toc 8"/>
    <w:basedOn w:val="a"/>
    <w:next w:val="a"/>
    <w:autoRedefine/>
    <w:uiPriority w:val="39"/>
    <w:unhideWhenUsed/>
    <w:rsid w:val="005679FD"/>
    <w:pPr>
      <w:ind w:left="1960"/>
    </w:pPr>
    <w:rPr>
      <w:rFonts w:eastAsiaTheme="minorHAnsi"/>
      <w:sz w:val="18"/>
      <w:szCs w:val="18"/>
    </w:rPr>
  </w:style>
  <w:style w:type="paragraph" w:styleId="9">
    <w:name w:val="toc 9"/>
    <w:basedOn w:val="a"/>
    <w:next w:val="a"/>
    <w:autoRedefine/>
    <w:uiPriority w:val="39"/>
    <w:unhideWhenUsed/>
    <w:rsid w:val="005679FD"/>
    <w:pPr>
      <w:ind w:left="2240"/>
    </w:pPr>
    <w:rPr>
      <w:rFonts w:eastAsiaTheme="minorHAnsi"/>
      <w:sz w:val="18"/>
      <w:szCs w:val="18"/>
    </w:rPr>
  </w:style>
  <w:style w:type="table" w:customStyle="1" w:styleId="13">
    <w:name w:val="网格型1"/>
    <w:basedOn w:val="a1"/>
    <w:next w:val="aa"/>
    <w:uiPriority w:val="39"/>
    <w:qFormat/>
    <w:rsid w:val="005E0EA2"/>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5E0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Char4"/>
    <w:uiPriority w:val="10"/>
    <w:qFormat/>
    <w:rsid w:val="00881580"/>
    <w:pPr>
      <w:spacing w:before="240" w:after="60"/>
      <w:ind w:firstLine="640"/>
      <w:jc w:val="center"/>
      <w:outlineLvl w:val="0"/>
    </w:pPr>
    <w:rPr>
      <w:rFonts w:asciiTheme="majorHAnsi" w:eastAsiaTheme="majorEastAsia" w:hAnsiTheme="majorHAnsi" w:cstheme="majorBidi"/>
      <w:b/>
      <w:bCs/>
      <w:szCs w:val="32"/>
    </w:rPr>
  </w:style>
  <w:style w:type="character" w:customStyle="1" w:styleId="Char4">
    <w:name w:val="标题 Char"/>
    <w:basedOn w:val="a0"/>
    <w:link w:val="ab"/>
    <w:uiPriority w:val="10"/>
    <w:rsid w:val="00881580"/>
    <w:rPr>
      <w:rFonts w:asciiTheme="majorHAnsi" w:eastAsiaTheme="majorEastAsia" w:hAnsiTheme="majorHAnsi" w:cstheme="majorBidi"/>
      <w:b/>
      <w:bCs/>
      <w:sz w:val="32"/>
      <w:szCs w:val="32"/>
    </w:rPr>
  </w:style>
  <w:style w:type="paragraph" w:styleId="ac">
    <w:name w:val="No Spacing"/>
    <w:uiPriority w:val="1"/>
    <w:qFormat/>
    <w:rsid w:val="00FF0DF9"/>
    <w:pPr>
      <w:widowControl w:val="0"/>
      <w:ind w:firstLineChars="200" w:firstLine="200"/>
      <w:jc w:val="both"/>
    </w:pPr>
    <w:rPr>
      <w:rFonts w:eastAsia="仿宋_GB2312"/>
      <w:sz w:val="32"/>
    </w:rPr>
  </w:style>
  <w:style w:type="paragraph" w:styleId="ad">
    <w:name w:val="caption"/>
    <w:basedOn w:val="a"/>
    <w:next w:val="a"/>
    <w:autoRedefine/>
    <w:uiPriority w:val="35"/>
    <w:unhideWhenUsed/>
    <w:qFormat/>
    <w:rsid w:val="002B44CB"/>
    <w:pPr>
      <w:jc w:val="center"/>
    </w:pPr>
    <w:rPr>
      <w:rFonts w:asciiTheme="majorHAnsi" w:hAnsiTheme="majorHAnsi" w:cstheme="majorBidi"/>
      <w:b/>
      <w:sz w:val="28"/>
      <w:szCs w:val="20"/>
    </w:rPr>
  </w:style>
  <w:style w:type="character" w:styleId="ae">
    <w:name w:val="annotation reference"/>
    <w:basedOn w:val="a0"/>
    <w:uiPriority w:val="99"/>
    <w:semiHidden/>
    <w:unhideWhenUsed/>
    <w:rsid w:val="00684670"/>
    <w:rPr>
      <w:sz w:val="21"/>
      <w:szCs w:val="21"/>
    </w:rPr>
  </w:style>
  <w:style w:type="paragraph" w:styleId="af">
    <w:name w:val="annotation text"/>
    <w:basedOn w:val="a"/>
    <w:link w:val="Char5"/>
    <w:uiPriority w:val="99"/>
    <w:semiHidden/>
    <w:unhideWhenUsed/>
    <w:rsid w:val="00684670"/>
  </w:style>
  <w:style w:type="character" w:customStyle="1" w:styleId="Char5">
    <w:name w:val="批注文字 Char"/>
    <w:basedOn w:val="a0"/>
    <w:link w:val="af"/>
    <w:uiPriority w:val="99"/>
    <w:semiHidden/>
    <w:rsid w:val="00684670"/>
    <w:rPr>
      <w:rFonts w:eastAsia="仿宋_GB2312"/>
      <w:sz w:val="32"/>
    </w:rPr>
  </w:style>
  <w:style w:type="paragraph" w:styleId="af0">
    <w:name w:val="annotation subject"/>
    <w:basedOn w:val="af"/>
    <w:next w:val="af"/>
    <w:link w:val="Char6"/>
    <w:uiPriority w:val="99"/>
    <w:semiHidden/>
    <w:unhideWhenUsed/>
    <w:rsid w:val="00684670"/>
    <w:rPr>
      <w:b/>
      <w:bCs/>
    </w:rPr>
  </w:style>
  <w:style w:type="character" w:customStyle="1" w:styleId="Char6">
    <w:name w:val="批注主题 Char"/>
    <w:basedOn w:val="Char5"/>
    <w:link w:val="af0"/>
    <w:uiPriority w:val="99"/>
    <w:semiHidden/>
    <w:rsid w:val="00684670"/>
    <w:rPr>
      <w:rFonts w:eastAsia="仿宋_GB2312"/>
      <w:b/>
      <w:bCs/>
      <w:sz w:val="32"/>
    </w:rPr>
  </w:style>
  <w:style w:type="paragraph" w:customStyle="1" w:styleId="af1">
    <w:name w:val="第一章"/>
    <w:basedOn w:val="a"/>
    <w:link w:val="af2"/>
    <w:qFormat/>
    <w:rsid w:val="00344B9D"/>
    <w:pPr>
      <w:keepLines/>
      <w:spacing w:line="480" w:lineRule="auto"/>
      <w:ind w:left="840"/>
      <w:outlineLvl w:val="1"/>
    </w:pPr>
    <w:rPr>
      <w:rFonts w:ascii="仿宋_GB2312" w:hAnsi="宋体" w:cs="Times New Roman"/>
      <w:b/>
      <w:bCs/>
      <w:kern w:val="44"/>
      <w:sz w:val="36"/>
      <w:szCs w:val="44"/>
    </w:rPr>
  </w:style>
  <w:style w:type="character" w:customStyle="1" w:styleId="af2">
    <w:name w:val="第一章 字符"/>
    <w:link w:val="af1"/>
    <w:qFormat/>
    <w:rsid w:val="00344B9D"/>
    <w:rPr>
      <w:rFonts w:ascii="仿宋_GB2312" w:eastAsia="仿宋_GB2312" w:hAnsi="宋体" w:cs="Times New Roman"/>
      <w:b/>
      <w:bCs/>
      <w:kern w:val="44"/>
      <w:sz w:val="36"/>
      <w:szCs w:val="44"/>
    </w:rPr>
  </w:style>
  <w:style w:type="paragraph" w:styleId="af3">
    <w:name w:val="Revision"/>
    <w:hidden/>
    <w:uiPriority w:val="99"/>
    <w:semiHidden/>
    <w:rsid w:val="00E56F41"/>
    <w:rPr>
      <w:rFonts w:eastAsia="仿宋_GB2312"/>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6FC"/>
    <w:pPr>
      <w:spacing w:before="120" w:after="120"/>
      <w:ind w:firstLineChars="200" w:firstLine="200"/>
    </w:pPr>
    <w:rPr>
      <w:rFonts w:eastAsia="仿宋_GB2312"/>
      <w:sz w:val="32"/>
    </w:rPr>
  </w:style>
  <w:style w:type="paragraph" w:styleId="10">
    <w:name w:val="heading 1"/>
    <w:basedOn w:val="a"/>
    <w:next w:val="a"/>
    <w:link w:val="1Char"/>
    <w:uiPriority w:val="9"/>
    <w:qFormat/>
    <w:rsid w:val="008339C5"/>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unhideWhenUsed/>
    <w:qFormat/>
    <w:rsid w:val="00B25DF1"/>
    <w:pPr>
      <w:keepNext/>
      <w:keepLines/>
      <w:numPr>
        <w:numId w:val="3"/>
      </w:numPr>
      <w:spacing w:before="260" w:after="260"/>
      <w:ind w:firstLine="0"/>
      <w:jc w:val="center"/>
      <w:outlineLvl w:val="1"/>
    </w:pPr>
    <w:rPr>
      <w:rFonts w:asciiTheme="majorHAnsi" w:eastAsia="黑体" w:hAnsiTheme="majorHAnsi" w:cstheme="majorBidi"/>
      <w:b/>
      <w:bCs/>
      <w:szCs w:val="32"/>
    </w:rPr>
  </w:style>
  <w:style w:type="paragraph" w:styleId="3">
    <w:name w:val="heading 3"/>
    <w:basedOn w:val="a"/>
    <w:next w:val="a"/>
    <w:link w:val="3Char"/>
    <w:uiPriority w:val="9"/>
    <w:unhideWhenUsed/>
    <w:rsid w:val="008B4406"/>
    <w:pPr>
      <w:keepNext/>
      <w:keepLines/>
      <w:numPr>
        <w:numId w:val="4"/>
      </w:numPr>
      <w:adjustRightInd w:val="0"/>
      <w:snapToGrid w:val="0"/>
      <w:ind w:firstLineChars="0" w:firstLine="0"/>
      <w:jc w:val="center"/>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海城标题1"/>
    <w:basedOn w:val="a"/>
    <w:link w:val="11"/>
    <w:qFormat/>
    <w:rsid w:val="008339C5"/>
    <w:pPr>
      <w:keepLines/>
      <w:numPr>
        <w:numId w:val="1"/>
      </w:numPr>
      <w:spacing w:line="480" w:lineRule="auto"/>
      <w:ind w:firstLine="0"/>
      <w:jc w:val="center"/>
      <w:outlineLvl w:val="0"/>
    </w:pPr>
    <w:rPr>
      <w:rFonts w:ascii="Times New Roman" w:eastAsia="黑体" w:hAnsi="Times New Roman"/>
      <w:b/>
      <w:bCs/>
      <w:kern w:val="44"/>
      <w:sz w:val="36"/>
      <w:szCs w:val="44"/>
    </w:rPr>
  </w:style>
  <w:style w:type="paragraph" w:customStyle="1" w:styleId="2">
    <w:name w:val="海城标题2"/>
    <w:basedOn w:val="a"/>
    <w:link w:val="21"/>
    <w:qFormat/>
    <w:rsid w:val="008339C5"/>
    <w:pPr>
      <w:numPr>
        <w:numId w:val="2"/>
      </w:numPr>
      <w:spacing w:beforeLines="50" w:before="50" w:afterLines="50" w:after="50"/>
      <w:ind w:firstLine="0"/>
    </w:pPr>
    <w:rPr>
      <w:rFonts w:ascii="黑体" w:eastAsia="黑体" w:hAnsi="黑体"/>
      <w:szCs w:val="48"/>
    </w:rPr>
  </w:style>
  <w:style w:type="character" w:customStyle="1" w:styleId="11">
    <w:name w:val="海城标题1 字符"/>
    <w:basedOn w:val="a0"/>
    <w:link w:val="1"/>
    <w:rsid w:val="008339C5"/>
    <w:rPr>
      <w:rFonts w:ascii="Times New Roman" w:eastAsia="黑体" w:hAnsi="Times New Roman"/>
      <w:b/>
      <w:bCs/>
      <w:kern w:val="44"/>
      <w:sz w:val="36"/>
      <w:szCs w:val="44"/>
    </w:rPr>
  </w:style>
  <w:style w:type="character" w:customStyle="1" w:styleId="21">
    <w:name w:val="海城标题2 字符"/>
    <w:basedOn w:val="a0"/>
    <w:link w:val="2"/>
    <w:rsid w:val="008339C5"/>
    <w:rPr>
      <w:rFonts w:ascii="黑体" w:eastAsia="黑体" w:hAnsi="黑体"/>
      <w:sz w:val="32"/>
      <w:szCs w:val="48"/>
    </w:rPr>
  </w:style>
  <w:style w:type="paragraph" w:styleId="a3">
    <w:name w:val="Balloon Text"/>
    <w:basedOn w:val="a"/>
    <w:link w:val="Char"/>
    <w:uiPriority w:val="99"/>
    <w:semiHidden/>
    <w:unhideWhenUsed/>
    <w:rsid w:val="008339C5"/>
    <w:rPr>
      <w:sz w:val="18"/>
      <w:szCs w:val="18"/>
    </w:rPr>
  </w:style>
  <w:style w:type="character" w:customStyle="1" w:styleId="Char">
    <w:name w:val="批注框文本 Char"/>
    <w:basedOn w:val="a0"/>
    <w:link w:val="a3"/>
    <w:uiPriority w:val="99"/>
    <w:semiHidden/>
    <w:rsid w:val="008339C5"/>
    <w:rPr>
      <w:sz w:val="18"/>
      <w:szCs w:val="18"/>
    </w:rPr>
  </w:style>
  <w:style w:type="character" w:customStyle="1" w:styleId="1Char">
    <w:name w:val="标题 1 Char"/>
    <w:basedOn w:val="a0"/>
    <w:link w:val="10"/>
    <w:uiPriority w:val="9"/>
    <w:rsid w:val="008339C5"/>
    <w:rPr>
      <w:b/>
      <w:bCs/>
      <w:kern w:val="44"/>
      <w:sz w:val="44"/>
      <w:szCs w:val="44"/>
    </w:rPr>
  </w:style>
  <w:style w:type="character" w:customStyle="1" w:styleId="2Char">
    <w:name w:val="标题 2 Char"/>
    <w:basedOn w:val="a0"/>
    <w:link w:val="20"/>
    <w:uiPriority w:val="9"/>
    <w:rsid w:val="00B25DF1"/>
    <w:rPr>
      <w:rFonts w:asciiTheme="majorHAnsi" w:eastAsia="黑体" w:hAnsiTheme="majorHAnsi" w:cstheme="majorBidi"/>
      <w:b/>
      <w:bCs/>
      <w:sz w:val="32"/>
      <w:szCs w:val="32"/>
    </w:rPr>
  </w:style>
  <w:style w:type="character" w:customStyle="1" w:styleId="3Char">
    <w:name w:val="标题 3 Char"/>
    <w:basedOn w:val="a0"/>
    <w:link w:val="3"/>
    <w:uiPriority w:val="9"/>
    <w:rsid w:val="008B4406"/>
    <w:rPr>
      <w:rFonts w:eastAsia="仿宋_GB2312"/>
      <w:b/>
      <w:bCs/>
      <w:sz w:val="32"/>
      <w:szCs w:val="32"/>
    </w:rPr>
  </w:style>
  <w:style w:type="paragraph" w:styleId="a4">
    <w:name w:val="header"/>
    <w:basedOn w:val="a"/>
    <w:link w:val="Char0"/>
    <w:uiPriority w:val="99"/>
    <w:unhideWhenUsed/>
    <w:rsid w:val="001D67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D671E"/>
    <w:rPr>
      <w:rFonts w:eastAsia="仿宋"/>
      <w:sz w:val="18"/>
      <w:szCs w:val="18"/>
    </w:rPr>
  </w:style>
  <w:style w:type="paragraph" w:styleId="a5">
    <w:name w:val="footer"/>
    <w:basedOn w:val="a"/>
    <w:link w:val="Char1"/>
    <w:uiPriority w:val="99"/>
    <w:unhideWhenUsed/>
    <w:rsid w:val="001D671E"/>
    <w:pPr>
      <w:tabs>
        <w:tab w:val="center" w:pos="4153"/>
        <w:tab w:val="right" w:pos="8306"/>
      </w:tabs>
      <w:snapToGrid w:val="0"/>
    </w:pPr>
    <w:rPr>
      <w:sz w:val="18"/>
      <w:szCs w:val="18"/>
    </w:rPr>
  </w:style>
  <w:style w:type="character" w:customStyle="1" w:styleId="Char1">
    <w:name w:val="页脚 Char"/>
    <w:basedOn w:val="a0"/>
    <w:link w:val="a5"/>
    <w:uiPriority w:val="99"/>
    <w:rsid w:val="001D671E"/>
    <w:rPr>
      <w:rFonts w:eastAsia="仿宋"/>
      <w:sz w:val="18"/>
      <w:szCs w:val="18"/>
    </w:rPr>
  </w:style>
  <w:style w:type="paragraph" w:styleId="a6">
    <w:name w:val="List Paragraph"/>
    <w:basedOn w:val="a"/>
    <w:link w:val="Char2"/>
    <w:uiPriority w:val="34"/>
    <w:qFormat/>
    <w:rsid w:val="00127D89"/>
    <w:pPr>
      <w:ind w:firstLine="420"/>
    </w:pPr>
  </w:style>
  <w:style w:type="character" w:customStyle="1" w:styleId="Char2">
    <w:name w:val="列出段落 Char"/>
    <w:basedOn w:val="a0"/>
    <w:link w:val="a6"/>
    <w:uiPriority w:val="34"/>
    <w:rsid w:val="00127D89"/>
    <w:rPr>
      <w:rFonts w:eastAsia="仿宋"/>
      <w:sz w:val="32"/>
    </w:rPr>
  </w:style>
  <w:style w:type="character" w:styleId="a7">
    <w:name w:val="Hyperlink"/>
    <w:basedOn w:val="a0"/>
    <w:uiPriority w:val="99"/>
    <w:unhideWhenUsed/>
    <w:rsid w:val="00910246"/>
    <w:rPr>
      <w:color w:val="0563C1" w:themeColor="hyperlink"/>
      <w:u w:val="single"/>
    </w:rPr>
  </w:style>
  <w:style w:type="character" w:customStyle="1" w:styleId="UnresolvedMention">
    <w:name w:val="Unresolved Mention"/>
    <w:basedOn w:val="a0"/>
    <w:uiPriority w:val="99"/>
    <w:semiHidden/>
    <w:unhideWhenUsed/>
    <w:rsid w:val="00910246"/>
    <w:rPr>
      <w:color w:val="605E5C"/>
      <w:shd w:val="clear" w:color="auto" w:fill="E1DFDD"/>
    </w:rPr>
  </w:style>
  <w:style w:type="paragraph" w:styleId="a8">
    <w:name w:val="footnote text"/>
    <w:basedOn w:val="a"/>
    <w:link w:val="Char3"/>
    <w:uiPriority w:val="99"/>
    <w:semiHidden/>
    <w:unhideWhenUsed/>
    <w:rsid w:val="00341C8E"/>
    <w:pPr>
      <w:snapToGrid w:val="0"/>
    </w:pPr>
    <w:rPr>
      <w:sz w:val="18"/>
      <w:szCs w:val="18"/>
    </w:rPr>
  </w:style>
  <w:style w:type="character" w:customStyle="1" w:styleId="Char3">
    <w:name w:val="脚注文本 Char"/>
    <w:basedOn w:val="a0"/>
    <w:link w:val="a8"/>
    <w:uiPriority w:val="99"/>
    <w:semiHidden/>
    <w:rsid w:val="00341C8E"/>
    <w:rPr>
      <w:rFonts w:eastAsia="仿宋"/>
      <w:sz w:val="18"/>
      <w:szCs w:val="18"/>
    </w:rPr>
  </w:style>
  <w:style w:type="character" w:styleId="a9">
    <w:name w:val="footnote reference"/>
    <w:basedOn w:val="a0"/>
    <w:uiPriority w:val="99"/>
    <w:semiHidden/>
    <w:unhideWhenUsed/>
    <w:rsid w:val="00341C8E"/>
    <w:rPr>
      <w:vertAlign w:val="superscript"/>
    </w:rPr>
  </w:style>
  <w:style w:type="paragraph" w:styleId="12">
    <w:name w:val="toc 1"/>
    <w:basedOn w:val="a"/>
    <w:next w:val="a"/>
    <w:autoRedefine/>
    <w:uiPriority w:val="39"/>
    <w:unhideWhenUsed/>
    <w:rsid w:val="00D77788"/>
    <w:pPr>
      <w:tabs>
        <w:tab w:val="left" w:pos="571"/>
        <w:tab w:val="right" w:leader="dot" w:pos="8296"/>
      </w:tabs>
      <w:ind w:firstLineChars="0" w:firstLine="0"/>
      <w:jc w:val="center"/>
    </w:pPr>
    <w:rPr>
      <w:rFonts w:ascii="黑体" w:eastAsia="黑体" w:hAnsi="黑体"/>
      <w:b/>
      <w:bCs/>
      <w:caps/>
      <w:sz w:val="28"/>
      <w:szCs w:val="28"/>
    </w:rPr>
  </w:style>
  <w:style w:type="paragraph" w:styleId="22">
    <w:name w:val="toc 2"/>
    <w:basedOn w:val="a"/>
    <w:next w:val="a"/>
    <w:autoRedefine/>
    <w:uiPriority w:val="39"/>
    <w:unhideWhenUsed/>
    <w:rsid w:val="00D77788"/>
    <w:pPr>
      <w:tabs>
        <w:tab w:val="left" w:pos="1680"/>
        <w:tab w:val="right" w:leader="dot" w:pos="8296"/>
      </w:tabs>
      <w:ind w:firstLine="482"/>
    </w:pPr>
    <w:rPr>
      <w:rFonts w:ascii="宋体" w:eastAsia="宋体" w:hAnsi="宋体"/>
      <w:b/>
      <w:bCs/>
      <w:smallCaps/>
      <w:noProof/>
      <w:sz w:val="24"/>
      <w:szCs w:val="24"/>
    </w:rPr>
  </w:style>
  <w:style w:type="paragraph" w:styleId="30">
    <w:name w:val="toc 3"/>
    <w:basedOn w:val="a"/>
    <w:next w:val="a"/>
    <w:autoRedefine/>
    <w:uiPriority w:val="39"/>
    <w:unhideWhenUsed/>
    <w:rsid w:val="005679FD"/>
    <w:pPr>
      <w:ind w:left="560"/>
    </w:pPr>
    <w:rPr>
      <w:rFonts w:eastAsiaTheme="minorHAnsi"/>
      <w:i/>
      <w:iCs/>
      <w:sz w:val="20"/>
      <w:szCs w:val="20"/>
    </w:rPr>
  </w:style>
  <w:style w:type="paragraph" w:styleId="4">
    <w:name w:val="toc 4"/>
    <w:basedOn w:val="a"/>
    <w:next w:val="a"/>
    <w:autoRedefine/>
    <w:uiPriority w:val="39"/>
    <w:unhideWhenUsed/>
    <w:rsid w:val="005679FD"/>
    <w:pPr>
      <w:ind w:left="840"/>
    </w:pPr>
    <w:rPr>
      <w:rFonts w:eastAsiaTheme="minorHAnsi"/>
      <w:sz w:val="18"/>
      <w:szCs w:val="18"/>
    </w:rPr>
  </w:style>
  <w:style w:type="paragraph" w:styleId="5">
    <w:name w:val="toc 5"/>
    <w:basedOn w:val="a"/>
    <w:next w:val="a"/>
    <w:autoRedefine/>
    <w:uiPriority w:val="39"/>
    <w:unhideWhenUsed/>
    <w:rsid w:val="005679FD"/>
    <w:pPr>
      <w:ind w:left="1120"/>
    </w:pPr>
    <w:rPr>
      <w:rFonts w:eastAsiaTheme="minorHAnsi"/>
      <w:sz w:val="18"/>
      <w:szCs w:val="18"/>
    </w:rPr>
  </w:style>
  <w:style w:type="paragraph" w:styleId="6">
    <w:name w:val="toc 6"/>
    <w:basedOn w:val="a"/>
    <w:next w:val="a"/>
    <w:autoRedefine/>
    <w:uiPriority w:val="39"/>
    <w:unhideWhenUsed/>
    <w:rsid w:val="005679FD"/>
    <w:pPr>
      <w:ind w:left="1400"/>
    </w:pPr>
    <w:rPr>
      <w:rFonts w:eastAsiaTheme="minorHAnsi"/>
      <w:sz w:val="18"/>
      <w:szCs w:val="18"/>
    </w:rPr>
  </w:style>
  <w:style w:type="paragraph" w:styleId="7">
    <w:name w:val="toc 7"/>
    <w:basedOn w:val="a"/>
    <w:next w:val="a"/>
    <w:autoRedefine/>
    <w:uiPriority w:val="39"/>
    <w:unhideWhenUsed/>
    <w:rsid w:val="005679FD"/>
    <w:pPr>
      <w:ind w:left="1680"/>
    </w:pPr>
    <w:rPr>
      <w:rFonts w:eastAsiaTheme="minorHAnsi"/>
      <w:sz w:val="18"/>
      <w:szCs w:val="18"/>
    </w:rPr>
  </w:style>
  <w:style w:type="paragraph" w:styleId="8">
    <w:name w:val="toc 8"/>
    <w:basedOn w:val="a"/>
    <w:next w:val="a"/>
    <w:autoRedefine/>
    <w:uiPriority w:val="39"/>
    <w:unhideWhenUsed/>
    <w:rsid w:val="005679FD"/>
    <w:pPr>
      <w:ind w:left="1960"/>
    </w:pPr>
    <w:rPr>
      <w:rFonts w:eastAsiaTheme="minorHAnsi"/>
      <w:sz w:val="18"/>
      <w:szCs w:val="18"/>
    </w:rPr>
  </w:style>
  <w:style w:type="paragraph" w:styleId="9">
    <w:name w:val="toc 9"/>
    <w:basedOn w:val="a"/>
    <w:next w:val="a"/>
    <w:autoRedefine/>
    <w:uiPriority w:val="39"/>
    <w:unhideWhenUsed/>
    <w:rsid w:val="005679FD"/>
    <w:pPr>
      <w:ind w:left="2240"/>
    </w:pPr>
    <w:rPr>
      <w:rFonts w:eastAsiaTheme="minorHAnsi"/>
      <w:sz w:val="18"/>
      <w:szCs w:val="18"/>
    </w:rPr>
  </w:style>
  <w:style w:type="table" w:customStyle="1" w:styleId="13">
    <w:name w:val="网格型1"/>
    <w:basedOn w:val="a1"/>
    <w:next w:val="aa"/>
    <w:uiPriority w:val="39"/>
    <w:qFormat/>
    <w:rsid w:val="005E0EA2"/>
    <w:rPr>
      <w:rFont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5E0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next w:val="a"/>
    <w:link w:val="Char4"/>
    <w:uiPriority w:val="10"/>
    <w:qFormat/>
    <w:rsid w:val="00881580"/>
    <w:pPr>
      <w:spacing w:before="240" w:after="60"/>
      <w:ind w:firstLine="640"/>
      <w:jc w:val="center"/>
      <w:outlineLvl w:val="0"/>
    </w:pPr>
    <w:rPr>
      <w:rFonts w:asciiTheme="majorHAnsi" w:eastAsiaTheme="majorEastAsia" w:hAnsiTheme="majorHAnsi" w:cstheme="majorBidi"/>
      <w:b/>
      <w:bCs/>
      <w:szCs w:val="32"/>
    </w:rPr>
  </w:style>
  <w:style w:type="character" w:customStyle="1" w:styleId="Char4">
    <w:name w:val="标题 Char"/>
    <w:basedOn w:val="a0"/>
    <w:link w:val="ab"/>
    <w:uiPriority w:val="10"/>
    <w:rsid w:val="00881580"/>
    <w:rPr>
      <w:rFonts w:asciiTheme="majorHAnsi" w:eastAsiaTheme="majorEastAsia" w:hAnsiTheme="majorHAnsi" w:cstheme="majorBidi"/>
      <w:b/>
      <w:bCs/>
      <w:sz w:val="32"/>
      <w:szCs w:val="32"/>
    </w:rPr>
  </w:style>
  <w:style w:type="paragraph" w:styleId="ac">
    <w:name w:val="No Spacing"/>
    <w:uiPriority w:val="1"/>
    <w:qFormat/>
    <w:rsid w:val="00FF0DF9"/>
    <w:pPr>
      <w:widowControl w:val="0"/>
      <w:ind w:firstLineChars="200" w:firstLine="200"/>
      <w:jc w:val="both"/>
    </w:pPr>
    <w:rPr>
      <w:rFonts w:eastAsia="仿宋_GB2312"/>
      <w:sz w:val="32"/>
    </w:rPr>
  </w:style>
  <w:style w:type="paragraph" w:styleId="ad">
    <w:name w:val="caption"/>
    <w:basedOn w:val="a"/>
    <w:next w:val="a"/>
    <w:autoRedefine/>
    <w:uiPriority w:val="35"/>
    <w:unhideWhenUsed/>
    <w:qFormat/>
    <w:rsid w:val="002B44CB"/>
    <w:pPr>
      <w:jc w:val="center"/>
    </w:pPr>
    <w:rPr>
      <w:rFonts w:asciiTheme="majorHAnsi" w:hAnsiTheme="majorHAnsi" w:cstheme="majorBidi"/>
      <w:b/>
      <w:sz w:val="28"/>
      <w:szCs w:val="20"/>
    </w:rPr>
  </w:style>
  <w:style w:type="character" w:styleId="ae">
    <w:name w:val="annotation reference"/>
    <w:basedOn w:val="a0"/>
    <w:uiPriority w:val="99"/>
    <w:semiHidden/>
    <w:unhideWhenUsed/>
    <w:rsid w:val="00684670"/>
    <w:rPr>
      <w:sz w:val="21"/>
      <w:szCs w:val="21"/>
    </w:rPr>
  </w:style>
  <w:style w:type="paragraph" w:styleId="af">
    <w:name w:val="annotation text"/>
    <w:basedOn w:val="a"/>
    <w:link w:val="Char5"/>
    <w:uiPriority w:val="99"/>
    <w:semiHidden/>
    <w:unhideWhenUsed/>
    <w:rsid w:val="00684670"/>
  </w:style>
  <w:style w:type="character" w:customStyle="1" w:styleId="Char5">
    <w:name w:val="批注文字 Char"/>
    <w:basedOn w:val="a0"/>
    <w:link w:val="af"/>
    <w:uiPriority w:val="99"/>
    <w:semiHidden/>
    <w:rsid w:val="00684670"/>
    <w:rPr>
      <w:rFonts w:eastAsia="仿宋_GB2312"/>
      <w:sz w:val="32"/>
    </w:rPr>
  </w:style>
  <w:style w:type="paragraph" w:styleId="af0">
    <w:name w:val="annotation subject"/>
    <w:basedOn w:val="af"/>
    <w:next w:val="af"/>
    <w:link w:val="Char6"/>
    <w:uiPriority w:val="99"/>
    <w:semiHidden/>
    <w:unhideWhenUsed/>
    <w:rsid w:val="00684670"/>
    <w:rPr>
      <w:b/>
      <w:bCs/>
    </w:rPr>
  </w:style>
  <w:style w:type="character" w:customStyle="1" w:styleId="Char6">
    <w:name w:val="批注主题 Char"/>
    <w:basedOn w:val="Char5"/>
    <w:link w:val="af0"/>
    <w:uiPriority w:val="99"/>
    <w:semiHidden/>
    <w:rsid w:val="00684670"/>
    <w:rPr>
      <w:rFonts w:eastAsia="仿宋_GB2312"/>
      <w:b/>
      <w:bCs/>
      <w:sz w:val="32"/>
    </w:rPr>
  </w:style>
  <w:style w:type="paragraph" w:customStyle="1" w:styleId="af1">
    <w:name w:val="第一章"/>
    <w:basedOn w:val="a"/>
    <w:link w:val="af2"/>
    <w:qFormat/>
    <w:rsid w:val="00344B9D"/>
    <w:pPr>
      <w:keepLines/>
      <w:spacing w:line="480" w:lineRule="auto"/>
      <w:ind w:left="840"/>
      <w:outlineLvl w:val="1"/>
    </w:pPr>
    <w:rPr>
      <w:rFonts w:ascii="仿宋_GB2312" w:hAnsi="宋体" w:cs="Times New Roman"/>
      <w:b/>
      <w:bCs/>
      <w:kern w:val="44"/>
      <w:sz w:val="36"/>
      <w:szCs w:val="44"/>
    </w:rPr>
  </w:style>
  <w:style w:type="character" w:customStyle="1" w:styleId="af2">
    <w:name w:val="第一章 字符"/>
    <w:link w:val="af1"/>
    <w:qFormat/>
    <w:rsid w:val="00344B9D"/>
    <w:rPr>
      <w:rFonts w:ascii="仿宋_GB2312" w:eastAsia="仿宋_GB2312" w:hAnsi="宋体" w:cs="Times New Roman"/>
      <w:b/>
      <w:bCs/>
      <w:kern w:val="44"/>
      <w:sz w:val="36"/>
      <w:szCs w:val="44"/>
    </w:rPr>
  </w:style>
  <w:style w:type="paragraph" w:styleId="af3">
    <w:name w:val="Revision"/>
    <w:hidden/>
    <w:uiPriority w:val="99"/>
    <w:semiHidden/>
    <w:rsid w:val="00E56F41"/>
    <w:rPr>
      <w:rFonts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5517A-337D-4E73-BDE6-E995F9856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108</Pages>
  <Words>8278</Words>
  <Characters>47186</Characters>
  <Application>Microsoft Office Word</Application>
  <DocSecurity>0</DocSecurity>
  <Lines>393</Lines>
  <Paragraphs>110</Paragraphs>
  <ScaleCrop>false</ScaleCrop>
  <Company/>
  <LinksUpToDate>false</LinksUpToDate>
  <CharactersWithSpaces>55354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xue</dc:creator>
  <cp:keywords/>
  <dc:description/>
  <cp:lastModifiedBy>xb21cn</cp:lastModifiedBy>
  <cp:revision>25</cp:revision>
  <cp:lastPrinted>2020-12-19T09:22:00Z</cp:lastPrinted>
  <dcterms:created xsi:type="dcterms:W3CDTF">2021-04-06T13:09:00Z</dcterms:created>
  <dcterms:modified xsi:type="dcterms:W3CDTF">2022-03-14T01:35:00Z</dcterms:modified>
</cp:coreProperties>
</file>