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after="58"/>
        <w:ind w:left="2818" w:right="2458"/>
        <w:jc w:val="center"/>
      </w:pPr>
      <w:r>
        <w:rPr>
          <w:rFonts w:hint="eastAsia"/>
          <w:lang w:eastAsia="zh-CN"/>
        </w:rPr>
        <w:t>海城市</w:t>
      </w:r>
      <w:r>
        <w:t>涉农补贴领域基层政务公开标准目录</w:t>
      </w:r>
    </w:p>
    <w:tbl>
      <w:tblPr>
        <w:tblStyle w:val="3"/>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753" w:type="dxa"/>
            <w:vMerge w:val="restart"/>
          </w:tcPr>
          <w:p>
            <w:pPr>
              <w:pStyle w:val="5"/>
              <w:rPr>
                <w:rFonts w:ascii="华文行楷"/>
                <w:sz w:val="20"/>
              </w:rPr>
            </w:pPr>
          </w:p>
          <w:p>
            <w:pPr>
              <w:pStyle w:val="5"/>
              <w:spacing w:before="174"/>
              <w:ind w:left="165"/>
              <w:rPr>
                <w:rFonts w:hint="eastAsia" w:ascii="黑体" w:eastAsia="黑体"/>
                <w:sz w:val="21"/>
              </w:rPr>
            </w:pPr>
            <w:r>
              <w:rPr>
                <w:rFonts w:hint="eastAsia" w:ascii="黑体" w:eastAsia="黑体"/>
                <w:sz w:val="21"/>
              </w:rPr>
              <w:t>序号</w:t>
            </w:r>
          </w:p>
        </w:tc>
        <w:tc>
          <w:tcPr>
            <w:tcW w:w="1469" w:type="dxa"/>
            <w:gridSpan w:val="2"/>
          </w:tcPr>
          <w:p>
            <w:pPr>
              <w:pStyle w:val="5"/>
              <w:spacing w:before="150"/>
              <w:ind w:left="312"/>
              <w:rPr>
                <w:rFonts w:hint="eastAsia" w:ascii="黑体" w:eastAsia="黑体"/>
                <w:sz w:val="21"/>
              </w:rPr>
            </w:pPr>
            <w:r>
              <w:rPr>
                <w:rFonts w:hint="eastAsia" w:ascii="黑体" w:eastAsia="黑体"/>
                <w:sz w:val="21"/>
              </w:rPr>
              <w:t>公开事项</w:t>
            </w:r>
          </w:p>
        </w:tc>
        <w:tc>
          <w:tcPr>
            <w:tcW w:w="1918" w:type="dxa"/>
            <w:vMerge w:val="restart"/>
          </w:tcPr>
          <w:p>
            <w:pPr>
              <w:pStyle w:val="5"/>
              <w:spacing w:before="2"/>
              <w:rPr>
                <w:rFonts w:ascii="华文行楷"/>
                <w:sz w:val="21"/>
              </w:rPr>
            </w:pPr>
          </w:p>
          <w:p>
            <w:pPr>
              <w:pStyle w:val="5"/>
              <w:spacing w:line="278" w:lineRule="auto"/>
              <w:ind w:left="643" w:right="529" w:hanging="106"/>
              <w:rPr>
                <w:rFonts w:hint="eastAsia" w:ascii="黑体" w:eastAsia="黑体"/>
                <w:sz w:val="21"/>
              </w:rPr>
            </w:pPr>
            <w:r>
              <w:rPr>
                <w:rFonts w:hint="eastAsia" w:ascii="黑体" w:eastAsia="黑体"/>
                <w:sz w:val="21"/>
              </w:rPr>
              <w:t>公开内容(要素)</w:t>
            </w:r>
          </w:p>
        </w:tc>
        <w:tc>
          <w:tcPr>
            <w:tcW w:w="1620" w:type="dxa"/>
            <w:vMerge w:val="restart"/>
          </w:tcPr>
          <w:p>
            <w:pPr>
              <w:pStyle w:val="5"/>
              <w:rPr>
                <w:rFonts w:ascii="华文行楷"/>
                <w:sz w:val="20"/>
              </w:rPr>
            </w:pPr>
          </w:p>
          <w:p>
            <w:pPr>
              <w:pStyle w:val="5"/>
              <w:spacing w:before="174"/>
              <w:ind w:left="389"/>
              <w:rPr>
                <w:rFonts w:hint="eastAsia" w:ascii="黑体" w:eastAsia="黑体"/>
                <w:sz w:val="21"/>
              </w:rPr>
            </w:pPr>
            <w:r>
              <w:rPr>
                <w:rFonts w:hint="eastAsia" w:ascii="黑体" w:eastAsia="黑体"/>
                <w:sz w:val="21"/>
              </w:rPr>
              <w:t>公开依据</w:t>
            </w:r>
          </w:p>
        </w:tc>
        <w:tc>
          <w:tcPr>
            <w:tcW w:w="1440" w:type="dxa"/>
            <w:vMerge w:val="restart"/>
          </w:tcPr>
          <w:p>
            <w:pPr>
              <w:pStyle w:val="5"/>
              <w:rPr>
                <w:rFonts w:ascii="华文行楷"/>
                <w:sz w:val="20"/>
              </w:rPr>
            </w:pPr>
          </w:p>
          <w:p>
            <w:pPr>
              <w:pStyle w:val="5"/>
              <w:spacing w:before="174"/>
              <w:ind w:left="300"/>
              <w:rPr>
                <w:rFonts w:hint="eastAsia" w:ascii="黑体" w:eastAsia="黑体"/>
                <w:sz w:val="21"/>
              </w:rPr>
            </w:pPr>
            <w:r>
              <w:rPr>
                <w:rFonts w:hint="eastAsia" w:ascii="黑体" w:eastAsia="黑体"/>
                <w:sz w:val="21"/>
              </w:rPr>
              <w:t>公开时限</w:t>
            </w:r>
          </w:p>
        </w:tc>
        <w:tc>
          <w:tcPr>
            <w:tcW w:w="1080" w:type="dxa"/>
            <w:vMerge w:val="restart"/>
          </w:tcPr>
          <w:p>
            <w:pPr>
              <w:pStyle w:val="5"/>
              <w:rPr>
                <w:rFonts w:ascii="华文行楷"/>
                <w:sz w:val="20"/>
              </w:rPr>
            </w:pPr>
          </w:p>
          <w:p>
            <w:pPr>
              <w:pStyle w:val="5"/>
              <w:spacing w:before="174"/>
              <w:ind w:left="120"/>
              <w:rPr>
                <w:rFonts w:hint="eastAsia" w:ascii="黑体" w:eastAsia="黑体"/>
                <w:sz w:val="21"/>
              </w:rPr>
            </w:pPr>
            <w:r>
              <w:rPr>
                <w:rFonts w:hint="eastAsia" w:ascii="黑体" w:eastAsia="黑体"/>
                <w:sz w:val="21"/>
              </w:rPr>
              <w:t>公开主体</w:t>
            </w:r>
          </w:p>
        </w:tc>
        <w:tc>
          <w:tcPr>
            <w:tcW w:w="1440" w:type="dxa"/>
            <w:vMerge w:val="restart"/>
          </w:tcPr>
          <w:p>
            <w:pPr>
              <w:pStyle w:val="5"/>
              <w:spacing w:before="2"/>
              <w:rPr>
                <w:rFonts w:ascii="华文行楷"/>
                <w:sz w:val="21"/>
              </w:rPr>
            </w:pPr>
          </w:p>
          <w:p>
            <w:pPr>
              <w:pStyle w:val="5"/>
              <w:spacing w:line="278" w:lineRule="auto"/>
              <w:ind w:left="614" w:right="81" w:hanging="526"/>
              <w:rPr>
                <w:rFonts w:hint="eastAsia" w:ascii="黑体" w:eastAsia="黑体"/>
                <w:sz w:val="21"/>
              </w:rPr>
            </w:pPr>
            <w:r>
              <w:rPr>
                <w:rFonts w:hint="eastAsia" w:ascii="黑体" w:eastAsia="黑体"/>
                <w:sz w:val="21"/>
              </w:rPr>
              <w:t>公开渠道和载体</w:t>
            </w:r>
          </w:p>
        </w:tc>
        <w:tc>
          <w:tcPr>
            <w:tcW w:w="1620" w:type="dxa"/>
            <w:gridSpan w:val="2"/>
          </w:tcPr>
          <w:p>
            <w:pPr>
              <w:pStyle w:val="5"/>
              <w:spacing w:before="150"/>
              <w:ind w:left="389"/>
              <w:rPr>
                <w:rFonts w:hint="eastAsia" w:ascii="黑体" w:eastAsia="黑体"/>
                <w:sz w:val="21"/>
              </w:rPr>
            </w:pPr>
            <w:r>
              <w:rPr>
                <w:rFonts w:hint="eastAsia" w:ascii="黑体" w:eastAsia="黑体"/>
                <w:sz w:val="21"/>
              </w:rPr>
              <w:t>公开对象</w:t>
            </w:r>
          </w:p>
        </w:tc>
        <w:tc>
          <w:tcPr>
            <w:tcW w:w="1800" w:type="dxa"/>
            <w:gridSpan w:val="2"/>
          </w:tcPr>
          <w:p>
            <w:pPr>
              <w:pStyle w:val="5"/>
              <w:spacing w:before="150"/>
              <w:ind w:left="480"/>
              <w:rPr>
                <w:rFonts w:hint="eastAsia" w:ascii="黑体" w:eastAsia="黑体"/>
                <w:sz w:val="21"/>
              </w:rPr>
            </w:pPr>
            <w:r>
              <w:rPr>
                <w:rFonts w:hint="eastAsia" w:ascii="黑体" w:eastAsia="黑体"/>
                <w:sz w:val="21"/>
              </w:rPr>
              <w:t>公开方式</w:t>
            </w:r>
          </w:p>
        </w:tc>
        <w:tc>
          <w:tcPr>
            <w:tcW w:w="1440" w:type="dxa"/>
            <w:gridSpan w:val="2"/>
          </w:tcPr>
          <w:p>
            <w:pPr>
              <w:pStyle w:val="5"/>
              <w:spacing w:before="150"/>
              <w:ind w:left="300"/>
              <w:rPr>
                <w:rFonts w:hint="eastAsia" w:ascii="黑体" w:eastAsia="黑体"/>
                <w:sz w:val="21"/>
              </w:rPr>
            </w:pPr>
            <w:r>
              <w:rPr>
                <w:rFonts w:hint="eastAsia" w:ascii="黑体" w:eastAsia="黑体"/>
                <w:sz w:val="21"/>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53" w:type="dxa"/>
            <w:vMerge w:val="continue"/>
            <w:tcBorders>
              <w:top w:val="nil"/>
            </w:tcBorders>
          </w:tcPr>
          <w:p>
            <w:pPr>
              <w:rPr>
                <w:sz w:val="2"/>
                <w:szCs w:val="2"/>
              </w:rPr>
            </w:pPr>
          </w:p>
        </w:tc>
        <w:tc>
          <w:tcPr>
            <w:tcW w:w="735" w:type="dxa"/>
          </w:tcPr>
          <w:p>
            <w:pPr>
              <w:pStyle w:val="5"/>
              <w:spacing w:before="14" w:line="310" w:lineRule="atLeast"/>
              <w:ind w:left="262" w:right="42" w:hanging="212"/>
              <w:rPr>
                <w:rFonts w:hint="eastAsia" w:ascii="黑体" w:eastAsia="黑体"/>
                <w:sz w:val="21"/>
              </w:rPr>
            </w:pPr>
            <w:r>
              <w:rPr>
                <w:rFonts w:hint="eastAsia" w:ascii="黑体" w:eastAsia="黑体"/>
                <w:sz w:val="21"/>
              </w:rPr>
              <w:t>一级事项</w:t>
            </w:r>
          </w:p>
        </w:tc>
        <w:tc>
          <w:tcPr>
            <w:tcW w:w="734" w:type="dxa"/>
          </w:tcPr>
          <w:p>
            <w:pPr>
              <w:pStyle w:val="5"/>
              <w:spacing w:before="14" w:line="310" w:lineRule="atLeast"/>
              <w:ind w:left="261" w:right="42" w:hanging="212"/>
              <w:rPr>
                <w:rFonts w:hint="eastAsia" w:ascii="黑体" w:eastAsia="黑体"/>
                <w:sz w:val="21"/>
              </w:rPr>
            </w:pPr>
            <w:r>
              <w:rPr>
                <w:rFonts w:hint="eastAsia" w:ascii="黑体" w:eastAsia="黑体"/>
                <w:sz w:val="21"/>
              </w:rPr>
              <w:t>二级事项</w:t>
            </w:r>
          </w:p>
        </w:tc>
        <w:tc>
          <w:tcPr>
            <w:tcW w:w="1918"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720" w:type="dxa"/>
          </w:tcPr>
          <w:p>
            <w:pPr>
              <w:pStyle w:val="5"/>
              <w:spacing w:before="15"/>
              <w:rPr>
                <w:rFonts w:ascii="华文行楷"/>
                <w:sz w:val="12"/>
              </w:rPr>
            </w:pPr>
          </w:p>
          <w:p>
            <w:pPr>
              <w:pStyle w:val="5"/>
              <w:ind w:left="23" w:right="17"/>
              <w:jc w:val="center"/>
              <w:rPr>
                <w:rFonts w:hint="eastAsia" w:ascii="黑体" w:eastAsia="黑体"/>
                <w:sz w:val="21"/>
              </w:rPr>
            </w:pPr>
            <w:r>
              <w:rPr>
                <w:rFonts w:hint="eastAsia" w:ascii="黑体" w:eastAsia="黑体"/>
                <w:sz w:val="21"/>
              </w:rPr>
              <w:t>全社会</w:t>
            </w:r>
          </w:p>
        </w:tc>
        <w:tc>
          <w:tcPr>
            <w:tcW w:w="900" w:type="dxa"/>
          </w:tcPr>
          <w:p>
            <w:pPr>
              <w:pStyle w:val="5"/>
              <w:spacing w:before="15"/>
              <w:rPr>
                <w:rFonts w:ascii="华文行楷"/>
                <w:sz w:val="12"/>
              </w:rPr>
            </w:pPr>
          </w:p>
          <w:p>
            <w:pPr>
              <w:pStyle w:val="5"/>
              <w:ind w:left="29"/>
              <w:rPr>
                <w:rFonts w:hint="eastAsia" w:ascii="黑体" w:eastAsia="黑体"/>
                <w:sz w:val="21"/>
              </w:rPr>
            </w:pPr>
            <w:r>
              <w:rPr>
                <w:rFonts w:hint="eastAsia" w:ascii="黑体" w:eastAsia="黑体"/>
                <w:sz w:val="21"/>
              </w:rPr>
              <w:t>特定群体</w:t>
            </w:r>
          </w:p>
        </w:tc>
        <w:tc>
          <w:tcPr>
            <w:tcW w:w="900" w:type="dxa"/>
          </w:tcPr>
          <w:p>
            <w:pPr>
              <w:pStyle w:val="5"/>
              <w:spacing w:before="15"/>
              <w:rPr>
                <w:rFonts w:ascii="华文行楷"/>
                <w:sz w:val="12"/>
              </w:rPr>
            </w:pPr>
          </w:p>
          <w:p>
            <w:pPr>
              <w:pStyle w:val="5"/>
              <w:ind w:left="8"/>
              <w:jc w:val="center"/>
              <w:rPr>
                <w:rFonts w:hint="eastAsia" w:ascii="黑体" w:eastAsia="黑体"/>
                <w:sz w:val="21"/>
              </w:rPr>
            </w:pPr>
            <w:r>
              <w:rPr>
                <w:rFonts w:hint="eastAsia" w:ascii="黑体" w:eastAsia="黑体"/>
                <w:sz w:val="21"/>
              </w:rPr>
              <w:t>主动</w:t>
            </w:r>
          </w:p>
        </w:tc>
        <w:tc>
          <w:tcPr>
            <w:tcW w:w="900" w:type="dxa"/>
          </w:tcPr>
          <w:p>
            <w:pPr>
              <w:pStyle w:val="5"/>
              <w:spacing w:before="15"/>
              <w:rPr>
                <w:rFonts w:ascii="华文行楷"/>
                <w:sz w:val="12"/>
              </w:rPr>
            </w:pPr>
          </w:p>
          <w:p>
            <w:pPr>
              <w:pStyle w:val="5"/>
              <w:ind w:left="134"/>
              <w:rPr>
                <w:rFonts w:hint="eastAsia" w:ascii="黑体" w:eastAsia="黑体"/>
                <w:sz w:val="21"/>
              </w:rPr>
            </w:pPr>
            <w:r>
              <w:rPr>
                <w:rFonts w:hint="eastAsia" w:ascii="黑体" w:eastAsia="黑体"/>
                <w:sz w:val="21"/>
              </w:rPr>
              <w:t>依申请</w:t>
            </w:r>
          </w:p>
        </w:tc>
        <w:tc>
          <w:tcPr>
            <w:tcW w:w="720" w:type="dxa"/>
          </w:tcPr>
          <w:p>
            <w:pPr>
              <w:pStyle w:val="5"/>
              <w:spacing w:before="15"/>
              <w:rPr>
                <w:rFonts w:ascii="华文行楷"/>
                <w:sz w:val="12"/>
              </w:rPr>
            </w:pPr>
          </w:p>
          <w:p>
            <w:pPr>
              <w:pStyle w:val="5"/>
              <w:ind w:left="23" w:right="17"/>
              <w:jc w:val="center"/>
              <w:rPr>
                <w:rFonts w:hint="eastAsia" w:ascii="黑体" w:eastAsia="黑体"/>
                <w:sz w:val="21"/>
              </w:rPr>
            </w:pPr>
            <w:r>
              <w:rPr>
                <w:rFonts w:hint="eastAsia" w:ascii="黑体" w:eastAsia="黑体"/>
                <w:sz w:val="21"/>
                <w:lang w:eastAsia="zh-CN"/>
              </w:rPr>
              <w:t>市</w:t>
            </w:r>
            <w:r>
              <w:rPr>
                <w:rFonts w:hint="eastAsia" w:ascii="黑体" w:eastAsia="黑体"/>
                <w:sz w:val="21"/>
              </w:rPr>
              <w:t>级</w:t>
            </w:r>
          </w:p>
        </w:tc>
        <w:tc>
          <w:tcPr>
            <w:tcW w:w="720" w:type="dxa"/>
          </w:tcPr>
          <w:p>
            <w:pPr>
              <w:pStyle w:val="5"/>
              <w:spacing w:before="15"/>
              <w:rPr>
                <w:rFonts w:ascii="华文行楷"/>
                <w:sz w:val="12"/>
              </w:rPr>
            </w:pPr>
          </w:p>
          <w:p>
            <w:pPr>
              <w:pStyle w:val="5"/>
              <w:ind w:left="149"/>
              <w:rPr>
                <w:rFonts w:hint="eastAsia" w:ascii="黑体" w:eastAsia="黑体"/>
                <w:sz w:val="21"/>
              </w:rPr>
            </w:pPr>
            <w:r>
              <w:rPr>
                <w:rFonts w:hint="eastAsia" w:ascii="黑体" w:eastAsia="黑体"/>
                <w:sz w:val="21"/>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753" w:type="dxa"/>
            <w:tcBorders>
              <w:bottom w:val="nil"/>
            </w:tcBorders>
          </w:tcPr>
          <w:p>
            <w:pPr>
              <w:pStyle w:val="5"/>
              <w:rPr>
                <w:rFonts w:ascii="Times New Roman"/>
                <w:sz w:val="18"/>
                <w:szCs w:val="18"/>
              </w:rPr>
            </w:pPr>
          </w:p>
        </w:tc>
        <w:tc>
          <w:tcPr>
            <w:tcW w:w="735" w:type="dxa"/>
            <w:tcBorders>
              <w:bottom w:val="nil"/>
            </w:tcBorders>
          </w:tcPr>
          <w:p>
            <w:pPr>
              <w:pStyle w:val="5"/>
              <w:rPr>
                <w:rFonts w:ascii="Times New Roman"/>
                <w:sz w:val="18"/>
                <w:szCs w:val="18"/>
              </w:rPr>
            </w:pPr>
          </w:p>
        </w:tc>
        <w:tc>
          <w:tcPr>
            <w:tcW w:w="734" w:type="dxa"/>
            <w:tcBorders>
              <w:bottom w:val="nil"/>
            </w:tcBorders>
          </w:tcPr>
          <w:p>
            <w:pPr>
              <w:pStyle w:val="5"/>
              <w:rPr>
                <w:rFonts w:ascii="Times New Roman"/>
                <w:sz w:val="18"/>
                <w:szCs w:val="18"/>
              </w:rPr>
            </w:pPr>
          </w:p>
        </w:tc>
        <w:tc>
          <w:tcPr>
            <w:tcW w:w="1918" w:type="dxa"/>
            <w:tcBorders>
              <w:bottom w:val="nil"/>
            </w:tcBorders>
          </w:tcPr>
          <w:p>
            <w:pPr>
              <w:pStyle w:val="5"/>
              <w:rPr>
                <w:rFonts w:ascii="Times New Roman"/>
                <w:sz w:val="18"/>
                <w:szCs w:val="18"/>
              </w:rPr>
            </w:pPr>
          </w:p>
        </w:tc>
        <w:tc>
          <w:tcPr>
            <w:tcW w:w="1620" w:type="dxa"/>
            <w:vMerge w:val="restart"/>
          </w:tcPr>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before="18" w:line="254" w:lineRule="auto"/>
              <w:ind w:left="5" w:right="61"/>
              <w:rPr>
                <w:sz w:val="18"/>
                <w:szCs w:val="18"/>
              </w:rPr>
            </w:pPr>
            <w:r>
              <w:rPr>
                <w:sz w:val="18"/>
              </w:rPr>
              <w:t>(国办发〔2017〕42 号）</w:t>
            </w:r>
          </w:p>
        </w:tc>
        <w:tc>
          <w:tcPr>
            <w:tcW w:w="1440" w:type="dxa"/>
            <w:vMerge w:val="restart"/>
          </w:tcPr>
          <w:p>
            <w:pPr>
              <w:pStyle w:val="5"/>
              <w:rPr>
                <w:rFonts w:ascii="华文行楷"/>
                <w:sz w:val="18"/>
                <w:szCs w:val="18"/>
              </w:rPr>
            </w:pPr>
          </w:p>
          <w:p>
            <w:pPr>
              <w:pStyle w:val="5"/>
              <w:rPr>
                <w:rFonts w:ascii="华文行楷"/>
                <w:sz w:val="18"/>
                <w:szCs w:val="18"/>
              </w:rPr>
            </w:pPr>
          </w:p>
          <w:p>
            <w:pPr>
              <w:pStyle w:val="5"/>
              <w:rPr>
                <w:rFonts w:ascii="华文行楷"/>
                <w:sz w:val="18"/>
                <w:szCs w:val="18"/>
              </w:rPr>
            </w:pPr>
          </w:p>
          <w:p>
            <w:pPr>
              <w:pStyle w:val="5"/>
              <w:spacing w:before="3"/>
              <w:rPr>
                <w:rFonts w:ascii="华文行楷"/>
                <w:sz w:val="18"/>
                <w:szCs w:val="18"/>
              </w:rPr>
            </w:pPr>
          </w:p>
          <w:p>
            <w:pPr>
              <w:pStyle w:val="5"/>
              <w:spacing w:line="254" w:lineRule="auto"/>
              <w:ind w:left="5" w:right="-15" w:firstLine="55"/>
              <w:jc w:val="both"/>
              <w:rPr>
                <w:sz w:val="18"/>
                <w:szCs w:val="18"/>
              </w:rPr>
            </w:pPr>
            <w:r>
              <w:rPr>
                <w:spacing w:val="-3"/>
                <w:sz w:val="18"/>
                <w:szCs w:val="18"/>
              </w:rPr>
              <w:t>自政府信息形成或者变更之</w:t>
            </w:r>
            <w:r>
              <w:rPr>
                <w:spacing w:val="-21"/>
                <w:sz w:val="18"/>
                <w:szCs w:val="18"/>
              </w:rPr>
              <w:t xml:space="preserve">日起 </w:t>
            </w:r>
            <w:r>
              <w:rPr>
                <w:sz w:val="18"/>
                <w:szCs w:val="18"/>
              </w:rPr>
              <w:t>20</w:t>
            </w:r>
            <w:r>
              <w:rPr>
                <w:spacing w:val="-15"/>
                <w:sz w:val="18"/>
                <w:szCs w:val="18"/>
              </w:rPr>
              <w:t xml:space="preserve"> 个工作</w:t>
            </w:r>
            <w:r>
              <w:rPr>
                <w:spacing w:val="-18"/>
                <w:sz w:val="18"/>
                <w:szCs w:val="18"/>
              </w:rPr>
              <w:t>日内。法律、法</w:t>
            </w:r>
          </w:p>
          <w:p>
            <w:pPr>
              <w:pStyle w:val="5"/>
              <w:spacing w:before="5" w:line="254" w:lineRule="auto"/>
              <w:ind w:left="5" w:right="-15" w:hanging="190"/>
              <w:jc w:val="both"/>
              <w:rPr>
                <w:sz w:val="18"/>
                <w:szCs w:val="18"/>
              </w:rPr>
            </w:pPr>
            <w:r>
              <w:rPr>
                <w:spacing w:val="1"/>
                <w:sz w:val="18"/>
                <w:szCs w:val="18"/>
              </w:rPr>
              <w:t>》规对政府信息</w:t>
            </w:r>
            <w:r>
              <w:rPr>
                <w:spacing w:val="-2"/>
                <w:sz w:val="18"/>
                <w:szCs w:val="18"/>
              </w:rPr>
              <w:t>公开的期限另</w:t>
            </w:r>
            <w:r>
              <w:rPr>
                <w:spacing w:val="-18"/>
                <w:sz w:val="18"/>
                <w:szCs w:val="18"/>
              </w:rPr>
              <w:t>有规定的，从其</w:t>
            </w:r>
          </w:p>
          <w:p>
            <w:pPr>
              <w:pStyle w:val="5"/>
              <w:spacing w:before="4"/>
              <w:ind w:left="480" w:right="470"/>
              <w:jc w:val="center"/>
              <w:rPr>
                <w:sz w:val="18"/>
                <w:szCs w:val="18"/>
              </w:rPr>
            </w:pPr>
            <w:r>
              <w:rPr>
                <w:sz w:val="18"/>
                <w:szCs w:val="18"/>
              </w:rPr>
              <w:t>规定</w:t>
            </w:r>
          </w:p>
        </w:tc>
        <w:tc>
          <w:tcPr>
            <w:tcW w:w="1080" w:type="dxa"/>
            <w:vMerge w:val="restart"/>
          </w:tcPr>
          <w:p>
            <w:pPr>
              <w:pStyle w:val="5"/>
              <w:spacing w:before="167" w:line="254" w:lineRule="auto"/>
              <w:ind w:left="319" w:right="88" w:hanging="221"/>
              <w:rPr>
                <w:sz w:val="18"/>
                <w:szCs w:val="18"/>
              </w:rPr>
            </w:pPr>
          </w:p>
          <w:p>
            <w:pPr>
              <w:pStyle w:val="5"/>
              <w:spacing w:before="167" w:line="254" w:lineRule="auto"/>
              <w:ind w:left="319" w:right="88" w:hanging="221"/>
              <w:rPr>
                <w:sz w:val="18"/>
                <w:szCs w:val="18"/>
              </w:rPr>
            </w:pPr>
          </w:p>
          <w:p>
            <w:pPr>
              <w:pStyle w:val="5"/>
              <w:spacing w:before="167" w:line="254" w:lineRule="auto"/>
              <w:ind w:left="319" w:right="88" w:hanging="221"/>
              <w:jc w:val="left"/>
              <w:rPr>
                <w:rFonts w:hint="eastAsia"/>
                <w:sz w:val="18"/>
                <w:szCs w:val="18"/>
                <w:lang w:eastAsia="zh-CN"/>
              </w:rPr>
            </w:pPr>
            <w:r>
              <w:rPr>
                <w:rFonts w:hint="eastAsia"/>
                <w:sz w:val="18"/>
                <w:szCs w:val="18"/>
                <w:lang w:eastAsia="zh-CN"/>
              </w:rPr>
              <w:t>海城市农</w:t>
            </w:r>
          </w:p>
          <w:p>
            <w:pPr>
              <w:pStyle w:val="5"/>
              <w:spacing w:before="167" w:line="254" w:lineRule="auto"/>
              <w:ind w:left="319" w:right="88" w:hanging="221"/>
              <w:jc w:val="left"/>
              <w:rPr>
                <w:rFonts w:hint="eastAsia" w:eastAsia="仿宋"/>
                <w:sz w:val="18"/>
                <w:szCs w:val="18"/>
                <w:lang w:eastAsia="zh-CN"/>
              </w:rPr>
            </w:pPr>
            <w:r>
              <w:rPr>
                <w:rFonts w:hint="eastAsia"/>
                <w:sz w:val="18"/>
                <w:szCs w:val="18"/>
                <w:lang w:eastAsia="zh-CN"/>
              </w:rPr>
              <w:t>业农村局</w:t>
            </w:r>
          </w:p>
        </w:tc>
        <w:tc>
          <w:tcPr>
            <w:tcW w:w="1440" w:type="dxa"/>
            <w:vMerge w:val="restart"/>
          </w:tcPr>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spacing w:val="-2"/>
                <w:sz w:val="18"/>
                <w:szCs w:val="18"/>
              </w:rPr>
            </w:pPr>
            <w:r>
              <w:rPr>
                <w:rFonts w:hint="eastAsia"/>
                <w:spacing w:val="-2"/>
                <w:sz w:val="18"/>
                <w:szCs w:val="18"/>
                <w:lang w:eastAsia="zh-CN"/>
              </w:rPr>
              <w:t>海城市</w:t>
            </w:r>
            <w:r>
              <w:rPr>
                <w:spacing w:val="-2"/>
                <w:sz w:val="18"/>
                <w:szCs w:val="18"/>
              </w:rPr>
              <w:t>政府网站</w:t>
            </w:r>
          </w:p>
          <w:p>
            <w:pPr>
              <w:pStyle w:val="5"/>
              <w:spacing w:before="4" w:line="266" w:lineRule="exact"/>
              <w:ind w:left="5" w:right="-15"/>
              <w:rPr>
                <w:rFonts w:hint="eastAsia"/>
                <w:spacing w:val="-2"/>
                <w:sz w:val="18"/>
                <w:szCs w:val="18"/>
                <w:lang w:eastAsia="zh-CN"/>
              </w:rPr>
            </w:pPr>
            <w:r>
              <w:rPr>
                <w:rFonts w:hint="eastAsia"/>
                <w:spacing w:val="-2"/>
                <w:sz w:val="18"/>
                <w:szCs w:val="18"/>
                <w:lang w:eastAsia="zh-CN"/>
              </w:rPr>
              <w:t>海城市融媒体</w:t>
            </w:r>
          </w:p>
          <w:p>
            <w:pPr>
              <w:pStyle w:val="5"/>
              <w:spacing w:before="4" w:line="266" w:lineRule="exact"/>
              <w:ind w:left="5" w:right="-15"/>
              <w:rPr>
                <w:sz w:val="18"/>
                <w:szCs w:val="18"/>
              </w:rPr>
            </w:pPr>
            <w:r>
              <w:rPr>
                <w:rFonts w:hint="eastAsia"/>
                <w:spacing w:val="-2"/>
                <w:sz w:val="18"/>
                <w:szCs w:val="18"/>
                <w:lang w:eastAsia="zh-CN"/>
              </w:rPr>
              <w:t>各村、</w:t>
            </w:r>
            <w:r>
              <w:rPr>
                <w:spacing w:val="-2"/>
                <w:sz w:val="18"/>
                <w:szCs w:val="18"/>
              </w:rPr>
              <w:t>社区示栏</w:t>
            </w:r>
          </w:p>
          <w:p>
            <w:pPr>
              <w:pStyle w:val="5"/>
              <w:spacing w:before="4" w:line="266" w:lineRule="exact"/>
              <w:rPr>
                <w:sz w:val="18"/>
                <w:szCs w:val="18"/>
              </w:rPr>
            </w:pPr>
            <w:r>
              <w:rPr>
                <w:sz w:val="18"/>
                <w:szCs w:val="18"/>
              </w:rPr>
              <w:t>（电子屏）</w:t>
            </w:r>
          </w:p>
          <w:p>
            <w:pPr>
              <w:pStyle w:val="5"/>
              <w:spacing w:before="4" w:line="272" w:lineRule="exact"/>
              <w:ind w:left="5"/>
              <w:rPr>
                <w:sz w:val="18"/>
                <w:szCs w:val="18"/>
              </w:rPr>
            </w:pPr>
          </w:p>
        </w:tc>
        <w:tc>
          <w:tcPr>
            <w:tcW w:w="72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90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720" w:type="dxa"/>
            <w:tcBorders>
              <w:bottom w:val="nil"/>
            </w:tcBorders>
          </w:tcPr>
          <w:p>
            <w:pPr>
              <w:pStyle w:val="5"/>
              <w:rPr>
                <w:rFonts w:ascii="Times New Roman"/>
                <w:sz w:val="18"/>
                <w:szCs w:val="18"/>
              </w:rPr>
            </w:pPr>
          </w:p>
        </w:tc>
        <w:tc>
          <w:tcPr>
            <w:tcW w:w="720" w:type="dxa"/>
            <w:vMerge w:val="restart"/>
          </w:tcPr>
          <w:p>
            <w:pPr>
              <w:pStyle w:val="5"/>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1"/>
              </w:numPr>
              <w:tabs>
                <w:tab w:val="left" w:pos="335"/>
              </w:tabs>
              <w:spacing w:before="4" w:after="0" w:line="266" w:lineRule="exact"/>
              <w:ind w:left="334" w:right="0" w:hanging="330"/>
              <w:jc w:val="left"/>
              <w:rPr>
                <w:sz w:val="18"/>
                <w:szCs w:val="18"/>
              </w:rPr>
            </w:pPr>
            <w:r>
              <w:rPr>
                <w:spacing w:val="-2"/>
                <w:sz w:val="18"/>
                <w:szCs w:val="18"/>
              </w:rPr>
              <w:t>政策依据；</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2"/>
              </w:numPr>
              <w:tabs>
                <w:tab w:val="left" w:pos="335"/>
              </w:tabs>
              <w:spacing w:before="4" w:after="0" w:line="266" w:lineRule="exact"/>
              <w:ind w:left="334" w:right="0" w:hanging="330"/>
              <w:jc w:val="left"/>
              <w:rPr>
                <w:sz w:val="18"/>
                <w:szCs w:val="18"/>
              </w:rPr>
            </w:pPr>
            <w:r>
              <w:rPr>
                <w:spacing w:val="-3"/>
                <w:sz w:val="18"/>
                <w:szCs w:val="18"/>
              </w:rPr>
              <w:t>申请指南：包括</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4" w:line="266" w:lineRule="exact"/>
              <w:ind w:left="5"/>
              <w:rPr>
                <w:sz w:val="18"/>
                <w:szCs w:val="18"/>
              </w:rPr>
            </w:pPr>
            <w:r>
              <w:rPr>
                <w:sz w:val="18"/>
                <w:szCs w:val="18"/>
              </w:rPr>
              <w:t>补贴对象、补贴范</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numPr>
                <w:ilvl w:val="0"/>
                <w:numId w:val="3"/>
              </w:numPr>
              <w:tabs>
                <w:tab w:val="left" w:pos="228"/>
              </w:tabs>
              <w:spacing w:before="4" w:after="0" w:line="266" w:lineRule="exact"/>
              <w:ind w:left="227" w:right="0" w:hanging="223"/>
              <w:jc w:val="left"/>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4" w:line="254" w:lineRule="exact"/>
              <w:ind w:left="5" w:right="-15"/>
              <w:rPr>
                <w:sz w:val="18"/>
                <w:szCs w:val="18"/>
              </w:rPr>
            </w:pPr>
            <w:r>
              <w:rPr>
                <w:spacing w:val="-12"/>
                <w:sz w:val="18"/>
                <w:szCs w:val="18"/>
              </w:rPr>
              <w:t>围、补贴标准、申请</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54"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753" w:type="dxa"/>
            <w:tcBorders>
              <w:top w:val="nil"/>
              <w:bottom w:val="nil"/>
            </w:tcBorders>
          </w:tcPr>
          <w:p>
            <w:pPr>
              <w:pStyle w:val="5"/>
              <w:spacing w:before="11"/>
              <w:rPr>
                <w:rFonts w:ascii="华文行楷"/>
                <w:sz w:val="18"/>
                <w:szCs w:val="18"/>
              </w:rPr>
            </w:pPr>
          </w:p>
          <w:p>
            <w:pPr>
              <w:pStyle w:val="5"/>
              <w:ind w:left="6"/>
              <w:jc w:val="center"/>
              <w:rPr>
                <w:sz w:val="18"/>
                <w:szCs w:val="18"/>
              </w:rPr>
            </w:pPr>
            <w:r>
              <w:rPr>
                <w:w w:val="100"/>
                <w:sz w:val="18"/>
                <w:szCs w:val="18"/>
              </w:rPr>
              <w:t>1</w:t>
            </w:r>
          </w:p>
        </w:tc>
        <w:tc>
          <w:tcPr>
            <w:tcW w:w="735" w:type="dxa"/>
            <w:tcBorders>
              <w:top w:val="nil"/>
              <w:bottom w:val="nil"/>
            </w:tcBorders>
          </w:tcPr>
          <w:p>
            <w:pPr>
              <w:pStyle w:val="5"/>
              <w:spacing w:line="266" w:lineRule="auto"/>
              <w:ind w:left="36" w:right="25"/>
              <w:rPr>
                <w:sz w:val="18"/>
                <w:szCs w:val="18"/>
              </w:rPr>
            </w:pPr>
            <w:r>
              <w:rPr>
                <w:spacing w:val="-7"/>
                <w:sz w:val="18"/>
                <w:szCs w:val="18"/>
              </w:rPr>
              <w:t>农业生产发展</w:t>
            </w:r>
          </w:p>
          <w:p>
            <w:pPr>
              <w:pStyle w:val="5"/>
              <w:spacing w:line="264" w:lineRule="exact"/>
              <w:ind w:left="147"/>
              <w:rPr>
                <w:sz w:val="18"/>
                <w:szCs w:val="18"/>
              </w:rPr>
            </w:pPr>
            <w:r>
              <w:rPr>
                <w:spacing w:val="-1"/>
                <w:sz w:val="18"/>
                <w:szCs w:val="18"/>
              </w:rPr>
              <w:t>资金</w:t>
            </w:r>
          </w:p>
        </w:tc>
        <w:tc>
          <w:tcPr>
            <w:tcW w:w="734" w:type="dxa"/>
            <w:tcBorders>
              <w:top w:val="nil"/>
              <w:bottom w:val="nil"/>
            </w:tcBorders>
          </w:tcPr>
          <w:p>
            <w:pPr>
              <w:pStyle w:val="5"/>
              <w:spacing w:before="148" w:line="266" w:lineRule="auto"/>
              <w:ind w:left="36" w:right="25"/>
              <w:rPr>
                <w:sz w:val="18"/>
                <w:szCs w:val="18"/>
              </w:rPr>
            </w:pPr>
            <w:r>
              <w:rPr>
                <w:sz w:val="18"/>
                <w:szCs w:val="18"/>
              </w:rPr>
              <w:t>农机购置补贴</w:t>
            </w:r>
          </w:p>
        </w:tc>
        <w:tc>
          <w:tcPr>
            <w:tcW w:w="1918" w:type="dxa"/>
            <w:tcBorders>
              <w:top w:val="nil"/>
              <w:bottom w:val="nil"/>
            </w:tcBorders>
          </w:tcPr>
          <w:p>
            <w:pPr>
              <w:pStyle w:val="5"/>
              <w:spacing w:before="16" w:line="254" w:lineRule="auto"/>
              <w:ind w:left="5" w:right="-15"/>
              <w:rPr>
                <w:sz w:val="18"/>
                <w:szCs w:val="18"/>
              </w:rPr>
            </w:pPr>
            <w:r>
              <w:rPr>
                <w:spacing w:val="-12"/>
                <w:sz w:val="18"/>
                <w:szCs w:val="18"/>
              </w:rPr>
              <w:t>程序、申请材料、咨</w:t>
            </w:r>
            <w:r>
              <w:rPr>
                <w:spacing w:val="-5"/>
                <w:sz w:val="18"/>
                <w:szCs w:val="18"/>
              </w:rPr>
              <w:t>询电话、受理单位</w:t>
            </w:r>
          </w:p>
          <w:p>
            <w:pPr>
              <w:pStyle w:val="5"/>
              <w:spacing w:before="3" w:line="266" w:lineRule="exact"/>
              <w:ind w:left="5" w:right="-15"/>
              <w:rPr>
                <w:sz w:val="18"/>
                <w:szCs w:val="18"/>
              </w:rPr>
            </w:pPr>
            <w:r>
              <w:rPr>
                <w:spacing w:val="-12"/>
                <w:sz w:val="18"/>
                <w:szCs w:val="18"/>
              </w:rPr>
              <w:t>办理时限、联系方式</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spacing w:before="167" w:line="254" w:lineRule="auto"/>
              <w:ind w:left="319" w:right="88" w:hanging="221"/>
              <w:rPr>
                <w:sz w:val="18"/>
                <w:szCs w:val="18"/>
              </w:rPr>
            </w:pPr>
          </w:p>
        </w:tc>
        <w:tc>
          <w:tcPr>
            <w:tcW w:w="1440" w:type="dxa"/>
            <w:vMerge w:val="continue"/>
          </w:tcPr>
          <w:p>
            <w:pPr>
              <w:pStyle w:val="5"/>
              <w:spacing w:line="300" w:lineRule="atLeast"/>
              <w:ind w:left="5" w:right="102"/>
              <w:rPr>
                <w:sz w:val="18"/>
                <w:szCs w:val="18"/>
              </w:rPr>
            </w:pPr>
          </w:p>
        </w:tc>
        <w:tc>
          <w:tcPr>
            <w:tcW w:w="720" w:type="dxa"/>
            <w:tcBorders>
              <w:top w:val="nil"/>
              <w:bottom w:val="nil"/>
            </w:tcBorders>
          </w:tcPr>
          <w:p>
            <w:pPr>
              <w:pStyle w:val="5"/>
              <w:spacing w:before="5"/>
              <w:rPr>
                <w:rFonts w:ascii="华文行楷"/>
                <w:sz w:val="18"/>
                <w:szCs w:val="18"/>
              </w:rPr>
            </w:pPr>
          </w:p>
          <w:p>
            <w:pPr>
              <w:pStyle w:val="5"/>
              <w:ind w:left="10"/>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900" w:type="dxa"/>
            <w:tcBorders>
              <w:top w:val="nil"/>
              <w:bottom w:val="nil"/>
            </w:tcBorders>
          </w:tcPr>
          <w:p>
            <w:pPr>
              <w:pStyle w:val="5"/>
              <w:spacing w:before="11"/>
              <w:rPr>
                <w:rFonts w:ascii="华文行楷"/>
                <w:sz w:val="18"/>
                <w:szCs w:val="18"/>
              </w:rPr>
            </w:pPr>
          </w:p>
          <w:p>
            <w:pPr>
              <w:pStyle w:val="5"/>
              <w:ind w:left="8"/>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720" w:type="dxa"/>
            <w:tcBorders>
              <w:top w:val="nil"/>
              <w:bottom w:val="nil"/>
            </w:tcBorders>
          </w:tcPr>
          <w:p>
            <w:pPr>
              <w:pStyle w:val="5"/>
              <w:spacing w:before="11"/>
              <w:rPr>
                <w:rFonts w:ascii="华文行楷"/>
                <w:sz w:val="18"/>
                <w:szCs w:val="18"/>
              </w:rPr>
            </w:pPr>
          </w:p>
          <w:p>
            <w:pPr>
              <w:pStyle w:val="5"/>
              <w:ind w:left="10"/>
              <w:jc w:val="center"/>
              <w:rPr>
                <w:sz w:val="18"/>
                <w:szCs w:val="18"/>
              </w:rPr>
            </w:pPr>
            <w:r>
              <w:rPr>
                <w:w w:val="100"/>
                <w:sz w:val="18"/>
                <w:szCs w:val="18"/>
              </w:rPr>
              <w:t>√</w:t>
            </w: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4" w:line="266" w:lineRule="exact"/>
              <w:ind w:left="5"/>
              <w:rPr>
                <w:sz w:val="18"/>
                <w:szCs w:val="18"/>
              </w:rPr>
            </w:pPr>
            <w:r>
              <w:rPr>
                <w:sz w:val="18"/>
                <w:szCs w:val="18"/>
              </w:rPr>
              <w:t>等；</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4"/>
              </w:numPr>
              <w:tabs>
                <w:tab w:val="left" w:pos="335"/>
              </w:tabs>
              <w:spacing w:before="4" w:after="0" w:line="266" w:lineRule="exact"/>
              <w:ind w:left="334" w:right="0" w:hanging="330"/>
              <w:jc w:val="left"/>
              <w:rPr>
                <w:sz w:val="18"/>
                <w:szCs w:val="18"/>
              </w:rPr>
            </w:pPr>
            <w:r>
              <w:rPr>
                <w:spacing w:val="-2"/>
                <w:sz w:val="18"/>
                <w:szCs w:val="18"/>
              </w:rPr>
              <w:t>补贴结果；</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5"/>
              </w:numPr>
              <w:tabs>
                <w:tab w:val="left" w:pos="335"/>
              </w:tabs>
              <w:spacing w:before="4" w:after="0" w:line="266" w:lineRule="exact"/>
              <w:ind w:left="334" w:right="0" w:hanging="330"/>
              <w:jc w:val="left"/>
              <w:rPr>
                <w:sz w:val="18"/>
                <w:szCs w:val="18"/>
              </w:rPr>
            </w:pPr>
            <w:r>
              <w:rPr>
                <w:spacing w:val="-3"/>
                <w:sz w:val="18"/>
                <w:szCs w:val="18"/>
              </w:rPr>
              <w:t>监督渠道：包括</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4" w:line="266" w:lineRule="exact"/>
              <w:ind w:left="5"/>
              <w:rPr>
                <w:sz w:val="18"/>
                <w:szCs w:val="18"/>
              </w:rPr>
            </w:pPr>
            <w:r>
              <w:rPr>
                <w:sz w:val="18"/>
                <w:szCs w:val="18"/>
              </w:rPr>
              <w:t>举报电话、地址等</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tcBorders>
          </w:tcPr>
          <w:p>
            <w:pPr>
              <w:pStyle w:val="5"/>
              <w:rPr>
                <w:rFonts w:ascii="Times New Roman"/>
                <w:sz w:val="18"/>
                <w:szCs w:val="18"/>
              </w:rPr>
            </w:pPr>
          </w:p>
        </w:tc>
        <w:tc>
          <w:tcPr>
            <w:tcW w:w="735" w:type="dxa"/>
            <w:tcBorders>
              <w:top w:val="nil"/>
            </w:tcBorders>
          </w:tcPr>
          <w:p>
            <w:pPr>
              <w:pStyle w:val="5"/>
              <w:rPr>
                <w:rFonts w:ascii="Times New Roman"/>
                <w:sz w:val="18"/>
                <w:szCs w:val="18"/>
              </w:rPr>
            </w:pPr>
          </w:p>
        </w:tc>
        <w:tc>
          <w:tcPr>
            <w:tcW w:w="734" w:type="dxa"/>
            <w:tcBorders>
              <w:top w:val="nil"/>
            </w:tcBorders>
          </w:tcPr>
          <w:p>
            <w:pPr>
              <w:pStyle w:val="5"/>
              <w:rPr>
                <w:rFonts w:ascii="Times New Roman"/>
                <w:sz w:val="18"/>
                <w:szCs w:val="18"/>
              </w:rPr>
            </w:pPr>
          </w:p>
        </w:tc>
        <w:tc>
          <w:tcPr>
            <w:tcW w:w="1918" w:type="dxa"/>
            <w:tcBorders>
              <w:top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72" w:lineRule="exact"/>
              <w:ind w:left="5"/>
              <w:rPr>
                <w:sz w:val="18"/>
                <w:szCs w:val="18"/>
              </w:rPr>
            </w:pPr>
          </w:p>
        </w:tc>
        <w:tc>
          <w:tcPr>
            <w:tcW w:w="72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tcBorders>
          </w:tcPr>
          <w:p>
            <w:pPr>
              <w:pStyle w:val="5"/>
              <w:rPr>
                <w:rFonts w:ascii="Times New Roman"/>
                <w:sz w:val="18"/>
                <w:szCs w:val="18"/>
              </w:rPr>
            </w:pPr>
          </w:p>
        </w:tc>
        <w:tc>
          <w:tcPr>
            <w:tcW w:w="720" w:type="dxa"/>
            <w:vMerge w:val="continue"/>
            <w:tcBorders>
              <w:top w:val="nil"/>
            </w:tcBorders>
          </w:tcPr>
          <w:p>
            <w:pPr>
              <w:rPr>
                <w:sz w:val="18"/>
                <w:szCs w:val="18"/>
              </w:rPr>
            </w:pPr>
          </w:p>
        </w:tc>
      </w:tr>
    </w:tbl>
    <w:p>
      <w:pPr>
        <w:spacing w:after="0"/>
        <w:rPr>
          <w:sz w:val="18"/>
          <w:szCs w:val="18"/>
        </w:rPr>
        <w:sectPr>
          <w:pgSz w:w="16840" w:h="11910" w:orient="landscape"/>
          <w:pgMar w:top="1100" w:right="180" w:bottom="1100" w:left="600" w:header="0" w:footer="912" w:gutter="0"/>
          <w:cols w:space="720" w:num="1"/>
        </w:sectPr>
      </w:pPr>
    </w:p>
    <w:p>
      <w:pPr>
        <w:pStyle w:val="2"/>
        <w:rPr>
          <w:rFonts w:ascii="Times New Roman"/>
          <w:sz w:val="18"/>
          <w:szCs w:val="18"/>
        </w:rPr>
      </w:pPr>
    </w:p>
    <w:p>
      <w:pPr>
        <w:pStyle w:val="2"/>
        <w:rPr>
          <w:rFonts w:ascii="Times New Roman"/>
          <w:sz w:val="18"/>
          <w:szCs w:val="18"/>
        </w:rPr>
      </w:pPr>
    </w:p>
    <w:p>
      <w:pPr>
        <w:pStyle w:val="2"/>
        <w:rPr>
          <w:rFonts w:ascii="Times New Roman"/>
          <w:sz w:val="18"/>
          <w:szCs w:val="18"/>
        </w:rPr>
      </w:pPr>
    </w:p>
    <w:p>
      <w:pPr>
        <w:pStyle w:val="2"/>
        <w:spacing w:before="4"/>
        <w:rPr>
          <w:rFonts w:ascii="Times New Roman"/>
          <w:sz w:val="18"/>
          <w:szCs w:val="18"/>
        </w:rPr>
      </w:pPr>
    </w:p>
    <w:tbl>
      <w:tblPr>
        <w:tblStyle w:val="3"/>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753" w:type="dxa"/>
            <w:tcBorders>
              <w:bottom w:val="nil"/>
            </w:tcBorders>
          </w:tcPr>
          <w:p>
            <w:pPr>
              <w:pStyle w:val="5"/>
              <w:rPr>
                <w:rFonts w:ascii="Times New Roman"/>
                <w:sz w:val="18"/>
                <w:szCs w:val="18"/>
              </w:rPr>
            </w:pPr>
          </w:p>
        </w:tc>
        <w:tc>
          <w:tcPr>
            <w:tcW w:w="735" w:type="dxa"/>
            <w:tcBorders>
              <w:bottom w:val="nil"/>
            </w:tcBorders>
          </w:tcPr>
          <w:p>
            <w:pPr>
              <w:pStyle w:val="5"/>
              <w:rPr>
                <w:rFonts w:ascii="Times New Roman"/>
                <w:sz w:val="18"/>
                <w:szCs w:val="18"/>
              </w:rPr>
            </w:pPr>
          </w:p>
        </w:tc>
        <w:tc>
          <w:tcPr>
            <w:tcW w:w="734" w:type="dxa"/>
            <w:tcBorders>
              <w:bottom w:val="nil"/>
            </w:tcBorders>
          </w:tcPr>
          <w:p>
            <w:pPr>
              <w:pStyle w:val="5"/>
              <w:rPr>
                <w:rFonts w:ascii="Times New Roman"/>
                <w:sz w:val="18"/>
                <w:szCs w:val="18"/>
              </w:rPr>
            </w:pPr>
          </w:p>
        </w:tc>
        <w:tc>
          <w:tcPr>
            <w:tcW w:w="1918" w:type="dxa"/>
            <w:tcBorders>
              <w:bottom w:val="nil"/>
            </w:tcBorders>
          </w:tcPr>
          <w:p>
            <w:pPr>
              <w:pStyle w:val="5"/>
              <w:rPr>
                <w:rFonts w:ascii="Times New Roman"/>
                <w:sz w:val="18"/>
                <w:szCs w:val="18"/>
              </w:rPr>
            </w:pPr>
          </w:p>
        </w:tc>
        <w:tc>
          <w:tcPr>
            <w:tcW w:w="1620" w:type="dxa"/>
            <w:vMerge w:val="restart"/>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line="324" w:lineRule="auto"/>
              <w:ind w:left="107" w:right="97"/>
              <w:jc w:val="both"/>
              <w:rPr>
                <w:sz w:val="18"/>
              </w:rPr>
            </w:pPr>
            <w:r>
              <w:rPr>
                <w:sz w:val="18"/>
              </w:rPr>
              <w:t>《关于全面推进政务公开工作的意见》( 中办发〔2016 〕8 号）、《开展基层政务公开标准化规范化试点工作方案》</w:t>
            </w:r>
          </w:p>
          <w:p>
            <w:pPr>
              <w:pStyle w:val="5"/>
              <w:spacing w:before="117"/>
              <w:ind w:left="5"/>
              <w:rPr>
                <w:sz w:val="18"/>
                <w:szCs w:val="18"/>
              </w:rPr>
            </w:pPr>
            <w:r>
              <w:rPr>
                <w:sz w:val="18"/>
              </w:rPr>
              <w:t>(国办发〔2017〕42 号）</w:t>
            </w:r>
          </w:p>
        </w:tc>
        <w:tc>
          <w:tcPr>
            <w:tcW w:w="1440" w:type="dxa"/>
            <w:vMerge w:val="restart"/>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45" w:line="340" w:lineRule="auto"/>
              <w:ind w:left="5" w:right="-15" w:firstLine="55"/>
              <w:jc w:val="both"/>
              <w:rPr>
                <w:sz w:val="18"/>
                <w:szCs w:val="18"/>
              </w:rPr>
            </w:pPr>
            <w:r>
              <w:rPr>
                <w:spacing w:val="-3"/>
                <w:sz w:val="18"/>
                <w:szCs w:val="18"/>
              </w:rPr>
              <w:t>自政府信息形成或者变更之</w:t>
            </w:r>
            <w:r>
              <w:rPr>
                <w:spacing w:val="-21"/>
                <w:sz w:val="18"/>
                <w:szCs w:val="18"/>
              </w:rPr>
              <w:t xml:space="preserve">日起 </w:t>
            </w:r>
            <w:r>
              <w:rPr>
                <w:sz w:val="18"/>
                <w:szCs w:val="18"/>
              </w:rPr>
              <w:t>20</w:t>
            </w:r>
            <w:r>
              <w:rPr>
                <w:spacing w:val="-15"/>
                <w:sz w:val="18"/>
                <w:szCs w:val="18"/>
              </w:rPr>
              <w:t xml:space="preserve"> 个工作</w:t>
            </w:r>
            <w:r>
              <w:rPr>
                <w:spacing w:val="-20"/>
                <w:sz w:val="18"/>
                <w:szCs w:val="18"/>
              </w:rPr>
              <w:t>日内。法律、法</w:t>
            </w:r>
          </w:p>
          <w:p>
            <w:pPr>
              <w:pStyle w:val="5"/>
              <w:spacing w:line="239" w:lineRule="exact"/>
              <w:ind w:left="60"/>
              <w:rPr>
                <w:sz w:val="18"/>
                <w:szCs w:val="18"/>
              </w:rPr>
            </w:pPr>
            <w:r>
              <w:rPr>
                <w:spacing w:val="-3"/>
                <w:sz w:val="18"/>
                <w:szCs w:val="18"/>
              </w:rPr>
              <w:t>规对政府信息</w:t>
            </w:r>
          </w:p>
          <w:p>
            <w:pPr>
              <w:pStyle w:val="5"/>
              <w:spacing w:line="200" w:lineRule="exact"/>
              <w:ind w:left="-130"/>
              <w:rPr>
                <w:sz w:val="18"/>
                <w:szCs w:val="18"/>
              </w:rPr>
            </w:pPr>
            <w:r>
              <w:rPr>
                <w:w w:val="100"/>
                <w:sz w:val="18"/>
                <w:szCs w:val="18"/>
              </w:rPr>
              <w:t>；</w:t>
            </w:r>
          </w:p>
          <w:p>
            <w:pPr>
              <w:pStyle w:val="5"/>
              <w:spacing w:line="241" w:lineRule="exact"/>
              <w:ind w:left="60"/>
              <w:rPr>
                <w:sz w:val="18"/>
                <w:szCs w:val="18"/>
              </w:rPr>
            </w:pPr>
            <w:r>
              <w:rPr>
                <w:spacing w:val="-3"/>
                <w:sz w:val="18"/>
                <w:szCs w:val="18"/>
              </w:rPr>
              <w:t>公开的期限另</w:t>
            </w:r>
          </w:p>
          <w:p>
            <w:pPr>
              <w:pStyle w:val="5"/>
              <w:spacing w:before="119" w:line="338" w:lineRule="auto"/>
              <w:ind w:left="499" w:right="-15" w:hanging="495"/>
              <w:rPr>
                <w:sz w:val="18"/>
                <w:szCs w:val="18"/>
              </w:rPr>
            </w:pPr>
            <w:r>
              <w:rPr>
                <w:spacing w:val="-18"/>
                <w:sz w:val="18"/>
                <w:szCs w:val="18"/>
              </w:rPr>
              <w:t>有规定的，从其规定</w:t>
            </w:r>
          </w:p>
        </w:tc>
        <w:tc>
          <w:tcPr>
            <w:tcW w:w="1080" w:type="dxa"/>
            <w:vMerge w:val="restart"/>
            <w:vAlign w:val="top"/>
          </w:tcPr>
          <w:p>
            <w:pPr>
              <w:pStyle w:val="5"/>
              <w:spacing w:before="167" w:line="254" w:lineRule="auto"/>
              <w:ind w:left="319" w:right="88" w:hanging="221"/>
              <w:rPr>
                <w:sz w:val="18"/>
                <w:szCs w:val="18"/>
              </w:rPr>
            </w:pPr>
          </w:p>
          <w:p>
            <w:pPr>
              <w:pStyle w:val="5"/>
              <w:spacing w:before="167" w:line="254" w:lineRule="auto"/>
              <w:ind w:left="319" w:right="88" w:hanging="221"/>
              <w:rPr>
                <w:sz w:val="18"/>
                <w:szCs w:val="18"/>
              </w:rPr>
            </w:pPr>
          </w:p>
          <w:p>
            <w:pPr>
              <w:pStyle w:val="5"/>
              <w:spacing w:before="167" w:line="254" w:lineRule="auto"/>
              <w:ind w:left="319" w:right="88" w:hanging="221"/>
              <w:jc w:val="left"/>
              <w:rPr>
                <w:rFonts w:hint="eastAsia"/>
                <w:sz w:val="18"/>
                <w:szCs w:val="18"/>
                <w:lang w:eastAsia="zh-CN"/>
              </w:rPr>
            </w:pPr>
            <w:r>
              <w:rPr>
                <w:rFonts w:hint="eastAsia"/>
                <w:sz w:val="18"/>
                <w:szCs w:val="18"/>
                <w:lang w:eastAsia="zh-CN"/>
              </w:rPr>
              <w:t>海城市农</w:t>
            </w:r>
          </w:p>
          <w:p>
            <w:pPr>
              <w:pStyle w:val="5"/>
              <w:spacing w:before="167" w:line="254" w:lineRule="auto"/>
              <w:ind w:left="319" w:leftChars="0" w:right="88" w:rightChars="0" w:hanging="221" w:firstLineChars="0"/>
              <w:jc w:val="left"/>
              <w:rPr>
                <w:sz w:val="18"/>
                <w:szCs w:val="18"/>
              </w:rPr>
            </w:pPr>
            <w:r>
              <w:rPr>
                <w:rFonts w:hint="eastAsia"/>
                <w:sz w:val="18"/>
                <w:szCs w:val="18"/>
                <w:lang w:eastAsia="zh-CN"/>
              </w:rPr>
              <w:t>业农村局</w:t>
            </w:r>
          </w:p>
        </w:tc>
        <w:tc>
          <w:tcPr>
            <w:tcW w:w="1440" w:type="dxa"/>
            <w:vMerge w:val="restart"/>
            <w:vAlign w:val="top"/>
          </w:tcPr>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spacing w:val="-2"/>
                <w:sz w:val="18"/>
                <w:szCs w:val="18"/>
              </w:rPr>
            </w:pPr>
            <w:r>
              <w:rPr>
                <w:rFonts w:hint="eastAsia"/>
                <w:spacing w:val="-2"/>
                <w:sz w:val="18"/>
                <w:szCs w:val="18"/>
                <w:lang w:eastAsia="zh-CN"/>
              </w:rPr>
              <w:t>海城市</w:t>
            </w:r>
            <w:r>
              <w:rPr>
                <w:spacing w:val="-2"/>
                <w:sz w:val="18"/>
                <w:szCs w:val="18"/>
              </w:rPr>
              <w:t>政府网站</w:t>
            </w:r>
          </w:p>
          <w:p>
            <w:pPr>
              <w:pStyle w:val="5"/>
              <w:spacing w:before="4" w:line="266" w:lineRule="exact"/>
              <w:ind w:left="5" w:right="-15"/>
              <w:rPr>
                <w:rFonts w:hint="eastAsia"/>
                <w:spacing w:val="-2"/>
                <w:sz w:val="18"/>
                <w:szCs w:val="18"/>
                <w:lang w:eastAsia="zh-CN"/>
              </w:rPr>
            </w:pPr>
            <w:r>
              <w:rPr>
                <w:rFonts w:hint="eastAsia"/>
                <w:spacing w:val="-2"/>
                <w:sz w:val="18"/>
                <w:szCs w:val="18"/>
                <w:lang w:eastAsia="zh-CN"/>
              </w:rPr>
              <w:t>海城市融媒体</w:t>
            </w:r>
          </w:p>
          <w:p>
            <w:pPr>
              <w:pStyle w:val="5"/>
              <w:spacing w:before="4" w:line="266" w:lineRule="exact"/>
              <w:ind w:left="5" w:right="-15"/>
              <w:rPr>
                <w:sz w:val="18"/>
                <w:szCs w:val="18"/>
              </w:rPr>
            </w:pPr>
            <w:r>
              <w:rPr>
                <w:rFonts w:hint="eastAsia"/>
                <w:spacing w:val="-2"/>
                <w:sz w:val="18"/>
                <w:szCs w:val="18"/>
                <w:lang w:eastAsia="zh-CN"/>
              </w:rPr>
              <w:t>各村、</w:t>
            </w:r>
            <w:r>
              <w:rPr>
                <w:spacing w:val="-2"/>
                <w:sz w:val="18"/>
                <w:szCs w:val="18"/>
              </w:rPr>
              <w:t>社区示栏</w:t>
            </w:r>
          </w:p>
          <w:p>
            <w:pPr>
              <w:pStyle w:val="5"/>
              <w:spacing w:before="4" w:line="266" w:lineRule="exact"/>
              <w:rPr>
                <w:sz w:val="18"/>
                <w:szCs w:val="18"/>
              </w:rPr>
            </w:pPr>
            <w:r>
              <w:rPr>
                <w:sz w:val="18"/>
                <w:szCs w:val="18"/>
              </w:rPr>
              <w:t>（电子屏）</w:t>
            </w:r>
          </w:p>
          <w:p>
            <w:pPr>
              <w:pStyle w:val="5"/>
              <w:spacing w:before="4" w:line="272" w:lineRule="exact"/>
              <w:ind w:left="5" w:leftChars="0" w:right="0" w:rightChars="0"/>
              <w:rPr>
                <w:sz w:val="18"/>
                <w:szCs w:val="18"/>
              </w:rPr>
            </w:pPr>
          </w:p>
        </w:tc>
        <w:tc>
          <w:tcPr>
            <w:tcW w:w="72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90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720" w:type="dxa"/>
            <w:tcBorders>
              <w:bottom w:val="nil"/>
            </w:tcBorders>
          </w:tcPr>
          <w:p>
            <w:pPr>
              <w:pStyle w:val="5"/>
              <w:rPr>
                <w:rFonts w:ascii="Times New Roman"/>
                <w:sz w:val="18"/>
                <w:szCs w:val="18"/>
              </w:rPr>
            </w:pPr>
          </w:p>
        </w:tc>
        <w:tc>
          <w:tcPr>
            <w:tcW w:w="720" w:type="dxa"/>
            <w:vMerge w:val="restart"/>
          </w:tcPr>
          <w:p>
            <w:pPr>
              <w:pStyle w:val="5"/>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53"/>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55"/>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9" w:hRule="atLeast"/>
        </w:trPr>
        <w:tc>
          <w:tcPr>
            <w:tcW w:w="753"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
              <w:ind w:left="6"/>
              <w:jc w:val="center"/>
              <w:rPr>
                <w:sz w:val="18"/>
                <w:szCs w:val="18"/>
              </w:rPr>
            </w:pPr>
            <w:r>
              <w:rPr>
                <w:w w:val="100"/>
                <w:sz w:val="18"/>
                <w:szCs w:val="18"/>
              </w:rPr>
              <w:t>2</w:t>
            </w:r>
          </w:p>
        </w:tc>
        <w:tc>
          <w:tcPr>
            <w:tcW w:w="735"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83" w:line="266" w:lineRule="auto"/>
              <w:ind w:left="36" w:right="25"/>
              <w:jc w:val="both"/>
              <w:rPr>
                <w:sz w:val="18"/>
                <w:szCs w:val="18"/>
              </w:rPr>
            </w:pPr>
            <w:r>
              <w:rPr>
                <w:sz w:val="18"/>
                <w:szCs w:val="18"/>
              </w:rPr>
              <w:t>农业生产发展资金</w:t>
            </w:r>
          </w:p>
        </w:tc>
        <w:tc>
          <w:tcPr>
            <w:tcW w:w="734"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5"/>
              <w:rPr>
                <w:rFonts w:ascii="Times New Roman"/>
                <w:sz w:val="18"/>
                <w:szCs w:val="18"/>
              </w:rPr>
            </w:pPr>
          </w:p>
          <w:p>
            <w:pPr>
              <w:pStyle w:val="5"/>
              <w:spacing w:before="1" w:line="266" w:lineRule="auto"/>
              <w:ind w:left="36" w:right="25"/>
              <w:rPr>
                <w:sz w:val="18"/>
                <w:szCs w:val="18"/>
              </w:rPr>
            </w:pPr>
            <w:r>
              <w:rPr>
                <w:sz w:val="18"/>
                <w:szCs w:val="18"/>
              </w:rPr>
              <w:t>耕地地力保护</w:t>
            </w:r>
          </w:p>
        </w:tc>
        <w:tc>
          <w:tcPr>
            <w:tcW w:w="1918" w:type="dxa"/>
            <w:tcBorders>
              <w:top w:val="nil"/>
              <w:bottom w:val="nil"/>
            </w:tcBorders>
          </w:tcPr>
          <w:p>
            <w:pPr>
              <w:pStyle w:val="5"/>
              <w:spacing w:before="1"/>
              <w:rPr>
                <w:rFonts w:ascii="Times New Roman"/>
                <w:sz w:val="18"/>
                <w:szCs w:val="18"/>
              </w:rPr>
            </w:pPr>
          </w:p>
          <w:p>
            <w:pPr>
              <w:pStyle w:val="5"/>
              <w:numPr>
                <w:ilvl w:val="0"/>
                <w:numId w:val="6"/>
              </w:numPr>
              <w:tabs>
                <w:tab w:val="left" w:pos="335"/>
              </w:tabs>
              <w:spacing w:before="0" w:after="0" w:line="240" w:lineRule="auto"/>
              <w:ind w:left="334" w:right="0" w:hanging="330"/>
              <w:jc w:val="left"/>
              <w:rPr>
                <w:sz w:val="18"/>
                <w:szCs w:val="18"/>
              </w:rPr>
            </w:pPr>
            <w:r>
              <w:rPr>
                <w:spacing w:val="-2"/>
                <w:sz w:val="18"/>
                <w:szCs w:val="18"/>
              </w:rPr>
              <w:t>政策依据；</w:t>
            </w:r>
          </w:p>
          <w:p>
            <w:pPr>
              <w:pStyle w:val="5"/>
              <w:numPr>
                <w:ilvl w:val="0"/>
                <w:numId w:val="6"/>
              </w:numPr>
              <w:tabs>
                <w:tab w:val="left" w:pos="335"/>
              </w:tabs>
              <w:spacing w:before="119" w:after="0" w:line="340" w:lineRule="auto"/>
              <w:ind w:left="5" w:right="-15" w:firstLine="0"/>
              <w:jc w:val="left"/>
              <w:rPr>
                <w:sz w:val="18"/>
                <w:szCs w:val="18"/>
              </w:rPr>
            </w:pPr>
            <w:r>
              <w:rPr>
                <w:spacing w:val="-3"/>
                <w:sz w:val="18"/>
                <w:szCs w:val="18"/>
              </w:rPr>
              <w:t>申请指南：包括补贴对象、补贴范</w:t>
            </w:r>
            <w:r>
              <w:rPr>
                <w:spacing w:val="-12"/>
                <w:sz w:val="18"/>
                <w:szCs w:val="18"/>
              </w:rPr>
              <w:t>围、补贴标准、咨询电话、受理单位、办</w:t>
            </w:r>
            <w:r>
              <w:rPr>
                <w:spacing w:val="-5"/>
                <w:sz w:val="18"/>
                <w:szCs w:val="18"/>
              </w:rPr>
              <w:t>理时限、联系方式等；</w:t>
            </w:r>
          </w:p>
          <w:p>
            <w:pPr>
              <w:pStyle w:val="5"/>
              <w:numPr>
                <w:ilvl w:val="0"/>
                <w:numId w:val="6"/>
              </w:numPr>
              <w:tabs>
                <w:tab w:val="left" w:pos="335"/>
              </w:tabs>
              <w:spacing w:before="0" w:after="0" w:line="280" w:lineRule="exact"/>
              <w:ind w:left="334" w:right="0" w:hanging="330"/>
              <w:jc w:val="left"/>
              <w:rPr>
                <w:sz w:val="18"/>
                <w:szCs w:val="18"/>
              </w:rPr>
            </w:pPr>
            <w:r>
              <w:rPr>
                <w:spacing w:val="-2"/>
                <w:sz w:val="18"/>
                <w:szCs w:val="18"/>
              </w:rPr>
              <w:t>补贴结果；</w:t>
            </w:r>
          </w:p>
          <w:p>
            <w:pPr>
              <w:pStyle w:val="5"/>
              <w:numPr>
                <w:ilvl w:val="0"/>
                <w:numId w:val="6"/>
              </w:numPr>
              <w:tabs>
                <w:tab w:val="left" w:pos="335"/>
              </w:tabs>
              <w:spacing w:before="116" w:after="0" w:line="340" w:lineRule="auto"/>
              <w:ind w:left="5" w:right="30" w:firstLine="0"/>
              <w:jc w:val="left"/>
              <w:rPr>
                <w:sz w:val="18"/>
                <w:szCs w:val="18"/>
              </w:rPr>
            </w:pPr>
            <w:r>
              <w:rPr>
                <w:spacing w:val="-5"/>
                <w:sz w:val="18"/>
                <w:szCs w:val="18"/>
              </w:rPr>
              <w:t>监督渠道：包括</w:t>
            </w:r>
            <w:r>
              <w:rPr>
                <w:spacing w:val="-3"/>
                <w:sz w:val="18"/>
                <w:szCs w:val="18"/>
              </w:rPr>
              <w:t>举报电话、地址等</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spacing w:before="135" w:line="340" w:lineRule="auto"/>
              <w:ind w:left="98" w:right="88"/>
              <w:jc w:val="center"/>
              <w:rPr>
                <w:sz w:val="18"/>
                <w:szCs w:val="18"/>
              </w:rPr>
            </w:pPr>
          </w:p>
        </w:tc>
        <w:tc>
          <w:tcPr>
            <w:tcW w:w="1440" w:type="dxa"/>
            <w:vMerge w:val="continue"/>
          </w:tcPr>
          <w:p>
            <w:pPr>
              <w:pStyle w:val="5"/>
              <w:spacing w:before="1" w:line="400" w:lineRule="atLeast"/>
              <w:ind w:left="5" w:right="-15"/>
              <w:rPr>
                <w:sz w:val="18"/>
                <w:szCs w:val="18"/>
              </w:rPr>
            </w:pPr>
          </w:p>
        </w:tc>
        <w:tc>
          <w:tcPr>
            <w:tcW w:w="720"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
              <w:ind w:left="10"/>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
              <w:ind w:left="8"/>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
              <w:ind w:left="10"/>
              <w:jc w:val="center"/>
              <w:rPr>
                <w:sz w:val="18"/>
                <w:szCs w:val="18"/>
              </w:rPr>
            </w:pPr>
            <w:r>
              <w:rPr>
                <w:w w:val="100"/>
                <w:sz w:val="18"/>
                <w:szCs w:val="18"/>
              </w:rPr>
              <w:t>√</w:t>
            </w: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55"/>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55"/>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53" w:type="dxa"/>
            <w:tcBorders>
              <w:top w:val="nil"/>
            </w:tcBorders>
          </w:tcPr>
          <w:p>
            <w:pPr>
              <w:pStyle w:val="5"/>
              <w:rPr>
                <w:rFonts w:ascii="Times New Roman"/>
                <w:sz w:val="18"/>
                <w:szCs w:val="18"/>
              </w:rPr>
            </w:pPr>
          </w:p>
        </w:tc>
        <w:tc>
          <w:tcPr>
            <w:tcW w:w="735" w:type="dxa"/>
            <w:tcBorders>
              <w:top w:val="nil"/>
            </w:tcBorders>
          </w:tcPr>
          <w:p>
            <w:pPr>
              <w:pStyle w:val="5"/>
              <w:rPr>
                <w:rFonts w:ascii="Times New Roman"/>
                <w:sz w:val="18"/>
                <w:szCs w:val="18"/>
              </w:rPr>
            </w:pPr>
          </w:p>
        </w:tc>
        <w:tc>
          <w:tcPr>
            <w:tcW w:w="734" w:type="dxa"/>
            <w:tcBorders>
              <w:top w:val="nil"/>
            </w:tcBorders>
          </w:tcPr>
          <w:p>
            <w:pPr>
              <w:pStyle w:val="5"/>
              <w:rPr>
                <w:rFonts w:ascii="Times New Roman"/>
                <w:sz w:val="18"/>
                <w:szCs w:val="18"/>
              </w:rPr>
            </w:pPr>
          </w:p>
        </w:tc>
        <w:tc>
          <w:tcPr>
            <w:tcW w:w="1918" w:type="dxa"/>
            <w:tcBorders>
              <w:top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53"/>
              <w:ind w:left="5"/>
              <w:rPr>
                <w:sz w:val="18"/>
                <w:szCs w:val="18"/>
              </w:rPr>
            </w:pPr>
          </w:p>
        </w:tc>
        <w:tc>
          <w:tcPr>
            <w:tcW w:w="72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tcBorders>
          </w:tcPr>
          <w:p>
            <w:pPr>
              <w:pStyle w:val="5"/>
              <w:rPr>
                <w:rFonts w:ascii="Times New Roman"/>
                <w:sz w:val="18"/>
                <w:szCs w:val="18"/>
              </w:rPr>
            </w:pPr>
          </w:p>
        </w:tc>
        <w:tc>
          <w:tcPr>
            <w:tcW w:w="720" w:type="dxa"/>
            <w:vMerge w:val="continue"/>
            <w:tcBorders>
              <w:top w:val="nil"/>
            </w:tcBorders>
          </w:tcPr>
          <w:p>
            <w:pPr>
              <w:rPr>
                <w:sz w:val="18"/>
                <w:szCs w:val="18"/>
              </w:rPr>
            </w:pPr>
          </w:p>
        </w:tc>
      </w:tr>
    </w:tbl>
    <w:p>
      <w:pPr>
        <w:spacing w:after="0"/>
        <w:rPr>
          <w:sz w:val="18"/>
          <w:szCs w:val="18"/>
        </w:rPr>
        <w:sectPr>
          <w:pgSz w:w="16840" w:h="11910" w:orient="landscape"/>
          <w:pgMar w:top="1100" w:right="180" w:bottom="1100" w:left="600" w:header="0" w:footer="912" w:gutter="0"/>
          <w:cols w:space="720" w:num="1"/>
        </w:sectPr>
      </w:pPr>
    </w:p>
    <w:p>
      <w:pPr>
        <w:pStyle w:val="2"/>
        <w:rPr>
          <w:rFonts w:ascii="Times New Roman"/>
          <w:sz w:val="18"/>
          <w:szCs w:val="18"/>
        </w:rPr>
      </w:pPr>
    </w:p>
    <w:p>
      <w:pPr>
        <w:pStyle w:val="2"/>
        <w:spacing w:before="4"/>
        <w:rPr>
          <w:rFonts w:ascii="Times New Roman"/>
          <w:sz w:val="18"/>
          <w:szCs w:val="18"/>
        </w:rPr>
      </w:pPr>
    </w:p>
    <w:tbl>
      <w:tblPr>
        <w:tblStyle w:val="3"/>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753" w:type="dxa"/>
            <w:tcBorders>
              <w:bottom w:val="nil"/>
            </w:tcBorders>
          </w:tcPr>
          <w:p>
            <w:pPr>
              <w:pStyle w:val="5"/>
              <w:rPr>
                <w:rFonts w:ascii="Times New Roman"/>
                <w:sz w:val="18"/>
                <w:szCs w:val="18"/>
              </w:rPr>
            </w:pPr>
          </w:p>
        </w:tc>
        <w:tc>
          <w:tcPr>
            <w:tcW w:w="735" w:type="dxa"/>
            <w:tcBorders>
              <w:bottom w:val="nil"/>
            </w:tcBorders>
          </w:tcPr>
          <w:p>
            <w:pPr>
              <w:pStyle w:val="5"/>
              <w:rPr>
                <w:rFonts w:ascii="Times New Roman"/>
                <w:sz w:val="18"/>
                <w:szCs w:val="18"/>
              </w:rPr>
            </w:pPr>
          </w:p>
        </w:tc>
        <w:tc>
          <w:tcPr>
            <w:tcW w:w="734" w:type="dxa"/>
            <w:tcBorders>
              <w:bottom w:val="nil"/>
            </w:tcBorders>
          </w:tcPr>
          <w:p>
            <w:pPr>
              <w:pStyle w:val="5"/>
              <w:rPr>
                <w:rFonts w:ascii="Times New Roman"/>
                <w:sz w:val="18"/>
                <w:szCs w:val="18"/>
              </w:rPr>
            </w:pPr>
          </w:p>
        </w:tc>
        <w:tc>
          <w:tcPr>
            <w:tcW w:w="1918" w:type="dxa"/>
            <w:tcBorders>
              <w:bottom w:val="nil"/>
            </w:tcBorders>
          </w:tcPr>
          <w:p>
            <w:pPr>
              <w:pStyle w:val="5"/>
              <w:rPr>
                <w:rFonts w:ascii="Times New Roman"/>
                <w:sz w:val="18"/>
                <w:szCs w:val="18"/>
              </w:rPr>
            </w:pPr>
          </w:p>
        </w:tc>
        <w:tc>
          <w:tcPr>
            <w:tcW w:w="1620" w:type="dxa"/>
            <w:vMerge w:val="restart"/>
          </w:tcPr>
          <w:p>
            <w:pPr>
              <w:pStyle w:val="5"/>
              <w:spacing w:before="17" w:line="300" w:lineRule="atLeast"/>
              <w:ind w:left="5" w:right="61"/>
              <w:jc w:val="both"/>
              <w:rPr>
                <w:sz w:val="18"/>
                <w:szCs w:val="18"/>
              </w:rPr>
            </w:pPr>
            <w:r>
              <w:rPr>
                <w:spacing w:val="-5"/>
                <w:sz w:val="18"/>
                <w:szCs w:val="18"/>
              </w:rPr>
              <w:t>《中共中央办公厅、国务院办公厅关于引导农村土地经营权有序流转发展农业适度规模经营的意见》、《国务院办公厅关于支持返乡下乡人员创业创新促进农村一二三产业融合</w:t>
            </w:r>
          </w:p>
          <w:p>
            <w:pPr>
              <w:pStyle w:val="5"/>
              <w:spacing w:line="79" w:lineRule="exact"/>
              <w:ind w:left="-154"/>
              <w:rPr>
                <w:sz w:val="18"/>
                <w:szCs w:val="18"/>
              </w:rPr>
            </w:pPr>
            <w:r>
              <w:rPr>
                <w:w w:val="100"/>
                <w:sz w:val="18"/>
                <w:szCs w:val="18"/>
              </w:rPr>
              <w:t>、</w:t>
            </w:r>
          </w:p>
          <w:p>
            <w:pPr>
              <w:pStyle w:val="5"/>
              <w:spacing w:line="221" w:lineRule="exact"/>
              <w:ind w:left="5" w:right="-15"/>
              <w:rPr>
                <w:sz w:val="18"/>
                <w:szCs w:val="18"/>
              </w:rPr>
            </w:pPr>
            <w:r>
              <w:rPr>
                <w:spacing w:val="-3"/>
                <w:sz w:val="18"/>
                <w:szCs w:val="18"/>
              </w:rPr>
              <w:t>发展的意见</w:t>
            </w:r>
            <w:r>
              <w:rPr>
                <w:spacing w:val="-152"/>
                <w:sz w:val="18"/>
                <w:szCs w:val="18"/>
              </w:rPr>
              <w:t>》</w:t>
            </w:r>
            <w:r>
              <w:rPr>
                <w:spacing w:val="-1"/>
                <w:sz w:val="18"/>
                <w:szCs w:val="18"/>
              </w:rPr>
              <w:t>（</w:t>
            </w:r>
            <w:r>
              <w:rPr>
                <w:sz w:val="18"/>
                <w:szCs w:val="18"/>
              </w:rPr>
              <w:t>国</w:t>
            </w:r>
          </w:p>
          <w:p>
            <w:pPr>
              <w:pStyle w:val="5"/>
              <w:spacing w:before="18" w:line="254" w:lineRule="auto"/>
              <w:ind w:left="5" w:right="61"/>
              <w:jc w:val="both"/>
              <w:rPr>
                <w:sz w:val="18"/>
                <w:szCs w:val="18"/>
              </w:rPr>
            </w:pPr>
            <w:r>
              <w:rPr>
                <w:sz w:val="18"/>
                <w:szCs w:val="18"/>
              </w:rPr>
              <w:t>办发〔2016〕84 号）、《农业生产发展资金管理办法》（财农</w:t>
            </w:r>
          </w:p>
          <w:p>
            <w:pPr>
              <w:pStyle w:val="5"/>
              <w:spacing w:before="5"/>
              <w:ind w:left="5"/>
              <w:jc w:val="both"/>
              <w:rPr>
                <w:sz w:val="18"/>
                <w:szCs w:val="18"/>
              </w:rPr>
            </w:pPr>
            <w:r>
              <w:rPr>
                <w:spacing w:val="-3"/>
                <w:sz w:val="18"/>
                <w:szCs w:val="18"/>
              </w:rPr>
              <w:t>〔</w:t>
            </w:r>
            <w:r>
              <w:rPr>
                <w:sz w:val="18"/>
                <w:szCs w:val="18"/>
              </w:rPr>
              <w:t>2017</w:t>
            </w:r>
            <w:r>
              <w:rPr>
                <w:spacing w:val="-51"/>
                <w:sz w:val="18"/>
                <w:szCs w:val="18"/>
              </w:rPr>
              <w:t>〕</w:t>
            </w:r>
            <w:r>
              <w:rPr>
                <w:sz w:val="18"/>
                <w:szCs w:val="18"/>
              </w:rPr>
              <w:t>41</w:t>
            </w:r>
            <w:r>
              <w:rPr>
                <w:spacing w:val="-27"/>
                <w:sz w:val="18"/>
                <w:szCs w:val="18"/>
              </w:rPr>
              <w:t xml:space="preserve"> 号</w:t>
            </w:r>
            <w:r>
              <w:rPr>
                <w:spacing w:val="-49"/>
                <w:sz w:val="18"/>
                <w:szCs w:val="18"/>
              </w:rPr>
              <w:t>）</w:t>
            </w:r>
          </w:p>
          <w:p>
            <w:pPr>
              <w:pStyle w:val="5"/>
              <w:spacing w:before="18" w:line="254" w:lineRule="auto"/>
              <w:ind w:left="5" w:right="61"/>
              <w:jc w:val="both"/>
              <w:rPr>
                <w:sz w:val="18"/>
                <w:szCs w:val="18"/>
              </w:rPr>
            </w:pPr>
            <w:r>
              <w:rPr>
                <w:spacing w:val="-5"/>
                <w:sz w:val="18"/>
                <w:szCs w:val="18"/>
              </w:rPr>
              <w:t>《“十三五”全国新型职业农民培育发展规划》</w:t>
            </w:r>
          </w:p>
          <w:p>
            <w:pPr>
              <w:pStyle w:val="5"/>
              <w:spacing w:before="3"/>
              <w:ind w:left="5"/>
              <w:rPr>
                <w:sz w:val="18"/>
                <w:szCs w:val="18"/>
              </w:rPr>
            </w:pPr>
            <w:r>
              <w:rPr>
                <w:sz w:val="18"/>
                <w:szCs w:val="18"/>
              </w:rPr>
              <w:t>（农科教发</w:t>
            </w:r>
          </w:p>
          <w:p>
            <w:pPr>
              <w:pStyle w:val="5"/>
              <w:spacing w:before="18" w:line="273" w:lineRule="exact"/>
              <w:ind w:left="5"/>
              <w:rPr>
                <w:sz w:val="18"/>
                <w:szCs w:val="18"/>
              </w:rPr>
            </w:pPr>
            <w:r>
              <w:rPr>
                <w:sz w:val="18"/>
                <w:szCs w:val="18"/>
              </w:rPr>
              <w:t>〔2017〕2 号）</w:t>
            </w:r>
          </w:p>
        </w:tc>
        <w:tc>
          <w:tcPr>
            <w:tcW w:w="1440" w:type="dxa"/>
            <w:vMerge w:val="restart"/>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7"/>
              <w:rPr>
                <w:rFonts w:ascii="Times New Roman"/>
                <w:sz w:val="18"/>
                <w:szCs w:val="18"/>
              </w:rPr>
            </w:pPr>
          </w:p>
          <w:p>
            <w:pPr>
              <w:pStyle w:val="5"/>
              <w:spacing w:line="254" w:lineRule="auto"/>
              <w:ind w:left="5" w:right="-15" w:hanging="1"/>
              <w:jc w:val="center"/>
              <w:rPr>
                <w:sz w:val="18"/>
                <w:szCs w:val="18"/>
              </w:rPr>
            </w:pPr>
            <w:r>
              <w:rPr>
                <w:spacing w:val="-3"/>
                <w:sz w:val="18"/>
                <w:szCs w:val="18"/>
              </w:rPr>
              <w:t>自政府信息形成或者变更之</w:t>
            </w:r>
            <w:r>
              <w:rPr>
                <w:spacing w:val="-21"/>
                <w:sz w:val="18"/>
                <w:szCs w:val="18"/>
              </w:rPr>
              <w:t xml:space="preserve">日起 </w:t>
            </w:r>
            <w:r>
              <w:rPr>
                <w:sz w:val="18"/>
                <w:szCs w:val="18"/>
              </w:rPr>
              <w:t>20</w:t>
            </w:r>
            <w:r>
              <w:rPr>
                <w:spacing w:val="-15"/>
                <w:sz w:val="18"/>
                <w:szCs w:val="18"/>
              </w:rPr>
              <w:t xml:space="preserve"> 个工作</w:t>
            </w:r>
            <w:r>
              <w:rPr>
                <w:spacing w:val="-20"/>
                <w:sz w:val="18"/>
                <w:szCs w:val="18"/>
              </w:rPr>
              <w:t>日内。法律、法</w:t>
            </w:r>
            <w:r>
              <w:rPr>
                <w:spacing w:val="-5"/>
                <w:sz w:val="18"/>
                <w:szCs w:val="18"/>
              </w:rPr>
              <w:t>规对政府信息</w:t>
            </w:r>
            <w:r>
              <w:rPr>
                <w:spacing w:val="-3"/>
                <w:sz w:val="18"/>
                <w:szCs w:val="18"/>
              </w:rPr>
              <w:t>公开的期限另</w:t>
            </w:r>
            <w:r>
              <w:rPr>
                <w:spacing w:val="-18"/>
                <w:sz w:val="18"/>
                <w:szCs w:val="18"/>
              </w:rPr>
              <w:t>有规定的，从其规定</w:t>
            </w:r>
          </w:p>
          <w:p>
            <w:pPr>
              <w:pStyle w:val="5"/>
              <w:spacing w:before="11"/>
              <w:rPr>
                <w:rFonts w:ascii="Times New Roman"/>
                <w:sz w:val="18"/>
                <w:szCs w:val="18"/>
              </w:rPr>
            </w:pPr>
          </w:p>
          <w:p>
            <w:pPr>
              <w:pStyle w:val="5"/>
              <w:ind w:left="-115"/>
              <w:rPr>
                <w:sz w:val="18"/>
                <w:szCs w:val="18"/>
              </w:rPr>
            </w:pPr>
            <w:r>
              <w:rPr>
                <w:w w:val="100"/>
                <w:sz w:val="18"/>
                <w:szCs w:val="18"/>
              </w:rPr>
              <w:t>、</w:t>
            </w:r>
          </w:p>
        </w:tc>
        <w:tc>
          <w:tcPr>
            <w:tcW w:w="1080" w:type="dxa"/>
            <w:vMerge w:val="restart"/>
            <w:vAlign w:val="top"/>
          </w:tcPr>
          <w:p>
            <w:pPr>
              <w:pStyle w:val="5"/>
              <w:spacing w:before="167" w:line="254" w:lineRule="auto"/>
              <w:ind w:left="319" w:right="88" w:hanging="221"/>
              <w:rPr>
                <w:sz w:val="18"/>
                <w:szCs w:val="18"/>
              </w:rPr>
            </w:pPr>
          </w:p>
          <w:p>
            <w:pPr>
              <w:pStyle w:val="5"/>
              <w:spacing w:before="167" w:line="254" w:lineRule="auto"/>
              <w:ind w:left="319" w:right="88" w:hanging="221"/>
              <w:rPr>
                <w:sz w:val="18"/>
                <w:szCs w:val="18"/>
              </w:rPr>
            </w:pPr>
          </w:p>
          <w:p>
            <w:pPr>
              <w:pStyle w:val="5"/>
              <w:spacing w:before="167" w:line="254" w:lineRule="auto"/>
              <w:ind w:left="319" w:right="88" w:hanging="221"/>
              <w:jc w:val="left"/>
              <w:rPr>
                <w:rFonts w:hint="eastAsia"/>
                <w:sz w:val="18"/>
                <w:szCs w:val="18"/>
                <w:lang w:eastAsia="zh-CN"/>
              </w:rPr>
            </w:pPr>
            <w:r>
              <w:rPr>
                <w:rFonts w:hint="eastAsia"/>
                <w:sz w:val="18"/>
                <w:szCs w:val="18"/>
                <w:lang w:eastAsia="zh-CN"/>
              </w:rPr>
              <w:t>海城市农</w:t>
            </w:r>
          </w:p>
          <w:p>
            <w:pPr>
              <w:pStyle w:val="5"/>
              <w:spacing w:before="167" w:line="254" w:lineRule="auto"/>
              <w:ind w:left="319" w:leftChars="0" w:right="88" w:rightChars="0" w:hanging="221" w:firstLineChars="0"/>
              <w:jc w:val="left"/>
              <w:rPr>
                <w:sz w:val="18"/>
                <w:szCs w:val="18"/>
              </w:rPr>
            </w:pPr>
            <w:r>
              <w:rPr>
                <w:rFonts w:hint="eastAsia"/>
                <w:sz w:val="18"/>
                <w:szCs w:val="18"/>
                <w:lang w:eastAsia="zh-CN"/>
              </w:rPr>
              <w:t>业农村局</w:t>
            </w:r>
          </w:p>
        </w:tc>
        <w:tc>
          <w:tcPr>
            <w:tcW w:w="1440" w:type="dxa"/>
            <w:vMerge w:val="restart"/>
            <w:vAlign w:val="top"/>
          </w:tcPr>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spacing w:val="-2"/>
                <w:sz w:val="18"/>
                <w:szCs w:val="18"/>
              </w:rPr>
            </w:pPr>
            <w:r>
              <w:rPr>
                <w:rFonts w:hint="eastAsia"/>
                <w:spacing w:val="-2"/>
                <w:sz w:val="18"/>
                <w:szCs w:val="18"/>
                <w:lang w:eastAsia="zh-CN"/>
              </w:rPr>
              <w:t>海城市</w:t>
            </w:r>
            <w:r>
              <w:rPr>
                <w:spacing w:val="-2"/>
                <w:sz w:val="18"/>
                <w:szCs w:val="18"/>
              </w:rPr>
              <w:t>政府网站</w:t>
            </w:r>
          </w:p>
          <w:p>
            <w:pPr>
              <w:pStyle w:val="5"/>
              <w:spacing w:before="4" w:line="266" w:lineRule="exact"/>
              <w:ind w:left="5" w:right="-15"/>
              <w:rPr>
                <w:rFonts w:hint="eastAsia"/>
                <w:spacing w:val="-2"/>
                <w:sz w:val="18"/>
                <w:szCs w:val="18"/>
                <w:lang w:eastAsia="zh-CN"/>
              </w:rPr>
            </w:pPr>
            <w:r>
              <w:rPr>
                <w:rFonts w:hint="eastAsia"/>
                <w:spacing w:val="-2"/>
                <w:sz w:val="18"/>
                <w:szCs w:val="18"/>
                <w:lang w:eastAsia="zh-CN"/>
              </w:rPr>
              <w:t>海城市融媒体</w:t>
            </w:r>
          </w:p>
          <w:p>
            <w:pPr>
              <w:pStyle w:val="5"/>
              <w:spacing w:before="4" w:line="266" w:lineRule="exact"/>
              <w:ind w:left="5" w:right="-15"/>
              <w:rPr>
                <w:sz w:val="18"/>
                <w:szCs w:val="18"/>
              </w:rPr>
            </w:pPr>
            <w:r>
              <w:rPr>
                <w:rFonts w:hint="eastAsia"/>
                <w:spacing w:val="-2"/>
                <w:sz w:val="18"/>
                <w:szCs w:val="18"/>
                <w:lang w:eastAsia="zh-CN"/>
              </w:rPr>
              <w:t>各村、</w:t>
            </w:r>
            <w:r>
              <w:rPr>
                <w:spacing w:val="-2"/>
                <w:sz w:val="18"/>
                <w:szCs w:val="18"/>
              </w:rPr>
              <w:t>社区示栏</w:t>
            </w:r>
          </w:p>
          <w:p>
            <w:pPr>
              <w:pStyle w:val="5"/>
              <w:spacing w:before="4" w:line="266" w:lineRule="exact"/>
              <w:rPr>
                <w:sz w:val="18"/>
                <w:szCs w:val="18"/>
              </w:rPr>
            </w:pPr>
            <w:r>
              <w:rPr>
                <w:sz w:val="18"/>
                <w:szCs w:val="18"/>
              </w:rPr>
              <w:t>（电子屏）</w:t>
            </w:r>
          </w:p>
          <w:p>
            <w:pPr>
              <w:pStyle w:val="5"/>
              <w:spacing w:before="4" w:line="272" w:lineRule="exact"/>
              <w:ind w:left="5" w:leftChars="0" w:right="0" w:rightChars="0"/>
              <w:rPr>
                <w:sz w:val="18"/>
                <w:szCs w:val="18"/>
              </w:rPr>
            </w:pPr>
          </w:p>
        </w:tc>
        <w:tc>
          <w:tcPr>
            <w:tcW w:w="72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900" w:type="dxa"/>
            <w:tcBorders>
              <w:bottom w:val="nil"/>
            </w:tcBorders>
          </w:tcPr>
          <w:p>
            <w:pPr>
              <w:pStyle w:val="5"/>
              <w:rPr>
                <w:rFonts w:ascii="Times New Roman"/>
                <w:sz w:val="18"/>
                <w:szCs w:val="18"/>
              </w:rPr>
            </w:pPr>
          </w:p>
        </w:tc>
        <w:tc>
          <w:tcPr>
            <w:tcW w:w="900" w:type="dxa"/>
            <w:vMerge w:val="restart"/>
          </w:tcPr>
          <w:p>
            <w:pPr>
              <w:pStyle w:val="5"/>
              <w:rPr>
                <w:rFonts w:ascii="Times New Roman"/>
                <w:sz w:val="18"/>
                <w:szCs w:val="18"/>
              </w:rPr>
            </w:pPr>
          </w:p>
        </w:tc>
        <w:tc>
          <w:tcPr>
            <w:tcW w:w="720" w:type="dxa"/>
            <w:tcBorders>
              <w:bottom w:val="nil"/>
            </w:tcBorders>
          </w:tcPr>
          <w:p>
            <w:pPr>
              <w:pStyle w:val="5"/>
              <w:rPr>
                <w:rFonts w:ascii="Times New Roman"/>
                <w:sz w:val="18"/>
                <w:szCs w:val="18"/>
              </w:rPr>
            </w:pPr>
          </w:p>
        </w:tc>
        <w:tc>
          <w:tcPr>
            <w:tcW w:w="720" w:type="dxa"/>
            <w:vMerge w:val="restart"/>
          </w:tcPr>
          <w:p>
            <w:pPr>
              <w:pStyle w:val="5"/>
              <w:rPr>
                <w:rFonts w:ascii="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30"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7"/>
              </w:numPr>
              <w:tabs>
                <w:tab w:val="left" w:pos="335"/>
              </w:tabs>
              <w:spacing w:before="0" w:after="0" w:line="250" w:lineRule="exact"/>
              <w:ind w:left="334" w:right="0" w:hanging="330"/>
              <w:jc w:val="left"/>
              <w:rPr>
                <w:sz w:val="18"/>
                <w:szCs w:val="18"/>
              </w:rPr>
            </w:pPr>
            <w:r>
              <w:rPr>
                <w:spacing w:val="-2"/>
                <w:sz w:val="18"/>
                <w:szCs w:val="18"/>
              </w:rPr>
              <w:t>政策依据；</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0" w:line="236"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8"/>
              </w:numPr>
              <w:tabs>
                <w:tab w:val="left" w:pos="335"/>
              </w:tabs>
              <w:spacing w:before="0" w:after="0" w:line="256" w:lineRule="exact"/>
              <w:ind w:left="334" w:right="0" w:hanging="330"/>
              <w:jc w:val="left"/>
              <w:rPr>
                <w:sz w:val="18"/>
                <w:szCs w:val="18"/>
              </w:rPr>
            </w:pPr>
            <w:r>
              <w:rPr>
                <w:spacing w:val="-3"/>
                <w:sz w:val="18"/>
                <w:szCs w:val="18"/>
              </w:rPr>
              <w:t>申请指南：包括</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34" w:line="242"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line="262" w:lineRule="exact"/>
              <w:ind w:left="5"/>
              <w:rPr>
                <w:sz w:val="18"/>
                <w:szCs w:val="18"/>
              </w:rPr>
            </w:pPr>
            <w:r>
              <w:rPr>
                <w:sz w:val="18"/>
                <w:szCs w:val="18"/>
              </w:rPr>
              <w:t>补贴对象、补贴范</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28" w:line="248"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line="268" w:lineRule="exact"/>
              <w:ind w:left="5" w:right="-15"/>
              <w:rPr>
                <w:sz w:val="18"/>
                <w:szCs w:val="18"/>
              </w:rPr>
            </w:pPr>
            <w:r>
              <w:rPr>
                <w:spacing w:val="-12"/>
                <w:sz w:val="18"/>
                <w:szCs w:val="18"/>
              </w:rPr>
              <w:t>围、补贴标准、申请</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22" w:line="254"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spacing w:line="274" w:lineRule="exact"/>
              <w:ind w:left="17" w:right="8"/>
              <w:jc w:val="center"/>
              <w:rPr>
                <w:sz w:val="18"/>
                <w:szCs w:val="18"/>
              </w:rPr>
            </w:pPr>
            <w:r>
              <w:rPr>
                <w:sz w:val="18"/>
                <w:szCs w:val="18"/>
              </w:rPr>
              <w:t>农业生</w:t>
            </w:r>
          </w:p>
        </w:tc>
        <w:tc>
          <w:tcPr>
            <w:tcW w:w="734" w:type="dxa"/>
            <w:tcBorders>
              <w:top w:val="nil"/>
              <w:bottom w:val="nil"/>
            </w:tcBorders>
          </w:tcPr>
          <w:p>
            <w:pPr>
              <w:pStyle w:val="5"/>
              <w:spacing w:line="274" w:lineRule="exact"/>
              <w:ind w:left="16" w:right="8"/>
              <w:jc w:val="center"/>
              <w:rPr>
                <w:sz w:val="18"/>
                <w:szCs w:val="18"/>
              </w:rPr>
            </w:pPr>
            <w:r>
              <w:rPr>
                <w:sz w:val="18"/>
                <w:szCs w:val="18"/>
              </w:rPr>
              <w:t>新型职</w:t>
            </w:r>
          </w:p>
        </w:tc>
        <w:tc>
          <w:tcPr>
            <w:tcW w:w="1918" w:type="dxa"/>
            <w:tcBorders>
              <w:top w:val="nil"/>
              <w:bottom w:val="nil"/>
            </w:tcBorders>
          </w:tcPr>
          <w:p>
            <w:pPr>
              <w:pStyle w:val="5"/>
              <w:spacing w:line="274" w:lineRule="exact"/>
              <w:ind w:left="5" w:right="-15"/>
              <w:rPr>
                <w:sz w:val="18"/>
                <w:szCs w:val="18"/>
              </w:rPr>
            </w:pPr>
            <w:r>
              <w:rPr>
                <w:spacing w:val="-12"/>
                <w:sz w:val="18"/>
                <w:szCs w:val="18"/>
              </w:rPr>
              <w:t>程序、申请材料、咨</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spacing w:before="16" w:line="260" w:lineRule="exact"/>
              <w:ind w:left="36" w:right="28"/>
              <w:jc w:val="center"/>
              <w:rPr>
                <w:sz w:val="18"/>
                <w:szCs w:val="18"/>
              </w:rPr>
            </w:pPr>
          </w:p>
        </w:tc>
        <w:tc>
          <w:tcPr>
            <w:tcW w:w="1440" w:type="dxa"/>
            <w:vMerge w:val="continue"/>
          </w:tcPr>
          <w:p>
            <w:pPr>
              <w:pStyle w:val="5"/>
              <w:spacing w:before="16" w:line="260"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spacing w:line="276" w:lineRule="exact"/>
              <w:ind w:left="6"/>
              <w:jc w:val="center"/>
              <w:rPr>
                <w:sz w:val="18"/>
                <w:szCs w:val="18"/>
              </w:rPr>
            </w:pPr>
            <w:r>
              <w:rPr>
                <w:w w:val="100"/>
                <w:sz w:val="18"/>
                <w:szCs w:val="18"/>
              </w:rPr>
              <w:t>3</w:t>
            </w:r>
          </w:p>
        </w:tc>
        <w:tc>
          <w:tcPr>
            <w:tcW w:w="735" w:type="dxa"/>
            <w:tcBorders>
              <w:top w:val="nil"/>
              <w:bottom w:val="nil"/>
            </w:tcBorders>
          </w:tcPr>
          <w:p>
            <w:pPr>
              <w:pStyle w:val="5"/>
              <w:spacing w:line="276" w:lineRule="exact"/>
              <w:ind w:left="17" w:right="8"/>
              <w:jc w:val="center"/>
              <w:rPr>
                <w:sz w:val="18"/>
                <w:szCs w:val="18"/>
              </w:rPr>
            </w:pPr>
            <w:r>
              <w:rPr>
                <w:sz w:val="18"/>
                <w:szCs w:val="18"/>
              </w:rPr>
              <w:t>产发展</w:t>
            </w:r>
          </w:p>
        </w:tc>
        <w:tc>
          <w:tcPr>
            <w:tcW w:w="734" w:type="dxa"/>
            <w:tcBorders>
              <w:top w:val="nil"/>
              <w:bottom w:val="nil"/>
            </w:tcBorders>
          </w:tcPr>
          <w:p>
            <w:pPr>
              <w:pStyle w:val="5"/>
              <w:spacing w:line="276" w:lineRule="exact"/>
              <w:ind w:left="16" w:right="8"/>
              <w:jc w:val="center"/>
              <w:rPr>
                <w:sz w:val="18"/>
                <w:szCs w:val="18"/>
              </w:rPr>
            </w:pPr>
            <w:r>
              <w:rPr>
                <w:sz w:val="18"/>
                <w:szCs w:val="18"/>
              </w:rPr>
              <w:t>业农民</w:t>
            </w:r>
          </w:p>
        </w:tc>
        <w:tc>
          <w:tcPr>
            <w:tcW w:w="1918" w:type="dxa"/>
            <w:tcBorders>
              <w:top w:val="nil"/>
              <w:bottom w:val="nil"/>
            </w:tcBorders>
          </w:tcPr>
          <w:p>
            <w:pPr>
              <w:pStyle w:val="5"/>
              <w:spacing w:line="276" w:lineRule="exact"/>
              <w:ind w:left="5"/>
              <w:rPr>
                <w:sz w:val="18"/>
                <w:szCs w:val="18"/>
              </w:rPr>
            </w:pPr>
            <w:r>
              <w:rPr>
                <w:sz w:val="18"/>
                <w:szCs w:val="18"/>
              </w:rPr>
              <w:t>询电话、受理单位</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spacing w:before="10" w:line="266" w:lineRule="exact"/>
              <w:ind w:left="36" w:right="28"/>
              <w:jc w:val="center"/>
              <w:rPr>
                <w:sz w:val="18"/>
                <w:szCs w:val="18"/>
              </w:rPr>
            </w:pPr>
          </w:p>
        </w:tc>
        <w:tc>
          <w:tcPr>
            <w:tcW w:w="1440" w:type="dxa"/>
            <w:vMerge w:val="continue"/>
          </w:tcPr>
          <w:p>
            <w:pPr>
              <w:pStyle w:val="5"/>
              <w:spacing w:before="10" w:line="266" w:lineRule="exact"/>
              <w:ind w:left="5"/>
              <w:rPr>
                <w:sz w:val="18"/>
                <w:szCs w:val="18"/>
              </w:rPr>
            </w:pPr>
          </w:p>
        </w:tc>
        <w:tc>
          <w:tcPr>
            <w:tcW w:w="720" w:type="dxa"/>
            <w:tcBorders>
              <w:top w:val="nil"/>
              <w:bottom w:val="nil"/>
            </w:tcBorders>
          </w:tcPr>
          <w:p>
            <w:pPr>
              <w:pStyle w:val="5"/>
              <w:spacing w:line="276" w:lineRule="exact"/>
              <w:ind w:left="10"/>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900" w:type="dxa"/>
            <w:tcBorders>
              <w:top w:val="nil"/>
              <w:bottom w:val="nil"/>
            </w:tcBorders>
          </w:tcPr>
          <w:p>
            <w:pPr>
              <w:pStyle w:val="5"/>
              <w:spacing w:line="276" w:lineRule="exact"/>
              <w:ind w:left="8"/>
              <w:jc w:val="center"/>
              <w:rPr>
                <w:sz w:val="18"/>
                <w:szCs w:val="18"/>
              </w:rPr>
            </w:pPr>
            <w:r>
              <w:rPr>
                <w:w w:val="100"/>
                <w:sz w:val="18"/>
                <w:szCs w:val="18"/>
              </w:rPr>
              <w:t>√</w:t>
            </w:r>
          </w:p>
        </w:tc>
        <w:tc>
          <w:tcPr>
            <w:tcW w:w="900" w:type="dxa"/>
            <w:vMerge w:val="continue"/>
            <w:tcBorders>
              <w:top w:val="nil"/>
            </w:tcBorders>
          </w:tcPr>
          <w:p>
            <w:pPr>
              <w:rPr>
                <w:sz w:val="18"/>
                <w:szCs w:val="18"/>
              </w:rPr>
            </w:pPr>
          </w:p>
        </w:tc>
        <w:tc>
          <w:tcPr>
            <w:tcW w:w="720" w:type="dxa"/>
            <w:tcBorders>
              <w:top w:val="nil"/>
              <w:bottom w:val="nil"/>
            </w:tcBorders>
          </w:tcPr>
          <w:p>
            <w:pPr>
              <w:pStyle w:val="5"/>
              <w:spacing w:line="276" w:lineRule="exact"/>
              <w:ind w:left="10"/>
              <w:jc w:val="center"/>
              <w:rPr>
                <w:sz w:val="18"/>
                <w:szCs w:val="18"/>
              </w:rPr>
            </w:pPr>
            <w:r>
              <w:rPr>
                <w:w w:val="100"/>
                <w:sz w:val="18"/>
                <w:szCs w:val="18"/>
              </w:rPr>
              <w:t>√</w:t>
            </w: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spacing w:before="4" w:line="266" w:lineRule="exact"/>
              <w:ind w:left="17" w:right="6"/>
              <w:jc w:val="center"/>
              <w:rPr>
                <w:sz w:val="18"/>
                <w:szCs w:val="18"/>
              </w:rPr>
            </w:pPr>
            <w:r>
              <w:rPr>
                <w:sz w:val="18"/>
                <w:szCs w:val="18"/>
              </w:rPr>
              <w:t>资金</w:t>
            </w:r>
          </w:p>
        </w:tc>
        <w:tc>
          <w:tcPr>
            <w:tcW w:w="734" w:type="dxa"/>
            <w:tcBorders>
              <w:top w:val="nil"/>
              <w:bottom w:val="nil"/>
            </w:tcBorders>
          </w:tcPr>
          <w:p>
            <w:pPr>
              <w:pStyle w:val="5"/>
              <w:spacing w:before="4" w:line="266" w:lineRule="exact"/>
              <w:ind w:left="16" w:right="5"/>
              <w:jc w:val="center"/>
              <w:rPr>
                <w:sz w:val="18"/>
                <w:szCs w:val="18"/>
              </w:rPr>
            </w:pPr>
            <w:r>
              <w:rPr>
                <w:sz w:val="18"/>
                <w:szCs w:val="18"/>
              </w:rPr>
              <w:t>培育</w:t>
            </w:r>
          </w:p>
        </w:tc>
        <w:tc>
          <w:tcPr>
            <w:tcW w:w="1918" w:type="dxa"/>
            <w:tcBorders>
              <w:top w:val="nil"/>
              <w:bottom w:val="nil"/>
            </w:tcBorders>
          </w:tcPr>
          <w:p>
            <w:pPr>
              <w:pStyle w:val="5"/>
              <w:spacing w:before="4" w:line="266" w:lineRule="exact"/>
              <w:ind w:left="5" w:right="-15"/>
              <w:rPr>
                <w:sz w:val="18"/>
                <w:szCs w:val="18"/>
              </w:rPr>
            </w:pPr>
            <w:r>
              <w:rPr>
                <w:spacing w:val="-12"/>
                <w:sz w:val="18"/>
                <w:szCs w:val="18"/>
              </w:rPr>
              <w:t>办理时限、联系方式</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spacing w:before="4" w:line="266" w:lineRule="exact"/>
              <w:ind w:left="10"/>
              <w:jc w:val="center"/>
              <w:rPr>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16" w:line="260" w:lineRule="exact"/>
              <w:ind w:left="5"/>
              <w:rPr>
                <w:sz w:val="18"/>
                <w:szCs w:val="18"/>
              </w:rPr>
            </w:pPr>
            <w:r>
              <w:rPr>
                <w:sz w:val="18"/>
                <w:szCs w:val="18"/>
              </w:rPr>
              <w:t>等；</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72"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9"/>
              </w:numPr>
              <w:tabs>
                <w:tab w:val="left" w:pos="335"/>
              </w:tabs>
              <w:spacing w:before="22" w:after="0" w:line="254" w:lineRule="exact"/>
              <w:ind w:left="334" w:right="0" w:hanging="330"/>
              <w:jc w:val="left"/>
              <w:rPr>
                <w:sz w:val="18"/>
                <w:szCs w:val="18"/>
              </w:rPr>
            </w:pPr>
            <w:r>
              <w:rPr>
                <w:spacing w:val="-2"/>
                <w:sz w:val="18"/>
                <w:szCs w:val="18"/>
              </w:rPr>
              <w:t>补贴结果；</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line="27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numPr>
                <w:ilvl w:val="0"/>
                <w:numId w:val="10"/>
              </w:numPr>
              <w:tabs>
                <w:tab w:val="left" w:pos="335"/>
              </w:tabs>
              <w:spacing w:before="28" w:after="0" w:line="248" w:lineRule="exact"/>
              <w:ind w:left="334" w:right="0" w:hanging="330"/>
              <w:jc w:val="left"/>
              <w:rPr>
                <w:sz w:val="18"/>
                <w:szCs w:val="18"/>
              </w:rPr>
            </w:pPr>
            <w:r>
              <w:rPr>
                <w:spacing w:val="-3"/>
                <w:sz w:val="18"/>
                <w:szCs w:val="18"/>
              </w:rPr>
              <w:t>监督渠道：包括</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line="274"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spacing w:before="34" w:line="242" w:lineRule="exact"/>
              <w:ind w:left="5" w:right="-29"/>
              <w:rPr>
                <w:sz w:val="18"/>
                <w:szCs w:val="18"/>
              </w:rPr>
            </w:pPr>
            <w:r>
              <w:rPr>
                <w:spacing w:val="-10"/>
                <w:sz w:val="18"/>
                <w:szCs w:val="18"/>
              </w:rPr>
              <w:t>举报电话、地址等。</w:t>
            </w: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line="268" w:lineRule="exact"/>
              <w:ind w:left="5" w:right="-1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line="24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753" w:type="dxa"/>
            <w:tcBorders>
              <w:top w:val="nil"/>
              <w:bottom w:val="nil"/>
            </w:tcBorders>
          </w:tcPr>
          <w:p>
            <w:pPr>
              <w:pStyle w:val="5"/>
              <w:rPr>
                <w:rFonts w:ascii="Times New Roman"/>
                <w:sz w:val="18"/>
                <w:szCs w:val="18"/>
              </w:rPr>
            </w:pPr>
          </w:p>
        </w:tc>
        <w:tc>
          <w:tcPr>
            <w:tcW w:w="735" w:type="dxa"/>
            <w:tcBorders>
              <w:top w:val="nil"/>
              <w:bottom w:val="nil"/>
            </w:tcBorders>
          </w:tcPr>
          <w:p>
            <w:pPr>
              <w:pStyle w:val="5"/>
              <w:rPr>
                <w:rFonts w:ascii="Times New Roman"/>
                <w:sz w:val="18"/>
                <w:szCs w:val="18"/>
              </w:rPr>
            </w:pPr>
          </w:p>
        </w:tc>
        <w:tc>
          <w:tcPr>
            <w:tcW w:w="734" w:type="dxa"/>
            <w:tcBorders>
              <w:top w:val="nil"/>
              <w:bottom w:val="nil"/>
            </w:tcBorders>
          </w:tcPr>
          <w:p>
            <w:pPr>
              <w:pStyle w:val="5"/>
              <w:rPr>
                <w:rFonts w:ascii="Times New Roman"/>
                <w:sz w:val="18"/>
                <w:szCs w:val="18"/>
              </w:rPr>
            </w:pPr>
          </w:p>
        </w:tc>
        <w:tc>
          <w:tcPr>
            <w:tcW w:w="1918" w:type="dxa"/>
            <w:tcBorders>
              <w:top w:val="nil"/>
              <w:bottom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line="266" w:lineRule="exact"/>
              <w:ind w:left="5"/>
              <w:rPr>
                <w:sz w:val="18"/>
                <w:szCs w:val="18"/>
              </w:rPr>
            </w:pPr>
          </w:p>
        </w:tc>
        <w:tc>
          <w:tcPr>
            <w:tcW w:w="72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bottom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bottom w:val="nil"/>
            </w:tcBorders>
          </w:tcPr>
          <w:p>
            <w:pPr>
              <w:pStyle w:val="5"/>
              <w:rPr>
                <w:rFonts w:ascii="Times New Roman"/>
                <w:sz w:val="18"/>
                <w:szCs w:val="18"/>
              </w:rPr>
            </w:pPr>
          </w:p>
        </w:tc>
        <w:tc>
          <w:tcPr>
            <w:tcW w:w="720" w:type="dxa"/>
            <w:vMerge w:val="continue"/>
            <w:tcBorders>
              <w:top w:val="nil"/>
            </w:tcBorders>
          </w:tcPr>
          <w:p>
            <w:pP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753" w:type="dxa"/>
            <w:tcBorders>
              <w:top w:val="nil"/>
            </w:tcBorders>
          </w:tcPr>
          <w:p>
            <w:pPr>
              <w:pStyle w:val="5"/>
              <w:rPr>
                <w:rFonts w:ascii="Times New Roman"/>
                <w:sz w:val="18"/>
                <w:szCs w:val="18"/>
              </w:rPr>
            </w:pPr>
          </w:p>
        </w:tc>
        <w:tc>
          <w:tcPr>
            <w:tcW w:w="735" w:type="dxa"/>
            <w:tcBorders>
              <w:top w:val="nil"/>
            </w:tcBorders>
          </w:tcPr>
          <w:p>
            <w:pPr>
              <w:pStyle w:val="5"/>
              <w:rPr>
                <w:rFonts w:ascii="Times New Roman"/>
                <w:sz w:val="18"/>
                <w:szCs w:val="18"/>
              </w:rPr>
            </w:pPr>
          </w:p>
        </w:tc>
        <w:tc>
          <w:tcPr>
            <w:tcW w:w="734" w:type="dxa"/>
            <w:tcBorders>
              <w:top w:val="nil"/>
            </w:tcBorders>
          </w:tcPr>
          <w:p>
            <w:pPr>
              <w:pStyle w:val="5"/>
              <w:rPr>
                <w:rFonts w:ascii="Times New Roman"/>
                <w:sz w:val="18"/>
                <w:szCs w:val="18"/>
              </w:rPr>
            </w:pPr>
          </w:p>
        </w:tc>
        <w:tc>
          <w:tcPr>
            <w:tcW w:w="1918" w:type="dxa"/>
            <w:tcBorders>
              <w:top w:val="nil"/>
            </w:tcBorders>
          </w:tcPr>
          <w:p>
            <w:pPr>
              <w:pStyle w:val="5"/>
              <w:rPr>
                <w:rFonts w:ascii="Times New Roman"/>
                <w:sz w:val="18"/>
                <w:szCs w:val="18"/>
              </w:rPr>
            </w:pPr>
          </w:p>
        </w:tc>
        <w:tc>
          <w:tcPr>
            <w:tcW w:w="1620" w:type="dxa"/>
            <w:vMerge w:val="continue"/>
            <w:tcBorders>
              <w:top w:val="nil"/>
            </w:tcBorders>
          </w:tcPr>
          <w:p>
            <w:pPr>
              <w:rPr>
                <w:sz w:val="18"/>
                <w:szCs w:val="18"/>
              </w:rPr>
            </w:pPr>
          </w:p>
        </w:tc>
        <w:tc>
          <w:tcPr>
            <w:tcW w:w="1440" w:type="dxa"/>
            <w:vMerge w:val="continue"/>
            <w:tcBorders>
              <w:top w:val="nil"/>
            </w:tcBorders>
          </w:tcPr>
          <w:p>
            <w:pPr>
              <w:rPr>
                <w:sz w:val="18"/>
                <w:szCs w:val="18"/>
              </w:rPr>
            </w:pPr>
          </w:p>
        </w:tc>
        <w:tc>
          <w:tcPr>
            <w:tcW w:w="1080" w:type="dxa"/>
            <w:vMerge w:val="continue"/>
          </w:tcPr>
          <w:p>
            <w:pPr>
              <w:pStyle w:val="5"/>
              <w:rPr>
                <w:rFonts w:ascii="Times New Roman"/>
                <w:sz w:val="18"/>
                <w:szCs w:val="18"/>
              </w:rPr>
            </w:pPr>
          </w:p>
        </w:tc>
        <w:tc>
          <w:tcPr>
            <w:tcW w:w="1440" w:type="dxa"/>
            <w:vMerge w:val="continue"/>
          </w:tcPr>
          <w:p>
            <w:pPr>
              <w:pStyle w:val="5"/>
              <w:spacing w:before="4"/>
              <w:ind w:left="5"/>
              <w:rPr>
                <w:sz w:val="18"/>
                <w:szCs w:val="18"/>
              </w:rPr>
            </w:pPr>
          </w:p>
        </w:tc>
        <w:tc>
          <w:tcPr>
            <w:tcW w:w="72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900" w:type="dxa"/>
            <w:tcBorders>
              <w:top w:val="nil"/>
            </w:tcBorders>
          </w:tcPr>
          <w:p>
            <w:pPr>
              <w:pStyle w:val="5"/>
              <w:rPr>
                <w:rFonts w:ascii="Times New Roman"/>
                <w:sz w:val="18"/>
                <w:szCs w:val="18"/>
              </w:rPr>
            </w:pPr>
          </w:p>
        </w:tc>
        <w:tc>
          <w:tcPr>
            <w:tcW w:w="900" w:type="dxa"/>
            <w:vMerge w:val="continue"/>
            <w:tcBorders>
              <w:top w:val="nil"/>
            </w:tcBorders>
          </w:tcPr>
          <w:p>
            <w:pPr>
              <w:rPr>
                <w:sz w:val="18"/>
                <w:szCs w:val="18"/>
              </w:rPr>
            </w:pPr>
          </w:p>
        </w:tc>
        <w:tc>
          <w:tcPr>
            <w:tcW w:w="720" w:type="dxa"/>
            <w:tcBorders>
              <w:top w:val="nil"/>
            </w:tcBorders>
          </w:tcPr>
          <w:p>
            <w:pPr>
              <w:pStyle w:val="5"/>
              <w:rPr>
                <w:rFonts w:ascii="Times New Roman"/>
                <w:sz w:val="18"/>
                <w:szCs w:val="18"/>
              </w:rPr>
            </w:pPr>
          </w:p>
        </w:tc>
        <w:tc>
          <w:tcPr>
            <w:tcW w:w="720" w:type="dxa"/>
            <w:vMerge w:val="continue"/>
            <w:tcBorders>
              <w:top w:val="nil"/>
            </w:tcBorders>
          </w:tcPr>
          <w:p>
            <w:pPr>
              <w:rPr>
                <w:sz w:val="18"/>
                <w:szCs w:val="18"/>
              </w:rPr>
            </w:pPr>
          </w:p>
        </w:tc>
      </w:tr>
    </w:tbl>
    <w:p>
      <w:pPr>
        <w:spacing w:after="0"/>
        <w:rPr>
          <w:sz w:val="18"/>
          <w:szCs w:val="18"/>
        </w:rPr>
        <w:sectPr>
          <w:pgSz w:w="16840" w:h="11910" w:orient="landscape"/>
          <w:pgMar w:top="1100" w:right="180" w:bottom="1100" w:left="600" w:header="0" w:footer="912" w:gutter="0"/>
          <w:cols w:space="720" w:num="1"/>
        </w:sectPr>
      </w:pPr>
    </w:p>
    <w:p>
      <w:pPr>
        <w:pStyle w:val="2"/>
        <w:spacing w:before="4"/>
        <w:rPr>
          <w:rFonts w:ascii="Times New Roman"/>
          <w:sz w:val="18"/>
          <w:szCs w:val="18"/>
        </w:rPr>
      </w:pPr>
    </w:p>
    <w:tbl>
      <w:tblPr>
        <w:tblStyle w:val="3"/>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8" w:hRule="atLeast"/>
        </w:trPr>
        <w:tc>
          <w:tcPr>
            <w:tcW w:w="753"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3"/>
              <w:rPr>
                <w:rFonts w:ascii="Times New Roman"/>
                <w:sz w:val="18"/>
                <w:szCs w:val="18"/>
              </w:rPr>
            </w:pPr>
          </w:p>
          <w:p>
            <w:pPr>
              <w:pStyle w:val="5"/>
              <w:ind w:left="6"/>
              <w:jc w:val="center"/>
              <w:rPr>
                <w:sz w:val="18"/>
                <w:szCs w:val="18"/>
              </w:rPr>
            </w:pPr>
            <w:r>
              <w:rPr>
                <w:w w:val="100"/>
                <w:sz w:val="18"/>
                <w:szCs w:val="18"/>
              </w:rPr>
              <w:t>4</w:t>
            </w:r>
          </w:p>
        </w:tc>
        <w:tc>
          <w:tcPr>
            <w:tcW w:w="735"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
              <w:rPr>
                <w:rFonts w:ascii="Times New Roman"/>
                <w:sz w:val="18"/>
                <w:szCs w:val="18"/>
              </w:rPr>
            </w:pPr>
          </w:p>
          <w:p>
            <w:pPr>
              <w:pStyle w:val="5"/>
              <w:spacing w:line="266" w:lineRule="auto"/>
              <w:ind w:left="36" w:right="25"/>
              <w:jc w:val="both"/>
              <w:rPr>
                <w:sz w:val="18"/>
                <w:szCs w:val="18"/>
              </w:rPr>
            </w:pPr>
            <w:r>
              <w:rPr>
                <w:sz w:val="18"/>
                <w:szCs w:val="18"/>
              </w:rPr>
              <w:t>农业生产发展资金</w:t>
            </w:r>
          </w:p>
        </w:tc>
        <w:tc>
          <w:tcPr>
            <w:tcW w:w="734"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93" w:line="220" w:lineRule="auto"/>
              <w:ind w:left="36" w:right="25"/>
              <w:jc w:val="center"/>
              <w:rPr>
                <w:sz w:val="18"/>
                <w:szCs w:val="18"/>
              </w:rPr>
            </w:pPr>
            <w:r>
              <w:rPr>
                <w:sz w:val="18"/>
                <w:szCs w:val="18"/>
              </w:rPr>
              <w:t>支持新型农业经营主体</w:t>
            </w:r>
          </w:p>
        </w:tc>
        <w:tc>
          <w:tcPr>
            <w:tcW w:w="1918" w:type="dxa"/>
          </w:tcPr>
          <w:p>
            <w:pPr>
              <w:pStyle w:val="5"/>
              <w:rPr>
                <w:rFonts w:ascii="Times New Roman"/>
                <w:sz w:val="18"/>
                <w:szCs w:val="18"/>
              </w:rPr>
            </w:pPr>
          </w:p>
          <w:p>
            <w:pPr>
              <w:pStyle w:val="5"/>
              <w:rPr>
                <w:rFonts w:ascii="Times New Roman"/>
                <w:sz w:val="18"/>
                <w:szCs w:val="18"/>
              </w:rPr>
            </w:pPr>
          </w:p>
          <w:p>
            <w:pPr>
              <w:pStyle w:val="5"/>
              <w:spacing w:before="1"/>
              <w:rPr>
                <w:rFonts w:ascii="Times New Roman"/>
                <w:sz w:val="18"/>
                <w:szCs w:val="18"/>
              </w:rPr>
            </w:pPr>
          </w:p>
          <w:p>
            <w:pPr>
              <w:pStyle w:val="5"/>
              <w:numPr>
                <w:ilvl w:val="0"/>
                <w:numId w:val="11"/>
              </w:numPr>
              <w:tabs>
                <w:tab w:val="left" w:pos="335"/>
              </w:tabs>
              <w:spacing w:before="1" w:after="0" w:line="271" w:lineRule="exact"/>
              <w:ind w:left="334" w:right="0" w:hanging="330"/>
              <w:jc w:val="left"/>
              <w:rPr>
                <w:sz w:val="18"/>
                <w:szCs w:val="18"/>
              </w:rPr>
            </w:pPr>
            <w:r>
              <w:rPr>
                <w:spacing w:val="-2"/>
                <w:sz w:val="18"/>
                <w:szCs w:val="18"/>
              </w:rPr>
              <w:t>政策依据；</w:t>
            </w:r>
          </w:p>
          <w:p>
            <w:pPr>
              <w:pStyle w:val="5"/>
              <w:numPr>
                <w:ilvl w:val="0"/>
                <w:numId w:val="11"/>
              </w:numPr>
              <w:tabs>
                <w:tab w:val="left" w:pos="335"/>
              </w:tabs>
              <w:spacing w:before="6" w:after="0" w:line="220" w:lineRule="auto"/>
              <w:ind w:left="5" w:right="-29" w:firstLine="0"/>
              <w:jc w:val="left"/>
              <w:rPr>
                <w:sz w:val="18"/>
                <w:szCs w:val="18"/>
              </w:rPr>
            </w:pPr>
            <w:r>
              <w:rPr>
                <w:spacing w:val="-3"/>
                <w:sz w:val="18"/>
                <w:szCs w:val="18"/>
              </w:rPr>
              <w:t>申请指南：包括补贴对象、补贴范</w:t>
            </w:r>
            <w:r>
              <w:rPr>
                <w:spacing w:val="-12"/>
                <w:sz w:val="18"/>
                <w:szCs w:val="18"/>
              </w:rPr>
              <w:t>围、补贴标准、申请程序、申请材料、咨询电话、受理单位、办理时限、联系方式等；</w:t>
            </w:r>
          </w:p>
          <w:p>
            <w:pPr>
              <w:pStyle w:val="5"/>
              <w:numPr>
                <w:ilvl w:val="0"/>
                <w:numId w:val="11"/>
              </w:numPr>
              <w:tabs>
                <w:tab w:val="left" w:pos="335"/>
              </w:tabs>
              <w:spacing w:before="0" w:after="0" w:line="259" w:lineRule="exact"/>
              <w:ind w:left="334" w:right="0" w:hanging="330"/>
              <w:jc w:val="left"/>
              <w:rPr>
                <w:sz w:val="18"/>
                <w:szCs w:val="18"/>
              </w:rPr>
            </w:pPr>
            <w:r>
              <w:rPr>
                <w:spacing w:val="-2"/>
                <w:sz w:val="18"/>
                <w:szCs w:val="18"/>
              </w:rPr>
              <w:t>补贴结果；</w:t>
            </w:r>
          </w:p>
          <w:p>
            <w:pPr>
              <w:pStyle w:val="5"/>
              <w:numPr>
                <w:ilvl w:val="0"/>
                <w:numId w:val="11"/>
              </w:numPr>
              <w:tabs>
                <w:tab w:val="left" w:pos="335"/>
              </w:tabs>
              <w:spacing w:before="6" w:after="0" w:line="220" w:lineRule="auto"/>
              <w:ind w:left="5" w:right="30" w:firstLine="0"/>
              <w:jc w:val="left"/>
              <w:rPr>
                <w:sz w:val="18"/>
                <w:szCs w:val="18"/>
              </w:rPr>
            </w:pPr>
            <w:r>
              <w:rPr>
                <w:spacing w:val="-5"/>
                <w:sz w:val="18"/>
                <w:szCs w:val="18"/>
              </w:rPr>
              <w:t>监督渠道：包括</w:t>
            </w:r>
            <w:r>
              <w:rPr>
                <w:spacing w:val="-3"/>
                <w:sz w:val="18"/>
                <w:szCs w:val="18"/>
              </w:rPr>
              <w:t>举报电话、地址等</w:t>
            </w:r>
          </w:p>
        </w:tc>
        <w:tc>
          <w:tcPr>
            <w:tcW w:w="162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1"/>
              <w:rPr>
                <w:rFonts w:ascii="Times New Roman"/>
                <w:sz w:val="18"/>
                <w:szCs w:val="18"/>
              </w:rPr>
            </w:pPr>
          </w:p>
          <w:p>
            <w:pPr>
              <w:pStyle w:val="5"/>
              <w:spacing w:line="220" w:lineRule="auto"/>
              <w:ind w:left="5" w:right="61"/>
              <w:rPr>
                <w:sz w:val="18"/>
                <w:szCs w:val="18"/>
              </w:rPr>
            </w:pPr>
            <w:r>
              <w:rPr>
                <w:sz w:val="18"/>
                <w:szCs w:val="18"/>
              </w:rPr>
              <w:t>《农业生产发展资金管理办法》</w:t>
            </w:r>
          </w:p>
          <w:p>
            <w:pPr>
              <w:pStyle w:val="5"/>
              <w:spacing w:line="220" w:lineRule="auto"/>
              <w:ind w:left="5" w:right="-15"/>
              <w:rPr>
                <w:sz w:val="18"/>
                <w:szCs w:val="18"/>
              </w:rPr>
            </w:pPr>
            <w:r>
              <w:rPr>
                <w:sz w:val="18"/>
                <w:szCs w:val="18"/>
              </w:rPr>
              <w:t>（</w:t>
            </w:r>
            <w:r>
              <w:rPr>
                <w:spacing w:val="-3"/>
                <w:sz w:val="18"/>
                <w:szCs w:val="18"/>
              </w:rPr>
              <w:t>财农〔</w:t>
            </w:r>
            <w:r>
              <w:rPr>
                <w:sz w:val="18"/>
                <w:szCs w:val="18"/>
              </w:rPr>
              <w:t>2017〕41</w:t>
            </w:r>
            <w:r>
              <w:rPr>
                <w:spacing w:val="-29"/>
                <w:sz w:val="18"/>
                <w:szCs w:val="18"/>
              </w:rPr>
              <w:t xml:space="preserve"> 号</w:t>
            </w:r>
            <w:r>
              <w:rPr>
                <w:spacing w:val="-15"/>
                <w:sz w:val="18"/>
                <w:szCs w:val="18"/>
              </w:rPr>
              <w:t>）、《</w:t>
            </w:r>
            <w:r>
              <w:rPr>
                <w:sz w:val="18"/>
                <w:szCs w:val="18"/>
              </w:rPr>
              <w:t>XX</w:t>
            </w:r>
            <w:r>
              <w:rPr>
                <w:spacing w:val="-27"/>
                <w:sz w:val="18"/>
                <w:szCs w:val="18"/>
              </w:rPr>
              <w:t xml:space="preserve"> 省</w:t>
            </w:r>
            <w:r>
              <w:rPr>
                <w:spacing w:val="-6"/>
                <w:sz w:val="18"/>
                <w:szCs w:val="18"/>
              </w:rPr>
              <w:t>支持新型农业经</w:t>
            </w:r>
            <w:r>
              <w:rPr>
                <w:spacing w:val="-3"/>
                <w:sz w:val="18"/>
                <w:szCs w:val="18"/>
              </w:rPr>
              <w:t>营主体实施方 案》</w:t>
            </w:r>
          </w:p>
          <w:p>
            <w:pPr>
              <w:pStyle w:val="5"/>
              <w:spacing w:before="4"/>
              <w:rPr>
                <w:rFonts w:ascii="Times New Roman"/>
                <w:sz w:val="18"/>
                <w:szCs w:val="18"/>
              </w:rPr>
            </w:pPr>
          </w:p>
          <w:p>
            <w:pPr>
              <w:pStyle w:val="5"/>
              <w:ind w:left="-154"/>
              <w:rPr>
                <w:sz w:val="18"/>
                <w:szCs w:val="18"/>
              </w:rPr>
            </w:pPr>
            <w:r>
              <w:rPr>
                <w:w w:val="100"/>
                <w:sz w:val="18"/>
                <w:szCs w:val="18"/>
              </w:rPr>
              <w:t>。</w:t>
            </w:r>
          </w:p>
        </w:tc>
        <w:tc>
          <w:tcPr>
            <w:tcW w:w="144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80" w:line="220" w:lineRule="auto"/>
              <w:ind w:left="5" w:right="-15" w:hanging="1"/>
              <w:jc w:val="center"/>
              <w:rPr>
                <w:sz w:val="18"/>
                <w:szCs w:val="18"/>
              </w:rPr>
            </w:pPr>
            <w:r>
              <w:rPr>
                <w:spacing w:val="-3"/>
                <w:sz w:val="18"/>
                <w:szCs w:val="18"/>
              </w:rPr>
              <w:t>自政府信息形成或者变更之</w:t>
            </w:r>
            <w:r>
              <w:rPr>
                <w:spacing w:val="-21"/>
                <w:sz w:val="18"/>
                <w:szCs w:val="18"/>
              </w:rPr>
              <w:t xml:space="preserve">日起 </w:t>
            </w:r>
            <w:r>
              <w:rPr>
                <w:sz w:val="18"/>
                <w:szCs w:val="18"/>
              </w:rPr>
              <w:t>20</w:t>
            </w:r>
            <w:r>
              <w:rPr>
                <w:spacing w:val="-15"/>
                <w:sz w:val="18"/>
                <w:szCs w:val="18"/>
              </w:rPr>
              <w:t xml:space="preserve"> 个工作</w:t>
            </w:r>
            <w:r>
              <w:rPr>
                <w:spacing w:val="-20"/>
                <w:sz w:val="18"/>
                <w:szCs w:val="18"/>
              </w:rPr>
              <w:t>日内。法律、法</w:t>
            </w:r>
            <w:r>
              <w:rPr>
                <w:spacing w:val="-5"/>
                <w:sz w:val="18"/>
                <w:szCs w:val="18"/>
              </w:rPr>
              <w:t>规对政府信息</w:t>
            </w:r>
            <w:r>
              <w:rPr>
                <w:spacing w:val="-3"/>
                <w:sz w:val="18"/>
                <w:szCs w:val="18"/>
              </w:rPr>
              <w:t>公开的期限另</w:t>
            </w:r>
            <w:r>
              <w:rPr>
                <w:spacing w:val="-18"/>
                <w:sz w:val="18"/>
                <w:szCs w:val="18"/>
              </w:rPr>
              <w:t>有规定的，从其规定</w:t>
            </w:r>
          </w:p>
        </w:tc>
        <w:tc>
          <w:tcPr>
            <w:tcW w:w="1080" w:type="dxa"/>
            <w:vAlign w:val="top"/>
          </w:tcPr>
          <w:p>
            <w:pPr>
              <w:pStyle w:val="5"/>
              <w:spacing w:before="167" w:line="254" w:lineRule="auto"/>
              <w:ind w:left="319" w:right="88" w:hanging="221"/>
              <w:rPr>
                <w:sz w:val="18"/>
                <w:szCs w:val="18"/>
              </w:rPr>
            </w:pPr>
          </w:p>
          <w:p>
            <w:pPr>
              <w:pStyle w:val="5"/>
              <w:spacing w:before="167" w:line="254" w:lineRule="auto"/>
              <w:ind w:left="319" w:right="88" w:hanging="221"/>
              <w:rPr>
                <w:sz w:val="18"/>
                <w:szCs w:val="18"/>
              </w:rPr>
            </w:pPr>
          </w:p>
          <w:p>
            <w:pPr>
              <w:pStyle w:val="5"/>
              <w:spacing w:before="167" w:line="254" w:lineRule="auto"/>
              <w:ind w:left="319" w:right="88" w:hanging="221"/>
              <w:jc w:val="left"/>
              <w:rPr>
                <w:rFonts w:hint="eastAsia"/>
                <w:sz w:val="18"/>
                <w:szCs w:val="18"/>
                <w:lang w:eastAsia="zh-CN"/>
              </w:rPr>
            </w:pPr>
            <w:r>
              <w:rPr>
                <w:rFonts w:hint="eastAsia"/>
                <w:sz w:val="18"/>
                <w:szCs w:val="18"/>
                <w:lang w:eastAsia="zh-CN"/>
              </w:rPr>
              <w:t>海城市农</w:t>
            </w:r>
          </w:p>
          <w:p>
            <w:pPr>
              <w:pStyle w:val="5"/>
              <w:spacing w:before="167" w:line="254" w:lineRule="auto"/>
              <w:ind w:left="319" w:leftChars="0" w:right="88" w:rightChars="0" w:hanging="221" w:firstLineChars="0"/>
              <w:jc w:val="left"/>
              <w:rPr>
                <w:sz w:val="18"/>
                <w:szCs w:val="18"/>
              </w:rPr>
            </w:pPr>
            <w:r>
              <w:rPr>
                <w:rFonts w:hint="eastAsia"/>
                <w:sz w:val="18"/>
                <w:szCs w:val="18"/>
                <w:lang w:eastAsia="zh-CN"/>
              </w:rPr>
              <w:t>业农村局</w:t>
            </w:r>
          </w:p>
        </w:tc>
        <w:tc>
          <w:tcPr>
            <w:tcW w:w="1440" w:type="dxa"/>
            <w:vAlign w:val="top"/>
          </w:tcPr>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spacing w:val="-2"/>
                <w:sz w:val="18"/>
                <w:szCs w:val="18"/>
              </w:rPr>
            </w:pPr>
            <w:r>
              <w:rPr>
                <w:rFonts w:hint="eastAsia"/>
                <w:spacing w:val="-2"/>
                <w:sz w:val="18"/>
                <w:szCs w:val="18"/>
                <w:lang w:eastAsia="zh-CN"/>
              </w:rPr>
              <w:t>海城市</w:t>
            </w:r>
            <w:r>
              <w:rPr>
                <w:spacing w:val="-2"/>
                <w:sz w:val="18"/>
                <w:szCs w:val="18"/>
              </w:rPr>
              <w:t>政府网站</w:t>
            </w:r>
          </w:p>
          <w:p>
            <w:pPr>
              <w:pStyle w:val="5"/>
              <w:spacing w:before="4" w:line="266" w:lineRule="exact"/>
              <w:ind w:left="5" w:right="-15"/>
              <w:rPr>
                <w:rFonts w:hint="eastAsia"/>
                <w:spacing w:val="-2"/>
                <w:sz w:val="18"/>
                <w:szCs w:val="18"/>
                <w:lang w:eastAsia="zh-CN"/>
              </w:rPr>
            </w:pPr>
            <w:r>
              <w:rPr>
                <w:rFonts w:hint="eastAsia"/>
                <w:spacing w:val="-2"/>
                <w:sz w:val="18"/>
                <w:szCs w:val="18"/>
                <w:lang w:eastAsia="zh-CN"/>
              </w:rPr>
              <w:t>海城市融媒体</w:t>
            </w:r>
          </w:p>
          <w:p>
            <w:pPr>
              <w:pStyle w:val="5"/>
              <w:spacing w:before="4" w:line="266" w:lineRule="exact"/>
              <w:ind w:left="5" w:right="-15"/>
              <w:rPr>
                <w:sz w:val="18"/>
                <w:szCs w:val="18"/>
              </w:rPr>
            </w:pPr>
            <w:r>
              <w:rPr>
                <w:rFonts w:hint="eastAsia"/>
                <w:spacing w:val="-2"/>
                <w:sz w:val="18"/>
                <w:szCs w:val="18"/>
                <w:lang w:eastAsia="zh-CN"/>
              </w:rPr>
              <w:t>各村、</w:t>
            </w:r>
            <w:r>
              <w:rPr>
                <w:spacing w:val="-2"/>
                <w:sz w:val="18"/>
                <w:szCs w:val="18"/>
              </w:rPr>
              <w:t>社区示栏</w:t>
            </w:r>
          </w:p>
          <w:p>
            <w:pPr>
              <w:pStyle w:val="5"/>
              <w:spacing w:before="4" w:line="266" w:lineRule="exact"/>
              <w:rPr>
                <w:sz w:val="18"/>
                <w:szCs w:val="18"/>
              </w:rPr>
            </w:pPr>
            <w:r>
              <w:rPr>
                <w:sz w:val="18"/>
                <w:szCs w:val="18"/>
              </w:rPr>
              <w:t>（电子屏）</w:t>
            </w:r>
          </w:p>
          <w:p>
            <w:pPr>
              <w:pStyle w:val="5"/>
              <w:spacing w:before="4" w:line="272" w:lineRule="exact"/>
              <w:ind w:left="5" w:leftChars="0" w:right="0" w:rightChars="0"/>
              <w:rPr>
                <w:rFonts w:ascii="Times New Roman" w:hAnsi="Times New Roman" w:eastAsia="Times New Roman"/>
                <w:sz w:val="18"/>
                <w:szCs w:val="18"/>
              </w:rPr>
            </w:pPr>
          </w:p>
        </w:tc>
        <w:tc>
          <w:tcPr>
            <w:tcW w:w="72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3"/>
              <w:rPr>
                <w:rFonts w:ascii="Times New Roman"/>
                <w:sz w:val="18"/>
                <w:szCs w:val="18"/>
              </w:rPr>
            </w:pPr>
          </w:p>
          <w:p>
            <w:pPr>
              <w:pStyle w:val="5"/>
              <w:ind w:left="10"/>
              <w:jc w:val="center"/>
              <w:rPr>
                <w:sz w:val="18"/>
                <w:szCs w:val="18"/>
              </w:rPr>
            </w:pPr>
            <w:r>
              <w:rPr>
                <w:w w:val="100"/>
                <w:sz w:val="18"/>
                <w:szCs w:val="18"/>
              </w:rPr>
              <w:t>√</w:t>
            </w:r>
          </w:p>
        </w:tc>
        <w:tc>
          <w:tcPr>
            <w:tcW w:w="900" w:type="dxa"/>
          </w:tcPr>
          <w:p>
            <w:pPr>
              <w:pStyle w:val="5"/>
              <w:rPr>
                <w:rFonts w:ascii="Times New Roman"/>
                <w:sz w:val="18"/>
                <w:szCs w:val="18"/>
              </w:rPr>
            </w:pPr>
          </w:p>
        </w:tc>
        <w:tc>
          <w:tcPr>
            <w:tcW w:w="90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3"/>
              <w:rPr>
                <w:rFonts w:ascii="Times New Roman"/>
                <w:sz w:val="18"/>
                <w:szCs w:val="18"/>
              </w:rPr>
            </w:pPr>
          </w:p>
          <w:p>
            <w:pPr>
              <w:pStyle w:val="5"/>
              <w:ind w:left="8"/>
              <w:jc w:val="center"/>
              <w:rPr>
                <w:sz w:val="18"/>
                <w:szCs w:val="18"/>
              </w:rPr>
            </w:pPr>
            <w:r>
              <w:rPr>
                <w:w w:val="100"/>
                <w:sz w:val="18"/>
                <w:szCs w:val="18"/>
              </w:rPr>
              <w:t>√</w:t>
            </w:r>
          </w:p>
        </w:tc>
        <w:tc>
          <w:tcPr>
            <w:tcW w:w="900" w:type="dxa"/>
          </w:tcPr>
          <w:p>
            <w:pPr>
              <w:pStyle w:val="5"/>
              <w:rPr>
                <w:rFonts w:ascii="Times New Roman"/>
                <w:sz w:val="18"/>
                <w:szCs w:val="18"/>
              </w:rPr>
            </w:pPr>
          </w:p>
        </w:tc>
        <w:tc>
          <w:tcPr>
            <w:tcW w:w="72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3"/>
              <w:rPr>
                <w:rFonts w:ascii="Times New Roman"/>
                <w:sz w:val="18"/>
                <w:szCs w:val="18"/>
              </w:rPr>
            </w:pPr>
          </w:p>
          <w:p>
            <w:pPr>
              <w:pStyle w:val="5"/>
              <w:ind w:left="10"/>
              <w:jc w:val="center"/>
              <w:rPr>
                <w:sz w:val="18"/>
                <w:szCs w:val="18"/>
              </w:rPr>
            </w:pPr>
            <w:r>
              <w:rPr>
                <w:w w:val="100"/>
                <w:sz w:val="18"/>
                <w:szCs w:val="18"/>
              </w:rPr>
              <w:t>√</w:t>
            </w:r>
          </w:p>
        </w:tc>
        <w:tc>
          <w:tcPr>
            <w:tcW w:w="720" w:type="dxa"/>
          </w:tcPr>
          <w:p>
            <w:pPr>
              <w:pStyle w:val="5"/>
              <w:rPr>
                <w:rFonts w:ascii="Times New Roman"/>
                <w:sz w:val="18"/>
                <w:szCs w:val="18"/>
              </w:rPr>
            </w:pPr>
          </w:p>
        </w:tc>
      </w:tr>
    </w:tbl>
    <w:p>
      <w:pPr>
        <w:spacing w:after="0"/>
        <w:rPr>
          <w:rFonts w:ascii="Times New Roman"/>
          <w:sz w:val="18"/>
          <w:szCs w:val="18"/>
        </w:rPr>
        <w:sectPr>
          <w:pgSz w:w="16840" w:h="11910" w:orient="landscape"/>
          <w:pgMar w:top="1100" w:right="180" w:bottom="1100" w:left="600" w:header="0" w:footer="912" w:gutter="0"/>
          <w:cols w:space="720" w:num="1"/>
        </w:sectPr>
      </w:pPr>
    </w:p>
    <w:p>
      <w:pPr>
        <w:pStyle w:val="2"/>
        <w:spacing w:before="4"/>
        <w:rPr>
          <w:rFonts w:ascii="Times New Roman"/>
          <w:sz w:val="18"/>
          <w:szCs w:val="18"/>
        </w:rPr>
      </w:pPr>
    </w:p>
    <w:tbl>
      <w:tblPr>
        <w:tblStyle w:val="3"/>
        <w:tblW w:w="0" w:type="auto"/>
        <w:tblInd w:w="9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35"/>
        <w:gridCol w:w="734"/>
        <w:gridCol w:w="1918"/>
        <w:gridCol w:w="1620"/>
        <w:gridCol w:w="1440"/>
        <w:gridCol w:w="1080"/>
        <w:gridCol w:w="1440"/>
        <w:gridCol w:w="720"/>
        <w:gridCol w:w="900"/>
        <w:gridCol w:w="900"/>
        <w:gridCol w:w="90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8" w:hRule="atLeast"/>
        </w:trPr>
        <w:tc>
          <w:tcPr>
            <w:tcW w:w="753"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8"/>
              <w:rPr>
                <w:rFonts w:ascii="Times New Roman"/>
                <w:sz w:val="18"/>
                <w:szCs w:val="18"/>
              </w:rPr>
            </w:pPr>
          </w:p>
          <w:p>
            <w:pPr>
              <w:pStyle w:val="5"/>
              <w:ind w:left="6"/>
              <w:jc w:val="center"/>
              <w:rPr>
                <w:sz w:val="18"/>
                <w:szCs w:val="18"/>
              </w:rPr>
            </w:pPr>
            <w:r>
              <w:rPr>
                <w:w w:val="100"/>
                <w:sz w:val="18"/>
                <w:szCs w:val="18"/>
              </w:rPr>
              <w:t>5</w:t>
            </w:r>
          </w:p>
        </w:tc>
        <w:tc>
          <w:tcPr>
            <w:tcW w:w="735"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6"/>
              <w:rPr>
                <w:rFonts w:ascii="Times New Roman"/>
                <w:sz w:val="18"/>
                <w:szCs w:val="18"/>
              </w:rPr>
            </w:pPr>
          </w:p>
          <w:p>
            <w:pPr>
              <w:pStyle w:val="5"/>
              <w:spacing w:line="266" w:lineRule="auto"/>
              <w:ind w:left="36" w:right="25"/>
              <w:jc w:val="both"/>
              <w:rPr>
                <w:sz w:val="18"/>
                <w:szCs w:val="18"/>
              </w:rPr>
            </w:pPr>
            <w:r>
              <w:rPr>
                <w:sz w:val="18"/>
                <w:szCs w:val="18"/>
              </w:rPr>
              <w:t>动物防疫等补助经费</w:t>
            </w:r>
          </w:p>
        </w:tc>
        <w:tc>
          <w:tcPr>
            <w:tcW w:w="734"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2"/>
              <w:rPr>
                <w:rFonts w:ascii="Times New Roman"/>
                <w:sz w:val="18"/>
                <w:szCs w:val="18"/>
              </w:rPr>
            </w:pPr>
          </w:p>
          <w:p>
            <w:pPr>
              <w:pStyle w:val="5"/>
              <w:spacing w:line="220" w:lineRule="auto"/>
              <w:ind w:left="36" w:right="25"/>
              <w:jc w:val="both"/>
              <w:rPr>
                <w:sz w:val="18"/>
                <w:szCs w:val="18"/>
              </w:rPr>
            </w:pPr>
            <w:r>
              <w:rPr>
                <w:sz w:val="18"/>
                <w:szCs w:val="18"/>
              </w:rPr>
              <w:t>强制扑杀、强制免疫和养殖环节无害化处理补助</w:t>
            </w:r>
          </w:p>
        </w:tc>
        <w:tc>
          <w:tcPr>
            <w:tcW w:w="1918"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4"/>
              <w:rPr>
                <w:rFonts w:ascii="Times New Roman"/>
                <w:sz w:val="18"/>
                <w:szCs w:val="18"/>
              </w:rPr>
            </w:pPr>
          </w:p>
          <w:p>
            <w:pPr>
              <w:pStyle w:val="5"/>
              <w:numPr>
                <w:ilvl w:val="0"/>
                <w:numId w:val="12"/>
              </w:numPr>
              <w:tabs>
                <w:tab w:val="left" w:pos="335"/>
              </w:tabs>
              <w:spacing w:before="0" w:after="0" w:line="272" w:lineRule="exact"/>
              <w:ind w:left="334" w:right="0" w:hanging="330"/>
              <w:jc w:val="left"/>
              <w:rPr>
                <w:sz w:val="18"/>
                <w:szCs w:val="18"/>
              </w:rPr>
            </w:pPr>
            <w:r>
              <w:rPr>
                <w:spacing w:val="-2"/>
                <w:sz w:val="18"/>
                <w:szCs w:val="18"/>
              </w:rPr>
              <w:t>政策依据；</w:t>
            </w:r>
          </w:p>
          <w:p>
            <w:pPr>
              <w:pStyle w:val="5"/>
              <w:numPr>
                <w:ilvl w:val="0"/>
                <w:numId w:val="12"/>
              </w:numPr>
              <w:tabs>
                <w:tab w:val="left" w:pos="335"/>
              </w:tabs>
              <w:spacing w:before="7" w:after="0" w:line="220" w:lineRule="auto"/>
              <w:ind w:left="5" w:right="-29" w:firstLine="0"/>
              <w:jc w:val="left"/>
              <w:rPr>
                <w:sz w:val="18"/>
                <w:szCs w:val="18"/>
              </w:rPr>
            </w:pPr>
            <w:r>
              <w:rPr>
                <w:spacing w:val="-3"/>
                <w:sz w:val="18"/>
                <w:szCs w:val="18"/>
              </w:rPr>
              <w:t>申请指南：包括补贴对象、补贴范</w:t>
            </w:r>
            <w:r>
              <w:rPr>
                <w:spacing w:val="-12"/>
                <w:sz w:val="18"/>
                <w:szCs w:val="18"/>
              </w:rPr>
              <w:t>围、补贴标准、申请程序、申请材料、咨询电话、受理单位、办理时限、联系方式等；</w:t>
            </w:r>
          </w:p>
          <w:p>
            <w:pPr>
              <w:pStyle w:val="5"/>
              <w:numPr>
                <w:ilvl w:val="0"/>
                <w:numId w:val="12"/>
              </w:numPr>
              <w:tabs>
                <w:tab w:val="left" w:pos="335"/>
              </w:tabs>
              <w:spacing w:before="0" w:after="0" w:line="257" w:lineRule="exact"/>
              <w:ind w:left="334" w:right="0" w:hanging="330"/>
              <w:jc w:val="left"/>
              <w:rPr>
                <w:sz w:val="18"/>
                <w:szCs w:val="18"/>
              </w:rPr>
            </w:pPr>
            <w:r>
              <w:rPr>
                <w:spacing w:val="-2"/>
                <w:sz w:val="18"/>
                <w:szCs w:val="18"/>
              </w:rPr>
              <w:t>补贴结果；</w:t>
            </w:r>
          </w:p>
          <w:p>
            <w:pPr>
              <w:pStyle w:val="5"/>
              <w:numPr>
                <w:ilvl w:val="0"/>
                <w:numId w:val="12"/>
              </w:numPr>
              <w:tabs>
                <w:tab w:val="left" w:pos="335"/>
              </w:tabs>
              <w:spacing w:before="4" w:after="0" w:line="223" w:lineRule="auto"/>
              <w:ind w:left="5" w:right="-29" w:firstLine="0"/>
              <w:jc w:val="left"/>
              <w:rPr>
                <w:sz w:val="18"/>
                <w:szCs w:val="18"/>
              </w:rPr>
            </w:pPr>
            <w:r>
              <w:rPr>
                <w:spacing w:val="-3"/>
                <w:sz w:val="18"/>
                <w:szCs w:val="18"/>
              </w:rPr>
              <w:t>监督渠道：包括</w:t>
            </w:r>
            <w:r>
              <w:rPr>
                <w:spacing w:val="-10"/>
                <w:sz w:val="18"/>
                <w:szCs w:val="18"/>
              </w:rPr>
              <w:t>举报电话、地址等。</w:t>
            </w:r>
          </w:p>
        </w:tc>
        <w:tc>
          <w:tcPr>
            <w:tcW w:w="1620" w:type="dxa"/>
          </w:tcPr>
          <w:p>
            <w:pPr>
              <w:pStyle w:val="5"/>
              <w:spacing w:before="21" w:line="220" w:lineRule="auto"/>
              <w:ind w:left="5" w:right="9"/>
              <w:rPr>
                <w:sz w:val="18"/>
                <w:szCs w:val="18"/>
              </w:rPr>
            </w:pPr>
            <w:r>
              <w:rPr>
                <w:spacing w:val="-3"/>
                <w:sz w:val="18"/>
                <w:szCs w:val="18"/>
              </w:rPr>
              <w:t xml:space="preserve">《财政部农业农村部关于做好非洲猪瘟强制扑杀补助工作的通 </w:t>
            </w:r>
            <w:r>
              <w:rPr>
                <w:spacing w:val="-11"/>
                <w:sz w:val="18"/>
                <w:szCs w:val="18"/>
              </w:rPr>
              <w:t>知》财农【</w:t>
            </w:r>
            <w:r>
              <w:rPr>
                <w:sz w:val="18"/>
                <w:szCs w:val="18"/>
              </w:rPr>
              <w:t>2018 98</w:t>
            </w:r>
            <w:r>
              <w:rPr>
                <w:spacing w:val="-12"/>
                <w:sz w:val="18"/>
                <w:szCs w:val="18"/>
              </w:rPr>
              <w:t xml:space="preserve"> 号、《动物疫</w:t>
            </w:r>
            <w:r>
              <w:rPr>
                <w:spacing w:val="-3"/>
                <w:sz w:val="18"/>
                <w:szCs w:val="18"/>
              </w:rPr>
              <w:t>病防控财政支持政策实施指导意</w:t>
            </w:r>
            <w:r>
              <w:rPr>
                <w:spacing w:val="-2"/>
                <w:sz w:val="18"/>
                <w:szCs w:val="18"/>
              </w:rPr>
              <w:t>见》农财办</w:t>
            </w:r>
          </w:p>
          <w:p>
            <w:pPr>
              <w:pStyle w:val="5"/>
              <w:spacing w:line="259" w:lineRule="exact"/>
              <w:ind w:left="5"/>
              <w:rPr>
                <w:sz w:val="18"/>
                <w:szCs w:val="18"/>
              </w:rPr>
            </w:pPr>
            <w:r>
              <w:rPr>
                <w:spacing w:val="-3"/>
                <w:sz w:val="18"/>
                <w:szCs w:val="18"/>
              </w:rPr>
              <w:t>【</w:t>
            </w:r>
            <w:r>
              <w:rPr>
                <w:sz w:val="18"/>
                <w:szCs w:val="18"/>
              </w:rPr>
              <w:t>2017</w:t>
            </w:r>
            <w:r>
              <w:rPr>
                <w:spacing w:val="-3"/>
                <w:sz w:val="18"/>
                <w:szCs w:val="18"/>
              </w:rPr>
              <w:t>】</w:t>
            </w:r>
            <w:r>
              <w:rPr>
                <w:sz w:val="18"/>
                <w:szCs w:val="18"/>
              </w:rPr>
              <w:t>35</w:t>
            </w:r>
            <w:r>
              <w:rPr>
                <w:spacing w:val="-19"/>
                <w:sz w:val="18"/>
                <w:szCs w:val="18"/>
              </w:rPr>
              <w:t xml:space="preserve"> 号、</w:t>
            </w:r>
            <w:r>
              <w:rPr>
                <w:spacing w:val="-3"/>
                <w:sz w:val="18"/>
                <w:szCs w:val="18"/>
              </w:rPr>
              <w:t>化养殖场无害化处理补助相关工作的通知》</w:t>
            </w:r>
            <w:r>
              <w:rPr>
                <w:sz w:val="18"/>
                <w:szCs w:val="18"/>
              </w:rPr>
              <w:t>（农</w:t>
            </w:r>
            <w:r>
              <w:rPr>
                <w:spacing w:val="-9"/>
                <w:sz w:val="18"/>
                <w:szCs w:val="18"/>
              </w:rPr>
              <w:t>办财【</w:t>
            </w:r>
            <w:r>
              <w:rPr>
                <w:sz w:val="18"/>
                <w:szCs w:val="18"/>
              </w:rPr>
              <w:t>2011</w:t>
            </w:r>
            <w:r>
              <w:rPr>
                <w:spacing w:val="-22"/>
                <w:sz w:val="18"/>
                <w:szCs w:val="18"/>
              </w:rPr>
              <w:t>】</w:t>
            </w:r>
            <w:r>
              <w:rPr>
                <w:sz w:val="18"/>
                <w:szCs w:val="18"/>
              </w:rPr>
              <w:t>163 号</w:t>
            </w:r>
            <w:r>
              <w:rPr>
                <w:spacing w:val="-3"/>
                <w:sz w:val="18"/>
                <w:szCs w:val="18"/>
              </w:rPr>
              <w:t>）</w:t>
            </w:r>
          </w:p>
          <w:p>
            <w:pPr>
              <w:pStyle w:val="5"/>
              <w:spacing w:before="2" w:line="260" w:lineRule="exact"/>
              <w:ind w:left="5" w:right="61"/>
              <w:rPr>
                <w:sz w:val="18"/>
                <w:szCs w:val="18"/>
              </w:rPr>
            </w:pPr>
            <w:bookmarkStart w:id="0" w:name="_GoBack"/>
            <w:bookmarkEnd w:id="0"/>
          </w:p>
        </w:tc>
        <w:tc>
          <w:tcPr>
            <w:tcW w:w="144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8"/>
              <w:rPr>
                <w:rFonts w:ascii="Times New Roman"/>
                <w:sz w:val="18"/>
                <w:szCs w:val="18"/>
              </w:rPr>
            </w:pPr>
          </w:p>
          <w:p>
            <w:pPr>
              <w:pStyle w:val="5"/>
              <w:ind w:left="-115"/>
              <w:rPr>
                <w:sz w:val="18"/>
                <w:szCs w:val="18"/>
              </w:rPr>
            </w:pPr>
            <w:r>
              <w:rPr>
                <w:w w:val="100"/>
                <w:sz w:val="18"/>
                <w:szCs w:val="18"/>
              </w:rPr>
              <w:t>】</w:t>
            </w: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169" w:line="220" w:lineRule="auto"/>
              <w:ind w:left="5" w:right="-15" w:hanging="1"/>
              <w:jc w:val="center"/>
              <w:rPr>
                <w:sz w:val="18"/>
                <w:szCs w:val="18"/>
              </w:rPr>
            </w:pPr>
            <w:r>
              <w:rPr>
                <w:spacing w:val="-3"/>
                <w:sz w:val="18"/>
                <w:szCs w:val="18"/>
              </w:rPr>
              <w:t>自政府信息形成或者变更之</w:t>
            </w:r>
            <w:r>
              <w:rPr>
                <w:spacing w:val="-21"/>
                <w:sz w:val="18"/>
                <w:szCs w:val="18"/>
              </w:rPr>
              <w:t xml:space="preserve">日起 </w:t>
            </w:r>
            <w:r>
              <w:rPr>
                <w:sz w:val="18"/>
                <w:szCs w:val="18"/>
              </w:rPr>
              <w:t>20</w:t>
            </w:r>
            <w:r>
              <w:rPr>
                <w:spacing w:val="-15"/>
                <w:sz w:val="18"/>
                <w:szCs w:val="18"/>
              </w:rPr>
              <w:t xml:space="preserve"> 个工作</w:t>
            </w:r>
            <w:r>
              <w:rPr>
                <w:spacing w:val="-20"/>
                <w:sz w:val="18"/>
                <w:szCs w:val="18"/>
              </w:rPr>
              <w:t>日内。法律、法</w:t>
            </w:r>
            <w:r>
              <w:rPr>
                <w:spacing w:val="-5"/>
                <w:sz w:val="18"/>
                <w:szCs w:val="18"/>
              </w:rPr>
              <w:t>规对政府信息</w:t>
            </w:r>
            <w:r>
              <w:rPr>
                <w:spacing w:val="-3"/>
                <w:sz w:val="18"/>
                <w:szCs w:val="18"/>
              </w:rPr>
              <w:t>公开的期限另</w:t>
            </w:r>
            <w:r>
              <w:rPr>
                <w:spacing w:val="-18"/>
                <w:sz w:val="18"/>
                <w:szCs w:val="18"/>
              </w:rPr>
              <w:t>有规定的，从其规定</w:t>
            </w:r>
          </w:p>
        </w:tc>
        <w:tc>
          <w:tcPr>
            <w:tcW w:w="1080" w:type="dxa"/>
            <w:vAlign w:val="top"/>
          </w:tcPr>
          <w:p>
            <w:pPr>
              <w:pStyle w:val="5"/>
              <w:spacing w:before="167" w:line="254" w:lineRule="auto"/>
              <w:ind w:left="319" w:right="88" w:hanging="221"/>
              <w:rPr>
                <w:sz w:val="18"/>
                <w:szCs w:val="18"/>
              </w:rPr>
            </w:pPr>
          </w:p>
          <w:p>
            <w:pPr>
              <w:pStyle w:val="5"/>
              <w:spacing w:before="167" w:line="254" w:lineRule="auto"/>
              <w:ind w:left="319" w:right="88" w:hanging="221"/>
              <w:rPr>
                <w:sz w:val="18"/>
                <w:szCs w:val="18"/>
              </w:rPr>
            </w:pPr>
          </w:p>
          <w:p>
            <w:pPr>
              <w:pStyle w:val="5"/>
              <w:spacing w:before="167" w:line="254" w:lineRule="auto"/>
              <w:ind w:left="319" w:right="88" w:hanging="221"/>
              <w:jc w:val="left"/>
              <w:rPr>
                <w:rFonts w:hint="eastAsia"/>
                <w:sz w:val="18"/>
                <w:szCs w:val="18"/>
                <w:lang w:eastAsia="zh-CN"/>
              </w:rPr>
            </w:pPr>
            <w:r>
              <w:rPr>
                <w:rFonts w:hint="eastAsia"/>
                <w:sz w:val="18"/>
                <w:szCs w:val="18"/>
                <w:lang w:eastAsia="zh-CN"/>
              </w:rPr>
              <w:t>海城市农</w:t>
            </w:r>
          </w:p>
          <w:p>
            <w:pPr>
              <w:pStyle w:val="5"/>
              <w:spacing w:before="167" w:line="254" w:lineRule="auto"/>
              <w:ind w:left="319" w:leftChars="0" w:right="88" w:rightChars="0" w:hanging="221" w:firstLineChars="0"/>
              <w:jc w:val="left"/>
              <w:rPr>
                <w:sz w:val="18"/>
                <w:szCs w:val="18"/>
              </w:rPr>
            </w:pPr>
            <w:r>
              <w:rPr>
                <w:rFonts w:hint="eastAsia"/>
                <w:sz w:val="18"/>
                <w:szCs w:val="18"/>
                <w:lang w:eastAsia="zh-CN"/>
              </w:rPr>
              <w:t>业农村局</w:t>
            </w:r>
          </w:p>
        </w:tc>
        <w:tc>
          <w:tcPr>
            <w:tcW w:w="1440" w:type="dxa"/>
            <w:vAlign w:val="top"/>
          </w:tcPr>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rFonts w:hint="eastAsia"/>
                <w:spacing w:val="-2"/>
                <w:sz w:val="18"/>
                <w:szCs w:val="18"/>
                <w:lang w:eastAsia="zh-CN"/>
              </w:rPr>
            </w:pPr>
          </w:p>
          <w:p>
            <w:pPr>
              <w:pStyle w:val="5"/>
              <w:numPr>
                <w:ilvl w:val="0"/>
                <w:numId w:val="0"/>
              </w:numPr>
              <w:tabs>
                <w:tab w:val="left" w:pos="228"/>
              </w:tabs>
              <w:spacing w:before="36" w:after="0" w:line="266" w:lineRule="exact"/>
              <w:ind w:left="4" w:leftChars="0" w:right="0" w:rightChars="0"/>
              <w:jc w:val="left"/>
              <w:rPr>
                <w:spacing w:val="-2"/>
                <w:sz w:val="18"/>
                <w:szCs w:val="18"/>
              </w:rPr>
            </w:pPr>
            <w:r>
              <w:rPr>
                <w:rFonts w:hint="eastAsia"/>
                <w:spacing w:val="-2"/>
                <w:sz w:val="18"/>
                <w:szCs w:val="18"/>
                <w:lang w:eastAsia="zh-CN"/>
              </w:rPr>
              <w:t>海城市</w:t>
            </w:r>
            <w:r>
              <w:rPr>
                <w:spacing w:val="-2"/>
                <w:sz w:val="18"/>
                <w:szCs w:val="18"/>
              </w:rPr>
              <w:t>政府网站</w:t>
            </w:r>
          </w:p>
          <w:p>
            <w:pPr>
              <w:pStyle w:val="5"/>
              <w:spacing w:before="4" w:line="266" w:lineRule="exact"/>
              <w:ind w:left="5" w:right="-15"/>
              <w:rPr>
                <w:rFonts w:hint="eastAsia"/>
                <w:spacing w:val="-2"/>
                <w:sz w:val="18"/>
                <w:szCs w:val="18"/>
                <w:lang w:eastAsia="zh-CN"/>
              </w:rPr>
            </w:pPr>
            <w:r>
              <w:rPr>
                <w:rFonts w:hint="eastAsia"/>
                <w:spacing w:val="-2"/>
                <w:sz w:val="18"/>
                <w:szCs w:val="18"/>
                <w:lang w:eastAsia="zh-CN"/>
              </w:rPr>
              <w:t>海城市融媒体</w:t>
            </w:r>
          </w:p>
          <w:p>
            <w:pPr>
              <w:pStyle w:val="5"/>
              <w:spacing w:before="4" w:line="266" w:lineRule="exact"/>
              <w:ind w:left="5" w:right="-15"/>
              <w:rPr>
                <w:sz w:val="18"/>
                <w:szCs w:val="18"/>
              </w:rPr>
            </w:pPr>
            <w:r>
              <w:rPr>
                <w:rFonts w:hint="eastAsia"/>
                <w:spacing w:val="-2"/>
                <w:sz w:val="18"/>
                <w:szCs w:val="18"/>
                <w:lang w:eastAsia="zh-CN"/>
              </w:rPr>
              <w:t>各村、</w:t>
            </w:r>
            <w:r>
              <w:rPr>
                <w:spacing w:val="-2"/>
                <w:sz w:val="18"/>
                <w:szCs w:val="18"/>
              </w:rPr>
              <w:t>社区示栏</w:t>
            </w:r>
          </w:p>
          <w:p>
            <w:pPr>
              <w:pStyle w:val="5"/>
              <w:spacing w:before="4" w:line="266" w:lineRule="exact"/>
              <w:rPr>
                <w:sz w:val="18"/>
                <w:szCs w:val="18"/>
              </w:rPr>
            </w:pPr>
            <w:r>
              <w:rPr>
                <w:sz w:val="18"/>
                <w:szCs w:val="18"/>
              </w:rPr>
              <w:t>（电子屏）</w:t>
            </w:r>
          </w:p>
          <w:p>
            <w:pPr>
              <w:pStyle w:val="5"/>
              <w:spacing w:before="4" w:line="272" w:lineRule="exact"/>
              <w:ind w:left="5" w:leftChars="0" w:right="0" w:rightChars="0"/>
              <w:rPr>
                <w:sz w:val="18"/>
                <w:szCs w:val="18"/>
              </w:rPr>
            </w:pPr>
          </w:p>
        </w:tc>
        <w:tc>
          <w:tcPr>
            <w:tcW w:w="72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5"/>
              <w:rPr>
                <w:rFonts w:ascii="Times New Roman"/>
                <w:sz w:val="18"/>
                <w:szCs w:val="18"/>
              </w:rPr>
            </w:pPr>
          </w:p>
          <w:p>
            <w:pPr>
              <w:pStyle w:val="5"/>
              <w:ind w:left="10"/>
              <w:jc w:val="center"/>
              <w:rPr>
                <w:sz w:val="18"/>
                <w:szCs w:val="18"/>
              </w:rPr>
            </w:pPr>
            <w:r>
              <w:rPr>
                <w:w w:val="100"/>
                <w:sz w:val="18"/>
                <w:szCs w:val="18"/>
              </w:rPr>
              <w:t>√</w:t>
            </w:r>
          </w:p>
        </w:tc>
        <w:tc>
          <w:tcPr>
            <w:tcW w:w="900" w:type="dxa"/>
          </w:tcPr>
          <w:p>
            <w:pPr>
              <w:pStyle w:val="5"/>
              <w:rPr>
                <w:rFonts w:ascii="Times New Roman"/>
                <w:sz w:val="18"/>
                <w:szCs w:val="18"/>
              </w:rPr>
            </w:pPr>
          </w:p>
        </w:tc>
        <w:tc>
          <w:tcPr>
            <w:tcW w:w="90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5"/>
              <w:rPr>
                <w:rFonts w:ascii="Times New Roman"/>
                <w:sz w:val="18"/>
                <w:szCs w:val="18"/>
              </w:rPr>
            </w:pPr>
          </w:p>
          <w:p>
            <w:pPr>
              <w:pStyle w:val="5"/>
              <w:ind w:left="8"/>
              <w:jc w:val="center"/>
              <w:rPr>
                <w:sz w:val="18"/>
                <w:szCs w:val="18"/>
              </w:rPr>
            </w:pPr>
            <w:r>
              <w:rPr>
                <w:w w:val="100"/>
                <w:sz w:val="18"/>
                <w:szCs w:val="18"/>
              </w:rPr>
              <w:t>√</w:t>
            </w:r>
          </w:p>
        </w:tc>
        <w:tc>
          <w:tcPr>
            <w:tcW w:w="900" w:type="dxa"/>
          </w:tcPr>
          <w:p>
            <w:pPr>
              <w:pStyle w:val="5"/>
              <w:rPr>
                <w:rFonts w:ascii="Times New Roman"/>
                <w:sz w:val="18"/>
                <w:szCs w:val="18"/>
              </w:rPr>
            </w:pPr>
          </w:p>
        </w:tc>
        <w:tc>
          <w:tcPr>
            <w:tcW w:w="720" w:type="dxa"/>
          </w:tcPr>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rPr>
                <w:rFonts w:ascii="Times New Roman"/>
                <w:sz w:val="18"/>
                <w:szCs w:val="18"/>
              </w:rPr>
            </w:pPr>
          </w:p>
          <w:p>
            <w:pPr>
              <w:pStyle w:val="5"/>
              <w:spacing w:before="5"/>
              <w:rPr>
                <w:rFonts w:ascii="Times New Roman"/>
                <w:sz w:val="18"/>
                <w:szCs w:val="18"/>
              </w:rPr>
            </w:pPr>
          </w:p>
          <w:p>
            <w:pPr>
              <w:pStyle w:val="5"/>
              <w:ind w:left="10"/>
              <w:jc w:val="center"/>
              <w:rPr>
                <w:sz w:val="18"/>
                <w:szCs w:val="18"/>
              </w:rPr>
            </w:pPr>
            <w:r>
              <w:rPr>
                <w:w w:val="100"/>
                <w:sz w:val="18"/>
                <w:szCs w:val="18"/>
              </w:rPr>
              <w:t>√</w:t>
            </w:r>
          </w:p>
        </w:tc>
        <w:tc>
          <w:tcPr>
            <w:tcW w:w="720" w:type="dxa"/>
          </w:tcPr>
          <w:p>
            <w:pPr>
              <w:pStyle w:val="5"/>
              <w:rPr>
                <w:rFonts w:ascii="Times New Roman"/>
                <w:sz w:val="18"/>
                <w:szCs w:val="18"/>
              </w:rPr>
            </w:pPr>
          </w:p>
        </w:tc>
      </w:tr>
    </w:tbl>
    <w:p>
      <w:pPr>
        <w:spacing w:after="0"/>
        <w:rPr>
          <w:rFonts w:ascii="Times New Roman"/>
          <w:sz w:val="18"/>
          <w:szCs w:val="18"/>
        </w:rPr>
        <w:sectPr>
          <w:pgSz w:w="16840" w:h="11910" w:orient="landscape"/>
          <w:pgMar w:top="1100" w:right="180" w:bottom="1100" w:left="600" w:header="0" w:footer="912" w:gutter="0"/>
          <w:cols w:space="720" w:num="1"/>
        </w:sectPr>
      </w:pPr>
    </w:p>
    <w:p>
      <w:pPr>
        <w:pStyle w:val="2"/>
        <w:spacing w:before="4"/>
        <w:rPr>
          <w:rFonts w:ascii="Times New Roman"/>
          <w:sz w:val="18"/>
          <w:szCs w:val="18"/>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56536"/>
    <w:multiLevelType w:val="multilevel"/>
    <w:tmpl w:val="8DD56536"/>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1">
    <w:nsid w:val="91F9E123"/>
    <w:multiLevelType w:val="multilevel"/>
    <w:tmpl w:val="91F9E123"/>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2">
    <w:nsid w:val="9D36168F"/>
    <w:multiLevelType w:val="multilevel"/>
    <w:tmpl w:val="9D36168F"/>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3">
    <w:nsid w:val="C0B9FDCE"/>
    <w:multiLevelType w:val="multilevel"/>
    <w:tmpl w:val="C0B9FDCE"/>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4">
    <w:nsid w:val="C6D38D73"/>
    <w:multiLevelType w:val="multilevel"/>
    <w:tmpl w:val="C6D38D73"/>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5">
    <w:nsid w:val="D51325A1"/>
    <w:multiLevelType w:val="multilevel"/>
    <w:tmpl w:val="D51325A1"/>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6">
    <w:nsid w:val="1CD5B8CE"/>
    <w:multiLevelType w:val="multilevel"/>
    <w:tmpl w:val="1CD5B8CE"/>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7">
    <w:nsid w:val="4953767C"/>
    <w:multiLevelType w:val="multilevel"/>
    <w:tmpl w:val="4953767C"/>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8">
    <w:nsid w:val="59030502"/>
    <w:multiLevelType w:val="multilevel"/>
    <w:tmpl w:val="59030502"/>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9">
    <w:nsid w:val="5AFEAE37"/>
    <w:multiLevelType w:val="multilevel"/>
    <w:tmpl w:val="5AFEAE37"/>
    <w:lvl w:ilvl="0" w:tentative="0">
      <w:start w:val="0"/>
      <w:numFmt w:val="bullet"/>
      <w:lvlText w:val="●"/>
      <w:lvlJc w:val="left"/>
      <w:pPr>
        <w:ind w:left="5"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190" w:hanging="329"/>
      </w:pPr>
      <w:rPr>
        <w:rFonts w:hint="default"/>
        <w:lang w:val="zh-CN" w:eastAsia="zh-CN" w:bidi="zh-CN"/>
      </w:rPr>
    </w:lvl>
    <w:lvl w:ilvl="2" w:tentative="0">
      <w:start w:val="0"/>
      <w:numFmt w:val="bullet"/>
      <w:lvlText w:val="•"/>
      <w:lvlJc w:val="left"/>
      <w:pPr>
        <w:ind w:left="381" w:hanging="329"/>
      </w:pPr>
      <w:rPr>
        <w:rFonts w:hint="default"/>
        <w:lang w:val="zh-CN" w:eastAsia="zh-CN" w:bidi="zh-CN"/>
      </w:rPr>
    </w:lvl>
    <w:lvl w:ilvl="3" w:tentative="0">
      <w:start w:val="0"/>
      <w:numFmt w:val="bullet"/>
      <w:lvlText w:val="•"/>
      <w:lvlJc w:val="left"/>
      <w:pPr>
        <w:ind w:left="572" w:hanging="329"/>
      </w:pPr>
      <w:rPr>
        <w:rFonts w:hint="default"/>
        <w:lang w:val="zh-CN" w:eastAsia="zh-CN" w:bidi="zh-CN"/>
      </w:rPr>
    </w:lvl>
    <w:lvl w:ilvl="4" w:tentative="0">
      <w:start w:val="0"/>
      <w:numFmt w:val="bullet"/>
      <w:lvlText w:val="•"/>
      <w:lvlJc w:val="left"/>
      <w:pPr>
        <w:ind w:left="763" w:hanging="329"/>
      </w:pPr>
      <w:rPr>
        <w:rFonts w:hint="default"/>
        <w:lang w:val="zh-CN" w:eastAsia="zh-CN" w:bidi="zh-CN"/>
      </w:rPr>
    </w:lvl>
    <w:lvl w:ilvl="5" w:tentative="0">
      <w:start w:val="0"/>
      <w:numFmt w:val="bullet"/>
      <w:lvlText w:val="•"/>
      <w:lvlJc w:val="left"/>
      <w:pPr>
        <w:ind w:left="954" w:hanging="329"/>
      </w:pPr>
      <w:rPr>
        <w:rFonts w:hint="default"/>
        <w:lang w:val="zh-CN" w:eastAsia="zh-CN" w:bidi="zh-CN"/>
      </w:rPr>
    </w:lvl>
    <w:lvl w:ilvl="6" w:tentative="0">
      <w:start w:val="0"/>
      <w:numFmt w:val="bullet"/>
      <w:lvlText w:val="•"/>
      <w:lvlJc w:val="left"/>
      <w:pPr>
        <w:ind w:left="1144" w:hanging="329"/>
      </w:pPr>
      <w:rPr>
        <w:rFonts w:hint="default"/>
        <w:lang w:val="zh-CN" w:eastAsia="zh-CN" w:bidi="zh-CN"/>
      </w:rPr>
    </w:lvl>
    <w:lvl w:ilvl="7" w:tentative="0">
      <w:start w:val="0"/>
      <w:numFmt w:val="bullet"/>
      <w:lvlText w:val="•"/>
      <w:lvlJc w:val="left"/>
      <w:pPr>
        <w:ind w:left="1335" w:hanging="329"/>
      </w:pPr>
      <w:rPr>
        <w:rFonts w:hint="default"/>
        <w:lang w:val="zh-CN" w:eastAsia="zh-CN" w:bidi="zh-CN"/>
      </w:rPr>
    </w:lvl>
    <w:lvl w:ilvl="8" w:tentative="0">
      <w:start w:val="0"/>
      <w:numFmt w:val="bullet"/>
      <w:lvlText w:val="•"/>
      <w:lvlJc w:val="left"/>
      <w:pPr>
        <w:ind w:left="1526" w:hanging="329"/>
      </w:pPr>
      <w:rPr>
        <w:rFonts w:hint="default"/>
        <w:lang w:val="zh-CN" w:eastAsia="zh-CN" w:bidi="zh-CN"/>
      </w:rPr>
    </w:lvl>
  </w:abstractNum>
  <w:abstractNum w:abstractNumId="10">
    <w:nsid w:val="63AEA264"/>
    <w:multiLevelType w:val="multilevel"/>
    <w:tmpl w:val="63AEA264"/>
    <w:lvl w:ilvl="0" w:tentative="0">
      <w:start w:val="0"/>
      <w:numFmt w:val="bullet"/>
      <w:lvlText w:val="●"/>
      <w:lvlJc w:val="left"/>
      <w:pPr>
        <w:ind w:left="334" w:hanging="329"/>
      </w:pPr>
      <w:rPr>
        <w:rFonts w:hint="default" w:ascii="仿宋" w:hAnsi="仿宋" w:eastAsia="仿宋" w:cs="仿宋"/>
        <w:w w:val="100"/>
        <w:sz w:val="22"/>
        <w:szCs w:val="22"/>
        <w:lang w:val="zh-CN" w:eastAsia="zh-CN" w:bidi="zh-CN"/>
      </w:rPr>
    </w:lvl>
    <w:lvl w:ilvl="1" w:tentative="0">
      <w:start w:val="0"/>
      <w:numFmt w:val="bullet"/>
      <w:lvlText w:val="•"/>
      <w:lvlJc w:val="left"/>
      <w:pPr>
        <w:ind w:left="496" w:hanging="329"/>
      </w:pPr>
      <w:rPr>
        <w:rFonts w:hint="default"/>
        <w:lang w:val="zh-CN" w:eastAsia="zh-CN" w:bidi="zh-CN"/>
      </w:rPr>
    </w:lvl>
    <w:lvl w:ilvl="2" w:tentative="0">
      <w:start w:val="0"/>
      <w:numFmt w:val="bullet"/>
      <w:lvlText w:val="•"/>
      <w:lvlJc w:val="left"/>
      <w:pPr>
        <w:ind w:left="653" w:hanging="329"/>
      </w:pPr>
      <w:rPr>
        <w:rFonts w:hint="default"/>
        <w:lang w:val="zh-CN" w:eastAsia="zh-CN" w:bidi="zh-CN"/>
      </w:rPr>
    </w:lvl>
    <w:lvl w:ilvl="3" w:tentative="0">
      <w:start w:val="0"/>
      <w:numFmt w:val="bullet"/>
      <w:lvlText w:val="•"/>
      <w:lvlJc w:val="left"/>
      <w:pPr>
        <w:ind w:left="810" w:hanging="329"/>
      </w:pPr>
      <w:rPr>
        <w:rFonts w:hint="default"/>
        <w:lang w:val="zh-CN" w:eastAsia="zh-CN" w:bidi="zh-CN"/>
      </w:rPr>
    </w:lvl>
    <w:lvl w:ilvl="4" w:tentative="0">
      <w:start w:val="0"/>
      <w:numFmt w:val="bullet"/>
      <w:lvlText w:val="•"/>
      <w:lvlJc w:val="left"/>
      <w:pPr>
        <w:ind w:left="967" w:hanging="329"/>
      </w:pPr>
      <w:rPr>
        <w:rFonts w:hint="default"/>
        <w:lang w:val="zh-CN" w:eastAsia="zh-CN" w:bidi="zh-CN"/>
      </w:rPr>
    </w:lvl>
    <w:lvl w:ilvl="5" w:tentative="0">
      <w:start w:val="0"/>
      <w:numFmt w:val="bullet"/>
      <w:lvlText w:val="•"/>
      <w:lvlJc w:val="left"/>
      <w:pPr>
        <w:ind w:left="1124" w:hanging="329"/>
      </w:pPr>
      <w:rPr>
        <w:rFonts w:hint="default"/>
        <w:lang w:val="zh-CN" w:eastAsia="zh-CN" w:bidi="zh-CN"/>
      </w:rPr>
    </w:lvl>
    <w:lvl w:ilvl="6" w:tentative="0">
      <w:start w:val="0"/>
      <w:numFmt w:val="bullet"/>
      <w:lvlText w:val="•"/>
      <w:lvlJc w:val="left"/>
      <w:pPr>
        <w:ind w:left="1280" w:hanging="329"/>
      </w:pPr>
      <w:rPr>
        <w:rFonts w:hint="default"/>
        <w:lang w:val="zh-CN" w:eastAsia="zh-CN" w:bidi="zh-CN"/>
      </w:rPr>
    </w:lvl>
    <w:lvl w:ilvl="7" w:tentative="0">
      <w:start w:val="0"/>
      <w:numFmt w:val="bullet"/>
      <w:lvlText w:val="•"/>
      <w:lvlJc w:val="left"/>
      <w:pPr>
        <w:ind w:left="1437" w:hanging="329"/>
      </w:pPr>
      <w:rPr>
        <w:rFonts w:hint="default"/>
        <w:lang w:val="zh-CN" w:eastAsia="zh-CN" w:bidi="zh-CN"/>
      </w:rPr>
    </w:lvl>
    <w:lvl w:ilvl="8" w:tentative="0">
      <w:start w:val="0"/>
      <w:numFmt w:val="bullet"/>
      <w:lvlText w:val="•"/>
      <w:lvlJc w:val="left"/>
      <w:pPr>
        <w:ind w:left="1594" w:hanging="329"/>
      </w:pPr>
      <w:rPr>
        <w:rFonts w:hint="default"/>
        <w:lang w:val="zh-CN" w:eastAsia="zh-CN" w:bidi="zh-CN"/>
      </w:rPr>
    </w:lvl>
  </w:abstractNum>
  <w:abstractNum w:abstractNumId="11">
    <w:nsid w:val="650BD6E7"/>
    <w:multiLevelType w:val="multilevel"/>
    <w:tmpl w:val="650BD6E7"/>
    <w:lvl w:ilvl="0" w:tentative="0">
      <w:start w:val="0"/>
      <w:numFmt w:val="bullet"/>
      <w:lvlText w:val="■"/>
      <w:lvlJc w:val="left"/>
      <w:pPr>
        <w:ind w:left="227" w:hanging="222"/>
      </w:pPr>
      <w:rPr>
        <w:rFonts w:hint="default" w:ascii="仿宋" w:hAnsi="仿宋" w:eastAsia="仿宋" w:cs="仿宋"/>
        <w:spacing w:val="-3"/>
        <w:w w:val="100"/>
        <w:sz w:val="20"/>
        <w:szCs w:val="20"/>
        <w:lang w:val="zh-CN" w:eastAsia="zh-CN" w:bidi="zh-CN"/>
      </w:rPr>
    </w:lvl>
    <w:lvl w:ilvl="1" w:tentative="0">
      <w:start w:val="0"/>
      <w:numFmt w:val="bullet"/>
      <w:lvlText w:val="•"/>
      <w:lvlJc w:val="left"/>
      <w:pPr>
        <w:ind w:left="341" w:hanging="222"/>
      </w:pPr>
      <w:rPr>
        <w:rFonts w:hint="default"/>
        <w:lang w:val="zh-CN" w:eastAsia="zh-CN" w:bidi="zh-CN"/>
      </w:rPr>
    </w:lvl>
    <w:lvl w:ilvl="2" w:tentative="0">
      <w:start w:val="0"/>
      <w:numFmt w:val="bullet"/>
      <w:lvlText w:val="•"/>
      <w:lvlJc w:val="left"/>
      <w:pPr>
        <w:ind w:left="462" w:hanging="222"/>
      </w:pPr>
      <w:rPr>
        <w:rFonts w:hint="default"/>
        <w:lang w:val="zh-CN" w:eastAsia="zh-CN" w:bidi="zh-CN"/>
      </w:rPr>
    </w:lvl>
    <w:lvl w:ilvl="3" w:tentative="0">
      <w:start w:val="0"/>
      <w:numFmt w:val="bullet"/>
      <w:lvlText w:val="•"/>
      <w:lvlJc w:val="left"/>
      <w:pPr>
        <w:ind w:left="583" w:hanging="222"/>
      </w:pPr>
      <w:rPr>
        <w:rFonts w:hint="default"/>
        <w:lang w:val="zh-CN" w:eastAsia="zh-CN" w:bidi="zh-CN"/>
      </w:rPr>
    </w:lvl>
    <w:lvl w:ilvl="4" w:tentative="0">
      <w:start w:val="0"/>
      <w:numFmt w:val="bullet"/>
      <w:lvlText w:val="•"/>
      <w:lvlJc w:val="left"/>
      <w:pPr>
        <w:ind w:left="704" w:hanging="222"/>
      </w:pPr>
      <w:rPr>
        <w:rFonts w:hint="default"/>
        <w:lang w:val="zh-CN" w:eastAsia="zh-CN" w:bidi="zh-CN"/>
      </w:rPr>
    </w:lvl>
    <w:lvl w:ilvl="5" w:tentative="0">
      <w:start w:val="0"/>
      <w:numFmt w:val="bullet"/>
      <w:lvlText w:val="•"/>
      <w:lvlJc w:val="left"/>
      <w:pPr>
        <w:ind w:left="825" w:hanging="222"/>
      </w:pPr>
      <w:rPr>
        <w:rFonts w:hint="default"/>
        <w:lang w:val="zh-CN" w:eastAsia="zh-CN" w:bidi="zh-CN"/>
      </w:rPr>
    </w:lvl>
    <w:lvl w:ilvl="6" w:tentative="0">
      <w:start w:val="0"/>
      <w:numFmt w:val="bullet"/>
      <w:lvlText w:val="•"/>
      <w:lvlJc w:val="left"/>
      <w:pPr>
        <w:ind w:left="946" w:hanging="222"/>
      </w:pPr>
      <w:rPr>
        <w:rFonts w:hint="default"/>
        <w:lang w:val="zh-CN" w:eastAsia="zh-CN" w:bidi="zh-CN"/>
      </w:rPr>
    </w:lvl>
    <w:lvl w:ilvl="7" w:tentative="0">
      <w:start w:val="0"/>
      <w:numFmt w:val="bullet"/>
      <w:lvlText w:val="•"/>
      <w:lvlJc w:val="left"/>
      <w:pPr>
        <w:ind w:left="1067" w:hanging="222"/>
      </w:pPr>
      <w:rPr>
        <w:rFonts w:hint="default"/>
        <w:lang w:val="zh-CN" w:eastAsia="zh-CN" w:bidi="zh-CN"/>
      </w:rPr>
    </w:lvl>
    <w:lvl w:ilvl="8" w:tentative="0">
      <w:start w:val="0"/>
      <w:numFmt w:val="bullet"/>
      <w:lvlText w:val="•"/>
      <w:lvlJc w:val="left"/>
      <w:pPr>
        <w:ind w:left="1188" w:hanging="222"/>
      </w:pPr>
      <w:rPr>
        <w:rFonts w:hint="default"/>
        <w:lang w:val="zh-CN" w:eastAsia="zh-CN" w:bidi="zh-CN"/>
      </w:rPr>
    </w:lvl>
  </w:abstractNum>
  <w:num w:numId="1">
    <w:abstractNumId w:val="10"/>
  </w:num>
  <w:num w:numId="2">
    <w:abstractNumId w:val="5"/>
  </w:num>
  <w:num w:numId="3">
    <w:abstractNumId w:val="11"/>
  </w:num>
  <w:num w:numId="4">
    <w:abstractNumId w:val="6"/>
  </w:num>
  <w:num w:numId="5">
    <w:abstractNumId w:val="3"/>
  </w:num>
  <w:num w:numId="6">
    <w:abstractNumId w:val="9"/>
  </w:num>
  <w:num w:numId="7">
    <w:abstractNumId w:val="4"/>
  </w:num>
  <w:num w:numId="8">
    <w:abstractNumId w:val="2"/>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F7ADB"/>
    <w:rsid w:val="2D9F7ADB"/>
    <w:rsid w:val="594D089F"/>
    <w:rsid w:val="5BCB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华文行楷" w:hAnsi="华文行楷" w:eastAsia="华文行楷" w:cs="华文行楷"/>
      <w:sz w:val="36"/>
      <w:szCs w:val="36"/>
      <w:lang w:val="zh-CN" w:eastAsia="zh-CN" w:bidi="zh-CN"/>
    </w:rPr>
  </w:style>
  <w:style w:type="paragraph" w:customStyle="1" w:styleId="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2021-04-09T05:24:00Z</dcterms:created>
  <dc:creator>赵延涛</dc:creator>
  <cp:lastModifiedBy>赵延涛</cp:lastModifiedBy>
  <dcterms:modified xsi:type="dcterms:W3CDTF">2021-04-09T06:05:20Z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825D6FF6FF4746FF860F6D5B19C37962</vt:lpwstr>
  </property>
</Properties>
</file>