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after="3"/>
        <w:ind w:left="2818" w:right="3122"/>
        <w:jc w:val="center"/>
      </w:pPr>
      <w:r>
        <w:rPr>
          <w:rFonts w:hint="eastAsia"/>
          <w:lang w:eastAsia="zh-CN"/>
        </w:rPr>
        <w:t>海城市</w:t>
      </w:r>
      <w:r>
        <w:t>公共文化服务领域基层政务公开标准目录</w:t>
      </w: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华文行楷"/>
                <w:sz w:val="18"/>
              </w:rPr>
            </w:pPr>
          </w:p>
          <w:p>
            <w:pPr>
              <w:pStyle w:val="5"/>
              <w:spacing w:before="149" w:line="324" w:lineRule="auto"/>
              <w:ind w:left="110" w:right="99"/>
              <w:rPr>
                <w:rFonts w:hint="eastAsia" w:ascii="黑体" w:eastAsia="黑体"/>
                <w:sz w:val="18"/>
              </w:rPr>
            </w:pPr>
            <w:r>
              <w:rPr>
                <w:rFonts w:hint="eastAsia" w:ascii="黑体" w:eastAsia="黑体"/>
                <w:sz w:val="18"/>
              </w:rPr>
              <w:t>序号</w:t>
            </w:r>
          </w:p>
        </w:tc>
        <w:tc>
          <w:tcPr>
            <w:tcW w:w="1724" w:type="dxa"/>
            <w:gridSpan w:val="2"/>
          </w:tcPr>
          <w:p>
            <w:pPr>
              <w:pStyle w:val="5"/>
              <w:spacing w:before="123"/>
              <w:ind w:left="502"/>
              <w:rPr>
                <w:rFonts w:hint="eastAsia" w:ascii="黑体" w:eastAsia="黑体"/>
                <w:sz w:val="18"/>
              </w:rPr>
            </w:pPr>
            <w:r>
              <w:rPr>
                <w:rFonts w:hint="eastAsia" w:ascii="黑体" w:eastAsia="黑体"/>
                <w:sz w:val="18"/>
              </w:rPr>
              <w:t>公开事项</w:t>
            </w:r>
          </w:p>
        </w:tc>
        <w:tc>
          <w:tcPr>
            <w:tcW w:w="2006" w:type="dxa"/>
            <w:vMerge w:val="restart"/>
          </w:tcPr>
          <w:p>
            <w:pPr>
              <w:pStyle w:val="5"/>
              <w:rPr>
                <w:rFonts w:ascii="华文行楷"/>
                <w:sz w:val="18"/>
              </w:rPr>
            </w:pPr>
          </w:p>
          <w:p>
            <w:pPr>
              <w:pStyle w:val="5"/>
              <w:spacing w:before="12"/>
              <w:rPr>
                <w:rFonts w:ascii="华文行楷"/>
                <w:sz w:val="18"/>
              </w:rPr>
            </w:pPr>
          </w:p>
          <w:p>
            <w:pPr>
              <w:pStyle w:val="5"/>
              <w:ind w:left="283"/>
              <w:rPr>
                <w:rFonts w:hint="eastAsia" w:ascii="黑体" w:eastAsia="黑体"/>
                <w:sz w:val="18"/>
              </w:rPr>
            </w:pPr>
            <w:r>
              <w:rPr>
                <w:rFonts w:hint="eastAsia" w:ascii="黑体" w:eastAsia="黑体"/>
                <w:sz w:val="18"/>
              </w:rPr>
              <w:t>公开内容（要素）</w:t>
            </w:r>
          </w:p>
        </w:tc>
        <w:tc>
          <w:tcPr>
            <w:tcW w:w="2498" w:type="dxa"/>
            <w:vMerge w:val="restart"/>
          </w:tcPr>
          <w:p>
            <w:pPr>
              <w:pStyle w:val="5"/>
              <w:rPr>
                <w:rFonts w:ascii="华文行楷"/>
                <w:sz w:val="18"/>
              </w:rPr>
            </w:pPr>
          </w:p>
          <w:p>
            <w:pPr>
              <w:pStyle w:val="5"/>
              <w:spacing w:before="149" w:line="324" w:lineRule="auto"/>
              <w:ind w:left="1068" w:right="1057"/>
              <w:jc w:val="center"/>
              <w:rPr>
                <w:rFonts w:hint="eastAsia" w:ascii="黑体" w:eastAsia="黑体"/>
                <w:sz w:val="18"/>
              </w:rPr>
            </w:pPr>
            <w:r>
              <w:rPr>
                <w:rFonts w:hint="eastAsia" w:ascii="黑体" w:eastAsia="黑体"/>
                <w:sz w:val="18"/>
              </w:rPr>
              <w:t>公开依据</w:t>
            </w:r>
          </w:p>
        </w:tc>
        <w:tc>
          <w:tcPr>
            <w:tcW w:w="1249" w:type="dxa"/>
            <w:vMerge w:val="restart"/>
          </w:tcPr>
          <w:p>
            <w:pPr>
              <w:pStyle w:val="5"/>
              <w:rPr>
                <w:rFonts w:ascii="华文行楷"/>
                <w:sz w:val="18"/>
              </w:rPr>
            </w:pPr>
          </w:p>
          <w:p>
            <w:pPr>
              <w:pStyle w:val="5"/>
              <w:spacing w:before="149" w:line="324" w:lineRule="auto"/>
              <w:ind w:left="442" w:right="434"/>
              <w:jc w:val="center"/>
              <w:rPr>
                <w:rFonts w:hint="eastAsia" w:ascii="黑体" w:eastAsia="黑体"/>
                <w:sz w:val="18"/>
              </w:rPr>
            </w:pPr>
            <w:r>
              <w:rPr>
                <w:rFonts w:hint="eastAsia" w:ascii="黑体" w:eastAsia="黑体"/>
                <w:sz w:val="18"/>
              </w:rPr>
              <w:t>公开时限</w:t>
            </w:r>
          </w:p>
        </w:tc>
        <w:tc>
          <w:tcPr>
            <w:tcW w:w="809" w:type="dxa"/>
            <w:vMerge w:val="restart"/>
          </w:tcPr>
          <w:p>
            <w:pPr>
              <w:pStyle w:val="5"/>
              <w:rPr>
                <w:rFonts w:ascii="华文行楷"/>
                <w:sz w:val="18"/>
              </w:rPr>
            </w:pPr>
          </w:p>
          <w:p>
            <w:pPr>
              <w:pStyle w:val="5"/>
              <w:spacing w:before="149" w:line="324" w:lineRule="auto"/>
              <w:ind w:left="223" w:right="213"/>
              <w:rPr>
                <w:rFonts w:hint="eastAsia" w:ascii="黑体" w:eastAsia="黑体"/>
                <w:sz w:val="18"/>
              </w:rPr>
            </w:pPr>
            <w:r>
              <w:rPr>
                <w:rFonts w:hint="eastAsia" w:ascii="黑体" w:eastAsia="黑体"/>
                <w:sz w:val="18"/>
              </w:rPr>
              <w:t>公开主体</w:t>
            </w:r>
          </w:p>
        </w:tc>
        <w:tc>
          <w:tcPr>
            <w:tcW w:w="2786" w:type="dxa"/>
            <w:vMerge w:val="restart"/>
          </w:tcPr>
          <w:p>
            <w:pPr>
              <w:pStyle w:val="5"/>
              <w:rPr>
                <w:rFonts w:ascii="华文行楷"/>
                <w:sz w:val="18"/>
              </w:rPr>
            </w:pPr>
          </w:p>
          <w:p>
            <w:pPr>
              <w:pStyle w:val="5"/>
              <w:spacing w:before="149" w:line="324" w:lineRule="auto"/>
              <w:ind w:left="943" w:right="930"/>
              <w:jc w:val="center"/>
              <w:rPr>
                <w:rFonts w:hint="eastAsia" w:ascii="黑体" w:eastAsia="黑体"/>
                <w:sz w:val="18"/>
              </w:rPr>
            </w:pPr>
            <w:r>
              <w:rPr>
                <w:rFonts w:hint="eastAsia" w:ascii="黑体" w:eastAsia="黑体"/>
                <w:sz w:val="18"/>
              </w:rPr>
              <w:t>公开渠道和载体</w:t>
            </w:r>
          </w:p>
        </w:tc>
        <w:tc>
          <w:tcPr>
            <w:tcW w:w="1226" w:type="dxa"/>
            <w:gridSpan w:val="2"/>
          </w:tcPr>
          <w:p>
            <w:pPr>
              <w:pStyle w:val="5"/>
              <w:spacing w:before="123"/>
              <w:ind w:left="252"/>
              <w:rPr>
                <w:rFonts w:hint="eastAsia" w:ascii="黑体" w:eastAsia="黑体"/>
                <w:sz w:val="18"/>
              </w:rPr>
            </w:pPr>
            <w:r>
              <w:rPr>
                <w:rFonts w:hint="eastAsia" w:ascii="黑体" w:eastAsia="黑体"/>
                <w:sz w:val="18"/>
              </w:rPr>
              <w:t>公开对象</w:t>
            </w:r>
          </w:p>
        </w:tc>
        <w:tc>
          <w:tcPr>
            <w:tcW w:w="1050" w:type="dxa"/>
            <w:gridSpan w:val="2"/>
          </w:tcPr>
          <w:p>
            <w:pPr>
              <w:pStyle w:val="5"/>
              <w:spacing w:before="123"/>
              <w:ind w:left="163"/>
              <w:rPr>
                <w:rFonts w:hint="eastAsia" w:ascii="黑体" w:eastAsia="黑体"/>
                <w:sz w:val="18"/>
              </w:rPr>
            </w:pPr>
            <w:r>
              <w:rPr>
                <w:rFonts w:hint="eastAsia" w:ascii="黑体" w:eastAsia="黑体"/>
                <w:sz w:val="18"/>
              </w:rPr>
              <w:t>公开方式</w:t>
            </w:r>
          </w:p>
        </w:tc>
        <w:tc>
          <w:tcPr>
            <w:tcW w:w="1269" w:type="dxa"/>
            <w:gridSpan w:val="2"/>
          </w:tcPr>
          <w:p>
            <w:pPr>
              <w:pStyle w:val="5"/>
              <w:spacing w:before="123"/>
              <w:ind w:left="273"/>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华文行楷"/>
                <w:sz w:val="12"/>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1092" w:type="dxa"/>
          </w:tcPr>
          <w:p>
            <w:pPr>
              <w:pStyle w:val="5"/>
              <w:spacing w:before="3"/>
              <w:rPr>
                <w:rFonts w:ascii="华文行楷"/>
                <w:sz w:val="12"/>
              </w:rPr>
            </w:pPr>
          </w:p>
          <w:p>
            <w:pPr>
              <w:pStyle w:val="5"/>
              <w:spacing w:line="324" w:lineRule="auto"/>
              <w:ind w:left="365" w:right="354"/>
              <w:rPr>
                <w:rFonts w:hint="eastAsia" w:ascii="黑体" w:eastAsia="黑体"/>
                <w:sz w:val="18"/>
              </w:rPr>
            </w:pPr>
            <w:r>
              <w:rPr>
                <w:rFonts w:hint="eastAsia" w:ascii="黑体" w:eastAsia="黑体"/>
                <w:sz w:val="18"/>
              </w:rPr>
              <w:t>二级事项</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Pr>
          <w:p>
            <w:pPr>
              <w:pStyle w:val="5"/>
              <w:spacing w:before="3"/>
              <w:rPr>
                <w:rFonts w:ascii="华文行楷"/>
                <w:sz w:val="12"/>
              </w:rPr>
            </w:pPr>
          </w:p>
          <w:p>
            <w:pPr>
              <w:pStyle w:val="5"/>
              <w:spacing w:line="324" w:lineRule="auto"/>
              <w:ind w:left="206" w:right="106" w:hanging="89"/>
              <w:rPr>
                <w:rFonts w:hint="eastAsia" w:ascii="黑体" w:eastAsia="黑体"/>
                <w:sz w:val="18"/>
              </w:rPr>
            </w:pPr>
            <w:r>
              <w:rPr>
                <w:rFonts w:hint="eastAsia" w:ascii="黑体" w:eastAsia="黑体"/>
                <w:sz w:val="18"/>
              </w:rPr>
              <w:t>全社会</w:t>
            </w:r>
          </w:p>
        </w:tc>
        <w:tc>
          <w:tcPr>
            <w:tcW w:w="630" w:type="dxa"/>
          </w:tcPr>
          <w:p>
            <w:pPr>
              <w:pStyle w:val="5"/>
              <w:spacing w:before="3"/>
              <w:rPr>
                <w:rFonts w:ascii="华文行楷"/>
                <w:sz w:val="12"/>
              </w:rPr>
            </w:pPr>
          </w:p>
          <w:p>
            <w:pPr>
              <w:pStyle w:val="5"/>
              <w:spacing w:line="324" w:lineRule="auto"/>
              <w:ind w:left="133" w:right="124"/>
              <w:rPr>
                <w:rFonts w:hint="eastAsia" w:ascii="黑体" w:eastAsia="黑体"/>
                <w:sz w:val="18"/>
              </w:rPr>
            </w:pPr>
            <w:r>
              <w:rPr>
                <w:rFonts w:hint="eastAsia" w:ascii="黑体" w:eastAsia="黑体"/>
                <w:sz w:val="18"/>
              </w:rPr>
              <w:t>特定群体</w:t>
            </w:r>
          </w:p>
        </w:tc>
        <w:tc>
          <w:tcPr>
            <w:tcW w:w="420" w:type="dxa"/>
          </w:tcPr>
          <w:p>
            <w:pPr>
              <w:pStyle w:val="5"/>
              <w:spacing w:before="3"/>
              <w:rPr>
                <w:rFonts w:ascii="华文行楷"/>
                <w:sz w:val="12"/>
              </w:rPr>
            </w:pPr>
          </w:p>
          <w:p>
            <w:pPr>
              <w:pStyle w:val="5"/>
              <w:spacing w:line="324" w:lineRule="auto"/>
              <w:ind w:left="120" w:right="107"/>
              <w:rPr>
                <w:rFonts w:hint="eastAsia" w:ascii="黑体" w:eastAsia="黑体"/>
                <w:sz w:val="18"/>
              </w:rPr>
            </w:pPr>
            <w:r>
              <w:rPr>
                <w:rFonts w:hint="eastAsia" w:ascii="黑体" w:eastAsia="黑体"/>
                <w:sz w:val="18"/>
              </w:rPr>
              <w:t>主动</w:t>
            </w:r>
          </w:p>
        </w:tc>
        <w:tc>
          <w:tcPr>
            <w:tcW w:w="630" w:type="dxa"/>
          </w:tcPr>
          <w:p>
            <w:pPr>
              <w:pStyle w:val="5"/>
              <w:spacing w:before="3"/>
              <w:rPr>
                <w:rFonts w:ascii="华文行楷"/>
                <w:sz w:val="12"/>
              </w:rPr>
            </w:pPr>
          </w:p>
          <w:p>
            <w:pPr>
              <w:pStyle w:val="5"/>
              <w:spacing w:line="324" w:lineRule="auto"/>
              <w:ind w:left="223" w:right="122" w:hanging="89"/>
              <w:rPr>
                <w:rFonts w:hint="eastAsia" w:ascii="黑体" w:eastAsia="黑体"/>
                <w:sz w:val="18"/>
              </w:rPr>
            </w:pPr>
            <w:r>
              <w:rPr>
                <w:rFonts w:hint="eastAsia" w:ascii="黑体" w:eastAsia="黑体"/>
                <w:sz w:val="18"/>
              </w:rPr>
              <w:t>依申请</w:t>
            </w:r>
          </w:p>
        </w:tc>
        <w:tc>
          <w:tcPr>
            <w:tcW w:w="639" w:type="dxa"/>
          </w:tcPr>
          <w:p>
            <w:pPr>
              <w:pStyle w:val="5"/>
              <w:spacing w:before="13"/>
              <w:rPr>
                <w:rFonts w:ascii="华文行楷"/>
                <w:sz w:val="21"/>
              </w:rPr>
            </w:pPr>
          </w:p>
          <w:p>
            <w:pPr>
              <w:pStyle w:val="5"/>
              <w:ind w:left="118" w:right="110"/>
              <w:jc w:val="center"/>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630" w:type="dxa"/>
          </w:tcPr>
          <w:p>
            <w:pPr>
              <w:pStyle w:val="5"/>
              <w:spacing w:before="13"/>
              <w:rPr>
                <w:rFonts w:ascii="华文行楷"/>
                <w:sz w:val="21"/>
              </w:rPr>
            </w:pPr>
          </w:p>
          <w:p>
            <w:pPr>
              <w:pStyle w:val="5"/>
              <w:ind w:left="135"/>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02"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8"/>
              <w:rPr>
                <w:rFonts w:ascii="华文行楷"/>
                <w:sz w:val="15"/>
              </w:rPr>
            </w:pPr>
          </w:p>
          <w:p>
            <w:pPr>
              <w:pStyle w:val="5"/>
              <w:ind w:left="9"/>
              <w:jc w:val="center"/>
              <w:rPr>
                <w:sz w:val="18"/>
              </w:rPr>
            </w:pPr>
            <w:r>
              <w:rPr>
                <w:sz w:val="18"/>
              </w:rPr>
              <w:t>1</w:t>
            </w:r>
          </w:p>
        </w:tc>
        <w:tc>
          <w:tcPr>
            <w:tcW w:w="632"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7"/>
              <w:rPr>
                <w:rFonts w:ascii="华文行楷"/>
                <w:sz w:val="19"/>
              </w:rPr>
            </w:pPr>
          </w:p>
          <w:p>
            <w:pPr>
              <w:pStyle w:val="5"/>
              <w:spacing w:line="324" w:lineRule="auto"/>
              <w:ind w:left="226" w:right="213"/>
              <w:jc w:val="both"/>
              <w:rPr>
                <w:sz w:val="18"/>
              </w:rPr>
            </w:pPr>
            <w:r>
              <w:rPr>
                <w:sz w:val="18"/>
              </w:rPr>
              <w:t>行政许可</w:t>
            </w:r>
          </w:p>
        </w:tc>
        <w:tc>
          <w:tcPr>
            <w:tcW w:w="1092" w:type="dxa"/>
          </w:tcPr>
          <w:p>
            <w:pPr>
              <w:pStyle w:val="5"/>
              <w:rPr>
                <w:rFonts w:ascii="华文行楷"/>
                <w:sz w:val="18"/>
              </w:rPr>
            </w:pPr>
          </w:p>
          <w:p>
            <w:pPr>
              <w:pStyle w:val="5"/>
              <w:rPr>
                <w:rFonts w:ascii="华文行楷"/>
                <w:sz w:val="18"/>
              </w:rPr>
            </w:pPr>
          </w:p>
          <w:p>
            <w:pPr>
              <w:pStyle w:val="5"/>
              <w:spacing w:before="6"/>
              <w:rPr>
                <w:rFonts w:ascii="华文行楷"/>
                <w:sz w:val="14"/>
              </w:rPr>
            </w:pPr>
          </w:p>
          <w:p>
            <w:pPr>
              <w:pStyle w:val="5"/>
              <w:spacing w:line="324" w:lineRule="auto"/>
              <w:ind w:left="185" w:right="174"/>
              <w:jc w:val="both"/>
              <w:rPr>
                <w:sz w:val="18"/>
              </w:rPr>
            </w:pPr>
            <w:r>
              <w:rPr>
                <w:sz w:val="18"/>
              </w:rPr>
              <w:t>互联网上网服务营业场所经营许可</w:t>
            </w:r>
          </w:p>
        </w:tc>
        <w:tc>
          <w:tcPr>
            <w:tcW w:w="2006" w:type="dxa"/>
          </w:tcPr>
          <w:p>
            <w:pPr>
              <w:pStyle w:val="5"/>
              <w:numPr>
                <w:ilvl w:val="0"/>
                <w:numId w:val="1"/>
              </w:numPr>
              <w:tabs>
                <w:tab w:val="left" w:pos="291"/>
              </w:tabs>
              <w:spacing w:before="40" w:after="0" w:line="324" w:lineRule="auto"/>
              <w:ind w:left="108" w:right="85" w:firstLine="0"/>
              <w:jc w:val="left"/>
              <w:rPr>
                <w:sz w:val="18"/>
              </w:rPr>
            </w:pP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w:t>
            </w:r>
          </w:p>
          <w:p>
            <w:pPr>
              <w:pStyle w:val="5"/>
              <w:numPr>
                <w:ilvl w:val="0"/>
                <w:numId w:val="1"/>
              </w:numPr>
              <w:tabs>
                <w:tab w:val="left" w:pos="291"/>
              </w:tabs>
              <w:spacing w:before="5" w:after="0" w:line="240" w:lineRule="auto"/>
              <w:ind w:left="290" w:right="0" w:hanging="183"/>
              <w:jc w:val="left"/>
              <w:rPr>
                <w:sz w:val="18"/>
              </w:rPr>
            </w:pPr>
            <w:r>
              <w:rPr>
                <w:sz w:val="18"/>
              </w:rPr>
              <w:t>行政许可决定.</w:t>
            </w:r>
          </w:p>
        </w:tc>
        <w:tc>
          <w:tcPr>
            <w:tcW w:w="2498" w:type="dxa"/>
          </w:tcPr>
          <w:p>
            <w:pPr>
              <w:pStyle w:val="5"/>
              <w:rPr>
                <w:rFonts w:ascii="华文行楷"/>
                <w:sz w:val="18"/>
              </w:rPr>
            </w:pPr>
          </w:p>
          <w:p>
            <w:pPr>
              <w:pStyle w:val="5"/>
              <w:spacing w:before="3"/>
              <w:rPr>
                <w:rFonts w:ascii="华文行楷"/>
                <w:sz w:val="13"/>
              </w:rPr>
            </w:pPr>
          </w:p>
          <w:p>
            <w:pPr>
              <w:pStyle w:val="5"/>
              <w:numPr>
                <w:ilvl w:val="0"/>
                <w:numId w:val="2"/>
              </w:numPr>
              <w:tabs>
                <w:tab w:val="left" w:pos="291"/>
              </w:tabs>
              <w:spacing w:before="0" w:after="0" w:line="324" w:lineRule="auto"/>
              <w:ind w:left="108" w:right="97" w:firstLine="0"/>
              <w:jc w:val="left"/>
              <w:rPr>
                <w:sz w:val="18"/>
              </w:rPr>
            </w:pPr>
            <w:r>
              <w:rPr>
                <w:sz w:val="18"/>
              </w:rPr>
              <w:t>《中华人民共和国行政许</w:t>
            </w:r>
            <w:r>
              <w:rPr>
                <w:spacing w:val="-27"/>
                <w:sz w:val="18"/>
              </w:rPr>
              <w:t>可法》；</w:t>
            </w:r>
          </w:p>
          <w:p>
            <w:pPr>
              <w:pStyle w:val="5"/>
              <w:numPr>
                <w:ilvl w:val="0"/>
                <w:numId w:val="2"/>
              </w:numPr>
              <w:tabs>
                <w:tab w:val="left" w:pos="291"/>
              </w:tabs>
              <w:spacing w:before="1"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2"/>
              </w:numPr>
              <w:tabs>
                <w:tab w:val="left" w:pos="291"/>
              </w:tabs>
              <w:spacing w:before="2" w:after="0" w:line="324" w:lineRule="auto"/>
              <w:ind w:left="108" w:right="97" w:firstLine="0"/>
              <w:jc w:val="left"/>
              <w:rPr>
                <w:sz w:val="18"/>
              </w:rPr>
            </w:pPr>
            <w:r>
              <w:rPr>
                <w:sz w:val="18"/>
              </w:rPr>
              <w:t>《互联网上网服务营业场</w:t>
            </w:r>
            <w:r>
              <w:rPr>
                <w:spacing w:val="-4"/>
                <w:sz w:val="18"/>
              </w:rPr>
              <w:t>所管理条例》</w:t>
            </w:r>
          </w:p>
        </w:tc>
        <w:tc>
          <w:tcPr>
            <w:tcW w:w="1249" w:type="dxa"/>
          </w:tcPr>
          <w:p>
            <w:pPr>
              <w:pStyle w:val="5"/>
              <w:rPr>
                <w:rFonts w:ascii="华文行楷"/>
                <w:sz w:val="18"/>
              </w:rPr>
            </w:pPr>
          </w:p>
          <w:p>
            <w:pPr>
              <w:pStyle w:val="5"/>
              <w:rPr>
                <w:rFonts w:ascii="华文行楷"/>
                <w:sz w:val="18"/>
              </w:rPr>
            </w:pPr>
          </w:p>
          <w:p>
            <w:pPr>
              <w:pStyle w:val="5"/>
              <w:spacing w:before="6"/>
              <w:rPr>
                <w:rFonts w:ascii="华文行楷"/>
                <w:sz w:val="14"/>
              </w:rPr>
            </w:pPr>
          </w:p>
          <w:p>
            <w:pPr>
              <w:pStyle w:val="5"/>
              <w:spacing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tcPr>
          <w:p>
            <w:pPr>
              <w:pStyle w:val="5"/>
              <w:rPr>
                <w:rFonts w:ascii="华文行楷"/>
                <w:sz w:val="18"/>
              </w:rPr>
            </w:pPr>
          </w:p>
          <w:p>
            <w:pPr>
              <w:pStyle w:val="5"/>
              <w:rPr>
                <w:rFonts w:ascii="华文行楷"/>
                <w:sz w:val="18"/>
              </w:rPr>
            </w:pPr>
          </w:p>
          <w:p>
            <w:pPr>
              <w:pStyle w:val="5"/>
              <w:spacing w:line="324" w:lineRule="auto"/>
              <w:ind w:left="134" w:right="122"/>
              <w:jc w:val="both"/>
              <w:rPr>
                <w:sz w:val="18"/>
              </w:rPr>
            </w:pPr>
            <w:r>
              <w:rPr>
                <w:rFonts w:hint="eastAsia"/>
                <w:sz w:val="18"/>
                <w:lang w:eastAsia="zh-CN"/>
              </w:rPr>
              <w:t>海城市</w:t>
            </w:r>
            <w:r>
              <w:rPr>
                <w:sz w:val="18"/>
              </w:rPr>
              <w:t>文化广电旅游局</w:t>
            </w:r>
          </w:p>
        </w:tc>
        <w:tc>
          <w:tcPr>
            <w:tcW w:w="2786" w:type="dxa"/>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jc w:val="left"/>
              <w:rPr>
                <w:sz w:val="18"/>
              </w:rPr>
            </w:pPr>
          </w:p>
        </w:tc>
        <w:tc>
          <w:tcPr>
            <w:tcW w:w="596"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
              <w:rPr>
                <w:rFonts w:ascii="华文行楷"/>
                <w:sz w:val="25"/>
              </w:rPr>
            </w:pPr>
          </w:p>
          <w:p>
            <w:pPr>
              <w:pStyle w:val="5"/>
              <w:spacing w:before="1"/>
              <w:ind w:left="206"/>
              <w:rPr>
                <w:sz w:val="18"/>
              </w:rPr>
            </w:pPr>
            <w:r>
              <w:rPr>
                <w:sz w:val="18"/>
              </w:rPr>
              <w:t>√</w:t>
            </w:r>
          </w:p>
        </w:tc>
        <w:tc>
          <w:tcPr>
            <w:tcW w:w="630" w:type="dxa"/>
          </w:tcPr>
          <w:p>
            <w:pPr>
              <w:pStyle w:val="5"/>
              <w:rPr>
                <w:rFonts w:ascii="Times New Roman"/>
                <w:sz w:val="18"/>
              </w:rPr>
            </w:pPr>
          </w:p>
        </w:tc>
        <w:tc>
          <w:tcPr>
            <w:tcW w:w="420"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
              <w:rPr>
                <w:rFonts w:ascii="华文行楷"/>
                <w:sz w:val="25"/>
              </w:rPr>
            </w:pPr>
          </w:p>
          <w:p>
            <w:pPr>
              <w:pStyle w:val="5"/>
              <w:spacing w:before="1"/>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
              <w:rPr>
                <w:rFonts w:ascii="华文行楷"/>
                <w:sz w:val="25"/>
              </w:rPr>
            </w:pPr>
          </w:p>
          <w:p>
            <w:pPr>
              <w:pStyle w:val="5"/>
              <w:spacing w:before="1"/>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402" w:type="dxa"/>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3"/>
              <w:rPr>
                <w:rFonts w:ascii="华文行楷"/>
                <w:sz w:val="16"/>
              </w:rPr>
            </w:pPr>
          </w:p>
          <w:p>
            <w:pPr>
              <w:pStyle w:val="5"/>
              <w:ind w:left="9"/>
              <w:jc w:val="center"/>
              <w:rPr>
                <w:sz w:val="18"/>
              </w:rPr>
            </w:pPr>
            <w:r>
              <w:rPr>
                <w:sz w:val="18"/>
              </w:rPr>
              <w:t>2</w:t>
            </w:r>
          </w:p>
        </w:tc>
        <w:tc>
          <w:tcPr>
            <w:tcW w:w="632" w:type="dxa"/>
            <w:vMerge w:val="continue"/>
            <w:tcBorders>
              <w:top w:val="nil"/>
            </w:tcBorders>
          </w:tcPr>
          <w:p>
            <w:pPr>
              <w:rPr>
                <w:sz w:val="2"/>
                <w:szCs w:val="2"/>
              </w:rPr>
            </w:pPr>
          </w:p>
        </w:tc>
        <w:tc>
          <w:tcPr>
            <w:tcW w:w="1092"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0"/>
              <w:rPr>
                <w:rFonts w:ascii="华文行楷"/>
                <w:sz w:val="15"/>
              </w:rPr>
            </w:pPr>
          </w:p>
          <w:p>
            <w:pPr>
              <w:pStyle w:val="5"/>
              <w:spacing w:line="324" w:lineRule="auto"/>
              <w:ind w:left="185" w:right="174"/>
              <w:jc w:val="center"/>
              <w:rPr>
                <w:sz w:val="18"/>
              </w:rPr>
            </w:pPr>
            <w:r>
              <w:rPr>
                <w:sz w:val="18"/>
              </w:rPr>
              <w:t>文艺表演团体设立审批</w:t>
            </w:r>
          </w:p>
        </w:tc>
        <w:tc>
          <w:tcPr>
            <w:tcW w:w="2006" w:type="dxa"/>
          </w:tcPr>
          <w:p>
            <w:pPr>
              <w:pStyle w:val="5"/>
              <w:spacing w:before="2"/>
              <w:rPr>
                <w:rFonts w:ascii="华文行楷"/>
                <w:sz w:val="12"/>
              </w:rPr>
            </w:pPr>
          </w:p>
          <w:p>
            <w:pPr>
              <w:pStyle w:val="5"/>
              <w:spacing w:line="324" w:lineRule="auto"/>
              <w:ind w:left="108" w:right="85"/>
              <w:rPr>
                <w:sz w:val="18"/>
              </w:rPr>
            </w:pPr>
            <w:r>
              <w:rPr>
                <w:sz w:val="18"/>
              </w:rPr>
              <w:t>1</w:t>
            </w: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 2.行政许可决定.</w:t>
            </w:r>
          </w:p>
        </w:tc>
        <w:tc>
          <w:tcPr>
            <w:tcW w:w="2498" w:type="dxa"/>
          </w:tcPr>
          <w:p>
            <w:pPr>
              <w:pStyle w:val="5"/>
              <w:numPr>
                <w:ilvl w:val="0"/>
                <w:numId w:val="3"/>
              </w:numPr>
              <w:tabs>
                <w:tab w:val="left" w:pos="291"/>
              </w:tabs>
              <w:spacing w:before="42" w:after="0" w:line="324" w:lineRule="auto"/>
              <w:ind w:left="108" w:right="97" w:firstLine="0"/>
              <w:jc w:val="left"/>
              <w:rPr>
                <w:sz w:val="18"/>
              </w:rPr>
            </w:pPr>
            <w:r>
              <w:rPr>
                <w:sz w:val="18"/>
              </w:rPr>
              <w:t>《中华人民共和国行政许</w:t>
            </w:r>
            <w:r>
              <w:rPr>
                <w:spacing w:val="-27"/>
                <w:sz w:val="18"/>
              </w:rPr>
              <w:t>可法》；</w:t>
            </w:r>
          </w:p>
          <w:p>
            <w:pPr>
              <w:pStyle w:val="5"/>
              <w:numPr>
                <w:ilvl w:val="0"/>
                <w:numId w:val="3"/>
              </w:numPr>
              <w:tabs>
                <w:tab w:val="left" w:pos="291"/>
              </w:tabs>
              <w:spacing w:before="1"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3"/>
              </w:numPr>
              <w:tabs>
                <w:tab w:val="left" w:pos="291"/>
              </w:tabs>
              <w:spacing w:before="1" w:after="0" w:line="240" w:lineRule="auto"/>
              <w:ind w:left="290" w:right="0" w:hanging="183"/>
              <w:jc w:val="left"/>
              <w:rPr>
                <w:sz w:val="18"/>
              </w:rPr>
            </w:pPr>
            <w:r>
              <w:rPr>
                <w:spacing w:val="-9"/>
                <w:sz w:val="18"/>
              </w:rPr>
              <w:t>《营业性演出管理条例》；</w:t>
            </w:r>
          </w:p>
          <w:p>
            <w:pPr>
              <w:pStyle w:val="5"/>
              <w:numPr>
                <w:ilvl w:val="0"/>
                <w:numId w:val="3"/>
              </w:numPr>
              <w:tabs>
                <w:tab w:val="left" w:pos="291"/>
              </w:tabs>
              <w:spacing w:before="82" w:after="0" w:line="324" w:lineRule="auto"/>
              <w:ind w:left="108" w:right="97" w:firstLine="0"/>
              <w:jc w:val="both"/>
              <w:rPr>
                <w:sz w:val="18"/>
              </w:rPr>
            </w:pPr>
            <w:r>
              <w:rPr>
                <w:spacing w:val="-4"/>
                <w:sz w:val="18"/>
              </w:rPr>
              <w:t>《文化部关于落实“先照</w:t>
            </w:r>
            <w:r>
              <w:rPr>
                <w:spacing w:val="-11"/>
                <w:sz w:val="18"/>
              </w:rPr>
              <w:t>后证”》改进文化市场行政审</w:t>
            </w:r>
            <w:r>
              <w:rPr>
                <w:spacing w:val="-18"/>
                <w:sz w:val="18"/>
              </w:rPr>
              <w:t>批工 作 的 通 知 》</w:t>
            </w:r>
            <w:r>
              <w:rPr>
                <w:sz w:val="18"/>
              </w:rPr>
              <w:t>（</w:t>
            </w:r>
            <w:r>
              <w:rPr>
                <w:spacing w:val="-14"/>
                <w:sz w:val="18"/>
              </w:rPr>
              <w:t xml:space="preserve"> 文 市</w:t>
            </w:r>
            <w:r>
              <w:rPr>
                <w:spacing w:val="-5"/>
                <w:sz w:val="18"/>
              </w:rPr>
              <w:t>函 [</w:t>
            </w:r>
            <w:r>
              <w:rPr>
                <w:sz w:val="18"/>
              </w:rPr>
              <w:t>2015]627</w:t>
            </w:r>
            <w:r>
              <w:rPr>
                <w:spacing w:val="-23"/>
                <w:sz w:val="18"/>
              </w:rPr>
              <w:t xml:space="preserve"> 号</w:t>
            </w:r>
            <w:r>
              <w:rPr>
                <w:sz w:val="18"/>
              </w:rPr>
              <w:t>）</w:t>
            </w:r>
          </w:p>
        </w:tc>
        <w:tc>
          <w:tcPr>
            <w:tcW w:w="1249" w:type="dxa"/>
          </w:tcPr>
          <w:p>
            <w:pPr>
              <w:pStyle w:val="5"/>
              <w:rPr>
                <w:rFonts w:ascii="华文行楷"/>
                <w:sz w:val="18"/>
              </w:rPr>
            </w:pPr>
          </w:p>
          <w:p>
            <w:pPr>
              <w:pStyle w:val="5"/>
              <w:rPr>
                <w:rFonts w:ascii="华文行楷"/>
                <w:sz w:val="18"/>
              </w:rPr>
            </w:pPr>
          </w:p>
          <w:p>
            <w:pPr>
              <w:pStyle w:val="5"/>
              <w:spacing w:before="1"/>
              <w:rPr>
                <w:rFonts w:ascii="华文行楷"/>
                <w:sz w:val="24"/>
              </w:rPr>
            </w:pPr>
          </w:p>
          <w:p>
            <w:pPr>
              <w:pStyle w:val="5"/>
              <w:spacing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3"/>
              <w:rPr>
                <w:rFonts w:ascii="华文行楷"/>
                <w:sz w:val="16"/>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3"/>
              <w:rPr>
                <w:rFonts w:ascii="华文行楷"/>
                <w:sz w:val="16"/>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3"/>
              <w:rPr>
                <w:rFonts w:ascii="华文行楷"/>
                <w:sz w:val="16"/>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footerReference r:id="rId5" w:type="default"/>
          <w:pgSz w:w="16840" w:h="11910" w:orient="landscape"/>
          <w:pgMar w:top="1100" w:right="180" w:bottom="1100" w:left="600" w:header="0" w:footer="912" w:gutter="0"/>
          <w:pgNumType w:start="22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9"/>
              <w:jc w:val="center"/>
              <w:rPr>
                <w:sz w:val="18"/>
              </w:rPr>
            </w:pPr>
            <w:r>
              <w:rPr>
                <w:sz w:val="18"/>
              </w:rPr>
              <w:t>3</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9" w:line="324" w:lineRule="auto"/>
              <w:ind w:left="226" w:right="213"/>
              <w:jc w:val="both"/>
              <w:rPr>
                <w:sz w:val="18"/>
              </w:rPr>
            </w:pPr>
            <w:r>
              <w:rPr>
                <w:sz w:val="18"/>
              </w:rPr>
              <w:t>行政许可</w:t>
            </w: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spacing w:line="324" w:lineRule="auto"/>
              <w:ind w:left="276" w:right="174" w:hanging="92"/>
              <w:rPr>
                <w:sz w:val="18"/>
              </w:rPr>
            </w:pPr>
            <w:r>
              <w:rPr>
                <w:sz w:val="18"/>
              </w:rPr>
              <w:t>营业性演出审批</w:t>
            </w:r>
          </w:p>
        </w:tc>
        <w:tc>
          <w:tcPr>
            <w:tcW w:w="2006" w:type="dxa"/>
          </w:tcPr>
          <w:p>
            <w:pPr>
              <w:pStyle w:val="5"/>
              <w:spacing w:before="1"/>
              <w:rPr>
                <w:rFonts w:ascii="Times New Roman"/>
                <w:sz w:val="17"/>
              </w:rPr>
            </w:pPr>
          </w:p>
          <w:p>
            <w:pPr>
              <w:pStyle w:val="5"/>
              <w:spacing w:before="1" w:line="324" w:lineRule="auto"/>
              <w:ind w:left="108" w:right="85"/>
              <w:rPr>
                <w:sz w:val="18"/>
              </w:rPr>
            </w:pPr>
            <w:r>
              <w:rPr>
                <w:sz w:val="18"/>
              </w:rPr>
              <w:t>1</w:t>
            </w: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 2.行政许可决定.</w:t>
            </w:r>
          </w:p>
        </w:tc>
        <w:tc>
          <w:tcPr>
            <w:tcW w:w="2498" w:type="dxa"/>
          </w:tcPr>
          <w:p>
            <w:pPr>
              <w:pStyle w:val="5"/>
              <w:numPr>
                <w:ilvl w:val="0"/>
                <w:numId w:val="4"/>
              </w:numPr>
              <w:tabs>
                <w:tab w:val="left" w:pos="291"/>
              </w:tabs>
              <w:spacing w:before="41" w:after="0" w:line="324" w:lineRule="auto"/>
              <w:ind w:left="108" w:right="97" w:firstLine="0"/>
              <w:jc w:val="left"/>
              <w:rPr>
                <w:sz w:val="18"/>
              </w:rPr>
            </w:pPr>
            <w:r>
              <w:rPr>
                <w:sz w:val="18"/>
              </w:rPr>
              <w:t>《中华人民共和国行政许</w:t>
            </w:r>
            <w:r>
              <w:rPr>
                <w:spacing w:val="-27"/>
                <w:sz w:val="18"/>
              </w:rPr>
              <w:t>可法》；</w:t>
            </w:r>
          </w:p>
          <w:p>
            <w:pPr>
              <w:pStyle w:val="5"/>
              <w:numPr>
                <w:ilvl w:val="0"/>
                <w:numId w:val="4"/>
              </w:numPr>
              <w:tabs>
                <w:tab w:val="left" w:pos="291"/>
              </w:tabs>
              <w:spacing w:before="1"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4"/>
              </w:numPr>
              <w:tabs>
                <w:tab w:val="left" w:pos="291"/>
              </w:tabs>
              <w:spacing w:before="2" w:after="0" w:line="240" w:lineRule="auto"/>
              <w:ind w:left="290" w:right="0" w:hanging="183"/>
              <w:jc w:val="left"/>
              <w:rPr>
                <w:sz w:val="18"/>
              </w:rPr>
            </w:pPr>
            <w:r>
              <w:rPr>
                <w:spacing w:val="-9"/>
                <w:sz w:val="18"/>
              </w:rPr>
              <w:t>《营业性演出管理条例》；</w:t>
            </w:r>
          </w:p>
          <w:p>
            <w:pPr>
              <w:pStyle w:val="5"/>
              <w:numPr>
                <w:ilvl w:val="0"/>
                <w:numId w:val="4"/>
              </w:numPr>
              <w:tabs>
                <w:tab w:val="left" w:pos="291"/>
              </w:tabs>
              <w:spacing w:before="81" w:after="0" w:line="324" w:lineRule="auto"/>
              <w:ind w:left="108" w:right="97" w:firstLine="0"/>
              <w:jc w:val="both"/>
              <w:rPr>
                <w:sz w:val="18"/>
              </w:rPr>
            </w:pPr>
            <w:r>
              <w:rPr>
                <w:spacing w:val="-4"/>
                <w:sz w:val="18"/>
              </w:rPr>
              <w:t>《文化部关于落实“先照</w:t>
            </w:r>
            <w:r>
              <w:rPr>
                <w:spacing w:val="-11"/>
                <w:sz w:val="18"/>
              </w:rPr>
              <w:t>后证”》改进文化市场行政审</w:t>
            </w:r>
            <w:r>
              <w:rPr>
                <w:spacing w:val="-18"/>
                <w:sz w:val="18"/>
              </w:rPr>
              <w:t>批工 作 的 通 知 》</w:t>
            </w:r>
            <w:r>
              <w:rPr>
                <w:sz w:val="18"/>
              </w:rPr>
              <w:t>（</w:t>
            </w:r>
            <w:r>
              <w:rPr>
                <w:spacing w:val="-14"/>
                <w:sz w:val="18"/>
              </w:rPr>
              <w:t xml:space="preserve"> 文 市</w:t>
            </w:r>
            <w:r>
              <w:rPr>
                <w:spacing w:val="-5"/>
                <w:sz w:val="18"/>
              </w:rPr>
              <w:t>函 [</w:t>
            </w:r>
            <w:r>
              <w:rPr>
                <w:sz w:val="18"/>
              </w:rPr>
              <w:t>2015]627</w:t>
            </w:r>
            <w:r>
              <w:rPr>
                <w:spacing w:val="-23"/>
                <w:sz w:val="18"/>
              </w:rPr>
              <w:t xml:space="preserve"> 号</w:t>
            </w:r>
            <w:r>
              <w:rPr>
                <w:sz w:val="18"/>
              </w:rPr>
              <w:t>）</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
              <w:jc w:val="center"/>
              <w:rPr>
                <w:sz w:val="18"/>
              </w:rPr>
            </w:pPr>
            <w:r>
              <w:rPr>
                <w:sz w:val="18"/>
              </w:rPr>
              <w:t>4</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spacing w:line="324" w:lineRule="auto"/>
              <w:ind w:left="185" w:right="174"/>
              <w:rPr>
                <w:sz w:val="18"/>
              </w:rPr>
            </w:pPr>
            <w:r>
              <w:rPr>
                <w:sz w:val="18"/>
              </w:rPr>
              <w:t>娱乐场所经营许可</w:t>
            </w:r>
          </w:p>
        </w:tc>
        <w:tc>
          <w:tcPr>
            <w:tcW w:w="2006" w:type="dxa"/>
          </w:tcPr>
          <w:p>
            <w:pPr>
              <w:pStyle w:val="5"/>
              <w:numPr>
                <w:ilvl w:val="0"/>
                <w:numId w:val="5"/>
              </w:numPr>
              <w:tabs>
                <w:tab w:val="left" w:pos="291"/>
              </w:tabs>
              <w:spacing w:before="41" w:after="0" w:line="324" w:lineRule="auto"/>
              <w:ind w:left="108" w:right="85" w:firstLine="0"/>
              <w:jc w:val="left"/>
              <w:rPr>
                <w:sz w:val="18"/>
              </w:rPr>
            </w:pP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w:t>
            </w:r>
          </w:p>
          <w:p>
            <w:pPr>
              <w:pStyle w:val="5"/>
              <w:numPr>
                <w:ilvl w:val="0"/>
                <w:numId w:val="5"/>
              </w:numPr>
              <w:tabs>
                <w:tab w:val="left" w:pos="291"/>
              </w:tabs>
              <w:spacing w:before="5" w:after="0" w:line="240" w:lineRule="auto"/>
              <w:ind w:left="290" w:right="0" w:hanging="183"/>
              <w:jc w:val="left"/>
              <w:rPr>
                <w:sz w:val="18"/>
              </w:rPr>
            </w:pPr>
            <w:r>
              <w:rPr>
                <w:sz w:val="18"/>
              </w:rPr>
              <w:t>行政许可决定.</w:t>
            </w:r>
          </w:p>
        </w:tc>
        <w:tc>
          <w:tcPr>
            <w:tcW w:w="2498"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6"/>
              </w:numPr>
              <w:tabs>
                <w:tab w:val="left" w:pos="291"/>
              </w:tabs>
              <w:spacing w:before="0" w:after="0" w:line="324" w:lineRule="auto"/>
              <w:ind w:left="108" w:right="97" w:firstLine="0"/>
              <w:jc w:val="left"/>
              <w:rPr>
                <w:sz w:val="18"/>
              </w:rPr>
            </w:pPr>
            <w:r>
              <w:rPr>
                <w:sz w:val="18"/>
              </w:rPr>
              <w:t>《中华人民共和国行政许</w:t>
            </w:r>
            <w:r>
              <w:rPr>
                <w:spacing w:val="-27"/>
                <w:sz w:val="18"/>
              </w:rPr>
              <w:t>可法》；</w:t>
            </w:r>
          </w:p>
          <w:p>
            <w:pPr>
              <w:pStyle w:val="5"/>
              <w:numPr>
                <w:ilvl w:val="0"/>
                <w:numId w:val="6"/>
              </w:numPr>
              <w:tabs>
                <w:tab w:val="left" w:pos="291"/>
              </w:tabs>
              <w:spacing w:before="2" w:after="0" w:line="324" w:lineRule="auto"/>
              <w:ind w:left="108" w:right="97" w:firstLine="0"/>
              <w:jc w:val="left"/>
              <w:rPr>
                <w:sz w:val="18"/>
              </w:rPr>
            </w:pPr>
            <w:r>
              <w:rPr>
                <w:sz w:val="18"/>
              </w:rPr>
              <w:t>《中华人民共和国政务信</w:t>
            </w:r>
            <w:r>
              <w:rPr>
                <w:spacing w:val="-17"/>
                <w:sz w:val="18"/>
              </w:rPr>
              <w:t>息公开条例》；</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02" w:type="dxa"/>
            <w:tcBorders>
              <w:bottom w:val="nil"/>
            </w:tcBorders>
          </w:tcPr>
          <w:p>
            <w:pPr>
              <w:pStyle w:val="5"/>
              <w:rPr>
                <w:rFonts w:ascii="Times New Roman"/>
                <w:sz w:val="18"/>
              </w:rPr>
            </w:pPr>
          </w:p>
        </w:tc>
        <w:tc>
          <w:tcPr>
            <w:tcW w:w="632" w:type="dxa"/>
            <w:vMerge w:val="restart"/>
          </w:tcPr>
          <w:p>
            <w:pPr>
              <w:pStyle w:val="5"/>
              <w:rPr>
                <w:rFonts w:ascii="Times New Roman"/>
                <w:sz w:val="18"/>
              </w:rPr>
            </w:pPr>
          </w:p>
        </w:tc>
        <w:tc>
          <w:tcPr>
            <w:tcW w:w="1092" w:type="dxa"/>
            <w:tcBorders>
              <w:bottom w:val="nil"/>
            </w:tcBorders>
          </w:tcPr>
          <w:p>
            <w:pPr>
              <w:pStyle w:val="5"/>
              <w:spacing w:before="1"/>
              <w:rPr>
                <w:rFonts w:ascii="Times New Roman"/>
                <w:sz w:val="17"/>
              </w:rPr>
            </w:pPr>
          </w:p>
          <w:p>
            <w:pPr>
              <w:pStyle w:val="5"/>
              <w:spacing w:before="1"/>
              <w:ind w:left="108"/>
              <w:rPr>
                <w:sz w:val="18"/>
              </w:rPr>
            </w:pPr>
            <w:r>
              <w:rPr>
                <w:rFonts w:hint="eastAsia"/>
                <w:spacing w:val="-18"/>
                <w:sz w:val="18"/>
                <w:lang w:eastAsia="zh-CN"/>
              </w:rPr>
              <w:t>市</w:t>
            </w:r>
            <w:r>
              <w:rPr>
                <w:spacing w:val="-18"/>
                <w:sz w:val="18"/>
              </w:rPr>
              <w:t xml:space="preserve"> 级 文 物</w:t>
            </w:r>
          </w:p>
        </w:tc>
        <w:tc>
          <w:tcPr>
            <w:tcW w:w="2006" w:type="dxa"/>
            <w:vMerge w:val="restart"/>
          </w:tcPr>
          <w:p>
            <w:pPr>
              <w:pStyle w:val="5"/>
              <w:numPr>
                <w:ilvl w:val="0"/>
                <w:numId w:val="7"/>
              </w:numPr>
              <w:tabs>
                <w:tab w:val="left" w:pos="291"/>
              </w:tabs>
              <w:spacing w:before="41" w:after="0" w:line="324" w:lineRule="auto"/>
              <w:ind w:left="108" w:right="85" w:firstLine="0"/>
              <w:jc w:val="left"/>
              <w:rPr>
                <w:sz w:val="18"/>
              </w:rPr>
            </w:pP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w:t>
            </w:r>
          </w:p>
          <w:p>
            <w:pPr>
              <w:pStyle w:val="5"/>
              <w:numPr>
                <w:ilvl w:val="0"/>
                <w:numId w:val="7"/>
              </w:numPr>
              <w:tabs>
                <w:tab w:val="left" w:pos="291"/>
              </w:tabs>
              <w:spacing w:before="5" w:after="0" w:line="240" w:lineRule="auto"/>
              <w:ind w:left="290" w:right="0" w:hanging="183"/>
              <w:jc w:val="left"/>
              <w:rPr>
                <w:sz w:val="18"/>
              </w:rPr>
            </w:pPr>
            <w:r>
              <w:rPr>
                <w:sz w:val="18"/>
              </w:rPr>
              <w:t>行政许可决定.</w:t>
            </w:r>
          </w:p>
        </w:tc>
        <w:tc>
          <w:tcPr>
            <w:tcW w:w="2498" w:type="dxa"/>
            <w:vMerge w:val="restart"/>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8"/>
              </w:numPr>
              <w:tabs>
                <w:tab w:val="left" w:pos="291"/>
              </w:tabs>
              <w:spacing w:before="1" w:after="0" w:line="324" w:lineRule="auto"/>
              <w:ind w:left="108" w:right="97" w:firstLine="0"/>
              <w:jc w:val="left"/>
              <w:rPr>
                <w:sz w:val="18"/>
              </w:rPr>
            </w:pPr>
            <w:r>
              <w:rPr>
                <w:sz w:val="18"/>
              </w:rPr>
              <w:t>《中华人民共和国行政许</w:t>
            </w:r>
            <w:r>
              <w:rPr>
                <w:spacing w:val="-27"/>
                <w:sz w:val="18"/>
              </w:rPr>
              <w:t>可法》；</w:t>
            </w:r>
          </w:p>
          <w:p>
            <w:pPr>
              <w:pStyle w:val="5"/>
              <w:numPr>
                <w:ilvl w:val="0"/>
                <w:numId w:val="8"/>
              </w:numPr>
              <w:tabs>
                <w:tab w:val="left" w:pos="291"/>
              </w:tabs>
              <w:spacing w:before="1" w:after="0" w:line="324" w:lineRule="auto"/>
              <w:ind w:left="108" w:right="97" w:firstLine="0"/>
              <w:jc w:val="left"/>
              <w:rPr>
                <w:sz w:val="18"/>
              </w:rPr>
            </w:pPr>
            <w:r>
              <w:rPr>
                <w:sz w:val="18"/>
              </w:rPr>
              <w:t>《中华人民共和国政务信</w:t>
            </w:r>
            <w:r>
              <w:rPr>
                <w:spacing w:val="-17"/>
                <w:sz w:val="18"/>
              </w:rPr>
              <w:t>息公开条例》；</w:t>
            </w:r>
          </w:p>
        </w:tc>
        <w:tc>
          <w:tcPr>
            <w:tcW w:w="1249" w:type="dxa"/>
            <w:tcBorders>
              <w:bottom w:val="nil"/>
            </w:tcBorders>
          </w:tcPr>
          <w:p>
            <w:pPr>
              <w:pStyle w:val="5"/>
              <w:rPr>
                <w:rFonts w:ascii="Times New Roman"/>
                <w:sz w:val="18"/>
              </w:rPr>
            </w:pPr>
          </w:p>
        </w:tc>
        <w:tc>
          <w:tcPr>
            <w:tcW w:w="809" w:type="dxa"/>
            <w:vMerge w:val="restart"/>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Merge w:val="restart"/>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420"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639"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30"/>
              <w:ind w:left="108"/>
              <w:rPr>
                <w:sz w:val="18"/>
              </w:rPr>
            </w:pPr>
            <w:r>
              <w:rPr>
                <w:spacing w:val="-18"/>
                <w:sz w:val="18"/>
              </w:rPr>
              <w:t>保 护 单 位</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bottom w:val="nil"/>
            </w:tcBorders>
          </w:tcPr>
          <w:p>
            <w:pPr>
              <w:pStyle w:val="5"/>
              <w:rPr>
                <w:rFonts w:ascii="Times New Roman"/>
                <w:sz w:val="18"/>
              </w:rPr>
            </w:pPr>
          </w:p>
        </w:tc>
        <w:tc>
          <w:tcPr>
            <w:tcW w:w="809" w:type="dxa"/>
            <w:vMerge w:val="continue"/>
          </w:tcPr>
          <w:p>
            <w:pPr>
              <w:pStyle w:val="5"/>
              <w:rPr>
                <w:rFonts w:ascii="Times New Roman"/>
                <w:sz w:val="18"/>
              </w:rPr>
            </w:pPr>
          </w:p>
        </w:tc>
        <w:tc>
          <w:tcPr>
            <w:tcW w:w="2786" w:type="dxa"/>
            <w:vMerge w:val="continue"/>
          </w:tcPr>
          <w:p>
            <w:pPr>
              <w:pStyle w:val="5"/>
              <w:numPr>
                <w:ilvl w:val="0"/>
                <w:numId w:val="9"/>
              </w:numPr>
              <w:tabs>
                <w:tab w:val="left" w:pos="270"/>
                <w:tab w:val="left" w:pos="1348"/>
              </w:tabs>
              <w:spacing w:before="30" w:after="0" w:line="240" w:lineRule="auto"/>
              <w:ind w:left="269" w:right="0" w:hanging="163"/>
              <w:jc w:val="left"/>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30"/>
              <w:ind w:left="108"/>
              <w:rPr>
                <w:sz w:val="18"/>
              </w:rPr>
            </w:pPr>
            <w:r>
              <w:rPr>
                <w:spacing w:val="-18"/>
                <w:sz w:val="18"/>
              </w:rPr>
              <w:t>保 护 范 围</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bottom w:val="nil"/>
            </w:tcBorders>
          </w:tcPr>
          <w:p>
            <w:pPr>
              <w:pStyle w:val="5"/>
              <w:spacing w:before="30"/>
              <w:ind w:left="75" w:right="67"/>
              <w:jc w:val="center"/>
              <w:rPr>
                <w:sz w:val="18"/>
              </w:rPr>
            </w:pPr>
            <w:r>
              <w:rPr>
                <w:sz w:val="18"/>
              </w:rPr>
              <w:t>信息形成或</w:t>
            </w:r>
          </w:p>
        </w:tc>
        <w:tc>
          <w:tcPr>
            <w:tcW w:w="809" w:type="dxa"/>
            <w:vMerge w:val="continue"/>
          </w:tcPr>
          <w:p>
            <w:pPr>
              <w:pStyle w:val="5"/>
              <w:rPr>
                <w:rFonts w:ascii="Times New Roman"/>
                <w:sz w:val="18"/>
              </w:rPr>
            </w:pPr>
          </w:p>
        </w:tc>
        <w:tc>
          <w:tcPr>
            <w:tcW w:w="2786" w:type="dxa"/>
            <w:vMerge w:val="continue"/>
          </w:tcPr>
          <w:p>
            <w:pPr>
              <w:pStyle w:val="5"/>
              <w:numPr>
                <w:ilvl w:val="0"/>
                <w:numId w:val="10"/>
              </w:numPr>
              <w:tabs>
                <w:tab w:val="left" w:pos="270"/>
                <w:tab w:val="left" w:pos="1348"/>
              </w:tabs>
              <w:spacing w:before="30" w:after="0" w:line="240" w:lineRule="auto"/>
              <w:ind w:left="269" w:right="0" w:hanging="163"/>
              <w:jc w:val="left"/>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02" w:type="dxa"/>
            <w:tcBorders>
              <w:top w:val="nil"/>
              <w:bottom w:val="nil"/>
            </w:tcBorders>
          </w:tcPr>
          <w:p>
            <w:pPr>
              <w:pStyle w:val="5"/>
              <w:spacing w:before="2"/>
              <w:rPr>
                <w:rFonts w:ascii="Times New Roman"/>
                <w:sz w:val="16"/>
              </w:rPr>
            </w:pPr>
          </w:p>
          <w:p>
            <w:pPr>
              <w:pStyle w:val="5"/>
              <w:ind w:left="9"/>
              <w:jc w:val="center"/>
              <w:rPr>
                <w:sz w:val="18"/>
              </w:rPr>
            </w:pPr>
            <w:r>
              <w:rPr>
                <w:sz w:val="18"/>
              </w:rPr>
              <w:t>5</w:t>
            </w:r>
          </w:p>
        </w:tc>
        <w:tc>
          <w:tcPr>
            <w:tcW w:w="632" w:type="dxa"/>
            <w:vMerge w:val="continue"/>
            <w:tcBorders>
              <w:top w:val="nil"/>
            </w:tcBorders>
          </w:tcPr>
          <w:p>
            <w:pPr>
              <w:rPr>
                <w:sz w:val="2"/>
                <w:szCs w:val="2"/>
              </w:rPr>
            </w:pPr>
          </w:p>
        </w:tc>
        <w:tc>
          <w:tcPr>
            <w:tcW w:w="1092" w:type="dxa"/>
            <w:tcBorders>
              <w:top w:val="nil"/>
              <w:bottom w:val="nil"/>
            </w:tcBorders>
          </w:tcPr>
          <w:p>
            <w:pPr>
              <w:pStyle w:val="5"/>
              <w:spacing w:before="30"/>
              <w:ind w:left="108"/>
              <w:rPr>
                <w:sz w:val="18"/>
              </w:rPr>
            </w:pPr>
            <w:r>
              <w:rPr>
                <w:spacing w:val="-18"/>
                <w:sz w:val="18"/>
              </w:rPr>
              <w:t>内 其 他 建</w:t>
            </w:r>
          </w:p>
          <w:p>
            <w:pPr>
              <w:pStyle w:val="5"/>
              <w:spacing w:before="82"/>
              <w:ind w:left="108"/>
              <w:rPr>
                <w:sz w:val="18"/>
              </w:rPr>
            </w:pPr>
            <w:r>
              <w:rPr>
                <w:spacing w:val="-18"/>
                <w:sz w:val="18"/>
              </w:rPr>
              <w:t>设 工 程 或</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bottom w:val="nil"/>
            </w:tcBorders>
          </w:tcPr>
          <w:p>
            <w:pPr>
              <w:pStyle w:val="5"/>
              <w:spacing w:before="30"/>
              <w:ind w:left="173"/>
              <w:rPr>
                <w:sz w:val="18"/>
              </w:rPr>
            </w:pPr>
            <w:r>
              <w:rPr>
                <w:sz w:val="18"/>
              </w:rPr>
              <w:t>变更之日起</w:t>
            </w:r>
          </w:p>
          <w:p>
            <w:pPr>
              <w:pStyle w:val="5"/>
              <w:spacing w:before="82"/>
              <w:ind w:left="152"/>
              <w:rPr>
                <w:sz w:val="18"/>
              </w:rPr>
            </w:pPr>
            <w:r>
              <w:rPr>
                <w:sz w:val="18"/>
              </w:rPr>
              <w:t>20</w:t>
            </w:r>
            <w:r>
              <w:rPr>
                <w:spacing w:val="-10"/>
                <w:sz w:val="18"/>
              </w:rPr>
              <w:t xml:space="preserve"> 个工作日</w:t>
            </w:r>
          </w:p>
        </w:tc>
        <w:tc>
          <w:tcPr>
            <w:tcW w:w="809" w:type="dxa"/>
            <w:vMerge w:val="continue"/>
          </w:tcPr>
          <w:p>
            <w:pPr>
              <w:pStyle w:val="5"/>
              <w:spacing w:before="82"/>
              <w:ind w:left="134"/>
              <w:rPr>
                <w:sz w:val="18"/>
              </w:rPr>
            </w:pPr>
          </w:p>
        </w:tc>
        <w:tc>
          <w:tcPr>
            <w:tcW w:w="2786" w:type="dxa"/>
            <w:vMerge w:val="continue"/>
          </w:tcPr>
          <w:p>
            <w:pPr>
              <w:pStyle w:val="5"/>
              <w:numPr>
                <w:ilvl w:val="0"/>
                <w:numId w:val="11"/>
              </w:numPr>
              <w:tabs>
                <w:tab w:val="left" w:pos="270"/>
              </w:tabs>
              <w:spacing w:before="82" w:after="0" w:line="240" w:lineRule="auto"/>
              <w:ind w:left="269" w:right="0" w:hanging="163"/>
              <w:jc w:val="left"/>
              <w:rPr>
                <w:sz w:val="18"/>
              </w:rPr>
            </w:pPr>
          </w:p>
        </w:tc>
        <w:tc>
          <w:tcPr>
            <w:tcW w:w="596" w:type="dxa"/>
            <w:tcBorders>
              <w:top w:val="nil"/>
              <w:bottom w:val="nil"/>
            </w:tcBorders>
          </w:tcPr>
          <w:p>
            <w:pPr>
              <w:pStyle w:val="5"/>
              <w:spacing w:before="2"/>
              <w:rPr>
                <w:rFonts w:ascii="Times New Roman"/>
                <w:sz w:val="16"/>
              </w:rPr>
            </w:pPr>
          </w:p>
          <w:p>
            <w:pPr>
              <w:pStyle w:val="5"/>
              <w:ind w:left="206"/>
              <w:rPr>
                <w:sz w:val="18"/>
              </w:rPr>
            </w:pPr>
            <w:r>
              <w:rPr>
                <w:sz w:val="18"/>
              </w:rPr>
              <w:t>√</w:t>
            </w:r>
          </w:p>
        </w:tc>
        <w:tc>
          <w:tcPr>
            <w:tcW w:w="630" w:type="dxa"/>
            <w:vMerge w:val="continue"/>
            <w:tcBorders>
              <w:top w:val="nil"/>
            </w:tcBorders>
          </w:tcPr>
          <w:p>
            <w:pPr>
              <w:rPr>
                <w:sz w:val="2"/>
                <w:szCs w:val="2"/>
              </w:rPr>
            </w:pPr>
          </w:p>
        </w:tc>
        <w:tc>
          <w:tcPr>
            <w:tcW w:w="420" w:type="dxa"/>
            <w:tcBorders>
              <w:top w:val="nil"/>
              <w:bottom w:val="nil"/>
            </w:tcBorders>
          </w:tcPr>
          <w:p>
            <w:pPr>
              <w:pStyle w:val="5"/>
              <w:spacing w:before="2"/>
              <w:rPr>
                <w:rFonts w:ascii="Times New Roman"/>
                <w:sz w:val="16"/>
              </w:rPr>
            </w:pPr>
          </w:p>
          <w:p>
            <w:pPr>
              <w:pStyle w:val="5"/>
              <w:ind w:left="11"/>
              <w:jc w:val="center"/>
              <w:rPr>
                <w:sz w:val="18"/>
              </w:rPr>
            </w:pPr>
            <w:r>
              <w:rPr>
                <w:sz w:val="18"/>
              </w:rPr>
              <w:t>√</w:t>
            </w:r>
          </w:p>
        </w:tc>
        <w:tc>
          <w:tcPr>
            <w:tcW w:w="630" w:type="dxa"/>
            <w:vMerge w:val="continue"/>
            <w:tcBorders>
              <w:top w:val="nil"/>
            </w:tcBorders>
          </w:tcPr>
          <w:p>
            <w:pPr>
              <w:rPr>
                <w:sz w:val="2"/>
                <w:szCs w:val="2"/>
              </w:rPr>
            </w:pPr>
          </w:p>
        </w:tc>
        <w:tc>
          <w:tcPr>
            <w:tcW w:w="639" w:type="dxa"/>
            <w:tcBorders>
              <w:top w:val="nil"/>
              <w:bottom w:val="nil"/>
            </w:tcBorders>
          </w:tcPr>
          <w:p>
            <w:pPr>
              <w:pStyle w:val="5"/>
              <w:spacing w:before="2"/>
              <w:rPr>
                <w:rFonts w:ascii="Times New Roman"/>
                <w:sz w:val="16"/>
              </w:rPr>
            </w:pPr>
          </w:p>
          <w:p>
            <w:pPr>
              <w:pStyle w:val="5"/>
              <w:ind w:left="6"/>
              <w:jc w:val="center"/>
              <w:rPr>
                <w:sz w:val="18"/>
              </w:rPr>
            </w:pPr>
            <w:r>
              <w:rPr>
                <w:sz w:val="18"/>
              </w:rPr>
              <w:t>√</w:t>
            </w: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30"/>
              <w:ind w:left="108"/>
              <w:rPr>
                <w:sz w:val="18"/>
              </w:rPr>
            </w:pPr>
            <w:r>
              <w:rPr>
                <w:sz w:val="18"/>
              </w:rPr>
              <w:t>者爆破、钻</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bottom w:val="nil"/>
            </w:tcBorders>
          </w:tcPr>
          <w:p>
            <w:pPr>
              <w:pStyle w:val="5"/>
              <w:spacing w:before="30"/>
              <w:ind w:left="75" w:right="67"/>
              <w:jc w:val="center"/>
              <w:rPr>
                <w:sz w:val="18"/>
              </w:rPr>
            </w:pPr>
            <w:r>
              <w:rPr>
                <w:sz w:val="18"/>
              </w:rPr>
              <w:t>内公开</w:t>
            </w:r>
          </w:p>
        </w:tc>
        <w:tc>
          <w:tcPr>
            <w:tcW w:w="809" w:type="dxa"/>
            <w:vMerge w:val="continue"/>
          </w:tcPr>
          <w:p>
            <w:pPr>
              <w:pStyle w:val="5"/>
              <w:rPr>
                <w:rFonts w:ascii="Times New Roman"/>
                <w:sz w:val="18"/>
              </w:rPr>
            </w:pPr>
          </w:p>
        </w:tc>
        <w:tc>
          <w:tcPr>
            <w:tcW w:w="2786" w:type="dxa"/>
            <w:vMerge w:val="continue"/>
          </w:tcPr>
          <w:p>
            <w:pPr>
              <w:pStyle w:val="5"/>
              <w:numPr>
                <w:ilvl w:val="0"/>
                <w:numId w:val="12"/>
              </w:numPr>
              <w:tabs>
                <w:tab w:val="left" w:pos="286"/>
              </w:tabs>
              <w:spacing w:before="30" w:after="0" w:line="240" w:lineRule="auto"/>
              <w:ind w:left="285" w:right="0" w:hanging="179"/>
              <w:jc w:val="left"/>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30"/>
              <w:ind w:left="108"/>
              <w:rPr>
                <w:sz w:val="18"/>
              </w:rPr>
            </w:pPr>
            <w:r>
              <w:rPr>
                <w:sz w:val="18"/>
              </w:rPr>
              <w:t>探、挖掘等</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bottom w:val="nil"/>
            </w:tcBorders>
          </w:tcPr>
          <w:p>
            <w:pPr>
              <w:pStyle w:val="5"/>
              <w:rPr>
                <w:rFonts w:ascii="Times New Roman"/>
                <w:sz w:val="18"/>
              </w:rPr>
            </w:pPr>
          </w:p>
        </w:tc>
        <w:tc>
          <w:tcPr>
            <w:tcW w:w="809" w:type="dxa"/>
            <w:vMerge w:val="continue"/>
          </w:tcPr>
          <w:p>
            <w:pPr>
              <w:pStyle w:val="5"/>
              <w:rPr>
                <w:rFonts w:ascii="Times New Roman"/>
                <w:sz w:val="18"/>
              </w:rPr>
            </w:pPr>
          </w:p>
        </w:tc>
        <w:tc>
          <w:tcPr>
            <w:tcW w:w="2786" w:type="dxa"/>
            <w:vMerge w:val="continue"/>
          </w:tcPr>
          <w:p>
            <w:pPr>
              <w:pStyle w:val="5"/>
              <w:spacing w:before="30"/>
              <w:ind w:left="107"/>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02" w:type="dxa"/>
            <w:tcBorders>
              <w:top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tcBorders>
          </w:tcPr>
          <w:p>
            <w:pPr>
              <w:pStyle w:val="5"/>
              <w:spacing w:before="35"/>
              <w:ind w:left="108"/>
              <w:rPr>
                <w:sz w:val="18"/>
              </w:rPr>
            </w:pPr>
            <w:r>
              <w:rPr>
                <w:sz w:val="18"/>
              </w:rPr>
              <w:t>作业审批</w:t>
            </w:r>
          </w:p>
        </w:tc>
        <w:tc>
          <w:tcPr>
            <w:tcW w:w="2006" w:type="dxa"/>
            <w:vMerge w:val="continue"/>
            <w:tcBorders>
              <w:top w:val="nil"/>
            </w:tcBorders>
          </w:tcPr>
          <w:p>
            <w:pPr>
              <w:rPr>
                <w:sz w:val="2"/>
                <w:szCs w:val="2"/>
              </w:rPr>
            </w:pPr>
          </w:p>
        </w:tc>
        <w:tc>
          <w:tcPr>
            <w:tcW w:w="2498" w:type="dxa"/>
            <w:vMerge w:val="continue"/>
            <w:tcBorders>
              <w:top w:val="nil"/>
            </w:tcBorders>
          </w:tcPr>
          <w:p>
            <w:pPr>
              <w:rPr>
                <w:sz w:val="2"/>
                <w:szCs w:val="2"/>
              </w:rPr>
            </w:pPr>
          </w:p>
        </w:tc>
        <w:tc>
          <w:tcPr>
            <w:tcW w:w="1249" w:type="dxa"/>
            <w:tcBorders>
              <w:top w:val="nil"/>
            </w:tcBorders>
          </w:tcPr>
          <w:p>
            <w:pPr>
              <w:pStyle w:val="5"/>
              <w:rPr>
                <w:rFonts w:ascii="Times New Roman"/>
                <w:sz w:val="18"/>
              </w:rPr>
            </w:pPr>
          </w:p>
        </w:tc>
        <w:tc>
          <w:tcPr>
            <w:tcW w:w="809" w:type="dxa"/>
            <w:vMerge w:val="continue"/>
          </w:tcPr>
          <w:p>
            <w:pPr>
              <w:pStyle w:val="5"/>
              <w:rPr>
                <w:rFonts w:ascii="Times New Roman"/>
                <w:sz w:val="18"/>
              </w:rPr>
            </w:pPr>
          </w:p>
        </w:tc>
        <w:tc>
          <w:tcPr>
            <w:tcW w:w="2786" w:type="dxa"/>
            <w:vMerge w:val="continue"/>
          </w:tcPr>
          <w:p>
            <w:pPr>
              <w:pStyle w:val="5"/>
              <w:numPr>
                <w:ilvl w:val="0"/>
                <w:numId w:val="13"/>
              </w:numPr>
              <w:tabs>
                <w:tab w:val="left" w:pos="270"/>
                <w:tab w:val="left" w:pos="1348"/>
              </w:tabs>
              <w:spacing w:before="35" w:after="0" w:line="240" w:lineRule="auto"/>
              <w:ind w:left="269" w:right="0" w:hanging="163"/>
              <w:jc w:val="left"/>
              <w:rPr>
                <w:sz w:val="18"/>
              </w:rPr>
            </w:pPr>
          </w:p>
        </w:tc>
        <w:tc>
          <w:tcPr>
            <w:tcW w:w="596"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02" w:type="dxa"/>
            <w:tcBorders>
              <w:bottom w:val="nil"/>
            </w:tcBorders>
          </w:tcPr>
          <w:p>
            <w:pPr>
              <w:pStyle w:val="5"/>
              <w:rPr>
                <w:rFonts w:ascii="Times New Roman"/>
                <w:sz w:val="18"/>
              </w:rPr>
            </w:pP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324" w:lineRule="auto"/>
              <w:ind w:left="226" w:right="213"/>
              <w:jc w:val="both"/>
              <w:rPr>
                <w:sz w:val="18"/>
              </w:rPr>
            </w:pPr>
            <w:r>
              <w:rPr>
                <w:sz w:val="18"/>
              </w:rPr>
              <w:t>行政许可</w:t>
            </w:r>
          </w:p>
        </w:tc>
        <w:tc>
          <w:tcPr>
            <w:tcW w:w="1092" w:type="dxa"/>
            <w:tcBorders>
              <w:bottom w:val="nil"/>
            </w:tcBorders>
          </w:tcPr>
          <w:p>
            <w:pPr>
              <w:pStyle w:val="5"/>
              <w:spacing w:before="4"/>
              <w:rPr>
                <w:rFonts w:ascii="Times New Roman"/>
                <w:sz w:val="19"/>
              </w:rPr>
            </w:pPr>
          </w:p>
          <w:p>
            <w:pPr>
              <w:pStyle w:val="5"/>
              <w:spacing w:before="1" w:line="227" w:lineRule="exact"/>
              <w:ind w:left="185"/>
              <w:rPr>
                <w:sz w:val="18"/>
              </w:rPr>
            </w:pPr>
            <w:r>
              <w:rPr>
                <w:rFonts w:hint="eastAsia"/>
                <w:sz w:val="18"/>
                <w:lang w:eastAsia="zh-CN"/>
              </w:rPr>
              <w:t>市</w:t>
            </w:r>
            <w:r>
              <w:rPr>
                <w:sz w:val="18"/>
              </w:rPr>
              <w:t>级文物</w:t>
            </w:r>
          </w:p>
        </w:tc>
        <w:tc>
          <w:tcPr>
            <w:tcW w:w="2006" w:type="dxa"/>
            <w:tcBorders>
              <w:bottom w:val="nil"/>
            </w:tcBorders>
          </w:tcPr>
          <w:p>
            <w:pPr>
              <w:pStyle w:val="5"/>
              <w:spacing w:before="3"/>
              <w:rPr>
                <w:rFonts w:ascii="Times New Roman"/>
                <w:sz w:val="21"/>
              </w:rPr>
            </w:pPr>
          </w:p>
          <w:p>
            <w:pPr>
              <w:pStyle w:val="5"/>
              <w:spacing w:line="206" w:lineRule="exact"/>
              <w:ind w:left="108"/>
              <w:rPr>
                <w:sz w:val="18"/>
              </w:rPr>
            </w:pPr>
            <w:r>
              <w:rPr>
                <w:sz w:val="18"/>
              </w:rPr>
              <w:t>1.办事指南：主要包括</w:t>
            </w:r>
          </w:p>
        </w:tc>
        <w:tc>
          <w:tcPr>
            <w:tcW w:w="2498" w:type="dxa"/>
            <w:tcBorders>
              <w:bottom w:val="nil"/>
            </w:tcBorders>
          </w:tcPr>
          <w:p>
            <w:pPr>
              <w:pStyle w:val="5"/>
              <w:rPr>
                <w:rFonts w:ascii="Times New Roman"/>
                <w:sz w:val="18"/>
              </w:rPr>
            </w:pPr>
          </w:p>
        </w:tc>
        <w:tc>
          <w:tcPr>
            <w:tcW w:w="1249"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Merge w:val="restart"/>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Merge w:val="restart"/>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420"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639"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55" w:line="173" w:lineRule="exact"/>
              <w:ind w:left="185"/>
              <w:rPr>
                <w:sz w:val="18"/>
              </w:rPr>
            </w:pPr>
            <w:r>
              <w:rPr>
                <w:sz w:val="18"/>
              </w:rPr>
              <w:t>保护单位</w:t>
            </w:r>
          </w:p>
        </w:tc>
        <w:tc>
          <w:tcPr>
            <w:tcW w:w="2006" w:type="dxa"/>
            <w:tcBorders>
              <w:top w:val="nil"/>
              <w:bottom w:val="nil"/>
            </w:tcBorders>
          </w:tcPr>
          <w:p>
            <w:pPr>
              <w:pStyle w:val="5"/>
              <w:spacing w:line="226" w:lineRule="exact"/>
              <w:ind w:left="108"/>
              <w:rPr>
                <w:sz w:val="18"/>
              </w:rPr>
            </w:pPr>
            <w:r>
              <w:rPr>
                <w:sz w:val="18"/>
              </w:rPr>
              <w:t>事项名称、设立依据、</w:t>
            </w:r>
          </w:p>
        </w:tc>
        <w:tc>
          <w:tcPr>
            <w:tcW w:w="2498" w:type="dxa"/>
            <w:tcBorders>
              <w:top w:val="nil"/>
              <w:bottom w:val="nil"/>
            </w:tcBorders>
          </w:tcPr>
          <w:p>
            <w:pPr>
              <w:pStyle w:val="5"/>
              <w:rPr>
                <w:rFonts w:ascii="Times New Roman"/>
                <w:sz w:val="18"/>
              </w:rPr>
            </w:pP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109"/>
              <w:ind w:left="185"/>
              <w:rPr>
                <w:sz w:val="18"/>
              </w:rPr>
            </w:pPr>
            <w:r>
              <w:rPr>
                <w:sz w:val="18"/>
              </w:rPr>
              <w:t>建设控制</w:t>
            </w:r>
          </w:p>
        </w:tc>
        <w:tc>
          <w:tcPr>
            <w:tcW w:w="2006" w:type="dxa"/>
            <w:tcBorders>
              <w:top w:val="nil"/>
              <w:bottom w:val="nil"/>
            </w:tcBorders>
          </w:tcPr>
          <w:p>
            <w:pPr>
              <w:pStyle w:val="5"/>
              <w:spacing w:line="198" w:lineRule="exact"/>
              <w:ind w:left="108"/>
              <w:rPr>
                <w:sz w:val="18"/>
              </w:rPr>
            </w:pPr>
            <w:r>
              <w:rPr>
                <w:sz w:val="18"/>
              </w:rPr>
              <w:t>申请条件、办理材料、</w:t>
            </w:r>
          </w:p>
          <w:p>
            <w:pPr>
              <w:pStyle w:val="5"/>
              <w:spacing w:line="202" w:lineRule="exact"/>
              <w:ind w:left="108"/>
              <w:rPr>
                <w:sz w:val="18"/>
              </w:rPr>
            </w:pPr>
            <w:r>
              <w:rPr>
                <w:sz w:val="18"/>
              </w:rPr>
              <w:t>办理地点、办理时间、</w:t>
            </w:r>
          </w:p>
        </w:tc>
        <w:tc>
          <w:tcPr>
            <w:tcW w:w="2498" w:type="dxa"/>
            <w:tcBorders>
              <w:top w:val="nil"/>
              <w:bottom w:val="nil"/>
            </w:tcBorders>
          </w:tcPr>
          <w:p>
            <w:pPr>
              <w:pStyle w:val="5"/>
              <w:spacing w:line="198" w:lineRule="exact"/>
              <w:ind w:left="108"/>
              <w:rPr>
                <w:sz w:val="18"/>
              </w:rPr>
            </w:pPr>
            <w:r>
              <w:rPr>
                <w:sz w:val="18"/>
              </w:rPr>
              <w:t>1.《中华人民共和国行政许可</w:t>
            </w:r>
          </w:p>
          <w:p>
            <w:pPr>
              <w:pStyle w:val="5"/>
              <w:spacing w:line="202" w:lineRule="exact"/>
              <w:ind w:left="108"/>
              <w:rPr>
                <w:sz w:val="18"/>
              </w:rPr>
            </w:pPr>
            <w:r>
              <w:rPr>
                <w:sz w:val="18"/>
              </w:rPr>
              <w:t>法》；</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402" w:type="dxa"/>
            <w:tcBorders>
              <w:top w:val="nil"/>
              <w:bottom w:val="nil"/>
            </w:tcBorders>
          </w:tcPr>
          <w:p>
            <w:pPr>
              <w:pStyle w:val="5"/>
              <w:spacing w:line="202" w:lineRule="exact"/>
              <w:ind w:left="9"/>
              <w:jc w:val="center"/>
              <w:rPr>
                <w:sz w:val="18"/>
              </w:rPr>
            </w:pPr>
            <w:r>
              <w:rPr>
                <w:sz w:val="18"/>
              </w:rPr>
              <w:t>6</w:t>
            </w:r>
          </w:p>
        </w:tc>
        <w:tc>
          <w:tcPr>
            <w:tcW w:w="632" w:type="dxa"/>
            <w:vMerge w:val="continue"/>
            <w:tcBorders>
              <w:top w:val="nil"/>
            </w:tcBorders>
          </w:tcPr>
          <w:p>
            <w:pPr>
              <w:rPr>
                <w:sz w:val="2"/>
                <w:szCs w:val="2"/>
              </w:rPr>
            </w:pPr>
          </w:p>
        </w:tc>
        <w:tc>
          <w:tcPr>
            <w:tcW w:w="1092" w:type="dxa"/>
            <w:tcBorders>
              <w:top w:val="nil"/>
              <w:bottom w:val="nil"/>
            </w:tcBorders>
          </w:tcPr>
          <w:p>
            <w:pPr>
              <w:pStyle w:val="5"/>
              <w:spacing w:line="202" w:lineRule="exact"/>
              <w:ind w:left="185"/>
              <w:rPr>
                <w:sz w:val="18"/>
              </w:rPr>
            </w:pPr>
            <w:r>
              <w:rPr>
                <w:sz w:val="18"/>
              </w:rPr>
              <w:t>地带内建</w:t>
            </w:r>
          </w:p>
        </w:tc>
        <w:tc>
          <w:tcPr>
            <w:tcW w:w="2006" w:type="dxa"/>
            <w:tcBorders>
              <w:top w:val="nil"/>
              <w:bottom w:val="nil"/>
            </w:tcBorders>
          </w:tcPr>
          <w:p>
            <w:pPr>
              <w:pStyle w:val="5"/>
              <w:spacing w:line="202" w:lineRule="exact"/>
              <w:ind w:left="108"/>
              <w:rPr>
                <w:sz w:val="18"/>
              </w:rPr>
            </w:pPr>
            <w:r>
              <w:rPr>
                <w:sz w:val="18"/>
              </w:rPr>
              <w:t>联系电话、办理流程、</w:t>
            </w:r>
          </w:p>
        </w:tc>
        <w:tc>
          <w:tcPr>
            <w:tcW w:w="2498" w:type="dxa"/>
            <w:tcBorders>
              <w:top w:val="nil"/>
              <w:bottom w:val="nil"/>
            </w:tcBorders>
          </w:tcPr>
          <w:p>
            <w:pPr>
              <w:pStyle w:val="5"/>
              <w:spacing w:line="202" w:lineRule="exact"/>
              <w:ind w:left="108"/>
              <w:rPr>
                <w:sz w:val="18"/>
              </w:rPr>
            </w:pPr>
            <w:r>
              <w:rPr>
                <w:sz w:val="18"/>
              </w:rPr>
              <w:t>2.《中华人民共和国政务信息</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spacing w:line="202" w:lineRule="exact"/>
              <w:ind w:left="206"/>
              <w:rPr>
                <w:sz w:val="18"/>
              </w:rPr>
            </w:pPr>
            <w:r>
              <w:rPr>
                <w:sz w:val="18"/>
              </w:rPr>
              <w:t>√</w:t>
            </w:r>
          </w:p>
        </w:tc>
        <w:tc>
          <w:tcPr>
            <w:tcW w:w="630" w:type="dxa"/>
            <w:vMerge w:val="continue"/>
            <w:tcBorders>
              <w:top w:val="nil"/>
            </w:tcBorders>
          </w:tcPr>
          <w:p>
            <w:pPr>
              <w:rPr>
                <w:sz w:val="2"/>
                <w:szCs w:val="2"/>
              </w:rPr>
            </w:pPr>
          </w:p>
        </w:tc>
        <w:tc>
          <w:tcPr>
            <w:tcW w:w="420" w:type="dxa"/>
            <w:tcBorders>
              <w:top w:val="nil"/>
              <w:bottom w:val="nil"/>
            </w:tcBorders>
          </w:tcPr>
          <w:p>
            <w:pPr>
              <w:pStyle w:val="5"/>
              <w:spacing w:line="202" w:lineRule="exact"/>
              <w:ind w:left="11"/>
              <w:jc w:val="center"/>
              <w:rPr>
                <w:sz w:val="18"/>
              </w:rPr>
            </w:pPr>
            <w:r>
              <w:rPr>
                <w:sz w:val="18"/>
              </w:rPr>
              <w:t>√</w:t>
            </w:r>
          </w:p>
        </w:tc>
        <w:tc>
          <w:tcPr>
            <w:tcW w:w="630" w:type="dxa"/>
            <w:vMerge w:val="continue"/>
            <w:tcBorders>
              <w:top w:val="nil"/>
            </w:tcBorders>
          </w:tcPr>
          <w:p>
            <w:pPr>
              <w:rPr>
                <w:sz w:val="2"/>
                <w:szCs w:val="2"/>
              </w:rPr>
            </w:pPr>
          </w:p>
        </w:tc>
        <w:tc>
          <w:tcPr>
            <w:tcW w:w="639" w:type="dxa"/>
            <w:tcBorders>
              <w:top w:val="nil"/>
              <w:bottom w:val="nil"/>
            </w:tcBorders>
          </w:tcPr>
          <w:p>
            <w:pPr>
              <w:pStyle w:val="5"/>
              <w:spacing w:line="202" w:lineRule="exact"/>
              <w:ind w:left="6"/>
              <w:jc w:val="center"/>
              <w:rPr>
                <w:sz w:val="18"/>
              </w:rPr>
            </w:pPr>
            <w:r>
              <w:rPr>
                <w:sz w:val="18"/>
              </w:rPr>
              <w:t>√</w:t>
            </w: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2" w:line="312" w:lineRule="exact"/>
              <w:ind w:left="185" w:right="174"/>
              <w:rPr>
                <w:sz w:val="18"/>
              </w:rPr>
            </w:pPr>
            <w:r>
              <w:rPr>
                <w:sz w:val="18"/>
              </w:rPr>
              <w:t>设工程设计方案审</w:t>
            </w:r>
          </w:p>
        </w:tc>
        <w:tc>
          <w:tcPr>
            <w:tcW w:w="2006" w:type="dxa"/>
            <w:tcBorders>
              <w:top w:val="nil"/>
              <w:bottom w:val="nil"/>
            </w:tcBorders>
          </w:tcPr>
          <w:p>
            <w:pPr>
              <w:pStyle w:val="5"/>
              <w:ind w:left="108" w:right="95"/>
              <w:rPr>
                <w:sz w:val="18"/>
              </w:rPr>
            </w:pPr>
            <w:r>
              <w:rPr>
                <w:spacing w:val="-4"/>
                <w:sz w:val="18"/>
              </w:rPr>
              <w:t>办理期限，申请行政许</w:t>
            </w:r>
            <w:r>
              <w:rPr>
                <w:sz w:val="18"/>
              </w:rPr>
              <w:t>可需要提交的全部材</w:t>
            </w:r>
          </w:p>
          <w:p>
            <w:pPr>
              <w:pStyle w:val="5"/>
              <w:spacing w:line="205" w:lineRule="exact"/>
              <w:ind w:left="108"/>
              <w:rPr>
                <w:sz w:val="18"/>
              </w:rPr>
            </w:pPr>
            <w:r>
              <w:rPr>
                <w:sz w:val="18"/>
              </w:rPr>
              <w:t>料目录及办理情况；</w:t>
            </w:r>
          </w:p>
        </w:tc>
        <w:tc>
          <w:tcPr>
            <w:tcW w:w="2498" w:type="dxa"/>
            <w:tcBorders>
              <w:top w:val="nil"/>
              <w:bottom w:val="nil"/>
            </w:tcBorders>
          </w:tcPr>
          <w:p>
            <w:pPr>
              <w:pStyle w:val="5"/>
              <w:spacing w:line="226" w:lineRule="exact"/>
              <w:ind w:left="108"/>
              <w:rPr>
                <w:sz w:val="18"/>
              </w:rPr>
            </w:pPr>
            <w:r>
              <w:rPr>
                <w:sz w:val="18"/>
              </w:rPr>
              <w:t>公开条例》；</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02" w:type="dxa"/>
            <w:tcBorders>
              <w:top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tcBorders>
          </w:tcPr>
          <w:p>
            <w:pPr>
              <w:pStyle w:val="5"/>
              <w:spacing w:before="4"/>
              <w:ind w:left="10"/>
              <w:jc w:val="center"/>
              <w:rPr>
                <w:sz w:val="18"/>
              </w:rPr>
            </w:pPr>
            <w:r>
              <w:rPr>
                <w:sz w:val="18"/>
              </w:rPr>
              <w:t>批</w:t>
            </w:r>
          </w:p>
        </w:tc>
        <w:tc>
          <w:tcPr>
            <w:tcW w:w="2006" w:type="dxa"/>
            <w:tcBorders>
              <w:top w:val="nil"/>
            </w:tcBorders>
          </w:tcPr>
          <w:p>
            <w:pPr>
              <w:pStyle w:val="5"/>
              <w:spacing w:line="226" w:lineRule="exact"/>
              <w:ind w:left="108"/>
              <w:rPr>
                <w:sz w:val="18"/>
              </w:rPr>
            </w:pPr>
            <w:r>
              <w:rPr>
                <w:sz w:val="18"/>
              </w:rPr>
              <w:t>2.行政许可决定.</w:t>
            </w:r>
          </w:p>
        </w:tc>
        <w:tc>
          <w:tcPr>
            <w:tcW w:w="2498" w:type="dxa"/>
            <w:tcBorders>
              <w:top w:val="nil"/>
            </w:tcBorders>
          </w:tcPr>
          <w:p>
            <w:pPr>
              <w:pStyle w:val="5"/>
              <w:rPr>
                <w:rFonts w:ascii="Times New Roman"/>
                <w:sz w:val="18"/>
              </w:rPr>
            </w:pP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02" w:type="dxa"/>
            <w:tcBorders>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bottom w:val="nil"/>
            </w:tcBorders>
          </w:tcPr>
          <w:p>
            <w:pPr>
              <w:pStyle w:val="5"/>
              <w:rPr>
                <w:rFonts w:ascii="Times New Roman"/>
                <w:sz w:val="18"/>
              </w:rPr>
            </w:pPr>
          </w:p>
        </w:tc>
        <w:tc>
          <w:tcPr>
            <w:tcW w:w="2006" w:type="dxa"/>
            <w:tcBorders>
              <w:bottom w:val="nil"/>
            </w:tcBorders>
          </w:tcPr>
          <w:p>
            <w:pPr>
              <w:pStyle w:val="5"/>
              <w:spacing w:before="3"/>
              <w:rPr>
                <w:rFonts w:ascii="Times New Roman"/>
                <w:sz w:val="21"/>
              </w:rPr>
            </w:pPr>
          </w:p>
          <w:p>
            <w:pPr>
              <w:pStyle w:val="5"/>
              <w:spacing w:line="206" w:lineRule="exact"/>
              <w:ind w:left="108"/>
              <w:rPr>
                <w:sz w:val="18"/>
              </w:rPr>
            </w:pPr>
            <w:r>
              <w:rPr>
                <w:sz w:val="18"/>
              </w:rPr>
              <w:t>1.办事指南：主要包括</w:t>
            </w:r>
          </w:p>
        </w:tc>
        <w:tc>
          <w:tcPr>
            <w:tcW w:w="2498" w:type="dxa"/>
            <w:tcBorders>
              <w:bottom w:val="nil"/>
            </w:tcBorders>
          </w:tcPr>
          <w:p>
            <w:pPr>
              <w:pStyle w:val="5"/>
              <w:rPr>
                <w:rFonts w:ascii="Times New Roman"/>
                <w:sz w:val="18"/>
              </w:rPr>
            </w:pPr>
          </w:p>
        </w:tc>
        <w:tc>
          <w:tcPr>
            <w:tcW w:w="1249"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Merge w:val="restart"/>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Merge w:val="restart"/>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420"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639"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55" w:line="173" w:lineRule="exact"/>
              <w:ind w:left="185"/>
              <w:rPr>
                <w:sz w:val="18"/>
              </w:rPr>
            </w:pPr>
            <w:r>
              <w:rPr>
                <w:rFonts w:hint="eastAsia"/>
                <w:sz w:val="18"/>
                <w:lang w:eastAsia="zh-CN"/>
              </w:rPr>
              <w:t>市</w:t>
            </w:r>
            <w:r>
              <w:rPr>
                <w:sz w:val="18"/>
              </w:rPr>
              <w:t>级文物</w:t>
            </w:r>
          </w:p>
        </w:tc>
        <w:tc>
          <w:tcPr>
            <w:tcW w:w="2006" w:type="dxa"/>
            <w:tcBorders>
              <w:top w:val="nil"/>
              <w:bottom w:val="nil"/>
            </w:tcBorders>
          </w:tcPr>
          <w:p>
            <w:pPr>
              <w:pStyle w:val="5"/>
              <w:spacing w:line="226" w:lineRule="exact"/>
              <w:ind w:left="108"/>
              <w:rPr>
                <w:sz w:val="18"/>
              </w:rPr>
            </w:pPr>
            <w:r>
              <w:rPr>
                <w:sz w:val="18"/>
              </w:rPr>
              <w:t>事项名称、设立依据、</w:t>
            </w:r>
          </w:p>
        </w:tc>
        <w:tc>
          <w:tcPr>
            <w:tcW w:w="2498" w:type="dxa"/>
            <w:tcBorders>
              <w:top w:val="nil"/>
              <w:bottom w:val="nil"/>
            </w:tcBorders>
          </w:tcPr>
          <w:p>
            <w:pPr>
              <w:pStyle w:val="5"/>
              <w:rPr>
                <w:rFonts w:ascii="Times New Roman"/>
                <w:sz w:val="18"/>
              </w:rPr>
            </w:pP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109"/>
              <w:ind w:left="185"/>
              <w:rPr>
                <w:sz w:val="18"/>
              </w:rPr>
            </w:pPr>
            <w:r>
              <w:rPr>
                <w:sz w:val="18"/>
              </w:rPr>
              <w:t>保护单位</w:t>
            </w:r>
          </w:p>
        </w:tc>
        <w:tc>
          <w:tcPr>
            <w:tcW w:w="2006" w:type="dxa"/>
            <w:tcBorders>
              <w:top w:val="nil"/>
              <w:bottom w:val="nil"/>
            </w:tcBorders>
          </w:tcPr>
          <w:p>
            <w:pPr>
              <w:pStyle w:val="5"/>
              <w:spacing w:line="198" w:lineRule="exact"/>
              <w:ind w:left="108"/>
              <w:rPr>
                <w:sz w:val="18"/>
              </w:rPr>
            </w:pPr>
            <w:r>
              <w:rPr>
                <w:sz w:val="18"/>
              </w:rPr>
              <w:t>申请条件、办理材料、</w:t>
            </w:r>
          </w:p>
          <w:p>
            <w:pPr>
              <w:pStyle w:val="5"/>
              <w:spacing w:line="202" w:lineRule="exact"/>
              <w:ind w:left="108"/>
              <w:rPr>
                <w:sz w:val="18"/>
              </w:rPr>
            </w:pPr>
            <w:r>
              <w:rPr>
                <w:sz w:val="18"/>
              </w:rPr>
              <w:t>办理地点、办理时间、</w:t>
            </w:r>
          </w:p>
        </w:tc>
        <w:tc>
          <w:tcPr>
            <w:tcW w:w="2498" w:type="dxa"/>
            <w:tcBorders>
              <w:top w:val="nil"/>
              <w:bottom w:val="nil"/>
            </w:tcBorders>
          </w:tcPr>
          <w:p>
            <w:pPr>
              <w:pStyle w:val="5"/>
              <w:spacing w:line="198" w:lineRule="exact"/>
              <w:ind w:left="108"/>
              <w:rPr>
                <w:sz w:val="18"/>
              </w:rPr>
            </w:pPr>
            <w:r>
              <w:rPr>
                <w:sz w:val="18"/>
              </w:rPr>
              <w:t>1.《中华人民共和国行政许可</w:t>
            </w:r>
          </w:p>
          <w:p>
            <w:pPr>
              <w:pStyle w:val="5"/>
              <w:spacing w:line="202" w:lineRule="exact"/>
              <w:ind w:left="108"/>
              <w:rPr>
                <w:sz w:val="18"/>
              </w:rPr>
            </w:pPr>
            <w:r>
              <w:rPr>
                <w:sz w:val="18"/>
              </w:rPr>
              <w:t>法》；</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402" w:type="dxa"/>
            <w:tcBorders>
              <w:top w:val="nil"/>
              <w:bottom w:val="nil"/>
            </w:tcBorders>
          </w:tcPr>
          <w:p>
            <w:pPr>
              <w:pStyle w:val="5"/>
              <w:spacing w:line="202" w:lineRule="exact"/>
              <w:ind w:left="9"/>
              <w:jc w:val="center"/>
              <w:rPr>
                <w:sz w:val="18"/>
              </w:rPr>
            </w:pPr>
            <w:r>
              <w:rPr>
                <w:sz w:val="18"/>
              </w:rPr>
              <w:t>7</w:t>
            </w:r>
          </w:p>
        </w:tc>
        <w:tc>
          <w:tcPr>
            <w:tcW w:w="632" w:type="dxa"/>
            <w:vMerge w:val="continue"/>
            <w:tcBorders>
              <w:top w:val="nil"/>
            </w:tcBorders>
          </w:tcPr>
          <w:p>
            <w:pPr>
              <w:rPr>
                <w:sz w:val="2"/>
                <w:szCs w:val="2"/>
              </w:rPr>
            </w:pPr>
          </w:p>
        </w:tc>
        <w:tc>
          <w:tcPr>
            <w:tcW w:w="1092" w:type="dxa"/>
            <w:tcBorders>
              <w:top w:val="nil"/>
              <w:bottom w:val="nil"/>
            </w:tcBorders>
          </w:tcPr>
          <w:p>
            <w:pPr>
              <w:pStyle w:val="5"/>
              <w:spacing w:line="202" w:lineRule="exact"/>
              <w:ind w:left="185"/>
              <w:rPr>
                <w:sz w:val="18"/>
              </w:rPr>
            </w:pPr>
            <w:r>
              <w:rPr>
                <w:sz w:val="18"/>
              </w:rPr>
              <w:t>实施原址</w:t>
            </w:r>
          </w:p>
        </w:tc>
        <w:tc>
          <w:tcPr>
            <w:tcW w:w="2006" w:type="dxa"/>
            <w:tcBorders>
              <w:top w:val="nil"/>
              <w:bottom w:val="nil"/>
            </w:tcBorders>
          </w:tcPr>
          <w:p>
            <w:pPr>
              <w:pStyle w:val="5"/>
              <w:spacing w:line="202" w:lineRule="exact"/>
              <w:ind w:left="108"/>
              <w:rPr>
                <w:sz w:val="18"/>
              </w:rPr>
            </w:pPr>
            <w:r>
              <w:rPr>
                <w:sz w:val="18"/>
              </w:rPr>
              <w:t>联系电话、办理流程、</w:t>
            </w:r>
          </w:p>
        </w:tc>
        <w:tc>
          <w:tcPr>
            <w:tcW w:w="2498" w:type="dxa"/>
            <w:tcBorders>
              <w:top w:val="nil"/>
              <w:bottom w:val="nil"/>
            </w:tcBorders>
          </w:tcPr>
          <w:p>
            <w:pPr>
              <w:pStyle w:val="5"/>
              <w:spacing w:line="202" w:lineRule="exact"/>
              <w:ind w:left="108"/>
              <w:rPr>
                <w:sz w:val="18"/>
              </w:rPr>
            </w:pPr>
            <w:r>
              <w:rPr>
                <w:sz w:val="18"/>
              </w:rPr>
              <w:t>2.《中华人民共和国政务信息</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spacing w:line="202" w:lineRule="exact"/>
              <w:ind w:left="206"/>
              <w:rPr>
                <w:sz w:val="18"/>
              </w:rPr>
            </w:pPr>
            <w:r>
              <w:rPr>
                <w:sz w:val="18"/>
              </w:rPr>
              <w:t>√</w:t>
            </w:r>
          </w:p>
        </w:tc>
        <w:tc>
          <w:tcPr>
            <w:tcW w:w="630" w:type="dxa"/>
            <w:vMerge w:val="continue"/>
            <w:tcBorders>
              <w:top w:val="nil"/>
            </w:tcBorders>
          </w:tcPr>
          <w:p>
            <w:pPr>
              <w:rPr>
                <w:sz w:val="2"/>
                <w:szCs w:val="2"/>
              </w:rPr>
            </w:pPr>
          </w:p>
        </w:tc>
        <w:tc>
          <w:tcPr>
            <w:tcW w:w="420" w:type="dxa"/>
            <w:tcBorders>
              <w:top w:val="nil"/>
              <w:bottom w:val="nil"/>
            </w:tcBorders>
          </w:tcPr>
          <w:p>
            <w:pPr>
              <w:pStyle w:val="5"/>
              <w:spacing w:line="202" w:lineRule="exact"/>
              <w:ind w:left="11"/>
              <w:jc w:val="center"/>
              <w:rPr>
                <w:sz w:val="18"/>
              </w:rPr>
            </w:pPr>
            <w:r>
              <w:rPr>
                <w:sz w:val="18"/>
              </w:rPr>
              <w:t>√</w:t>
            </w:r>
          </w:p>
        </w:tc>
        <w:tc>
          <w:tcPr>
            <w:tcW w:w="630" w:type="dxa"/>
            <w:vMerge w:val="continue"/>
            <w:tcBorders>
              <w:top w:val="nil"/>
            </w:tcBorders>
          </w:tcPr>
          <w:p>
            <w:pPr>
              <w:rPr>
                <w:sz w:val="2"/>
                <w:szCs w:val="2"/>
              </w:rPr>
            </w:pPr>
          </w:p>
        </w:tc>
        <w:tc>
          <w:tcPr>
            <w:tcW w:w="639" w:type="dxa"/>
            <w:tcBorders>
              <w:top w:val="nil"/>
              <w:bottom w:val="nil"/>
            </w:tcBorders>
          </w:tcPr>
          <w:p>
            <w:pPr>
              <w:pStyle w:val="5"/>
              <w:spacing w:line="202" w:lineRule="exact"/>
              <w:ind w:left="6"/>
              <w:jc w:val="center"/>
              <w:rPr>
                <w:sz w:val="18"/>
              </w:rPr>
            </w:pPr>
            <w:r>
              <w:rPr>
                <w:sz w:val="18"/>
              </w:rPr>
              <w:t>√</w:t>
            </w: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2" w:line="312" w:lineRule="exact"/>
              <w:ind w:left="365" w:right="174" w:hanging="180"/>
              <w:rPr>
                <w:sz w:val="18"/>
              </w:rPr>
            </w:pPr>
            <w:r>
              <w:rPr>
                <w:sz w:val="18"/>
              </w:rPr>
              <w:t>保护措施审批</w:t>
            </w:r>
          </w:p>
        </w:tc>
        <w:tc>
          <w:tcPr>
            <w:tcW w:w="2006" w:type="dxa"/>
            <w:tcBorders>
              <w:top w:val="nil"/>
              <w:bottom w:val="nil"/>
            </w:tcBorders>
          </w:tcPr>
          <w:p>
            <w:pPr>
              <w:pStyle w:val="5"/>
              <w:ind w:left="108" w:right="95"/>
              <w:rPr>
                <w:sz w:val="18"/>
              </w:rPr>
            </w:pPr>
            <w:r>
              <w:rPr>
                <w:spacing w:val="-4"/>
                <w:sz w:val="18"/>
              </w:rPr>
              <w:t>办理期限，申请行政许</w:t>
            </w:r>
            <w:r>
              <w:rPr>
                <w:sz w:val="18"/>
              </w:rPr>
              <w:t>可需要提交的全部材</w:t>
            </w:r>
          </w:p>
          <w:p>
            <w:pPr>
              <w:pStyle w:val="5"/>
              <w:spacing w:line="205" w:lineRule="exact"/>
              <w:ind w:left="108"/>
              <w:rPr>
                <w:sz w:val="18"/>
              </w:rPr>
            </w:pPr>
            <w:r>
              <w:rPr>
                <w:sz w:val="18"/>
              </w:rPr>
              <w:t>料目录及办理情况；</w:t>
            </w:r>
          </w:p>
        </w:tc>
        <w:tc>
          <w:tcPr>
            <w:tcW w:w="2498" w:type="dxa"/>
            <w:tcBorders>
              <w:top w:val="nil"/>
              <w:bottom w:val="nil"/>
            </w:tcBorders>
          </w:tcPr>
          <w:p>
            <w:pPr>
              <w:pStyle w:val="5"/>
              <w:spacing w:line="226" w:lineRule="exact"/>
              <w:ind w:left="108"/>
              <w:rPr>
                <w:sz w:val="18"/>
              </w:rPr>
            </w:pPr>
            <w:r>
              <w:rPr>
                <w:sz w:val="18"/>
              </w:rPr>
              <w:t>公开条例》；</w:t>
            </w: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2" w:type="dxa"/>
            <w:tcBorders>
              <w:top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tcBorders>
          </w:tcPr>
          <w:p>
            <w:pPr>
              <w:pStyle w:val="5"/>
              <w:rPr>
                <w:rFonts w:ascii="Times New Roman"/>
                <w:sz w:val="18"/>
              </w:rPr>
            </w:pPr>
          </w:p>
        </w:tc>
        <w:tc>
          <w:tcPr>
            <w:tcW w:w="2006" w:type="dxa"/>
            <w:tcBorders>
              <w:top w:val="nil"/>
            </w:tcBorders>
          </w:tcPr>
          <w:p>
            <w:pPr>
              <w:pStyle w:val="5"/>
              <w:spacing w:line="226" w:lineRule="exact"/>
              <w:ind w:left="108"/>
              <w:rPr>
                <w:sz w:val="18"/>
              </w:rPr>
            </w:pPr>
            <w:r>
              <w:rPr>
                <w:sz w:val="18"/>
              </w:rPr>
              <w:t>2.行政许可决定.</w:t>
            </w:r>
          </w:p>
        </w:tc>
        <w:tc>
          <w:tcPr>
            <w:tcW w:w="2498" w:type="dxa"/>
            <w:tcBorders>
              <w:top w:val="nil"/>
            </w:tcBorders>
          </w:tcPr>
          <w:p>
            <w:pPr>
              <w:pStyle w:val="5"/>
              <w:rPr>
                <w:rFonts w:ascii="Times New Roman"/>
                <w:sz w:val="18"/>
              </w:rPr>
            </w:pPr>
          </w:p>
        </w:tc>
        <w:tc>
          <w:tcPr>
            <w:tcW w:w="1249"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2786" w:type="dxa"/>
            <w:vMerge w:val="continue"/>
            <w:tcBorders>
              <w:top w:val="nil"/>
            </w:tcBorders>
          </w:tcPr>
          <w:p>
            <w:pPr>
              <w:rPr>
                <w:sz w:val="2"/>
                <w:szCs w:val="2"/>
              </w:rPr>
            </w:pPr>
          </w:p>
        </w:tc>
        <w:tc>
          <w:tcPr>
            <w:tcW w:w="596"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right="144"/>
              <w:jc w:val="right"/>
              <w:rPr>
                <w:sz w:val="18"/>
              </w:rPr>
            </w:pPr>
            <w:r>
              <w:rPr>
                <w:sz w:val="18"/>
              </w:rPr>
              <w:t>8</w:t>
            </w:r>
          </w:p>
        </w:tc>
        <w:tc>
          <w:tcPr>
            <w:tcW w:w="632" w:type="dxa"/>
          </w:tcPr>
          <w:p>
            <w:pPr>
              <w:pStyle w:val="5"/>
              <w:rPr>
                <w:rFonts w:ascii="Times New Roman"/>
                <w:sz w:val="18"/>
              </w:rPr>
            </w:pPr>
          </w:p>
        </w:tc>
        <w:tc>
          <w:tcPr>
            <w:tcW w:w="1092" w:type="dxa"/>
          </w:tcPr>
          <w:p>
            <w:pPr>
              <w:pStyle w:val="5"/>
              <w:spacing w:before="1"/>
              <w:rPr>
                <w:rFonts w:ascii="Times New Roman"/>
                <w:sz w:val="17"/>
              </w:rPr>
            </w:pPr>
          </w:p>
          <w:p>
            <w:pPr>
              <w:pStyle w:val="5"/>
              <w:spacing w:before="1" w:line="324" w:lineRule="auto"/>
              <w:ind w:left="185" w:right="174"/>
              <w:jc w:val="center"/>
              <w:rPr>
                <w:sz w:val="18"/>
              </w:rPr>
            </w:pPr>
            <w:r>
              <w:rPr>
                <w:rFonts w:hint="eastAsia"/>
                <w:sz w:val="18"/>
                <w:lang w:eastAsia="zh-CN"/>
              </w:rPr>
              <w:t>市</w:t>
            </w:r>
            <w:r>
              <w:rPr>
                <w:sz w:val="18"/>
              </w:rPr>
              <w:t>级文物保护单位和未核定为文物保护单位的不可移动文物修缮审批</w:t>
            </w:r>
          </w:p>
        </w:tc>
        <w:tc>
          <w:tcPr>
            <w:tcW w:w="2006" w:type="dxa"/>
          </w:tcPr>
          <w:p>
            <w:pPr>
              <w:pStyle w:val="5"/>
              <w:numPr>
                <w:ilvl w:val="0"/>
                <w:numId w:val="14"/>
              </w:numPr>
              <w:tabs>
                <w:tab w:val="left" w:pos="291"/>
              </w:tabs>
              <w:spacing w:before="41" w:after="0" w:line="324" w:lineRule="auto"/>
              <w:ind w:left="108" w:right="85" w:firstLine="0"/>
              <w:jc w:val="left"/>
              <w:rPr>
                <w:sz w:val="18"/>
              </w:rPr>
            </w:pP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w:t>
            </w:r>
          </w:p>
          <w:p>
            <w:pPr>
              <w:pStyle w:val="5"/>
              <w:numPr>
                <w:ilvl w:val="0"/>
                <w:numId w:val="14"/>
              </w:numPr>
              <w:tabs>
                <w:tab w:val="left" w:pos="291"/>
              </w:tabs>
              <w:spacing w:before="5" w:after="0" w:line="240" w:lineRule="auto"/>
              <w:ind w:left="290" w:right="0" w:hanging="183"/>
              <w:jc w:val="left"/>
              <w:rPr>
                <w:sz w:val="18"/>
              </w:rPr>
            </w:pPr>
            <w:r>
              <w:rPr>
                <w:sz w:val="18"/>
              </w:rPr>
              <w:t>行政许可决定.</w:t>
            </w:r>
          </w:p>
        </w:tc>
        <w:tc>
          <w:tcPr>
            <w:tcW w:w="2498"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15"/>
              </w:numPr>
              <w:tabs>
                <w:tab w:val="left" w:pos="291"/>
              </w:tabs>
              <w:spacing w:before="1" w:after="0" w:line="324" w:lineRule="auto"/>
              <w:ind w:left="108" w:right="97" w:firstLine="0"/>
              <w:jc w:val="left"/>
              <w:rPr>
                <w:sz w:val="18"/>
              </w:rPr>
            </w:pPr>
            <w:r>
              <w:rPr>
                <w:sz w:val="18"/>
              </w:rPr>
              <w:t>《中华人民共和国行政许</w:t>
            </w:r>
            <w:r>
              <w:rPr>
                <w:spacing w:val="-27"/>
                <w:sz w:val="18"/>
              </w:rPr>
              <w:t>可法》；</w:t>
            </w:r>
          </w:p>
          <w:p>
            <w:pPr>
              <w:pStyle w:val="5"/>
              <w:numPr>
                <w:ilvl w:val="0"/>
                <w:numId w:val="15"/>
              </w:numPr>
              <w:tabs>
                <w:tab w:val="left" w:pos="291"/>
              </w:tabs>
              <w:spacing w:before="1" w:after="0" w:line="324" w:lineRule="auto"/>
              <w:ind w:left="108" w:right="97" w:firstLine="0"/>
              <w:jc w:val="left"/>
              <w:rPr>
                <w:sz w:val="18"/>
              </w:rPr>
            </w:pPr>
            <w:r>
              <w:rPr>
                <w:sz w:val="18"/>
              </w:rPr>
              <w:t>《中华人民共和国政务信</w:t>
            </w:r>
            <w:r>
              <w:rPr>
                <w:spacing w:val="-17"/>
                <w:sz w:val="18"/>
              </w:rPr>
              <w:t>息公开条例》；</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before="1"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right="144"/>
              <w:jc w:val="right"/>
              <w:rPr>
                <w:sz w:val="18"/>
              </w:rPr>
            </w:pPr>
            <w:r>
              <w:rPr>
                <w:sz w:val="18"/>
              </w:rPr>
              <w:t>9</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226" w:right="213"/>
              <w:jc w:val="both"/>
              <w:rPr>
                <w:sz w:val="18"/>
              </w:rPr>
            </w:pPr>
            <w:r>
              <w:rPr>
                <w:sz w:val="18"/>
              </w:rPr>
              <w:t>行政许可</w:t>
            </w:r>
          </w:p>
        </w:tc>
        <w:tc>
          <w:tcPr>
            <w:tcW w:w="1092" w:type="dxa"/>
          </w:tcPr>
          <w:p>
            <w:pPr>
              <w:pStyle w:val="5"/>
              <w:spacing w:before="122"/>
              <w:ind w:left="108" w:right="95"/>
              <w:jc w:val="both"/>
              <w:rPr>
                <w:sz w:val="18"/>
              </w:rPr>
            </w:pPr>
            <w:r>
              <w:rPr>
                <w:spacing w:val="-20"/>
                <w:sz w:val="18"/>
              </w:rPr>
              <w:t xml:space="preserve">核 定 为 </w:t>
            </w:r>
            <w:r>
              <w:rPr>
                <w:rFonts w:hint="eastAsia"/>
                <w:spacing w:val="-20"/>
                <w:sz w:val="18"/>
                <w:lang w:eastAsia="zh-CN"/>
              </w:rPr>
              <w:t>市</w:t>
            </w:r>
            <w:r>
              <w:rPr>
                <w:spacing w:val="-20"/>
                <w:sz w:val="18"/>
              </w:rPr>
              <w:t>级 文 物 保护 单 位 的属 于 国 家所 有 的 纪念 建 筑 物或 者 古 建筑 改 变 用</w:t>
            </w:r>
            <w:r>
              <w:rPr>
                <w:sz w:val="18"/>
              </w:rPr>
              <w:t>途审批</w:t>
            </w:r>
          </w:p>
        </w:tc>
        <w:tc>
          <w:tcPr>
            <w:tcW w:w="2006" w:type="dxa"/>
          </w:tcPr>
          <w:p>
            <w:pPr>
              <w:pStyle w:val="5"/>
              <w:spacing w:before="122"/>
              <w:ind w:left="108" w:right="85"/>
              <w:rPr>
                <w:sz w:val="18"/>
              </w:rPr>
            </w:pPr>
            <w:r>
              <w:rPr>
                <w:sz w:val="18"/>
              </w:rPr>
              <w:t>1</w:t>
            </w: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 2.行政许可决定.</w:t>
            </w:r>
          </w:p>
        </w:tc>
        <w:tc>
          <w:tcPr>
            <w:tcW w:w="2498" w:type="dxa"/>
          </w:tcPr>
          <w:p>
            <w:pPr>
              <w:pStyle w:val="5"/>
              <w:rPr>
                <w:rFonts w:ascii="Times New Roman"/>
                <w:sz w:val="18"/>
              </w:rPr>
            </w:pPr>
          </w:p>
          <w:p>
            <w:pPr>
              <w:pStyle w:val="5"/>
              <w:spacing w:before="10"/>
              <w:rPr>
                <w:rFonts w:ascii="Times New Roman"/>
                <w:sz w:val="17"/>
              </w:rPr>
            </w:pPr>
          </w:p>
          <w:p>
            <w:pPr>
              <w:pStyle w:val="5"/>
              <w:numPr>
                <w:ilvl w:val="0"/>
                <w:numId w:val="16"/>
              </w:numPr>
              <w:tabs>
                <w:tab w:val="left" w:pos="291"/>
              </w:tabs>
              <w:spacing w:before="0" w:after="0" w:line="324" w:lineRule="auto"/>
              <w:ind w:left="108" w:right="97" w:firstLine="0"/>
              <w:jc w:val="left"/>
              <w:rPr>
                <w:sz w:val="18"/>
              </w:rPr>
            </w:pPr>
            <w:r>
              <w:rPr>
                <w:sz w:val="18"/>
              </w:rPr>
              <w:t>《中华人民共和国行政许</w:t>
            </w:r>
            <w:r>
              <w:rPr>
                <w:spacing w:val="-27"/>
                <w:sz w:val="18"/>
              </w:rPr>
              <w:t>可法》；</w:t>
            </w:r>
          </w:p>
          <w:p>
            <w:pPr>
              <w:pStyle w:val="5"/>
              <w:numPr>
                <w:ilvl w:val="0"/>
                <w:numId w:val="16"/>
              </w:numPr>
              <w:tabs>
                <w:tab w:val="left" w:pos="291"/>
              </w:tabs>
              <w:spacing w:before="2" w:after="0" w:line="324" w:lineRule="auto"/>
              <w:ind w:left="108" w:right="97" w:firstLine="0"/>
              <w:jc w:val="left"/>
              <w:rPr>
                <w:sz w:val="18"/>
              </w:rPr>
            </w:pPr>
            <w:r>
              <w:rPr>
                <w:sz w:val="18"/>
              </w:rPr>
              <w:t>《中华人民共和国政务信</w:t>
            </w:r>
            <w:r>
              <w:rPr>
                <w:spacing w:val="-17"/>
                <w:sz w:val="18"/>
              </w:rPr>
              <w:t>息公开条例》；</w:t>
            </w:r>
          </w:p>
        </w:tc>
        <w:tc>
          <w:tcPr>
            <w:tcW w:w="1249" w:type="dxa"/>
          </w:tcPr>
          <w:p>
            <w:pPr>
              <w:pStyle w:val="5"/>
              <w:rPr>
                <w:rFonts w:ascii="Times New Roman"/>
                <w:sz w:val="18"/>
              </w:rPr>
            </w:pPr>
          </w:p>
          <w:p>
            <w:pPr>
              <w:pStyle w:val="5"/>
              <w:rPr>
                <w:rFonts w:ascii="Times New Roman"/>
                <w:sz w:val="18"/>
              </w:rPr>
            </w:pPr>
          </w:p>
          <w:p>
            <w:pPr>
              <w:pStyle w:val="5"/>
              <w:spacing w:before="155"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ind w:right="98"/>
              <w:jc w:val="right"/>
              <w:rPr>
                <w:sz w:val="18"/>
              </w:rPr>
            </w:pPr>
            <w:r>
              <w:rPr>
                <w:sz w:val="18"/>
              </w:rPr>
              <w:t>10</w:t>
            </w:r>
          </w:p>
        </w:tc>
        <w:tc>
          <w:tcPr>
            <w:tcW w:w="632" w:type="dxa"/>
            <w:vMerge w:val="continue"/>
            <w:tcBorders>
              <w:top w:val="nil"/>
            </w:tcBorders>
          </w:tcPr>
          <w:p>
            <w:pPr>
              <w:rPr>
                <w:sz w:val="2"/>
                <w:szCs w:val="2"/>
              </w:rPr>
            </w:pPr>
          </w:p>
        </w:tc>
        <w:tc>
          <w:tcPr>
            <w:tcW w:w="1092" w:type="dxa"/>
          </w:tcPr>
          <w:p>
            <w:pPr>
              <w:pStyle w:val="5"/>
              <w:spacing w:before="42" w:line="324" w:lineRule="auto"/>
              <w:ind w:left="185" w:right="174"/>
              <w:jc w:val="both"/>
              <w:rPr>
                <w:sz w:val="18"/>
              </w:rPr>
            </w:pPr>
            <w:r>
              <w:rPr>
                <w:sz w:val="18"/>
              </w:rPr>
              <w:t>非国有文物收藏单位和其他单位举办展览需借用国有馆藏二级以下文物审</w:t>
            </w:r>
          </w:p>
          <w:p>
            <w:pPr>
              <w:pStyle w:val="5"/>
              <w:spacing w:before="5"/>
              <w:ind w:left="10"/>
              <w:jc w:val="center"/>
              <w:rPr>
                <w:sz w:val="18"/>
              </w:rPr>
            </w:pPr>
            <w:r>
              <w:rPr>
                <w:sz w:val="18"/>
              </w:rPr>
              <w:t>批</w:t>
            </w:r>
          </w:p>
        </w:tc>
        <w:tc>
          <w:tcPr>
            <w:tcW w:w="2006" w:type="dxa"/>
          </w:tcPr>
          <w:p>
            <w:pPr>
              <w:pStyle w:val="5"/>
              <w:rPr>
                <w:rFonts w:ascii="Times New Roman"/>
                <w:sz w:val="18"/>
              </w:rPr>
            </w:pPr>
          </w:p>
          <w:p>
            <w:pPr>
              <w:pStyle w:val="5"/>
              <w:spacing w:before="5"/>
              <w:rPr>
                <w:rFonts w:ascii="Times New Roman"/>
                <w:sz w:val="14"/>
              </w:rPr>
            </w:pPr>
          </w:p>
          <w:p>
            <w:pPr>
              <w:pStyle w:val="5"/>
              <w:ind w:left="108" w:right="85"/>
              <w:rPr>
                <w:sz w:val="18"/>
              </w:rPr>
            </w:pPr>
            <w:r>
              <w:rPr>
                <w:sz w:val="18"/>
              </w:rPr>
              <w:t>1</w:t>
            </w:r>
            <w:r>
              <w:rPr>
                <w:spacing w:val="-2"/>
                <w:sz w:val="18"/>
              </w:rPr>
              <w:t>.办事指南：主要包括</w:t>
            </w:r>
            <w:r>
              <w:rPr>
                <w:spacing w:val="-4"/>
                <w:sz w:val="18"/>
              </w:rPr>
              <w:t>事项名称、设立依据、</w:t>
            </w:r>
            <w:r>
              <w:rPr>
                <w:spacing w:val="-2"/>
                <w:sz w:val="18"/>
              </w:rPr>
              <w:t>申请条件、办理材料、办理地点、办理时间、联系电话、办理流程、办理期限，申请行政许可需要提交的全部材 料目录及办理情况； 2.行政许可决定.</w:t>
            </w:r>
          </w:p>
        </w:tc>
        <w:tc>
          <w:tcPr>
            <w:tcW w:w="2498" w:type="dxa"/>
          </w:tcPr>
          <w:p>
            <w:pPr>
              <w:pStyle w:val="5"/>
              <w:rPr>
                <w:rFonts w:ascii="Times New Roman"/>
                <w:sz w:val="18"/>
              </w:rPr>
            </w:pPr>
          </w:p>
          <w:p>
            <w:pPr>
              <w:pStyle w:val="5"/>
              <w:rPr>
                <w:rFonts w:ascii="Times New Roman"/>
                <w:sz w:val="18"/>
              </w:rPr>
            </w:pPr>
          </w:p>
          <w:p>
            <w:pPr>
              <w:pStyle w:val="5"/>
              <w:spacing w:before="10"/>
              <w:rPr>
                <w:rFonts w:ascii="Times New Roman"/>
                <w:sz w:val="21"/>
              </w:rPr>
            </w:pPr>
          </w:p>
          <w:p>
            <w:pPr>
              <w:pStyle w:val="5"/>
              <w:numPr>
                <w:ilvl w:val="0"/>
                <w:numId w:val="17"/>
              </w:numPr>
              <w:tabs>
                <w:tab w:val="left" w:pos="291"/>
              </w:tabs>
              <w:spacing w:before="0" w:after="0" w:line="324" w:lineRule="auto"/>
              <w:ind w:left="108" w:right="97" w:firstLine="0"/>
              <w:jc w:val="left"/>
              <w:rPr>
                <w:sz w:val="18"/>
              </w:rPr>
            </w:pPr>
            <w:r>
              <w:rPr>
                <w:sz w:val="18"/>
              </w:rPr>
              <w:t>《中华人民共和国行政许</w:t>
            </w:r>
            <w:r>
              <w:rPr>
                <w:spacing w:val="-27"/>
                <w:sz w:val="18"/>
              </w:rPr>
              <w:t>可法》；</w:t>
            </w:r>
          </w:p>
          <w:p>
            <w:pPr>
              <w:pStyle w:val="5"/>
              <w:numPr>
                <w:ilvl w:val="0"/>
                <w:numId w:val="17"/>
              </w:numPr>
              <w:tabs>
                <w:tab w:val="left" w:pos="291"/>
              </w:tabs>
              <w:spacing w:before="2" w:after="0" w:line="324" w:lineRule="auto"/>
              <w:ind w:left="108" w:right="97" w:firstLine="0"/>
              <w:jc w:val="left"/>
              <w:rPr>
                <w:sz w:val="18"/>
              </w:rPr>
            </w:pPr>
            <w:r>
              <w:rPr>
                <w:sz w:val="18"/>
              </w:rPr>
              <w:t>《中华人民共和国政务信</w:t>
            </w:r>
            <w:r>
              <w:rPr>
                <w:spacing w:val="-17"/>
                <w:sz w:val="18"/>
              </w:rPr>
              <w:t>息公开条例》；</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7"/>
              </w:rPr>
            </w:pPr>
          </w:p>
          <w:p>
            <w:pPr>
              <w:pStyle w:val="5"/>
              <w:spacing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90" w:right="81"/>
              <w:jc w:val="center"/>
              <w:rPr>
                <w:sz w:val="18"/>
              </w:rPr>
            </w:pPr>
            <w:r>
              <w:rPr>
                <w:sz w:val="18"/>
              </w:rPr>
              <w:t>11</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4" w:line="324" w:lineRule="auto"/>
              <w:ind w:left="226" w:right="213"/>
              <w:jc w:val="both"/>
              <w:rPr>
                <w:sz w:val="18"/>
              </w:rPr>
            </w:pPr>
            <w:r>
              <w:rPr>
                <w:sz w:val="18"/>
              </w:rPr>
              <w:t>行政处罚</w:t>
            </w: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line="310" w:lineRule="atLeast"/>
              <w:ind w:left="226" w:right="213"/>
              <w:jc w:val="center"/>
              <w:rPr>
                <w:sz w:val="18"/>
              </w:rPr>
            </w:pPr>
            <w:r>
              <w:rPr>
                <w:sz w:val="18"/>
              </w:rPr>
              <w:t>行政</w:t>
            </w:r>
          </w:p>
        </w:tc>
        <w:tc>
          <w:tcPr>
            <w:tcW w:w="1092"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spacing w:before="1" w:line="324" w:lineRule="auto"/>
              <w:ind w:left="185" w:right="174"/>
              <w:jc w:val="center"/>
              <w:rPr>
                <w:sz w:val="18"/>
              </w:rPr>
            </w:pPr>
            <w:r>
              <w:rPr>
                <w:sz w:val="18"/>
              </w:rPr>
              <w:t>对互联网上网服务营业场所违法行为的行政处罚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numPr>
                <w:ilvl w:val="0"/>
                <w:numId w:val="18"/>
              </w:numPr>
              <w:tabs>
                <w:tab w:val="left" w:pos="291"/>
              </w:tabs>
              <w:spacing w:before="1" w:after="0" w:line="240" w:lineRule="auto"/>
              <w:ind w:left="290" w:right="0" w:hanging="183"/>
              <w:jc w:val="left"/>
              <w:rPr>
                <w:sz w:val="18"/>
              </w:rPr>
            </w:pPr>
            <w:r>
              <w:rPr>
                <w:sz w:val="18"/>
              </w:rPr>
              <w:t>主体信息；</w:t>
            </w:r>
          </w:p>
          <w:p>
            <w:pPr>
              <w:pStyle w:val="5"/>
              <w:numPr>
                <w:ilvl w:val="0"/>
                <w:numId w:val="18"/>
              </w:numPr>
              <w:tabs>
                <w:tab w:val="left" w:pos="291"/>
              </w:tabs>
              <w:spacing w:before="81" w:after="0" w:line="240" w:lineRule="auto"/>
              <w:ind w:left="290" w:right="0" w:hanging="183"/>
              <w:jc w:val="left"/>
              <w:rPr>
                <w:sz w:val="18"/>
              </w:rPr>
            </w:pPr>
            <w:r>
              <w:rPr>
                <w:sz w:val="18"/>
              </w:rPr>
              <w:t>案由；</w:t>
            </w:r>
          </w:p>
          <w:p>
            <w:pPr>
              <w:pStyle w:val="5"/>
              <w:numPr>
                <w:ilvl w:val="0"/>
                <w:numId w:val="18"/>
              </w:numPr>
              <w:tabs>
                <w:tab w:val="left" w:pos="291"/>
              </w:tabs>
              <w:spacing w:before="81" w:after="0" w:line="240" w:lineRule="auto"/>
              <w:ind w:left="290" w:right="0" w:hanging="183"/>
              <w:jc w:val="left"/>
              <w:rPr>
                <w:sz w:val="18"/>
              </w:rPr>
            </w:pPr>
            <w:r>
              <w:rPr>
                <w:sz w:val="18"/>
              </w:rPr>
              <w:t>处罚依据；</w:t>
            </w:r>
          </w:p>
          <w:p>
            <w:pPr>
              <w:pStyle w:val="5"/>
              <w:numPr>
                <w:ilvl w:val="0"/>
                <w:numId w:val="18"/>
              </w:numPr>
              <w:tabs>
                <w:tab w:val="left" w:pos="291"/>
              </w:tabs>
              <w:spacing w:before="82" w:after="0" w:line="240" w:lineRule="auto"/>
              <w:ind w:left="290" w:right="0" w:hanging="183"/>
              <w:jc w:val="left"/>
              <w:rPr>
                <w:sz w:val="18"/>
              </w:rPr>
            </w:pPr>
            <w:r>
              <w:rPr>
                <w:sz w:val="18"/>
              </w:rPr>
              <w:t>处罚结果.</w:t>
            </w:r>
          </w:p>
        </w:tc>
        <w:tc>
          <w:tcPr>
            <w:tcW w:w="2498" w:type="dxa"/>
          </w:tcPr>
          <w:p>
            <w:pPr>
              <w:pStyle w:val="5"/>
              <w:numPr>
                <w:ilvl w:val="0"/>
                <w:numId w:val="19"/>
              </w:numPr>
              <w:tabs>
                <w:tab w:val="left" w:pos="291"/>
              </w:tabs>
              <w:spacing w:before="41" w:after="0" w:line="324" w:lineRule="auto"/>
              <w:ind w:left="108" w:right="97" w:firstLine="0"/>
              <w:jc w:val="left"/>
              <w:rPr>
                <w:sz w:val="18"/>
              </w:rPr>
            </w:pPr>
            <w:r>
              <w:rPr>
                <w:sz w:val="18"/>
              </w:rPr>
              <w:t>《互联网上网服务营业场</w:t>
            </w:r>
            <w:r>
              <w:rPr>
                <w:spacing w:val="-17"/>
                <w:sz w:val="18"/>
              </w:rPr>
              <w:t>所管理条例》；</w:t>
            </w:r>
          </w:p>
          <w:p>
            <w:pPr>
              <w:pStyle w:val="5"/>
              <w:numPr>
                <w:ilvl w:val="0"/>
                <w:numId w:val="19"/>
              </w:numPr>
              <w:tabs>
                <w:tab w:val="left" w:pos="291"/>
              </w:tabs>
              <w:spacing w:before="1" w:after="0" w:line="324" w:lineRule="auto"/>
              <w:ind w:left="108" w:right="6" w:firstLine="0"/>
              <w:jc w:val="left"/>
              <w:rPr>
                <w:sz w:val="18"/>
              </w:rPr>
            </w:pPr>
            <w:r>
              <w:rPr>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w:t>
            </w:r>
            <w:r>
              <w:rPr>
                <w:sz w:val="18"/>
              </w:rPr>
              <w:t xml:space="preserve"> </w:t>
            </w:r>
            <w:r>
              <w:rPr>
                <w:spacing w:val="-31"/>
                <w:sz w:val="18"/>
              </w:rPr>
              <w:t>3</w:t>
            </w:r>
            <w:r>
              <w:rPr>
                <w:spacing w:val="-6"/>
                <w:sz w:val="18"/>
              </w:rPr>
              <w:t>.《国务院办公厅关于全面推</w:t>
            </w:r>
            <w:r>
              <w:rPr>
                <w:spacing w:val="8"/>
                <w:sz w:val="18"/>
              </w:rPr>
              <w:t>行行政执法公示制度执法全过程记录制度重大执法决定</w:t>
            </w:r>
            <w:r>
              <w:rPr>
                <w:spacing w:val="16"/>
                <w:sz w:val="18"/>
              </w:rPr>
              <w:t>法制审核制度的指导意见》</w:t>
            </w:r>
          </w:p>
          <w:p>
            <w:pPr>
              <w:pStyle w:val="5"/>
              <w:spacing w:before="5"/>
              <w:ind w:left="108"/>
              <w:rPr>
                <w:sz w:val="18"/>
              </w:rPr>
            </w:pPr>
            <w:r>
              <w:rPr>
                <w:sz w:val="18"/>
              </w:rPr>
              <w:t>（国办发[2018]118 号）</w:t>
            </w:r>
          </w:p>
        </w:tc>
        <w:tc>
          <w:tcPr>
            <w:tcW w:w="1249" w:type="dxa"/>
          </w:tcPr>
          <w:p>
            <w:pPr>
              <w:pStyle w:val="5"/>
              <w:spacing w:before="1"/>
              <w:rPr>
                <w:rFonts w:ascii="Times New Roman"/>
                <w:sz w:val="17"/>
              </w:rPr>
            </w:pPr>
          </w:p>
          <w:p>
            <w:pPr>
              <w:pStyle w:val="5"/>
              <w:spacing w:before="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90" w:right="81"/>
              <w:jc w:val="center"/>
              <w:rPr>
                <w:sz w:val="18"/>
              </w:rPr>
            </w:pPr>
            <w:r>
              <w:rPr>
                <w:sz w:val="18"/>
              </w:rPr>
              <w:t>12</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spacing w:line="324" w:lineRule="auto"/>
              <w:ind w:left="108" w:right="251"/>
              <w:jc w:val="both"/>
              <w:rPr>
                <w:sz w:val="18"/>
              </w:rPr>
            </w:pPr>
            <w:r>
              <w:rPr>
                <w:sz w:val="18"/>
              </w:rPr>
              <w:t>对娱乐场所违法行为的行政处罚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numPr>
                <w:ilvl w:val="0"/>
                <w:numId w:val="20"/>
              </w:numPr>
              <w:tabs>
                <w:tab w:val="left" w:pos="291"/>
              </w:tabs>
              <w:spacing w:before="0" w:after="0" w:line="240" w:lineRule="auto"/>
              <w:ind w:left="290" w:right="0" w:hanging="183"/>
              <w:jc w:val="left"/>
              <w:rPr>
                <w:sz w:val="18"/>
              </w:rPr>
            </w:pPr>
            <w:r>
              <w:rPr>
                <w:sz w:val="18"/>
              </w:rPr>
              <w:t>主体信息；</w:t>
            </w:r>
          </w:p>
          <w:p>
            <w:pPr>
              <w:pStyle w:val="5"/>
              <w:numPr>
                <w:ilvl w:val="0"/>
                <w:numId w:val="20"/>
              </w:numPr>
              <w:tabs>
                <w:tab w:val="left" w:pos="291"/>
              </w:tabs>
              <w:spacing w:before="81" w:after="0" w:line="240" w:lineRule="auto"/>
              <w:ind w:left="290" w:right="0" w:hanging="183"/>
              <w:jc w:val="left"/>
              <w:rPr>
                <w:sz w:val="18"/>
              </w:rPr>
            </w:pPr>
            <w:r>
              <w:rPr>
                <w:sz w:val="18"/>
              </w:rPr>
              <w:t>案由；</w:t>
            </w:r>
          </w:p>
          <w:p>
            <w:pPr>
              <w:pStyle w:val="5"/>
              <w:numPr>
                <w:ilvl w:val="0"/>
                <w:numId w:val="20"/>
              </w:numPr>
              <w:tabs>
                <w:tab w:val="left" w:pos="291"/>
              </w:tabs>
              <w:spacing w:before="82" w:after="0" w:line="240" w:lineRule="auto"/>
              <w:ind w:left="290" w:right="0" w:hanging="183"/>
              <w:jc w:val="left"/>
              <w:rPr>
                <w:sz w:val="18"/>
              </w:rPr>
            </w:pPr>
            <w:r>
              <w:rPr>
                <w:sz w:val="18"/>
              </w:rPr>
              <w:t>处罚依据；</w:t>
            </w:r>
          </w:p>
          <w:p>
            <w:pPr>
              <w:pStyle w:val="5"/>
              <w:numPr>
                <w:ilvl w:val="0"/>
                <w:numId w:val="20"/>
              </w:numPr>
              <w:tabs>
                <w:tab w:val="left" w:pos="291"/>
              </w:tabs>
              <w:spacing w:before="81" w:after="0" w:line="240" w:lineRule="auto"/>
              <w:ind w:left="290" w:right="0" w:hanging="183"/>
              <w:jc w:val="left"/>
              <w:rPr>
                <w:sz w:val="18"/>
              </w:rPr>
            </w:pPr>
            <w:r>
              <w:rPr>
                <w:sz w:val="18"/>
              </w:rPr>
              <w:t>处罚结果.</w:t>
            </w:r>
          </w:p>
        </w:tc>
        <w:tc>
          <w:tcPr>
            <w:tcW w:w="2498" w:type="dxa"/>
          </w:tcPr>
          <w:p>
            <w:pPr>
              <w:pStyle w:val="5"/>
              <w:numPr>
                <w:ilvl w:val="0"/>
                <w:numId w:val="21"/>
              </w:numPr>
              <w:tabs>
                <w:tab w:val="left" w:pos="291"/>
              </w:tabs>
              <w:spacing w:before="41" w:after="0" w:line="240" w:lineRule="auto"/>
              <w:ind w:left="290" w:right="0" w:hanging="183"/>
              <w:jc w:val="left"/>
              <w:rPr>
                <w:sz w:val="18"/>
              </w:rPr>
            </w:pPr>
            <w:r>
              <w:rPr>
                <w:spacing w:val="-10"/>
                <w:sz w:val="18"/>
              </w:rPr>
              <w:t>《娱乐场所管理条例》；</w:t>
            </w:r>
          </w:p>
          <w:p>
            <w:pPr>
              <w:pStyle w:val="5"/>
              <w:numPr>
                <w:ilvl w:val="0"/>
                <w:numId w:val="21"/>
              </w:numPr>
              <w:tabs>
                <w:tab w:val="left" w:pos="291"/>
              </w:tabs>
              <w:spacing w:before="81" w:after="0" w:line="324" w:lineRule="auto"/>
              <w:ind w:left="108" w:right="6" w:firstLine="0"/>
              <w:jc w:val="left"/>
              <w:rPr>
                <w:sz w:val="18"/>
              </w:rPr>
            </w:pPr>
            <w:r>
              <w:rPr>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w:t>
            </w:r>
            <w:r>
              <w:rPr>
                <w:sz w:val="18"/>
              </w:rPr>
              <w:t xml:space="preserve"> </w:t>
            </w:r>
            <w:r>
              <w:rPr>
                <w:spacing w:val="-31"/>
                <w:sz w:val="18"/>
              </w:rPr>
              <w:t>3</w:t>
            </w:r>
            <w:r>
              <w:rPr>
                <w:spacing w:val="-6"/>
                <w:sz w:val="18"/>
              </w:rPr>
              <w:t>.《国务院办公厅关于全面推行行政执法公示制度执法全 过程记录制度重大执法决定 法制审核制度的指导意见》</w:t>
            </w:r>
          </w:p>
          <w:p>
            <w:pPr>
              <w:pStyle w:val="5"/>
              <w:spacing w:before="5" w:line="324" w:lineRule="auto"/>
              <w:ind w:left="108" w:right="97"/>
              <w:rPr>
                <w:sz w:val="18"/>
              </w:rPr>
            </w:pPr>
            <w:r>
              <w:rPr>
                <w:sz w:val="18"/>
              </w:rPr>
              <w:t>（国办发[</w:t>
            </w:r>
            <w:r>
              <w:rPr>
                <w:spacing w:val="-2"/>
                <w:sz w:val="18"/>
              </w:rPr>
              <w:t>2</w:t>
            </w:r>
            <w:r>
              <w:rPr>
                <w:spacing w:val="1"/>
                <w:sz w:val="18"/>
              </w:rPr>
              <w:t>0</w:t>
            </w:r>
            <w:r>
              <w:rPr>
                <w:spacing w:val="-2"/>
                <w:sz w:val="18"/>
              </w:rPr>
              <w:t>1</w:t>
            </w:r>
            <w:r>
              <w:rPr>
                <w:spacing w:val="1"/>
                <w:sz w:val="18"/>
              </w:rPr>
              <w:t>8</w:t>
            </w:r>
            <w:r>
              <w:rPr>
                <w:spacing w:val="-2"/>
                <w:sz w:val="18"/>
              </w:rPr>
              <w:t>]</w:t>
            </w:r>
            <w:r>
              <w:rPr>
                <w:spacing w:val="1"/>
                <w:sz w:val="18"/>
              </w:rPr>
              <w:t>1</w:t>
            </w:r>
            <w:r>
              <w:rPr>
                <w:spacing w:val="-2"/>
                <w:sz w:val="18"/>
              </w:rPr>
              <w:t>1</w:t>
            </w:r>
            <w:r>
              <w:rPr>
                <w:sz w:val="18"/>
              </w:rPr>
              <w:t>8</w:t>
            </w:r>
            <w:r>
              <w:rPr>
                <w:spacing w:val="-23"/>
                <w:sz w:val="18"/>
              </w:rPr>
              <w:t xml:space="preserve"> 号</w:t>
            </w:r>
            <w:r>
              <w:rPr>
                <w:spacing w:val="-92"/>
                <w:sz w:val="18"/>
              </w:rPr>
              <w:t>）</w:t>
            </w:r>
            <w:r>
              <w:rPr>
                <w:sz w:val="18"/>
              </w:rPr>
              <w:t xml:space="preserve">； </w:t>
            </w:r>
            <w:r>
              <w:rPr>
                <w:spacing w:val="1"/>
                <w:sz w:val="18"/>
              </w:rPr>
              <w:t xml:space="preserve"> </w:t>
            </w:r>
            <w:r>
              <w:rPr>
                <w:sz w:val="18"/>
              </w:rPr>
              <w:t>4.《娱乐场所管理办法》(文</w:t>
            </w:r>
            <w:r>
              <w:rPr>
                <w:spacing w:val="-10"/>
                <w:sz w:val="18"/>
              </w:rPr>
              <w:t xml:space="preserve">化部令第 </w:t>
            </w:r>
            <w:r>
              <w:rPr>
                <w:sz w:val="18"/>
              </w:rPr>
              <w:t>55</w:t>
            </w:r>
            <w:r>
              <w:rPr>
                <w:spacing w:val="-23"/>
                <w:sz w:val="18"/>
              </w:rPr>
              <w:t xml:space="preserve"> 号发布，第 </w:t>
            </w:r>
            <w:r>
              <w:rPr>
                <w:sz w:val="18"/>
              </w:rPr>
              <w:t>57</w:t>
            </w:r>
            <w:r>
              <w:rPr>
                <w:spacing w:val="-32"/>
                <w:sz w:val="18"/>
              </w:rPr>
              <w:t xml:space="preserve"> 号</w:t>
            </w:r>
          </w:p>
          <w:p>
            <w:pPr>
              <w:pStyle w:val="5"/>
              <w:spacing w:before="2"/>
              <w:ind w:left="108"/>
              <w:rPr>
                <w:sz w:val="18"/>
              </w:rPr>
            </w:pPr>
            <w:r>
              <w:rPr>
                <w:sz w:val="18"/>
              </w:rPr>
              <w:t>予以修改)</w:t>
            </w:r>
          </w:p>
        </w:tc>
        <w:tc>
          <w:tcPr>
            <w:tcW w:w="1249" w:type="dxa"/>
          </w:tcPr>
          <w:p>
            <w:pPr>
              <w:pStyle w:val="5"/>
              <w:rPr>
                <w:rFonts w:ascii="Times New Roman"/>
                <w:sz w:val="18"/>
              </w:rPr>
            </w:pPr>
          </w:p>
          <w:p>
            <w:pPr>
              <w:pStyle w:val="5"/>
              <w:spacing w:before="3"/>
              <w:rPr>
                <w:rFonts w:ascii="Times New Roman"/>
                <w:sz w:val="26"/>
              </w:rPr>
            </w:pPr>
          </w:p>
          <w:p>
            <w:pPr>
              <w:pStyle w:val="5"/>
              <w:spacing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90" w:right="81"/>
              <w:jc w:val="center"/>
              <w:rPr>
                <w:sz w:val="18"/>
              </w:rPr>
            </w:pPr>
            <w:r>
              <w:rPr>
                <w:sz w:val="18"/>
              </w:rPr>
              <w:t>13</w:t>
            </w:r>
          </w:p>
        </w:tc>
        <w:tc>
          <w:tcPr>
            <w:tcW w:w="632" w:type="dxa"/>
            <w:vMerge w:val="restart"/>
          </w:tcPr>
          <w:p>
            <w:pPr>
              <w:pStyle w:val="5"/>
              <w:spacing w:before="41" w:line="324" w:lineRule="auto"/>
              <w:ind w:left="226" w:right="213"/>
              <w:jc w:val="center"/>
              <w:rPr>
                <w:sz w:val="18"/>
              </w:rPr>
            </w:pPr>
            <w:r>
              <w:rPr>
                <w:sz w:val="18"/>
              </w:rPr>
              <w:t>处罚</w:t>
            </w: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0"/>
              </w:rPr>
            </w:pPr>
          </w:p>
          <w:p>
            <w:pPr>
              <w:pStyle w:val="5"/>
              <w:spacing w:line="324" w:lineRule="auto"/>
              <w:ind w:left="226" w:right="213"/>
              <w:jc w:val="center"/>
              <w:rPr>
                <w:sz w:val="18"/>
              </w:rPr>
            </w:pPr>
            <w:r>
              <w:rPr>
                <w:sz w:val="18"/>
              </w:rPr>
              <w:t>行政</w:t>
            </w: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spacing w:line="324" w:lineRule="auto"/>
              <w:ind w:left="108" w:right="251"/>
              <w:jc w:val="both"/>
              <w:rPr>
                <w:sz w:val="18"/>
              </w:rPr>
            </w:pPr>
            <w:r>
              <w:rPr>
                <w:sz w:val="18"/>
              </w:rPr>
              <w:t>对营业性演出违法行为的行政处罚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6"/>
              </w:rPr>
            </w:pPr>
          </w:p>
          <w:p>
            <w:pPr>
              <w:pStyle w:val="5"/>
              <w:numPr>
                <w:ilvl w:val="0"/>
                <w:numId w:val="22"/>
              </w:numPr>
              <w:tabs>
                <w:tab w:val="left" w:pos="291"/>
              </w:tabs>
              <w:spacing w:before="0" w:after="0" w:line="240" w:lineRule="auto"/>
              <w:ind w:left="290" w:right="0" w:hanging="183"/>
              <w:jc w:val="left"/>
              <w:rPr>
                <w:sz w:val="18"/>
              </w:rPr>
            </w:pPr>
            <w:r>
              <w:rPr>
                <w:sz w:val="18"/>
              </w:rPr>
              <w:t>主体信息；</w:t>
            </w:r>
          </w:p>
          <w:p>
            <w:pPr>
              <w:pStyle w:val="5"/>
              <w:numPr>
                <w:ilvl w:val="0"/>
                <w:numId w:val="22"/>
              </w:numPr>
              <w:tabs>
                <w:tab w:val="left" w:pos="291"/>
              </w:tabs>
              <w:spacing w:before="82" w:after="0" w:line="240" w:lineRule="auto"/>
              <w:ind w:left="290" w:right="0" w:hanging="183"/>
              <w:jc w:val="left"/>
              <w:rPr>
                <w:sz w:val="18"/>
              </w:rPr>
            </w:pPr>
            <w:r>
              <w:rPr>
                <w:sz w:val="18"/>
              </w:rPr>
              <w:t>案由；</w:t>
            </w:r>
          </w:p>
          <w:p>
            <w:pPr>
              <w:pStyle w:val="5"/>
              <w:numPr>
                <w:ilvl w:val="0"/>
                <w:numId w:val="22"/>
              </w:numPr>
              <w:tabs>
                <w:tab w:val="left" w:pos="291"/>
              </w:tabs>
              <w:spacing w:before="81" w:after="0" w:line="240" w:lineRule="auto"/>
              <w:ind w:left="290" w:right="0" w:hanging="183"/>
              <w:jc w:val="left"/>
              <w:rPr>
                <w:sz w:val="18"/>
              </w:rPr>
            </w:pPr>
            <w:r>
              <w:rPr>
                <w:sz w:val="18"/>
              </w:rPr>
              <w:t>处罚依据；</w:t>
            </w:r>
          </w:p>
          <w:p>
            <w:pPr>
              <w:pStyle w:val="5"/>
              <w:numPr>
                <w:ilvl w:val="0"/>
                <w:numId w:val="22"/>
              </w:numPr>
              <w:tabs>
                <w:tab w:val="left" w:pos="291"/>
              </w:tabs>
              <w:spacing w:before="81" w:after="0" w:line="240" w:lineRule="auto"/>
              <w:ind w:left="290" w:right="0" w:hanging="183"/>
              <w:jc w:val="left"/>
              <w:rPr>
                <w:sz w:val="18"/>
              </w:rPr>
            </w:pPr>
            <w:r>
              <w:rPr>
                <w:sz w:val="18"/>
              </w:rPr>
              <w:t>处罚结果.</w:t>
            </w:r>
          </w:p>
        </w:tc>
        <w:tc>
          <w:tcPr>
            <w:tcW w:w="2498" w:type="dxa"/>
          </w:tcPr>
          <w:p>
            <w:pPr>
              <w:pStyle w:val="5"/>
              <w:numPr>
                <w:ilvl w:val="0"/>
                <w:numId w:val="23"/>
              </w:numPr>
              <w:tabs>
                <w:tab w:val="left" w:pos="291"/>
              </w:tabs>
              <w:spacing w:before="41" w:after="0" w:line="240" w:lineRule="auto"/>
              <w:ind w:left="290" w:right="0" w:hanging="183"/>
              <w:jc w:val="left"/>
              <w:rPr>
                <w:sz w:val="18"/>
              </w:rPr>
            </w:pPr>
            <w:r>
              <w:rPr>
                <w:spacing w:val="-9"/>
                <w:sz w:val="18"/>
              </w:rPr>
              <w:t>《营业性演出管理条例》；</w:t>
            </w:r>
          </w:p>
          <w:p>
            <w:pPr>
              <w:pStyle w:val="5"/>
              <w:numPr>
                <w:ilvl w:val="0"/>
                <w:numId w:val="23"/>
              </w:numPr>
              <w:tabs>
                <w:tab w:val="left" w:pos="291"/>
              </w:tabs>
              <w:spacing w:before="81" w:after="0" w:line="324" w:lineRule="auto"/>
              <w:ind w:left="108" w:right="6" w:firstLine="0"/>
              <w:jc w:val="left"/>
              <w:rPr>
                <w:sz w:val="18"/>
              </w:rPr>
            </w:pPr>
            <w:r>
              <w:rPr>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w:t>
            </w:r>
            <w:r>
              <w:rPr>
                <w:sz w:val="18"/>
              </w:rPr>
              <w:t xml:space="preserve"> </w:t>
            </w:r>
            <w:r>
              <w:rPr>
                <w:spacing w:val="-31"/>
                <w:sz w:val="18"/>
              </w:rPr>
              <w:t>3</w:t>
            </w:r>
            <w:r>
              <w:rPr>
                <w:spacing w:val="-6"/>
                <w:sz w:val="18"/>
              </w:rPr>
              <w:t>.《国务院办公厅关于全面推行行政执法公示制度执法全 过程记录制度重大执法决定 法制审核制度的指导意见》</w:t>
            </w:r>
          </w:p>
          <w:p>
            <w:pPr>
              <w:pStyle w:val="5"/>
              <w:spacing w:before="5"/>
              <w:ind w:left="108"/>
              <w:rPr>
                <w:sz w:val="18"/>
              </w:rPr>
            </w:pPr>
            <w:r>
              <w:rPr>
                <w:sz w:val="18"/>
              </w:rPr>
              <w:t>（国办发[</w:t>
            </w:r>
            <w:r>
              <w:rPr>
                <w:spacing w:val="-2"/>
                <w:sz w:val="18"/>
              </w:rPr>
              <w:t>2</w:t>
            </w:r>
            <w:r>
              <w:rPr>
                <w:spacing w:val="1"/>
                <w:sz w:val="18"/>
              </w:rPr>
              <w:t>0</w:t>
            </w:r>
            <w:r>
              <w:rPr>
                <w:spacing w:val="-2"/>
                <w:sz w:val="18"/>
              </w:rPr>
              <w:t>1</w:t>
            </w:r>
            <w:r>
              <w:rPr>
                <w:spacing w:val="1"/>
                <w:sz w:val="18"/>
              </w:rPr>
              <w:t>8</w:t>
            </w:r>
            <w:r>
              <w:rPr>
                <w:spacing w:val="-2"/>
                <w:sz w:val="18"/>
              </w:rPr>
              <w:t>]</w:t>
            </w:r>
            <w:r>
              <w:rPr>
                <w:spacing w:val="1"/>
                <w:sz w:val="18"/>
              </w:rPr>
              <w:t>1</w:t>
            </w:r>
            <w:r>
              <w:rPr>
                <w:spacing w:val="-2"/>
                <w:sz w:val="18"/>
              </w:rPr>
              <w:t>1</w:t>
            </w:r>
            <w:r>
              <w:rPr>
                <w:sz w:val="18"/>
              </w:rPr>
              <w:t>8</w:t>
            </w:r>
            <w:r>
              <w:rPr>
                <w:spacing w:val="-23"/>
                <w:sz w:val="18"/>
              </w:rPr>
              <w:t xml:space="preserve"> 号</w:t>
            </w:r>
            <w:r>
              <w:rPr>
                <w:spacing w:val="-92"/>
                <w:sz w:val="18"/>
              </w:rPr>
              <w:t>）</w:t>
            </w:r>
            <w:r>
              <w:rPr>
                <w:sz w:val="18"/>
              </w:rPr>
              <w:t>；</w:t>
            </w:r>
          </w:p>
          <w:p>
            <w:pPr>
              <w:pStyle w:val="5"/>
              <w:spacing w:before="81" w:line="324" w:lineRule="auto"/>
              <w:ind w:left="108" w:right="37"/>
              <w:rPr>
                <w:sz w:val="18"/>
              </w:rPr>
            </w:pPr>
            <w:r>
              <w:rPr>
                <w:spacing w:val="-31"/>
                <w:sz w:val="18"/>
              </w:rPr>
              <w:t>4</w:t>
            </w:r>
            <w:r>
              <w:rPr>
                <w:spacing w:val="-6"/>
                <w:sz w:val="18"/>
              </w:rPr>
              <w:t>.《营业性演出管理条例实施</w:t>
            </w:r>
            <w:r>
              <w:rPr>
                <w:spacing w:val="-11"/>
                <w:sz w:val="18"/>
              </w:rPr>
              <w:t xml:space="preserve">细则》(文化部令 </w:t>
            </w:r>
            <w:r>
              <w:rPr>
                <w:sz w:val="18"/>
              </w:rPr>
              <w:t>47</w:t>
            </w:r>
            <w:r>
              <w:rPr>
                <w:spacing w:val="-13"/>
                <w:sz w:val="18"/>
              </w:rPr>
              <w:t xml:space="preserve"> 号发布，</w:t>
            </w:r>
          </w:p>
          <w:p>
            <w:pPr>
              <w:pStyle w:val="5"/>
              <w:spacing w:before="2"/>
              <w:ind w:left="108"/>
              <w:rPr>
                <w:sz w:val="18"/>
              </w:rPr>
            </w:pPr>
            <w:r>
              <w:rPr>
                <w:sz w:val="18"/>
              </w:rPr>
              <w:t>第 57 号予以修改)</w:t>
            </w:r>
          </w:p>
        </w:tc>
        <w:tc>
          <w:tcPr>
            <w:tcW w:w="1249" w:type="dxa"/>
          </w:tcPr>
          <w:p>
            <w:pPr>
              <w:pStyle w:val="5"/>
              <w:rPr>
                <w:rFonts w:ascii="Times New Roman"/>
                <w:sz w:val="18"/>
              </w:rPr>
            </w:pPr>
          </w:p>
          <w:p>
            <w:pPr>
              <w:pStyle w:val="5"/>
              <w:spacing w:before="3"/>
              <w:rPr>
                <w:rFonts w:ascii="Times New Roman"/>
                <w:sz w:val="26"/>
              </w:rPr>
            </w:pPr>
          </w:p>
          <w:p>
            <w:pPr>
              <w:pStyle w:val="5"/>
              <w:spacing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6"/>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spacing w:before="1"/>
              <w:ind w:left="90" w:right="81"/>
              <w:jc w:val="center"/>
              <w:rPr>
                <w:sz w:val="18"/>
              </w:rPr>
            </w:pPr>
            <w:r>
              <w:rPr>
                <w:sz w:val="18"/>
              </w:rPr>
              <w:t>14</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7"/>
              </w:rPr>
            </w:pPr>
          </w:p>
          <w:p>
            <w:pPr>
              <w:pStyle w:val="5"/>
              <w:spacing w:line="324" w:lineRule="auto"/>
              <w:ind w:left="185" w:right="174"/>
              <w:jc w:val="both"/>
              <w:rPr>
                <w:sz w:val="18"/>
              </w:rPr>
            </w:pPr>
            <w:r>
              <w:rPr>
                <w:sz w:val="18"/>
              </w:rPr>
              <w:t>对艺术品经营违法行为的行政处罚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21"/>
              </w:rPr>
            </w:pPr>
          </w:p>
          <w:p>
            <w:pPr>
              <w:pStyle w:val="5"/>
              <w:numPr>
                <w:ilvl w:val="0"/>
                <w:numId w:val="24"/>
              </w:numPr>
              <w:tabs>
                <w:tab w:val="left" w:pos="291"/>
              </w:tabs>
              <w:spacing w:before="0" w:after="0" w:line="240" w:lineRule="auto"/>
              <w:ind w:left="290" w:right="0" w:hanging="183"/>
              <w:jc w:val="left"/>
              <w:rPr>
                <w:sz w:val="18"/>
              </w:rPr>
            </w:pPr>
            <w:r>
              <w:rPr>
                <w:sz w:val="18"/>
              </w:rPr>
              <w:t>主体信息；</w:t>
            </w:r>
          </w:p>
          <w:p>
            <w:pPr>
              <w:pStyle w:val="5"/>
              <w:numPr>
                <w:ilvl w:val="0"/>
                <w:numId w:val="24"/>
              </w:numPr>
              <w:tabs>
                <w:tab w:val="left" w:pos="291"/>
              </w:tabs>
              <w:spacing w:before="81" w:after="0" w:line="240" w:lineRule="auto"/>
              <w:ind w:left="290" w:right="0" w:hanging="183"/>
              <w:jc w:val="left"/>
              <w:rPr>
                <w:sz w:val="18"/>
              </w:rPr>
            </w:pPr>
            <w:r>
              <w:rPr>
                <w:sz w:val="18"/>
              </w:rPr>
              <w:t>案由；</w:t>
            </w:r>
          </w:p>
          <w:p>
            <w:pPr>
              <w:pStyle w:val="5"/>
              <w:numPr>
                <w:ilvl w:val="0"/>
                <w:numId w:val="24"/>
              </w:numPr>
              <w:tabs>
                <w:tab w:val="left" w:pos="291"/>
              </w:tabs>
              <w:spacing w:before="82" w:after="0" w:line="240" w:lineRule="auto"/>
              <w:ind w:left="290" w:right="0" w:hanging="183"/>
              <w:jc w:val="left"/>
              <w:rPr>
                <w:sz w:val="18"/>
              </w:rPr>
            </w:pPr>
            <w:r>
              <w:rPr>
                <w:sz w:val="18"/>
              </w:rPr>
              <w:t>处罚依据；</w:t>
            </w:r>
          </w:p>
          <w:p>
            <w:pPr>
              <w:pStyle w:val="5"/>
              <w:numPr>
                <w:ilvl w:val="0"/>
                <w:numId w:val="24"/>
              </w:numPr>
              <w:tabs>
                <w:tab w:val="left" w:pos="291"/>
              </w:tabs>
              <w:spacing w:before="81" w:after="0" w:line="240" w:lineRule="auto"/>
              <w:ind w:left="290" w:right="0" w:hanging="183"/>
              <w:jc w:val="left"/>
              <w:rPr>
                <w:sz w:val="18"/>
              </w:rPr>
            </w:pPr>
            <w:r>
              <w:rPr>
                <w:sz w:val="18"/>
              </w:rPr>
              <w:t>处罚结果.</w:t>
            </w:r>
          </w:p>
        </w:tc>
        <w:tc>
          <w:tcPr>
            <w:tcW w:w="2498" w:type="dxa"/>
          </w:tcPr>
          <w:p>
            <w:pPr>
              <w:pStyle w:val="5"/>
              <w:spacing w:before="93" w:line="324" w:lineRule="auto"/>
              <w:ind w:left="108" w:right="6"/>
              <w:rPr>
                <w:sz w:val="18"/>
              </w:rPr>
            </w:pPr>
            <w:r>
              <w:rPr>
                <w:spacing w:val="-31"/>
                <w:sz w:val="18"/>
              </w:rPr>
              <w:t>1</w:t>
            </w:r>
            <w:r>
              <w:rPr>
                <w:spacing w:val="-6"/>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 xml:space="preserve">； </w:t>
            </w:r>
            <w:r>
              <w:rPr>
                <w:spacing w:val="-31"/>
                <w:sz w:val="18"/>
              </w:rPr>
              <w:t>2</w:t>
            </w:r>
            <w:r>
              <w:rPr>
                <w:spacing w:val="-6"/>
                <w:sz w:val="18"/>
              </w:rPr>
              <w:t>.《国务院办公厅关于全面推行行政执法公示制度执法全 过程记录制度重大执法决定 法制审核制度的指导意见》</w:t>
            </w:r>
          </w:p>
          <w:p>
            <w:pPr>
              <w:pStyle w:val="5"/>
              <w:spacing w:before="5"/>
              <w:ind w:left="108"/>
              <w:rPr>
                <w:sz w:val="18"/>
              </w:rPr>
            </w:pPr>
            <w:r>
              <w:rPr>
                <w:sz w:val="18"/>
              </w:rPr>
              <w:t>（国办发[</w:t>
            </w:r>
            <w:r>
              <w:rPr>
                <w:spacing w:val="-2"/>
                <w:sz w:val="18"/>
              </w:rPr>
              <w:t>2</w:t>
            </w:r>
            <w:r>
              <w:rPr>
                <w:spacing w:val="1"/>
                <w:sz w:val="18"/>
              </w:rPr>
              <w:t>0</w:t>
            </w:r>
            <w:r>
              <w:rPr>
                <w:spacing w:val="-2"/>
                <w:sz w:val="18"/>
              </w:rPr>
              <w:t>1</w:t>
            </w:r>
            <w:r>
              <w:rPr>
                <w:spacing w:val="1"/>
                <w:sz w:val="18"/>
              </w:rPr>
              <w:t>8</w:t>
            </w:r>
            <w:r>
              <w:rPr>
                <w:spacing w:val="-2"/>
                <w:sz w:val="18"/>
              </w:rPr>
              <w:t>]</w:t>
            </w:r>
            <w:r>
              <w:rPr>
                <w:spacing w:val="1"/>
                <w:sz w:val="18"/>
              </w:rPr>
              <w:t>1</w:t>
            </w:r>
            <w:r>
              <w:rPr>
                <w:spacing w:val="-2"/>
                <w:sz w:val="18"/>
              </w:rPr>
              <w:t>1</w:t>
            </w:r>
            <w:r>
              <w:rPr>
                <w:sz w:val="18"/>
              </w:rPr>
              <w:t>8</w:t>
            </w:r>
            <w:r>
              <w:rPr>
                <w:spacing w:val="-23"/>
                <w:sz w:val="18"/>
              </w:rPr>
              <w:t xml:space="preserve"> 号</w:t>
            </w:r>
            <w:r>
              <w:rPr>
                <w:spacing w:val="-92"/>
                <w:sz w:val="18"/>
              </w:rPr>
              <w:t>）</w:t>
            </w:r>
            <w:r>
              <w:rPr>
                <w:sz w:val="18"/>
              </w:rPr>
              <w:t>；</w:t>
            </w:r>
          </w:p>
          <w:p>
            <w:pPr>
              <w:pStyle w:val="5"/>
              <w:spacing w:before="2" w:line="310" w:lineRule="atLeast"/>
              <w:ind w:left="108" w:right="97"/>
              <w:rPr>
                <w:sz w:val="18"/>
              </w:rPr>
            </w:pPr>
            <w:r>
              <w:rPr>
                <w:spacing w:val="1"/>
                <w:sz w:val="18"/>
              </w:rPr>
              <w:t>3</w:t>
            </w:r>
            <w:r>
              <w:rPr>
                <w:spacing w:val="-9"/>
                <w:sz w:val="18"/>
              </w:rPr>
              <w:t>.《艺术品经营管理办法</w:t>
            </w:r>
            <w:r>
              <w:rPr>
                <w:spacing w:val="-166"/>
                <w:sz w:val="18"/>
              </w:rPr>
              <w:t>》</w:t>
            </w:r>
            <w:r>
              <w:rPr>
                <w:sz w:val="18"/>
              </w:rPr>
              <w:t>（</w:t>
            </w:r>
            <w:r>
              <w:rPr>
                <w:spacing w:val="-16"/>
                <w:sz w:val="18"/>
              </w:rPr>
              <w:t>文</w:t>
            </w:r>
            <w:r>
              <w:rPr>
                <w:spacing w:val="-10"/>
                <w:sz w:val="18"/>
              </w:rPr>
              <w:t xml:space="preserve">化部令第 </w:t>
            </w:r>
            <w:r>
              <w:rPr>
                <w:sz w:val="18"/>
              </w:rPr>
              <w:t>56</w:t>
            </w:r>
            <w:r>
              <w:rPr>
                <w:spacing w:val="-12"/>
                <w:sz w:val="18"/>
              </w:rPr>
              <w:t xml:space="preserve"> 号发布</w:t>
            </w:r>
            <w:r>
              <w:rPr>
                <w:sz w:val="18"/>
              </w:rPr>
              <w:t>）</w:t>
            </w:r>
          </w:p>
        </w:tc>
        <w:tc>
          <w:tcPr>
            <w:tcW w:w="1249" w:type="dxa"/>
          </w:tcPr>
          <w:p>
            <w:pPr>
              <w:pStyle w:val="5"/>
              <w:spacing w:before="8"/>
              <w:rPr>
                <w:rFonts w:ascii="Times New Roman"/>
                <w:sz w:val="21"/>
              </w:rPr>
            </w:pPr>
          </w:p>
          <w:p>
            <w:pPr>
              <w:pStyle w:val="5"/>
              <w:spacing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spacing w:before="1"/>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spacing w:before="1"/>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2"/>
              </w:rPr>
            </w:pPr>
          </w:p>
          <w:p>
            <w:pPr>
              <w:pStyle w:val="5"/>
              <w:spacing w:before="1"/>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90" w:right="81"/>
              <w:jc w:val="center"/>
              <w:rPr>
                <w:sz w:val="18"/>
              </w:rPr>
            </w:pPr>
            <w:r>
              <w:rPr>
                <w:sz w:val="18"/>
              </w:rPr>
              <w:t>15</w:t>
            </w:r>
          </w:p>
        </w:tc>
        <w:tc>
          <w:tcPr>
            <w:tcW w:w="632" w:type="dxa"/>
            <w:vMerge w:val="restart"/>
          </w:tcPr>
          <w:p>
            <w:pPr>
              <w:pStyle w:val="5"/>
              <w:spacing w:before="41" w:line="324" w:lineRule="auto"/>
              <w:ind w:left="226" w:right="213"/>
              <w:jc w:val="center"/>
              <w:rPr>
                <w:sz w:val="18"/>
              </w:rPr>
            </w:pPr>
            <w:r>
              <w:rPr>
                <w:sz w:val="18"/>
              </w:rPr>
              <w:t>处罚</w:t>
            </w: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6" w:line="310" w:lineRule="atLeast"/>
              <w:ind w:left="226" w:right="213"/>
              <w:jc w:val="center"/>
              <w:rPr>
                <w:sz w:val="18"/>
              </w:rPr>
            </w:pPr>
            <w:r>
              <w:rPr>
                <w:sz w:val="18"/>
              </w:rPr>
              <w:t>行政</w:t>
            </w: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85" w:right="174"/>
              <w:jc w:val="both"/>
              <w:rPr>
                <w:sz w:val="18"/>
              </w:rPr>
            </w:pPr>
            <w:r>
              <w:rPr>
                <w:sz w:val="18"/>
              </w:rPr>
              <w:t>对社会艺术水平考级活动违法行为的行政处罚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numPr>
                <w:ilvl w:val="0"/>
                <w:numId w:val="25"/>
              </w:numPr>
              <w:tabs>
                <w:tab w:val="left" w:pos="291"/>
              </w:tabs>
              <w:spacing w:before="149" w:after="0" w:line="240" w:lineRule="auto"/>
              <w:ind w:left="290" w:right="0" w:hanging="183"/>
              <w:jc w:val="left"/>
              <w:rPr>
                <w:sz w:val="18"/>
              </w:rPr>
            </w:pPr>
            <w:r>
              <w:rPr>
                <w:sz w:val="18"/>
              </w:rPr>
              <w:t>主体信息；</w:t>
            </w:r>
          </w:p>
          <w:p>
            <w:pPr>
              <w:pStyle w:val="5"/>
              <w:numPr>
                <w:ilvl w:val="0"/>
                <w:numId w:val="25"/>
              </w:numPr>
              <w:tabs>
                <w:tab w:val="left" w:pos="291"/>
              </w:tabs>
              <w:spacing w:before="82" w:after="0" w:line="240" w:lineRule="auto"/>
              <w:ind w:left="290" w:right="0" w:hanging="183"/>
              <w:jc w:val="left"/>
              <w:rPr>
                <w:sz w:val="18"/>
              </w:rPr>
            </w:pPr>
            <w:r>
              <w:rPr>
                <w:sz w:val="18"/>
              </w:rPr>
              <w:t>案由；</w:t>
            </w:r>
          </w:p>
          <w:p>
            <w:pPr>
              <w:pStyle w:val="5"/>
              <w:numPr>
                <w:ilvl w:val="0"/>
                <w:numId w:val="25"/>
              </w:numPr>
              <w:tabs>
                <w:tab w:val="left" w:pos="291"/>
              </w:tabs>
              <w:spacing w:before="81" w:after="0" w:line="240" w:lineRule="auto"/>
              <w:ind w:left="290" w:right="0" w:hanging="183"/>
              <w:jc w:val="left"/>
              <w:rPr>
                <w:sz w:val="18"/>
              </w:rPr>
            </w:pPr>
            <w:r>
              <w:rPr>
                <w:sz w:val="18"/>
              </w:rPr>
              <w:t>处罚依据；</w:t>
            </w:r>
          </w:p>
          <w:p>
            <w:pPr>
              <w:pStyle w:val="5"/>
              <w:numPr>
                <w:ilvl w:val="0"/>
                <w:numId w:val="25"/>
              </w:numPr>
              <w:tabs>
                <w:tab w:val="left" w:pos="291"/>
              </w:tabs>
              <w:spacing w:before="81" w:after="0" w:line="240" w:lineRule="auto"/>
              <w:ind w:left="290" w:right="0" w:hanging="183"/>
              <w:jc w:val="left"/>
              <w:rPr>
                <w:sz w:val="18"/>
              </w:rPr>
            </w:pPr>
            <w:r>
              <w:rPr>
                <w:sz w:val="18"/>
              </w:rPr>
              <w:t>处罚结果.</w:t>
            </w:r>
          </w:p>
        </w:tc>
        <w:tc>
          <w:tcPr>
            <w:tcW w:w="2498" w:type="dxa"/>
          </w:tcPr>
          <w:p>
            <w:pPr>
              <w:pStyle w:val="5"/>
              <w:spacing w:before="41" w:line="324" w:lineRule="auto"/>
              <w:ind w:left="108" w:right="6"/>
              <w:rPr>
                <w:sz w:val="18"/>
              </w:rPr>
            </w:pPr>
            <w:r>
              <w:rPr>
                <w:spacing w:val="-31"/>
                <w:sz w:val="18"/>
              </w:rPr>
              <w:t>1</w:t>
            </w:r>
            <w:r>
              <w:rPr>
                <w:spacing w:val="-6"/>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 xml:space="preserve">； </w:t>
            </w:r>
            <w:r>
              <w:rPr>
                <w:spacing w:val="-31"/>
                <w:sz w:val="18"/>
              </w:rPr>
              <w:t>2</w:t>
            </w:r>
            <w:r>
              <w:rPr>
                <w:spacing w:val="-6"/>
                <w:sz w:val="18"/>
              </w:rPr>
              <w:t>.《国务院办公厅关于全面推行行政执法公示制度执法全 过程记录制度重大执法决定 法制审核制度的指导意见》</w:t>
            </w:r>
          </w:p>
          <w:p>
            <w:pPr>
              <w:pStyle w:val="5"/>
              <w:spacing w:before="5"/>
              <w:ind w:left="108"/>
              <w:rPr>
                <w:sz w:val="18"/>
              </w:rPr>
            </w:pPr>
            <w:r>
              <w:rPr>
                <w:sz w:val="18"/>
              </w:rPr>
              <w:t>（国办发[</w:t>
            </w:r>
            <w:r>
              <w:rPr>
                <w:spacing w:val="-2"/>
                <w:sz w:val="18"/>
              </w:rPr>
              <w:t>2</w:t>
            </w:r>
            <w:r>
              <w:rPr>
                <w:spacing w:val="1"/>
                <w:sz w:val="18"/>
              </w:rPr>
              <w:t>0</w:t>
            </w:r>
            <w:r>
              <w:rPr>
                <w:spacing w:val="-2"/>
                <w:sz w:val="18"/>
              </w:rPr>
              <w:t>1</w:t>
            </w:r>
            <w:r>
              <w:rPr>
                <w:spacing w:val="1"/>
                <w:sz w:val="18"/>
              </w:rPr>
              <w:t>8</w:t>
            </w:r>
            <w:r>
              <w:rPr>
                <w:spacing w:val="-2"/>
                <w:sz w:val="18"/>
              </w:rPr>
              <w:t>]</w:t>
            </w:r>
            <w:r>
              <w:rPr>
                <w:spacing w:val="1"/>
                <w:sz w:val="18"/>
              </w:rPr>
              <w:t>1</w:t>
            </w:r>
            <w:r>
              <w:rPr>
                <w:spacing w:val="-2"/>
                <w:sz w:val="18"/>
              </w:rPr>
              <w:t>1</w:t>
            </w:r>
            <w:r>
              <w:rPr>
                <w:sz w:val="18"/>
              </w:rPr>
              <w:t>8</w:t>
            </w:r>
            <w:r>
              <w:rPr>
                <w:spacing w:val="-23"/>
                <w:sz w:val="18"/>
              </w:rPr>
              <w:t xml:space="preserve"> 号</w:t>
            </w:r>
            <w:r>
              <w:rPr>
                <w:spacing w:val="-92"/>
                <w:sz w:val="18"/>
              </w:rPr>
              <w:t>）</w:t>
            </w:r>
            <w:r>
              <w:rPr>
                <w:sz w:val="18"/>
              </w:rPr>
              <w:t>；</w:t>
            </w:r>
          </w:p>
          <w:p>
            <w:pPr>
              <w:pStyle w:val="5"/>
              <w:spacing w:before="81" w:line="324" w:lineRule="auto"/>
              <w:ind w:left="108" w:right="34"/>
              <w:rPr>
                <w:sz w:val="18"/>
              </w:rPr>
            </w:pPr>
            <w:r>
              <w:rPr>
                <w:sz w:val="18"/>
              </w:rPr>
              <w:t>3.《社会艺术水平考级管理办法》（文化部令第 31 号，第</w:t>
            </w:r>
          </w:p>
          <w:p>
            <w:pPr>
              <w:pStyle w:val="5"/>
              <w:spacing w:before="1"/>
              <w:ind w:left="108"/>
              <w:rPr>
                <w:sz w:val="18"/>
              </w:rPr>
            </w:pPr>
            <w:r>
              <w:rPr>
                <w:sz w:val="18"/>
              </w:rPr>
              <w:t>57 号予以修改）</w:t>
            </w:r>
          </w:p>
        </w:tc>
        <w:tc>
          <w:tcPr>
            <w:tcW w:w="1249" w:type="dxa"/>
          </w:tcPr>
          <w:p>
            <w:pPr>
              <w:pStyle w:val="5"/>
              <w:rPr>
                <w:rFonts w:ascii="Times New Roman"/>
                <w:sz w:val="18"/>
              </w:rPr>
            </w:pPr>
          </w:p>
          <w:p>
            <w:pPr>
              <w:pStyle w:val="5"/>
              <w:spacing w:before="146"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90" w:right="81"/>
              <w:jc w:val="center"/>
              <w:rPr>
                <w:sz w:val="18"/>
              </w:rPr>
            </w:pPr>
            <w:r>
              <w:rPr>
                <w:sz w:val="18"/>
              </w:rPr>
              <w:t>16</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85" w:right="174"/>
              <w:jc w:val="center"/>
              <w:rPr>
                <w:sz w:val="18"/>
              </w:rPr>
            </w:pPr>
            <w:r>
              <w:rPr>
                <w:sz w:val="18"/>
              </w:rPr>
              <w:t>对互联网文化单位违法行为的行政处罚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numPr>
                <w:ilvl w:val="0"/>
                <w:numId w:val="26"/>
              </w:numPr>
              <w:tabs>
                <w:tab w:val="left" w:pos="291"/>
              </w:tabs>
              <w:spacing w:before="149" w:after="0" w:line="240" w:lineRule="auto"/>
              <w:ind w:left="290" w:right="0" w:hanging="183"/>
              <w:jc w:val="left"/>
              <w:rPr>
                <w:sz w:val="18"/>
              </w:rPr>
            </w:pPr>
            <w:r>
              <w:rPr>
                <w:sz w:val="18"/>
              </w:rPr>
              <w:t>主体信息；</w:t>
            </w:r>
          </w:p>
          <w:p>
            <w:pPr>
              <w:pStyle w:val="5"/>
              <w:numPr>
                <w:ilvl w:val="0"/>
                <w:numId w:val="26"/>
              </w:numPr>
              <w:tabs>
                <w:tab w:val="left" w:pos="291"/>
              </w:tabs>
              <w:spacing w:before="81" w:after="0" w:line="240" w:lineRule="auto"/>
              <w:ind w:left="290" w:right="0" w:hanging="183"/>
              <w:jc w:val="left"/>
              <w:rPr>
                <w:sz w:val="18"/>
              </w:rPr>
            </w:pPr>
            <w:r>
              <w:rPr>
                <w:sz w:val="18"/>
              </w:rPr>
              <w:t>案由；</w:t>
            </w:r>
          </w:p>
          <w:p>
            <w:pPr>
              <w:pStyle w:val="5"/>
              <w:numPr>
                <w:ilvl w:val="0"/>
                <w:numId w:val="26"/>
              </w:numPr>
              <w:tabs>
                <w:tab w:val="left" w:pos="291"/>
              </w:tabs>
              <w:spacing w:before="82" w:after="0" w:line="240" w:lineRule="auto"/>
              <w:ind w:left="290" w:right="0" w:hanging="183"/>
              <w:jc w:val="left"/>
              <w:rPr>
                <w:sz w:val="18"/>
              </w:rPr>
            </w:pPr>
            <w:r>
              <w:rPr>
                <w:sz w:val="18"/>
              </w:rPr>
              <w:t>处罚依据；</w:t>
            </w:r>
          </w:p>
          <w:p>
            <w:pPr>
              <w:pStyle w:val="5"/>
              <w:numPr>
                <w:ilvl w:val="0"/>
                <w:numId w:val="26"/>
              </w:numPr>
              <w:tabs>
                <w:tab w:val="left" w:pos="291"/>
              </w:tabs>
              <w:spacing w:before="81" w:after="0" w:line="240" w:lineRule="auto"/>
              <w:ind w:left="290" w:right="0" w:hanging="183"/>
              <w:jc w:val="left"/>
              <w:rPr>
                <w:sz w:val="18"/>
              </w:rPr>
            </w:pPr>
            <w:r>
              <w:rPr>
                <w:sz w:val="18"/>
              </w:rPr>
              <w:t>处罚结果.</w:t>
            </w:r>
          </w:p>
        </w:tc>
        <w:tc>
          <w:tcPr>
            <w:tcW w:w="2498" w:type="dxa"/>
          </w:tcPr>
          <w:p>
            <w:pPr>
              <w:pStyle w:val="5"/>
              <w:spacing w:before="41" w:line="324" w:lineRule="auto"/>
              <w:ind w:left="108" w:right="6"/>
              <w:rPr>
                <w:sz w:val="18"/>
              </w:rPr>
            </w:pPr>
            <w:r>
              <w:rPr>
                <w:spacing w:val="-31"/>
                <w:sz w:val="18"/>
              </w:rPr>
              <w:t>1</w:t>
            </w:r>
            <w:r>
              <w:rPr>
                <w:spacing w:val="-6"/>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w:t>
            </w:r>
            <w:r>
              <w:rPr>
                <w:sz w:val="18"/>
              </w:rPr>
              <w:t xml:space="preserve"> </w:t>
            </w:r>
            <w:r>
              <w:rPr>
                <w:spacing w:val="-31"/>
                <w:sz w:val="18"/>
              </w:rPr>
              <w:t>2</w:t>
            </w:r>
            <w:r>
              <w:rPr>
                <w:spacing w:val="-6"/>
                <w:sz w:val="18"/>
              </w:rPr>
              <w:t>.《国务院办公厅关于全面推行行政执法公示制度执法全 过程记录制度重大执法决定 法制审核制度的指导意见》</w:t>
            </w:r>
          </w:p>
          <w:p>
            <w:pPr>
              <w:pStyle w:val="5"/>
              <w:spacing w:before="4" w:line="324" w:lineRule="auto"/>
              <w:ind w:left="108" w:right="217"/>
              <w:rPr>
                <w:sz w:val="18"/>
              </w:rPr>
            </w:pPr>
            <w:r>
              <w:rPr>
                <w:sz w:val="18"/>
              </w:rPr>
              <w:t>（国办发[</w:t>
            </w:r>
            <w:r>
              <w:rPr>
                <w:spacing w:val="-2"/>
                <w:sz w:val="18"/>
              </w:rPr>
              <w:t>2</w:t>
            </w:r>
            <w:r>
              <w:rPr>
                <w:spacing w:val="1"/>
                <w:sz w:val="18"/>
              </w:rPr>
              <w:t>0</w:t>
            </w:r>
            <w:r>
              <w:rPr>
                <w:spacing w:val="-2"/>
                <w:sz w:val="18"/>
              </w:rPr>
              <w:t>1</w:t>
            </w:r>
            <w:r>
              <w:rPr>
                <w:spacing w:val="1"/>
                <w:sz w:val="18"/>
              </w:rPr>
              <w:t>8</w:t>
            </w:r>
            <w:r>
              <w:rPr>
                <w:spacing w:val="-2"/>
                <w:sz w:val="18"/>
              </w:rPr>
              <w:t>]</w:t>
            </w:r>
            <w:r>
              <w:rPr>
                <w:spacing w:val="1"/>
                <w:sz w:val="18"/>
              </w:rPr>
              <w:t>1</w:t>
            </w:r>
            <w:r>
              <w:rPr>
                <w:spacing w:val="-2"/>
                <w:sz w:val="18"/>
              </w:rPr>
              <w:t>1</w:t>
            </w:r>
            <w:r>
              <w:rPr>
                <w:sz w:val="18"/>
              </w:rPr>
              <w:t>8</w:t>
            </w:r>
            <w:r>
              <w:rPr>
                <w:spacing w:val="-23"/>
                <w:sz w:val="18"/>
              </w:rPr>
              <w:t xml:space="preserve"> 号</w:t>
            </w:r>
            <w:r>
              <w:rPr>
                <w:spacing w:val="-92"/>
                <w:sz w:val="18"/>
              </w:rPr>
              <w:t>）</w:t>
            </w:r>
            <w:r>
              <w:rPr>
                <w:sz w:val="18"/>
              </w:rPr>
              <w:t>； 3</w:t>
            </w:r>
            <w:r>
              <w:rPr>
                <w:spacing w:val="-2"/>
                <w:sz w:val="18"/>
              </w:rPr>
              <w:t>.《互联网文化管理暂行规</w:t>
            </w:r>
            <w:r>
              <w:rPr>
                <w:spacing w:val="-46"/>
                <w:sz w:val="18"/>
              </w:rPr>
              <w:t>定》</w:t>
            </w:r>
            <w:r>
              <w:rPr>
                <w:sz w:val="18"/>
              </w:rPr>
              <w:t>（</w:t>
            </w:r>
            <w:r>
              <w:rPr>
                <w:spacing w:val="-8"/>
                <w:sz w:val="18"/>
              </w:rPr>
              <w:t xml:space="preserve">文化部令第 </w:t>
            </w:r>
            <w:r>
              <w:rPr>
                <w:sz w:val="18"/>
              </w:rPr>
              <w:t>51</w:t>
            </w:r>
            <w:r>
              <w:rPr>
                <w:spacing w:val="-16"/>
                <w:sz w:val="18"/>
              </w:rPr>
              <w:t xml:space="preserve"> 号，第</w:t>
            </w:r>
          </w:p>
          <w:p>
            <w:pPr>
              <w:pStyle w:val="5"/>
              <w:spacing w:before="2"/>
              <w:ind w:left="108"/>
              <w:rPr>
                <w:sz w:val="18"/>
              </w:rPr>
            </w:pPr>
            <w:r>
              <w:rPr>
                <w:sz w:val="18"/>
              </w:rPr>
              <w:t>57 号予以修改）</w:t>
            </w:r>
          </w:p>
        </w:tc>
        <w:tc>
          <w:tcPr>
            <w:tcW w:w="1249" w:type="dxa"/>
          </w:tcPr>
          <w:p>
            <w:pPr>
              <w:pStyle w:val="5"/>
              <w:rPr>
                <w:rFonts w:ascii="Times New Roman"/>
                <w:sz w:val="18"/>
              </w:rPr>
            </w:pPr>
          </w:p>
          <w:p>
            <w:pPr>
              <w:pStyle w:val="5"/>
              <w:spacing w:before="146"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before="1"/>
              <w:ind w:left="90" w:right="81"/>
              <w:jc w:val="center"/>
              <w:rPr>
                <w:sz w:val="18"/>
              </w:rPr>
            </w:pPr>
            <w:r>
              <w:rPr>
                <w:sz w:val="18"/>
              </w:rPr>
              <w:t>17</w:t>
            </w:r>
          </w:p>
        </w:tc>
        <w:tc>
          <w:tcPr>
            <w:tcW w:w="632" w:type="dxa"/>
          </w:tcPr>
          <w:p>
            <w:pPr>
              <w:pStyle w:val="5"/>
              <w:spacing w:before="41" w:line="324" w:lineRule="auto"/>
              <w:ind w:left="226" w:right="213"/>
              <w:jc w:val="center"/>
              <w:rPr>
                <w:sz w:val="18"/>
              </w:rPr>
            </w:pPr>
            <w:r>
              <w:rPr>
                <w:sz w:val="18"/>
              </w:rPr>
              <w:t>处罚</w:t>
            </w:r>
          </w:p>
        </w:tc>
        <w:tc>
          <w:tcPr>
            <w:tcW w:w="1092" w:type="dxa"/>
          </w:tcPr>
          <w:p>
            <w:pPr>
              <w:pStyle w:val="5"/>
              <w:spacing w:before="29" w:line="271" w:lineRule="auto"/>
              <w:ind w:left="108" w:right="95" w:hanging="3"/>
              <w:jc w:val="center"/>
              <w:rPr>
                <w:sz w:val="18"/>
              </w:rPr>
            </w:pPr>
            <w:r>
              <w:rPr>
                <w:sz w:val="18"/>
              </w:rPr>
              <w:t>对擅自在文物保护单位的保护范围内进行建设工程或者爆破、钻</w:t>
            </w:r>
            <w:r>
              <w:rPr>
                <w:spacing w:val="-9"/>
                <w:sz w:val="18"/>
              </w:rPr>
              <w:t>探、挖掘等</w:t>
            </w:r>
            <w:r>
              <w:rPr>
                <w:sz w:val="18"/>
              </w:rPr>
              <w:t>作业的行为进行处</w:t>
            </w:r>
          </w:p>
          <w:p>
            <w:pPr>
              <w:pStyle w:val="5"/>
              <w:spacing w:line="205" w:lineRule="exact"/>
              <w:ind w:left="10"/>
              <w:jc w:val="center"/>
              <w:rPr>
                <w:sz w:val="18"/>
              </w:rPr>
            </w:pPr>
            <w:r>
              <w:rPr>
                <w:sz w:val="18"/>
              </w:rPr>
              <w:t>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6"/>
              </w:rPr>
            </w:pPr>
          </w:p>
          <w:p>
            <w:pPr>
              <w:pStyle w:val="5"/>
              <w:numPr>
                <w:ilvl w:val="0"/>
                <w:numId w:val="27"/>
              </w:numPr>
              <w:tabs>
                <w:tab w:val="left" w:pos="291"/>
              </w:tabs>
              <w:spacing w:before="0" w:after="0" w:line="240" w:lineRule="auto"/>
              <w:ind w:left="290" w:right="0" w:hanging="183"/>
              <w:jc w:val="left"/>
              <w:rPr>
                <w:sz w:val="18"/>
              </w:rPr>
            </w:pPr>
            <w:r>
              <w:rPr>
                <w:sz w:val="18"/>
              </w:rPr>
              <w:t>主体信息；</w:t>
            </w:r>
          </w:p>
          <w:p>
            <w:pPr>
              <w:pStyle w:val="5"/>
              <w:numPr>
                <w:ilvl w:val="0"/>
                <w:numId w:val="27"/>
              </w:numPr>
              <w:tabs>
                <w:tab w:val="left" w:pos="291"/>
              </w:tabs>
              <w:spacing w:before="29" w:after="0" w:line="240" w:lineRule="auto"/>
              <w:ind w:left="290" w:right="0" w:hanging="183"/>
              <w:jc w:val="left"/>
              <w:rPr>
                <w:sz w:val="18"/>
              </w:rPr>
            </w:pPr>
            <w:r>
              <w:rPr>
                <w:sz w:val="18"/>
              </w:rPr>
              <w:t>案由；</w:t>
            </w:r>
          </w:p>
          <w:p>
            <w:pPr>
              <w:pStyle w:val="5"/>
              <w:numPr>
                <w:ilvl w:val="0"/>
                <w:numId w:val="27"/>
              </w:numPr>
              <w:tabs>
                <w:tab w:val="left" w:pos="291"/>
              </w:tabs>
              <w:spacing w:before="31" w:after="0" w:line="240" w:lineRule="auto"/>
              <w:ind w:left="290" w:right="0" w:hanging="183"/>
              <w:jc w:val="left"/>
              <w:rPr>
                <w:sz w:val="18"/>
              </w:rPr>
            </w:pPr>
            <w:r>
              <w:rPr>
                <w:sz w:val="18"/>
              </w:rPr>
              <w:t>处罚依据；</w:t>
            </w:r>
          </w:p>
          <w:p>
            <w:pPr>
              <w:pStyle w:val="5"/>
              <w:numPr>
                <w:ilvl w:val="0"/>
                <w:numId w:val="27"/>
              </w:numPr>
              <w:tabs>
                <w:tab w:val="left" w:pos="291"/>
              </w:tabs>
              <w:spacing w:before="28"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rPr>
                <w:rFonts w:ascii="Times New Roman"/>
                <w:sz w:val="18"/>
              </w:rPr>
            </w:pPr>
          </w:p>
          <w:p>
            <w:pPr>
              <w:pStyle w:val="5"/>
              <w:numPr>
                <w:ilvl w:val="0"/>
                <w:numId w:val="28"/>
              </w:numPr>
              <w:tabs>
                <w:tab w:val="left" w:pos="291"/>
              </w:tabs>
              <w:spacing w:before="136" w:after="0" w:line="268" w:lineRule="auto"/>
              <w:ind w:left="108" w:right="97" w:firstLine="0"/>
              <w:jc w:val="left"/>
              <w:rPr>
                <w:sz w:val="18"/>
              </w:rPr>
            </w:pPr>
            <w:r>
              <w:rPr>
                <w:sz w:val="18"/>
              </w:rPr>
              <w:t>《中华人民共和国政务信</w:t>
            </w:r>
            <w:r>
              <w:rPr>
                <w:spacing w:val="-17"/>
                <w:sz w:val="18"/>
              </w:rPr>
              <w:t>息公开条例》；</w:t>
            </w:r>
          </w:p>
          <w:p>
            <w:pPr>
              <w:pStyle w:val="5"/>
              <w:numPr>
                <w:ilvl w:val="0"/>
                <w:numId w:val="28"/>
              </w:numPr>
              <w:tabs>
                <w:tab w:val="left" w:pos="291"/>
              </w:tabs>
              <w:spacing w:before="2" w:after="0" w:line="271" w:lineRule="auto"/>
              <w:ind w:left="108" w:right="6" w:firstLine="0"/>
              <w:jc w:val="both"/>
              <w:rPr>
                <w:sz w:val="18"/>
              </w:rPr>
            </w:pPr>
            <w:r>
              <w:rPr>
                <w:sz w:val="18"/>
              </w:rPr>
              <w:t>《国务院办公厅关于全面推</w:t>
            </w:r>
            <w:r>
              <w:rPr>
                <w:spacing w:val="8"/>
                <w:sz w:val="18"/>
              </w:rPr>
              <w:t>行行政执法公示制度执法全过程记录制度重大执法决定</w:t>
            </w:r>
            <w:r>
              <w:rPr>
                <w:spacing w:val="16"/>
                <w:sz w:val="18"/>
              </w:rPr>
              <w:t>法制审核制度的指导意见》</w:t>
            </w:r>
          </w:p>
          <w:p>
            <w:pPr>
              <w:pStyle w:val="5"/>
              <w:spacing w:line="230" w:lineRule="exact"/>
              <w:ind w:left="108"/>
              <w:jc w:val="both"/>
              <w:rPr>
                <w:sz w:val="18"/>
              </w:rPr>
            </w:pPr>
            <w:r>
              <w:rPr>
                <w:sz w:val="18"/>
              </w:rPr>
              <w:t>（国办发[2018]118 号）</w:t>
            </w:r>
          </w:p>
        </w:tc>
        <w:tc>
          <w:tcPr>
            <w:tcW w:w="1249" w:type="dxa"/>
          </w:tcPr>
          <w:p>
            <w:pPr>
              <w:pStyle w:val="5"/>
              <w:spacing w:before="1"/>
              <w:rPr>
                <w:rFonts w:ascii="Times New Roman"/>
                <w:sz w:val="25"/>
              </w:rPr>
            </w:pPr>
          </w:p>
          <w:p>
            <w:pPr>
              <w:pStyle w:val="5"/>
              <w:spacing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before="1"/>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before="1"/>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4"/>
              </w:rPr>
            </w:pPr>
          </w:p>
          <w:p>
            <w:pPr>
              <w:pStyle w:val="5"/>
              <w:spacing w:before="1"/>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8"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4"/>
              </w:rPr>
            </w:pPr>
          </w:p>
          <w:p>
            <w:pPr>
              <w:pStyle w:val="5"/>
              <w:ind w:left="90" w:right="81"/>
              <w:jc w:val="center"/>
              <w:rPr>
                <w:sz w:val="18"/>
              </w:rPr>
            </w:pPr>
            <w:r>
              <w:rPr>
                <w:sz w:val="18"/>
              </w:rPr>
              <w:t>18</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0"/>
              </w:rPr>
            </w:pPr>
          </w:p>
          <w:p>
            <w:pPr>
              <w:pStyle w:val="5"/>
              <w:spacing w:line="324" w:lineRule="auto"/>
              <w:ind w:left="226" w:right="213"/>
              <w:jc w:val="both"/>
              <w:rPr>
                <w:sz w:val="18"/>
              </w:rPr>
            </w:pPr>
            <w:r>
              <w:rPr>
                <w:sz w:val="18"/>
              </w:rPr>
              <w:t>行政处罚</w:t>
            </w:r>
          </w:p>
        </w:tc>
        <w:tc>
          <w:tcPr>
            <w:tcW w:w="1092" w:type="dxa"/>
          </w:tcPr>
          <w:p>
            <w:pPr>
              <w:pStyle w:val="5"/>
              <w:spacing w:before="30" w:line="271" w:lineRule="auto"/>
              <w:ind w:left="108" w:right="95" w:hanging="3"/>
              <w:jc w:val="center"/>
              <w:rPr>
                <w:sz w:val="18"/>
              </w:rPr>
            </w:pPr>
            <w:r>
              <w:rPr>
                <w:sz w:val="18"/>
              </w:rPr>
              <w:t>对在文物保护单位的建设控制地带内进行建设</w:t>
            </w:r>
            <w:r>
              <w:rPr>
                <w:spacing w:val="-9"/>
                <w:sz w:val="18"/>
              </w:rPr>
              <w:t>工程，其工</w:t>
            </w:r>
            <w:r>
              <w:rPr>
                <w:sz w:val="18"/>
              </w:rPr>
              <w:t>程设计方案未经文物行政部</w:t>
            </w:r>
            <w:r>
              <w:rPr>
                <w:spacing w:val="-9"/>
                <w:sz w:val="18"/>
              </w:rPr>
              <w:t>门同意、报</w:t>
            </w:r>
            <w:r>
              <w:rPr>
                <w:sz w:val="18"/>
              </w:rPr>
              <w:t>城乡建设规划部门</w:t>
            </w:r>
            <w:r>
              <w:rPr>
                <w:spacing w:val="-9"/>
                <w:sz w:val="18"/>
              </w:rPr>
              <w:t>批准，对文</w:t>
            </w:r>
            <w:r>
              <w:rPr>
                <w:sz w:val="18"/>
              </w:rPr>
              <w:t>物保护单位的历史风貌造成破坏的行为进行处</w:t>
            </w:r>
          </w:p>
          <w:p>
            <w:pPr>
              <w:pStyle w:val="5"/>
              <w:spacing w:line="197" w:lineRule="exact"/>
              <w:ind w:left="10"/>
              <w:jc w:val="center"/>
              <w:rPr>
                <w:sz w:val="18"/>
              </w:rPr>
            </w:pPr>
            <w:r>
              <w:rPr>
                <w:sz w:val="18"/>
              </w:rPr>
              <w:t>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6"/>
              </w:rPr>
            </w:pPr>
          </w:p>
          <w:p>
            <w:pPr>
              <w:pStyle w:val="5"/>
              <w:numPr>
                <w:ilvl w:val="0"/>
                <w:numId w:val="29"/>
              </w:numPr>
              <w:tabs>
                <w:tab w:val="left" w:pos="291"/>
              </w:tabs>
              <w:spacing w:before="0" w:after="0" w:line="240" w:lineRule="auto"/>
              <w:ind w:left="290" w:right="0" w:hanging="183"/>
              <w:jc w:val="left"/>
              <w:rPr>
                <w:sz w:val="18"/>
              </w:rPr>
            </w:pPr>
            <w:r>
              <w:rPr>
                <w:sz w:val="18"/>
              </w:rPr>
              <w:t>主体信息；</w:t>
            </w:r>
          </w:p>
          <w:p>
            <w:pPr>
              <w:pStyle w:val="5"/>
              <w:numPr>
                <w:ilvl w:val="0"/>
                <w:numId w:val="29"/>
              </w:numPr>
              <w:tabs>
                <w:tab w:val="left" w:pos="291"/>
              </w:tabs>
              <w:spacing w:before="28" w:after="0" w:line="240" w:lineRule="auto"/>
              <w:ind w:left="290" w:right="0" w:hanging="183"/>
              <w:jc w:val="left"/>
              <w:rPr>
                <w:sz w:val="18"/>
              </w:rPr>
            </w:pPr>
            <w:r>
              <w:rPr>
                <w:sz w:val="18"/>
              </w:rPr>
              <w:t>案由；</w:t>
            </w:r>
          </w:p>
          <w:p>
            <w:pPr>
              <w:pStyle w:val="5"/>
              <w:numPr>
                <w:ilvl w:val="0"/>
                <w:numId w:val="29"/>
              </w:numPr>
              <w:tabs>
                <w:tab w:val="left" w:pos="291"/>
              </w:tabs>
              <w:spacing w:before="31" w:after="0" w:line="240" w:lineRule="auto"/>
              <w:ind w:left="290" w:right="0" w:hanging="183"/>
              <w:jc w:val="left"/>
              <w:rPr>
                <w:sz w:val="18"/>
              </w:rPr>
            </w:pPr>
            <w:r>
              <w:rPr>
                <w:sz w:val="18"/>
              </w:rPr>
              <w:t>处罚依据；</w:t>
            </w:r>
          </w:p>
          <w:p>
            <w:pPr>
              <w:pStyle w:val="5"/>
              <w:numPr>
                <w:ilvl w:val="0"/>
                <w:numId w:val="29"/>
              </w:numPr>
              <w:tabs>
                <w:tab w:val="left" w:pos="291"/>
              </w:tabs>
              <w:spacing w:before="29"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numPr>
                <w:ilvl w:val="0"/>
                <w:numId w:val="30"/>
              </w:numPr>
              <w:tabs>
                <w:tab w:val="left" w:pos="291"/>
              </w:tabs>
              <w:spacing w:before="141" w:after="0" w:line="268" w:lineRule="auto"/>
              <w:ind w:left="108" w:right="97" w:firstLine="0"/>
              <w:jc w:val="left"/>
              <w:rPr>
                <w:sz w:val="18"/>
              </w:rPr>
            </w:pPr>
            <w:r>
              <w:rPr>
                <w:sz w:val="18"/>
              </w:rPr>
              <w:t>《中华人民共和国政务信</w:t>
            </w:r>
            <w:r>
              <w:rPr>
                <w:spacing w:val="-17"/>
                <w:sz w:val="18"/>
              </w:rPr>
              <w:t>息公开条例》；</w:t>
            </w:r>
          </w:p>
          <w:p>
            <w:pPr>
              <w:pStyle w:val="5"/>
              <w:numPr>
                <w:ilvl w:val="0"/>
                <w:numId w:val="30"/>
              </w:numPr>
              <w:tabs>
                <w:tab w:val="left" w:pos="291"/>
              </w:tabs>
              <w:spacing w:before="1" w:after="0" w:line="271"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30" w:lineRule="exact"/>
              <w:ind w:left="281"/>
              <w:rPr>
                <w:sz w:val="18"/>
              </w:rPr>
            </w:pPr>
            <w:r>
              <w:rPr>
                <w:sz w:val="18"/>
              </w:rPr>
              <w:t>（国办发[2018]118 号）</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5"/>
              </w:rPr>
            </w:pPr>
          </w:p>
          <w:p>
            <w:pPr>
              <w:pStyle w:val="5"/>
              <w:spacing w:before="1"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4"/>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4"/>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4"/>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19</w:t>
            </w:r>
          </w:p>
        </w:tc>
        <w:tc>
          <w:tcPr>
            <w:tcW w:w="632" w:type="dxa"/>
          </w:tcPr>
          <w:p>
            <w:pPr>
              <w:pStyle w:val="5"/>
              <w:rPr>
                <w:rFonts w:ascii="Times New Roman"/>
                <w:sz w:val="18"/>
              </w:rPr>
            </w:pPr>
          </w:p>
        </w:tc>
        <w:tc>
          <w:tcPr>
            <w:tcW w:w="1092"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spacing w:before="1" w:line="324" w:lineRule="auto"/>
              <w:ind w:left="108" w:right="95" w:hanging="3"/>
              <w:jc w:val="center"/>
              <w:rPr>
                <w:sz w:val="18"/>
              </w:rPr>
            </w:pPr>
            <w:r>
              <w:rPr>
                <w:sz w:val="18"/>
              </w:rPr>
              <w:t>对擅自迁</w:t>
            </w:r>
            <w:r>
              <w:rPr>
                <w:spacing w:val="-9"/>
                <w:sz w:val="18"/>
              </w:rPr>
              <w:t>移、拆除不</w:t>
            </w:r>
            <w:r>
              <w:rPr>
                <w:sz w:val="18"/>
              </w:rPr>
              <w:t>可移动文物的行为进行处罚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31"/>
              </w:numPr>
              <w:tabs>
                <w:tab w:val="left" w:pos="291"/>
              </w:tabs>
              <w:spacing w:before="1" w:after="0" w:line="240" w:lineRule="auto"/>
              <w:ind w:left="290" w:right="0" w:hanging="183"/>
              <w:jc w:val="left"/>
              <w:rPr>
                <w:sz w:val="18"/>
              </w:rPr>
            </w:pPr>
            <w:r>
              <w:rPr>
                <w:sz w:val="18"/>
              </w:rPr>
              <w:t>主体信息；</w:t>
            </w:r>
          </w:p>
          <w:p>
            <w:pPr>
              <w:pStyle w:val="5"/>
              <w:numPr>
                <w:ilvl w:val="0"/>
                <w:numId w:val="31"/>
              </w:numPr>
              <w:tabs>
                <w:tab w:val="left" w:pos="291"/>
              </w:tabs>
              <w:spacing w:before="81" w:after="0" w:line="240" w:lineRule="auto"/>
              <w:ind w:left="290" w:right="0" w:hanging="183"/>
              <w:jc w:val="left"/>
              <w:rPr>
                <w:sz w:val="18"/>
              </w:rPr>
            </w:pPr>
            <w:r>
              <w:rPr>
                <w:sz w:val="18"/>
              </w:rPr>
              <w:t>案由；</w:t>
            </w:r>
          </w:p>
          <w:p>
            <w:pPr>
              <w:pStyle w:val="5"/>
              <w:numPr>
                <w:ilvl w:val="0"/>
                <w:numId w:val="31"/>
              </w:numPr>
              <w:tabs>
                <w:tab w:val="left" w:pos="291"/>
              </w:tabs>
              <w:spacing w:before="81" w:after="0" w:line="240" w:lineRule="auto"/>
              <w:ind w:left="290" w:right="0" w:hanging="183"/>
              <w:jc w:val="left"/>
              <w:rPr>
                <w:sz w:val="18"/>
              </w:rPr>
            </w:pPr>
            <w:r>
              <w:rPr>
                <w:sz w:val="18"/>
              </w:rPr>
              <w:t>处罚依据；</w:t>
            </w:r>
          </w:p>
          <w:p>
            <w:pPr>
              <w:pStyle w:val="5"/>
              <w:numPr>
                <w:ilvl w:val="0"/>
                <w:numId w:val="31"/>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32"/>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32"/>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20</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324" w:lineRule="auto"/>
              <w:ind w:left="226" w:right="213"/>
              <w:jc w:val="both"/>
              <w:rPr>
                <w:sz w:val="18"/>
              </w:rPr>
            </w:pPr>
            <w:r>
              <w:rPr>
                <w:sz w:val="18"/>
              </w:rPr>
              <w:t>行政处罚</w:t>
            </w:r>
          </w:p>
        </w:tc>
        <w:tc>
          <w:tcPr>
            <w:tcW w:w="1092" w:type="dxa"/>
          </w:tcPr>
          <w:p>
            <w:pPr>
              <w:pStyle w:val="5"/>
              <w:rPr>
                <w:rFonts w:ascii="Times New Roman"/>
                <w:sz w:val="18"/>
              </w:rPr>
            </w:pPr>
          </w:p>
          <w:p>
            <w:pPr>
              <w:pStyle w:val="5"/>
              <w:spacing w:before="2"/>
              <w:rPr>
                <w:rFonts w:ascii="Times New Roman"/>
                <w:sz w:val="16"/>
              </w:rPr>
            </w:pPr>
          </w:p>
          <w:p>
            <w:pPr>
              <w:pStyle w:val="5"/>
              <w:spacing w:before="1" w:line="271" w:lineRule="auto"/>
              <w:ind w:left="108" w:right="95" w:hanging="3"/>
              <w:jc w:val="center"/>
              <w:rPr>
                <w:sz w:val="18"/>
              </w:rPr>
            </w:pPr>
            <w:r>
              <w:rPr>
                <w:sz w:val="18"/>
              </w:rPr>
              <w:t>对擅自修缮不可移</w:t>
            </w:r>
            <w:r>
              <w:rPr>
                <w:spacing w:val="-9"/>
                <w:sz w:val="18"/>
              </w:rPr>
              <w:t>动文物，明</w:t>
            </w:r>
            <w:r>
              <w:rPr>
                <w:sz w:val="18"/>
              </w:rPr>
              <w:t>显改变文物原状的行为进行处罚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33"/>
              </w:numPr>
              <w:tabs>
                <w:tab w:val="left" w:pos="291"/>
              </w:tabs>
              <w:spacing w:before="0" w:after="0" w:line="240" w:lineRule="auto"/>
              <w:ind w:left="290" w:right="0" w:hanging="183"/>
              <w:jc w:val="left"/>
              <w:rPr>
                <w:sz w:val="18"/>
              </w:rPr>
            </w:pPr>
            <w:r>
              <w:rPr>
                <w:sz w:val="18"/>
              </w:rPr>
              <w:t>主体信息；</w:t>
            </w:r>
          </w:p>
          <w:p>
            <w:pPr>
              <w:pStyle w:val="5"/>
              <w:numPr>
                <w:ilvl w:val="0"/>
                <w:numId w:val="33"/>
              </w:numPr>
              <w:tabs>
                <w:tab w:val="left" w:pos="291"/>
              </w:tabs>
              <w:spacing w:before="31" w:after="0" w:line="240" w:lineRule="auto"/>
              <w:ind w:left="290" w:right="0" w:hanging="183"/>
              <w:jc w:val="left"/>
              <w:rPr>
                <w:sz w:val="18"/>
              </w:rPr>
            </w:pPr>
            <w:r>
              <w:rPr>
                <w:sz w:val="18"/>
              </w:rPr>
              <w:t>案由；</w:t>
            </w:r>
          </w:p>
          <w:p>
            <w:pPr>
              <w:pStyle w:val="5"/>
              <w:numPr>
                <w:ilvl w:val="0"/>
                <w:numId w:val="33"/>
              </w:numPr>
              <w:tabs>
                <w:tab w:val="left" w:pos="291"/>
              </w:tabs>
              <w:spacing w:before="28" w:after="0" w:line="240" w:lineRule="auto"/>
              <w:ind w:left="290" w:right="0" w:hanging="183"/>
              <w:jc w:val="left"/>
              <w:rPr>
                <w:sz w:val="18"/>
              </w:rPr>
            </w:pPr>
            <w:r>
              <w:rPr>
                <w:sz w:val="18"/>
              </w:rPr>
              <w:t>处罚依据；</w:t>
            </w:r>
          </w:p>
          <w:p>
            <w:pPr>
              <w:pStyle w:val="5"/>
              <w:numPr>
                <w:ilvl w:val="0"/>
                <w:numId w:val="33"/>
              </w:numPr>
              <w:tabs>
                <w:tab w:val="left" w:pos="291"/>
              </w:tabs>
              <w:spacing w:before="29"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2"/>
              <w:rPr>
                <w:rFonts w:ascii="Times New Roman"/>
                <w:sz w:val="16"/>
              </w:rPr>
            </w:pPr>
          </w:p>
          <w:p>
            <w:pPr>
              <w:pStyle w:val="5"/>
              <w:numPr>
                <w:ilvl w:val="0"/>
                <w:numId w:val="34"/>
              </w:numPr>
              <w:tabs>
                <w:tab w:val="left" w:pos="291"/>
              </w:tabs>
              <w:spacing w:before="1" w:after="0" w:line="268" w:lineRule="auto"/>
              <w:ind w:left="108" w:right="97" w:firstLine="0"/>
              <w:jc w:val="left"/>
              <w:rPr>
                <w:sz w:val="18"/>
              </w:rPr>
            </w:pPr>
            <w:r>
              <w:rPr>
                <w:sz w:val="18"/>
              </w:rPr>
              <w:t>《中华人民共和国政务信</w:t>
            </w:r>
            <w:r>
              <w:rPr>
                <w:spacing w:val="-17"/>
                <w:sz w:val="18"/>
              </w:rPr>
              <w:t>息公开条例》；</w:t>
            </w:r>
          </w:p>
          <w:p>
            <w:pPr>
              <w:pStyle w:val="5"/>
              <w:numPr>
                <w:ilvl w:val="0"/>
                <w:numId w:val="34"/>
              </w:numPr>
              <w:tabs>
                <w:tab w:val="left" w:pos="291"/>
              </w:tabs>
              <w:spacing w:before="4" w:after="0" w:line="271"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27" w:lineRule="exact"/>
              <w:ind w:left="281"/>
              <w:rPr>
                <w:sz w:val="18"/>
              </w:rPr>
            </w:pPr>
            <w:r>
              <w:rPr>
                <w:sz w:val="18"/>
              </w:rPr>
              <w:t>（国办发[2018]118 号）</w:t>
            </w:r>
          </w:p>
        </w:tc>
        <w:tc>
          <w:tcPr>
            <w:tcW w:w="1249" w:type="dxa"/>
          </w:tcPr>
          <w:p>
            <w:pPr>
              <w:pStyle w:val="5"/>
              <w:spacing w:before="134"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21</w:t>
            </w:r>
          </w:p>
        </w:tc>
        <w:tc>
          <w:tcPr>
            <w:tcW w:w="632" w:type="dxa"/>
            <w:vMerge w:val="continue"/>
            <w:tcBorders>
              <w:top w:val="nil"/>
            </w:tcBorders>
          </w:tcPr>
          <w:p>
            <w:pPr>
              <w:rPr>
                <w:sz w:val="2"/>
                <w:szCs w:val="2"/>
              </w:rPr>
            </w:pPr>
          </w:p>
        </w:tc>
        <w:tc>
          <w:tcPr>
            <w:tcW w:w="1092" w:type="dxa"/>
          </w:tcPr>
          <w:p>
            <w:pPr>
              <w:pStyle w:val="5"/>
              <w:spacing w:before="134" w:line="271" w:lineRule="auto"/>
              <w:ind w:left="108" w:right="71" w:hanging="27"/>
              <w:jc w:val="center"/>
              <w:rPr>
                <w:sz w:val="18"/>
              </w:rPr>
            </w:pPr>
            <w:r>
              <w:rPr>
                <w:sz w:val="18"/>
              </w:rPr>
              <w:t xml:space="preserve">对擅自在 原址重建 已全部毁 坏的不可 </w:t>
            </w:r>
            <w:r>
              <w:rPr>
                <w:spacing w:val="-4"/>
                <w:sz w:val="18"/>
              </w:rPr>
              <w:t xml:space="preserve">移动文物， </w:t>
            </w:r>
            <w:r>
              <w:rPr>
                <w:sz w:val="18"/>
              </w:rPr>
              <w:t>造成文物 破坏的行 为进行处 罚</w:t>
            </w:r>
          </w:p>
        </w:tc>
        <w:tc>
          <w:tcPr>
            <w:tcW w:w="2006" w:type="dxa"/>
          </w:tcPr>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numPr>
                <w:ilvl w:val="0"/>
                <w:numId w:val="35"/>
              </w:numPr>
              <w:tabs>
                <w:tab w:val="left" w:pos="291"/>
              </w:tabs>
              <w:spacing w:before="0" w:after="0" w:line="240" w:lineRule="auto"/>
              <w:ind w:left="290" w:right="0" w:hanging="183"/>
              <w:jc w:val="left"/>
              <w:rPr>
                <w:sz w:val="18"/>
              </w:rPr>
            </w:pPr>
            <w:r>
              <w:rPr>
                <w:sz w:val="18"/>
              </w:rPr>
              <w:t>主体信息；</w:t>
            </w:r>
          </w:p>
          <w:p>
            <w:pPr>
              <w:pStyle w:val="5"/>
              <w:numPr>
                <w:ilvl w:val="0"/>
                <w:numId w:val="35"/>
              </w:numPr>
              <w:tabs>
                <w:tab w:val="left" w:pos="291"/>
              </w:tabs>
              <w:spacing w:before="29" w:after="0" w:line="240" w:lineRule="auto"/>
              <w:ind w:left="290" w:right="0" w:hanging="183"/>
              <w:jc w:val="left"/>
              <w:rPr>
                <w:sz w:val="18"/>
              </w:rPr>
            </w:pPr>
            <w:r>
              <w:rPr>
                <w:sz w:val="18"/>
              </w:rPr>
              <w:t>案由；</w:t>
            </w:r>
          </w:p>
          <w:p>
            <w:pPr>
              <w:pStyle w:val="5"/>
              <w:numPr>
                <w:ilvl w:val="0"/>
                <w:numId w:val="35"/>
              </w:numPr>
              <w:tabs>
                <w:tab w:val="left" w:pos="291"/>
              </w:tabs>
              <w:spacing w:before="28" w:after="0" w:line="240" w:lineRule="auto"/>
              <w:ind w:left="290" w:right="0" w:hanging="183"/>
              <w:jc w:val="left"/>
              <w:rPr>
                <w:sz w:val="18"/>
              </w:rPr>
            </w:pPr>
            <w:r>
              <w:rPr>
                <w:sz w:val="18"/>
              </w:rPr>
              <w:t>处罚依据；</w:t>
            </w:r>
          </w:p>
          <w:p>
            <w:pPr>
              <w:pStyle w:val="5"/>
              <w:numPr>
                <w:ilvl w:val="0"/>
                <w:numId w:val="35"/>
              </w:numPr>
              <w:tabs>
                <w:tab w:val="left" w:pos="291"/>
              </w:tabs>
              <w:spacing w:before="3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2"/>
              <w:rPr>
                <w:rFonts w:ascii="Times New Roman"/>
                <w:sz w:val="16"/>
              </w:rPr>
            </w:pPr>
          </w:p>
          <w:p>
            <w:pPr>
              <w:pStyle w:val="5"/>
              <w:numPr>
                <w:ilvl w:val="0"/>
                <w:numId w:val="36"/>
              </w:numPr>
              <w:tabs>
                <w:tab w:val="left" w:pos="291"/>
              </w:tabs>
              <w:spacing w:before="0" w:after="0" w:line="271" w:lineRule="auto"/>
              <w:ind w:left="108" w:right="97" w:firstLine="0"/>
              <w:jc w:val="left"/>
              <w:rPr>
                <w:sz w:val="18"/>
              </w:rPr>
            </w:pPr>
            <w:r>
              <w:rPr>
                <w:sz w:val="18"/>
              </w:rPr>
              <w:t>《中华人民共和国政务信</w:t>
            </w:r>
            <w:r>
              <w:rPr>
                <w:spacing w:val="-17"/>
                <w:sz w:val="18"/>
              </w:rPr>
              <w:t>息公开条例》；</w:t>
            </w:r>
          </w:p>
          <w:p>
            <w:pPr>
              <w:pStyle w:val="5"/>
              <w:numPr>
                <w:ilvl w:val="0"/>
                <w:numId w:val="36"/>
              </w:numPr>
              <w:tabs>
                <w:tab w:val="left" w:pos="291"/>
              </w:tabs>
              <w:spacing w:before="0" w:after="0" w:line="271"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27" w:lineRule="exact"/>
              <w:ind w:left="281"/>
              <w:rPr>
                <w:sz w:val="18"/>
              </w:rPr>
            </w:pPr>
            <w:r>
              <w:rPr>
                <w:sz w:val="18"/>
              </w:rPr>
              <w:t>（国办发[2018]118 号）</w:t>
            </w:r>
          </w:p>
        </w:tc>
        <w:tc>
          <w:tcPr>
            <w:tcW w:w="1249" w:type="dxa"/>
          </w:tcPr>
          <w:p>
            <w:pPr>
              <w:pStyle w:val="5"/>
              <w:spacing w:before="134"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90" w:right="81"/>
              <w:jc w:val="center"/>
              <w:rPr>
                <w:sz w:val="18"/>
              </w:rPr>
            </w:pPr>
            <w:r>
              <w:rPr>
                <w:sz w:val="18"/>
              </w:rPr>
              <w:t>22</w:t>
            </w:r>
          </w:p>
        </w:tc>
        <w:tc>
          <w:tcPr>
            <w:tcW w:w="632" w:type="dxa"/>
          </w:tcPr>
          <w:p>
            <w:pPr>
              <w:pStyle w:val="5"/>
              <w:rPr>
                <w:rFonts w:ascii="Times New Roman"/>
                <w:sz w:val="18"/>
              </w:rPr>
            </w:pPr>
          </w:p>
        </w:tc>
        <w:tc>
          <w:tcPr>
            <w:tcW w:w="1092" w:type="dxa"/>
          </w:tcPr>
          <w:p>
            <w:pPr>
              <w:pStyle w:val="5"/>
              <w:spacing w:before="41" w:line="324" w:lineRule="auto"/>
              <w:ind w:left="108" w:right="95" w:hanging="3"/>
              <w:jc w:val="center"/>
              <w:rPr>
                <w:sz w:val="18"/>
              </w:rPr>
            </w:pPr>
            <w:r>
              <w:rPr>
                <w:sz w:val="18"/>
              </w:rPr>
              <w:t>对施工单位未取得文物保护工程资质</w:t>
            </w:r>
            <w:r>
              <w:rPr>
                <w:spacing w:val="-9"/>
                <w:sz w:val="18"/>
              </w:rPr>
              <w:t>证书，擅自</w:t>
            </w:r>
            <w:r>
              <w:rPr>
                <w:sz w:val="18"/>
              </w:rPr>
              <w:t>从事文物修缮、迁</w:t>
            </w:r>
            <w:r>
              <w:rPr>
                <w:spacing w:val="-9"/>
                <w:sz w:val="18"/>
              </w:rPr>
              <w:t>移、重建的</w:t>
            </w:r>
            <w:r>
              <w:rPr>
                <w:sz w:val="18"/>
              </w:rPr>
              <w:t>行为进行</w:t>
            </w:r>
          </w:p>
          <w:p>
            <w:pPr>
              <w:pStyle w:val="5"/>
              <w:spacing w:before="6"/>
              <w:ind w:left="183" w:right="175"/>
              <w:jc w:val="center"/>
              <w:rPr>
                <w:sz w:val="18"/>
              </w:rPr>
            </w:pPr>
            <w:r>
              <w:rPr>
                <w:sz w:val="18"/>
              </w:rPr>
              <w:t>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numPr>
                <w:ilvl w:val="0"/>
                <w:numId w:val="37"/>
              </w:numPr>
              <w:tabs>
                <w:tab w:val="left" w:pos="291"/>
              </w:tabs>
              <w:spacing w:before="1" w:after="0" w:line="240" w:lineRule="auto"/>
              <w:ind w:left="290" w:right="0" w:hanging="183"/>
              <w:jc w:val="left"/>
              <w:rPr>
                <w:sz w:val="18"/>
              </w:rPr>
            </w:pPr>
            <w:r>
              <w:rPr>
                <w:sz w:val="18"/>
              </w:rPr>
              <w:t>主体信息；</w:t>
            </w:r>
          </w:p>
          <w:p>
            <w:pPr>
              <w:pStyle w:val="5"/>
              <w:numPr>
                <w:ilvl w:val="0"/>
                <w:numId w:val="37"/>
              </w:numPr>
              <w:tabs>
                <w:tab w:val="left" w:pos="291"/>
              </w:tabs>
              <w:spacing w:before="81" w:after="0" w:line="240" w:lineRule="auto"/>
              <w:ind w:left="290" w:right="0" w:hanging="183"/>
              <w:jc w:val="left"/>
              <w:rPr>
                <w:sz w:val="18"/>
              </w:rPr>
            </w:pPr>
            <w:r>
              <w:rPr>
                <w:sz w:val="18"/>
              </w:rPr>
              <w:t>案由；</w:t>
            </w:r>
          </w:p>
          <w:p>
            <w:pPr>
              <w:pStyle w:val="5"/>
              <w:numPr>
                <w:ilvl w:val="0"/>
                <w:numId w:val="37"/>
              </w:numPr>
              <w:tabs>
                <w:tab w:val="left" w:pos="291"/>
              </w:tabs>
              <w:spacing w:before="81" w:after="0" w:line="240" w:lineRule="auto"/>
              <w:ind w:left="290" w:right="0" w:hanging="183"/>
              <w:jc w:val="left"/>
              <w:rPr>
                <w:sz w:val="18"/>
              </w:rPr>
            </w:pPr>
            <w:r>
              <w:rPr>
                <w:sz w:val="18"/>
              </w:rPr>
              <w:t>处罚依据；</w:t>
            </w:r>
          </w:p>
          <w:p>
            <w:pPr>
              <w:pStyle w:val="5"/>
              <w:numPr>
                <w:ilvl w:val="0"/>
                <w:numId w:val="37"/>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3"/>
              <w:rPr>
                <w:rFonts w:ascii="Times New Roman"/>
                <w:sz w:val="26"/>
              </w:rPr>
            </w:pPr>
          </w:p>
          <w:p>
            <w:pPr>
              <w:pStyle w:val="5"/>
              <w:numPr>
                <w:ilvl w:val="0"/>
                <w:numId w:val="38"/>
              </w:numPr>
              <w:tabs>
                <w:tab w:val="left" w:pos="291"/>
              </w:tabs>
              <w:spacing w:before="0"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38"/>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1"/>
              <w:rPr>
                <w:rFonts w:ascii="Times New Roman"/>
                <w:sz w:val="17"/>
              </w:rPr>
            </w:pPr>
          </w:p>
          <w:p>
            <w:pPr>
              <w:pStyle w:val="5"/>
              <w:spacing w:before="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23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line="324" w:lineRule="auto"/>
              <w:ind w:left="226" w:right="213"/>
              <w:jc w:val="both"/>
              <w:rPr>
                <w:sz w:val="18"/>
              </w:rPr>
            </w:pPr>
            <w:r>
              <w:rPr>
                <w:sz w:val="18"/>
              </w:rPr>
              <w:t>行政处罚</w:t>
            </w:r>
          </w:p>
        </w:tc>
        <w:tc>
          <w:tcPr>
            <w:tcW w:w="1092" w:type="dxa"/>
          </w:tcPr>
          <w:p>
            <w:pPr>
              <w:pStyle w:val="5"/>
              <w:rPr>
                <w:rFonts w:ascii="Times New Roman"/>
                <w:sz w:val="18"/>
              </w:rPr>
            </w:pPr>
          </w:p>
          <w:p>
            <w:pPr>
              <w:pStyle w:val="5"/>
              <w:spacing w:before="3"/>
              <w:rPr>
                <w:rFonts w:ascii="Times New Roman"/>
                <w:sz w:val="26"/>
              </w:rPr>
            </w:pPr>
          </w:p>
          <w:p>
            <w:pPr>
              <w:pStyle w:val="5"/>
              <w:spacing w:line="324" w:lineRule="auto"/>
              <w:ind w:left="185" w:right="174"/>
              <w:jc w:val="center"/>
              <w:rPr>
                <w:sz w:val="18"/>
              </w:rPr>
            </w:pPr>
            <w:r>
              <w:rPr>
                <w:sz w:val="18"/>
              </w:rPr>
              <w:t>对转让或者抵押国有不可移动文物的行为进行处罚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39"/>
              </w:numPr>
              <w:tabs>
                <w:tab w:val="left" w:pos="291"/>
              </w:tabs>
              <w:spacing w:before="0" w:after="0" w:line="240" w:lineRule="auto"/>
              <w:ind w:left="290" w:right="0" w:hanging="183"/>
              <w:jc w:val="left"/>
              <w:rPr>
                <w:sz w:val="18"/>
              </w:rPr>
            </w:pPr>
            <w:r>
              <w:rPr>
                <w:sz w:val="18"/>
              </w:rPr>
              <w:t>主体信息；</w:t>
            </w:r>
          </w:p>
          <w:p>
            <w:pPr>
              <w:pStyle w:val="5"/>
              <w:numPr>
                <w:ilvl w:val="0"/>
                <w:numId w:val="39"/>
              </w:numPr>
              <w:tabs>
                <w:tab w:val="left" w:pos="291"/>
              </w:tabs>
              <w:spacing w:before="82" w:after="0" w:line="240" w:lineRule="auto"/>
              <w:ind w:left="290" w:right="0" w:hanging="183"/>
              <w:jc w:val="left"/>
              <w:rPr>
                <w:sz w:val="18"/>
              </w:rPr>
            </w:pPr>
            <w:r>
              <w:rPr>
                <w:sz w:val="18"/>
              </w:rPr>
              <w:t>案由；</w:t>
            </w:r>
          </w:p>
          <w:p>
            <w:pPr>
              <w:pStyle w:val="5"/>
              <w:numPr>
                <w:ilvl w:val="0"/>
                <w:numId w:val="39"/>
              </w:numPr>
              <w:tabs>
                <w:tab w:val="left" w:pos="291"/>
              </w:tabs>
              <w:spacing w:before="81" w:after="0" w:line="240" w:lineRule="auto"/>
              <w:ind w:left="290" w:right="0" w:hanging="183"/>
              <w:jc w:val="left"/>
              <w:rPr>
                <w:sz w:val="18"/>
              </w:rPr>
            </w:pPr>
            <w:r>
              <w:rPr>
                <w:sz w:val="18"/>
              </w:rPr>
              <w:t>处罚依据；</w:t>
            </w:r>
          </w:p>
          <w:p>
            <w:pPr>
              <w:pStyle w:val="5"/>
              <w:numPr>
                <w:ilvl w:val="0"/>
                <w:numId w:val="39"/>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40"/>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40"/>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0" w:right="81"/>
              <w:jc w:val="center"/>
              <w:rPr>
                <w:sz w:val="18"/>
              </w:rPr>
            </w:pPr>
            <w:r>
              <w:rPr>
                <w:sz w:val="18"/>
              </w:rPr>
              <w:t>24</w:t>
            </w:r>
          </w:p>
        </w:tc>
        <w:tc>
          <w:tcPr>
            <w:tcW w:w="632" w:type="dxa"/>
            <w:vMerge w:val="restart"/>
          </w:tcPr>
          <w:p>
            <w:pPr>
              <w:pStyle w:val="5"/>
              <w:rPr>
                <w:rFonts w:ascii="Times New Roman"/>
                <w:sz w:val="18"/>
              </w:rPr>
            </w:pPr>
          </w:p>
        </w:tc>
        <w:tc>
          <w:tcPr>
            <w:tcW w:w="1092" w:type="dxa"/>
          </w:tcPr>
          <w:p>
            <w:pPr>
              <w:pStyle w:val="5"/>
              <w:spacing w:before="5"/>
              <w:rPr>
                <w:rFonts w:ascii="Times New Roman"/>
                <w:sz w:val="19"/>
              </w:rPr>
            </w:pPr>
          </w:p>
          <w:p>
            <w:pPr>
              <w:pStyle w:val="5"/>
              <w:spacing w:line="324" w:lineRule="auto"/>
              <w:ind w:left="185" w:right="174"/>
              <w:jc w:val="center"/>
              <w:rPr>
                <w:sz w:val="18"/>
              </w:rPr>
            </w:pPr>
            <w:r>
              <w:rPr>
                <w:sz w:val="18"/>
              </w:rPr>
              <w:t>对将国有不可移动文物作为企业资产经营的行为进行处罚</w:t>
            </w:r>
          </w:p>
        </w:tc>
        <w:tc>
          <w:tcPr>
            <w:tcW w:w="2006" w:type="dxa"/>
          </w:tcPr>
          <w:p>
            <w:pPr>
              <w:pStyle w:val="5"/>
              <w:rPr>
                <w:rFonts w:ascii="Times New Roman"/>
                <w:sz w:val="18"/>
              </w:rPr>
            </w:pPr>
          </w:p>
          <w:p>
            <w:pPr>
              <w:pStyle w:val="5"/>
              <w:rPr>
                <w:rFonts w:ascii="Times New Roman"/>
                <w:sz w:val="18"/>
              </w:rPr>
            </w:pPr>
          </w:p>
          <w:p>
            <w:pPr>
              <w:pStyle w:val="5"/>
              <w:numPr>
                <w:ilvl w:val="0"/>
                <w:numId w:val="41"/>
              </w:numPr>
              <w:tabs>
                <w:tab w:val="left" w:pos="291"/>
              </w:tabs>
              <w:spacing w:before="122" w:after="0" w:line="240" w:lineRule="auto"/>
              <w:ind w:left="290" w:right="0" w:hanging="183"/>
              <w:jc w:val="left"/>
              <w:rPr>
                <w:sz w:val="18"/>
              </w:rPr>
            </w:pPr>
            <w:r>
              <w:rPr>
                <w:sz w:val="18"/>
              </w:rPr>
              <w:t>主体信息；</w:t>
            </w:r>
          </w:p>
          <w:p>
            <w:pPr>
              <w:pStyle w:val="5"/>
              <w:numPr>
                <w:ilvl w:val="0"/>
                <w:numId w:val="41"/>
              </w:numPr>
              <w:tabs>
                <w:tab w:val="left" w:pos="291"/>
              </w:tabs>
              <w:spacing w:before="81" w:after="0" w:line="240" w:lineRule="auto"/>
              <w:ind w:left="290" w:right="0" w:hanging="183"/>
              <w:jc w:val="left"/>
              <w:rPr>
                <w:sz w:val="18"/>
              </w:rPr>
            </w:pPr>
            <w:r>
              <w:rPr>
                <w:sz w:val="18"/>
              </w:rPr>
              <w:t>案由；</w:t>
            </w:r>
          </w:p>
          <w:p>
            <w:pPr>
              <w:pStyle w:val="5"/>
              <w:numPr>
                <w:ilvl w:val="0"/>
                <w:numId w:val="41"/>
              </w:numPr>
              <w:tabs>
                <w:tab w:val="left" w:pos="291"/>
              </w:tabs>
              <w:spacing w:before="81" w:after="0" w:line="240" w:lineRule="auto"/>
              <w:ind w:left="290" w:right="0" w:hanging="183"/>
              <w:jc w:val="left"/>
              <w:rPr>
                <w:sz w:val="18"/>
              </w:rPr>
            </w:pPr>
            <w:r>
              <w:rPr>
                <w:sz w:val="18"/>
              </w:rPr>
              <w:t>处罚依据；</w:t>
            </w:r>
          </w:p>
          <w:p>
            <w:pPr>
              <w:pStyle w:val="5"/>
              <w:numPr>
                <w:ilvl w:val="0"/>
                <w:numId w:val="41"/>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4"/>
              <w:rPr>
                <w:rFonts w:ascii="Times New Roman"/>
                <w:sz w:val="23"/>
              </w:rPr>
            </w:pPr>
          </w:p>
          <w:p>
            <w:pPr>
              <w:pStyle w:val="5"/>
              <w:numPr>
                <w:ilvl w:val="0"/>
                <w:numId w:val="42"/>
              </w:numPr>
              <w:tabs>
                <w:tab w:val="left" w:pos="291"/>
              </w:tabs>
              <w:spacing w:before="0"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42"/>
              </w:numPr>
              <w:tabs>
                <w:tab w:val="left" w:pos="291"/>
              </w:tabs>
              <w:spacing w:before="0" w:after="0" w:line="240" w:lineRule="auto"/>
              <w:ind w:left="108" w:right="97" w:firstLine="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30" w:lineRule="exact"/>
              <w:ind w:left="122" w:right="113"/>
              <w:jc w:val="center"/>
              <w:rPr>
                <w:sz w:val="18"/>
              </w:rPr>
            </w:pPr>
            <w:r>
              <w:rPr>
                <w:sz w:val="18"/>
              </w:rPr>
              <w:t>（国办发[2018]118 号）</w:t>
            </w:r>
          </w:p>
        </w:tc>
        <w:tc>
          <w:tcPr>
            <w:tcW w:w="1249" w:type="dxa"/>
          </w:tcPr>
          <w:p>
            <w:pPr>
              <w:pStyle w:val="5"/>
              <w:spacing w:before="3"/>
              <w:rPr>
                <w:rFonts w:ascii="Times New Roman"/>
                <w:sz w:val="21"/>
              </w:rPr>
            </w:pPr>
          </w:p>
          <w:p>
            <w:pPr>
              <w:pStyle w:val="5"/>
              <w:spacing w:before="1"/>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25</w:t>
            </w:r>
          </w:p>
        </w:tc>
        <w:tc>
          <w:tcPr>
            <w:tcW w:w="632" w:type="dxa"/>
            <w:vMerge w:val="continue"/>
            <w:tcBorders>
              <w:top w:val="nil"/>
            </w:tcBorders>
          </w:tcPr>
          <w:p>
            <w:pPr>
              <w:rPr>
                <w:sz w:val="2"/>
                <w:szCs w:val="2"/>
              </w:rPr>
            </w:pPr>
          </w:p>
        </w:tc>
        <w:tc>
          <w:tcPr>
            <w:tcW w:w="1092" w:type="dxa"/>
          </w:tcPr>
          <w:p>
            <w:pPr>
              <w:pStyle w:val="5"/>
              <w:spacing w:before="5"/>
              <w:rPr>
                <w:rFonts w:ascii="Times New Roman"/>
                <w:sz w:val="19"/>
              </w:rPr>
            </w:pPr>
          </w:p>
          <w:p>
            <w:pPr>
              <w:pStyle w:val="5"/>
              <w:spacing w:line="324" w:lineRule="auto"/>
              <w:ind w:left="185" w:right="174"/>
              <w:jc w:val="both"/>
              <w:rPr>
                <w:sz w:val="18"/>
              </w:rPr>
            </w:pPr>
            <w:r>
              <w:rPr>
                <w:sz w:val="18"/>
              </w:rPr>
              <w:t>对将非国有不可移动文物转让或者抵押给外国人的行为进行处罚</w:t>
            </w:r>
          </w:p>
        </w:tc>
        <w:tc>
          <w:tcPr>
            <w:tcW w:w="2006" w:type="dxa"/>
          </w:tcPr>
          <w:p>
            <w:pPr>
              <w:pStyle w:val="5"/>
              <w:rPr>
                <w:rFonts w:ascii="Times New Roman"/>
                <w:sz w:val="18"/>
              </w:rPr>
            </w:pPr>
          </w:p>
          <w:p>
            <w:pPr>
              <w:pStyle w:val="5"/>
              <w:rPr>
                <w:rFonts w:ascii="Times New Roman"/>
                <w:sz w:val="18"/>
              </w:rPr>
            </w:pPr>
          </w:p>
          <w:p>
            <w:pPr>
              <w:pStyle w:val="5"/>
              <w:numPr>
                <w:ilvl w:val="0"/>
                <w:numId w:val="43"/>
              </w:numPr>
              <w:tabs>
                <w:tab w:val="left" w:pos="291"/>
              </w:tabs>
              <w:spacing w:before="121" w:after="0" w:line="240" w:lineRule="auto"/>
              <w:ind w:left="290" w:right="0" w:hanging="183"/>
              <w:jc w:val="left"/>
              <w:rPr>
                <w:sz w:val="18"/>
              </w:rPr>
            </w:pPr>
            <w:r>
              <w:rPr>
                <w:sz w:val="18"/>
              </w:rPr>
              <w:t>主体信息；</w:t>
            </w:r>
          </w:p>
          <w:p>
            <w:pPr>
              <w:pStyle w:val="5"/>
              <w:numPr>
                <w:ilvl w:val="0"/>
                <w:numId w:val="43"/>
              </w:numPr>
              <w:tabs>
                <w:tab w:val="left" w:pos="291"/>
              </w:tabs>
              <w:spacing w:before="82" w:after="0" w:line="240" w:lineRule="auto"/>
              <w:ind w:left="290" w:right="0" w:hanging="183"/>
              <w:jc w:val="left"/>
              <w:rPr>
                <w:sz w:val="18"/>
              </w:rPr>
            </w:pPr>
            <w:r>
              <w:rPr>
                <w:sz w:val="18"/>
              </w:rPr>
              <w:t>案由；</w:t>
            </w:r>
          </w:p>
          <w:p>
            <w:pPr>
              <w:pStyle w:val="5"/>
              <w:numPr>
                <w:ilvl w:val="0"/>
                <w:numId w:val="43"/>
              </w:numPr>
              <w:tabs>
                <w:tab w:val="left" w:pos="291"/>
              </w:tabs>
              <w:spacing w:before="81" w:after="0" w:line="240" w:lineRule="auto"/>
              <w:ind w:left="290" w:right="0" w:hanging="183"/>
              <w:jc w:val="left"/>
              <w:rPr>
                <w:sz w:val="18"/>
              </w:rPr>
            </w:pPr>
            <w:r>
              <w:rPr>
                <w:sz w:val="18"/>
              </w:rPr>
              <w:t>处罚依据；</w:t>
            </w:r>
          </w:p>
          <w:p>
            <w:pPr>
              <w:pStyle w:val="5"/>
              <w:numPr>
                <w:ilvl w:val="0"/>
                <w:numId w:val="43"/>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4"/>
              <w:rPr>
                <w:rFonts w:ascii="Times New Roman"/>
                <w:sz w:val="23"/>
              </w:rPr>
            </w:pPr>
          </w:p>
          <w:p>
            <w:pPr>
              <w:pStyle w:val="5"/>
              <w:numPr>
                <w:ilvl w:val="0"/>
                <w:numId w:val="44"/>
              </w:numPr>
              <w:tabs>
                <w:tab w:val="left" w:pos="291"/>
              </w:tabs>
              <w:spacing w:before="0"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44"/>
              </w:numPr>
              <w:tabs>
                <w:tab w:val="left" w:pos="291"/>
              </w:tabs>
              <w:spacing w:before="0" w:after="0" w:line="240" w:lineRule="auto"/>
              <w:ind w:left="108" w:right="97" w:firstLine="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30" w:lineRule="exact"/>
              <w:ind w:left="122" w:right="113"/>
              <w:jc w:val="center"/>
              <w:rPr>
                <w:sz w:val="18"/>
              </w:rPr>
            </w:pPr>
            <w:r>
              <w:rPr>
                <w:sz w:val="18"/>
              </w:rPr>
              <w:t>（国办发[2018]118 号）</w:t>
            </w:r>
          </w:p>
        </w:tc>
        <w:tc>
          <w:tcPr>
            <w:tcW w:w="1249" w:type="dxa"/>
          </w:tcPr>
          <w:p>
            <w:pPr>
              <w:pStyle w:val="5"/>
              <w:spacing w:before="3"/>
              <w:rPr>
                <w:rFonts w:ascii="Times New Roman"/>
                <w:sz w:val="21"/>
              </w:rPr>
            </w:pPr>
          </w:p>
          <w:p>
            <w:pPr>
              <w:pStyle w:val="5"/>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26</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line="324" w:lineRule="auto"/>
              <w:ind w:left="226" w:right="213"/>
              <w:jc w:val="both"/>
              <w:rPr>
                <w:sz w:val="18"/>
              </w:rPr>
            </w:pPr>
            <w:r>
              <w:rPr>
                <w:sz w:val="18"/>
              </w:rPr>
              <w:t>行政处罚</w:t>
            </w:r>
          </w:p>
        </w:tc>
        <w:tc>
          <w:tcPr>
            <w:tcW w:w="1092" w:type="dxa"/>
          </w:tcPr>
          <w:p>
            <w:pPr>
              <w:pStyle w:val="5"/>
              <w:rPr>
                <w:rFonts w:ascii="Times New Roman"/>
                <w:sz w:val="18"/>
              </w:rPr>
            </w:pPr>
          </w:p>
          <w:p>
            <w:pPr>
              <w:pStyle w:val="5"/>
              <w:spacing w:before="3"/>
              <w:rPr>
                <w:rFonts w:ascii="Times New Roman"/>
                <w:sz w:val="26"/>
              </w:rPr>
            </w:pPr>
          </w:p>
          <w:p>
            <w:pPr>
              <w:pStyle w:val="5"/>
              <w:spacing w:line="324" w:lineRule="auto"/>
              <w:ind w:left="185" w:right="174"/>
              <w:jc w:val="center"/>
              <w:rPr>
                <w:sz w:val="18"/>
              </w:rPr>
            </w:pPr>
            <w:r>
              <w:rPr>
                <w:sz w:val="18"/>
              </w:rPr>
              <w:t>对擅自改变国有文物保护单位用途的行为进行处罚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45"/>
              </w:numPr>
              <w:tabs>
                <w:tab w:val="left" w:pos="291"/>
              </w:tabs>
              <w:spacing w:before="0" w:after="0" w:line="240" w:lineRule="auto"/>
              <w:ind w:left="290" w:right="0" w:hanging="183"/>
              <w:jc w:val="left"/>
              <w:rPr>
                <w:sz w:val="18"/>
              </w:rPr>
            </w:pPr>
            <w:r>
              <w:rPr>
                <w:sz w:val="18"/>
              </w:rPr>
              <w:t>主体信息；</w:t>
            </w:r>
          </w:p>
          <w:p>
            <w:pPr>
              <w:pStyle w:val="5"/>
              <w:numPr>
                <w:ilvl w:val="0"/>
                <w:numId w:val="45"/>
              </w:numPr>
              <w:tabs>
                <w:tab w:val="left" w:pos="291"/>
              </w:tabs>
              <w:spacing w:before="82" w:after="0" w:line="240" w:lineRule="auto"/>
              <w:ind w:left="290" w:right="0" w:hanging="183"/>
              <w:jc w:val="left"/>
              <w:rPr>
                <w:sz w:val="18"/>
              </w:rPr>
            </w:pPr>
            <w:r>
              <w:rPr>
                <w:sz w:val="18"/>
              </w:rPr>
              <w:t>案由；</w:t>
            </w:r>
          </w:p>
          <w:p>
            <w:pPr>
              <w:pStyle w:val="5"/>
              <w:numPr>
                <w:ilvl w:val="0"/>
                <w:numId w:val="45"/>
              </w:numPr>
              <w:tabs>
                <w:tab w:val="left" w:pos="291"/>
              </w:tabs>
              <w:spacing w:before="81" w:after="0" w:line="240" w:lineRule="auto"/>
              <w:ind w:left="290" w:right="0" w:hanging="183"/>
              <w:jc w:val="left"/>
              <w:rPr>
                <w:sz w:val="18"/>
              </w:rPr>
            </w:pPr>
            <w:r>
              <w:rPr>
                <w:sz w:val="18"/>
              </w:rPr>
              <w:t>处罚依据；</w:t>
            </w:r>
          </w:p>
          <w:p>
            <w:pPr>
              <w:pStyle w:val="5"/>
              <w:numPr>
                <w:ilvl w:val="0"/>
                <w:numId w:val="45"/>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46"/>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46"/>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footerReference r:id="rId6" w:type="default"/>
          <w:pgSz w:w="16840" w:h="11910" w:orient="landscape"/>
          <w:pgMar w:top="1100" w:right="180" w:bottom="1100" w:left="600" w:header="0" w:footer="912" w:gutter="0"/>
          <w:pgNumType w:start="23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90" w:right="81"/>
              <w:jc w:val="center"/>
              <w:rPr>
                <w:sz w:val="18"/>
              </w:rPr>
            </w:pPr>
            <w:r>
              <w:rPr>
                <w:sz w:val="18"/>
              </w:rPr>
              <w:t>27</w:t>
            </w:r>
          </w:p>
        </w:tc>
        <w:tc>
          <w:tcPr>
            <w:tcW w:w="632" w:type="dxa"/>
            <w:vMerge w:val="restart"/>
          </w:tcPr>
          <w:p>
            <w:pPr>
              <w:pStyle w:val="5"/>
              <w:rPr>
                <w:rFonts w:ascii="Times New Roman"/>
                <w:sz w:val="18"/>
              </w:rPr>
            </w:pPr>
          </w:p>
        </w:tc>
        <w:tc>
          <w:tcPr>
            <w:tcW w:w="1092" w:type="dxa"/>
          </w:tcPr>
          <w:p>
            <w:pPr>
              <w:pStyle w:val="5"/>
              <w:spacing w:before="41" w:line="324" w:lineRule="auto"/>
              <w:ind w:left="108" w:right="71" w:hanging="27"/>
              <w:jc w:val="center"/>
              <w:rPr>
                <w:sz w:val="18"/>
              </w:rPr>
            </w:pPr>
            <w:r>
              <w:rPr>
                <w:sz w:val="18"/>
              </w:rPr>
              <w:t xml:space="preserve">对文物收 藏单位未 按照国家 有关规定 </w:t>
            </w:r>
            <w:r>
              <w:rPr>
                <w:spacing w:val="-4"/>
                <w:sz w:val="18"/>
              </w:rPr>
              <w:t>配套防火、</w:t>
            </w:r>
            <w:r>
              <w:rPr>
                <w:spacing w:val="-5"/>
                <w:sz w:val="18"/>
              </w:rPr>
              <w:t>防盗、防自然损坏的 设施的行 为进行处</w:t>
            </w:r>
          </w:p>
          <w:p>
            <w:pPr>
              <w:pStyle w:val="5"/>
              <w:spacing w:before="6"/>
              <w:ind w:left="10"/>
              <w:jc w:val="center"/>
              <w:rPr>
                <w:sz w:val="18"/>
              </w:rPr>
            </w:pPr>
            <w:r>
              <w:rPr>
                <w:sz w:val="18"/>
              </w:rPr>
              <w:t>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numPr>
                <w:ilvl w:val="0"/>
                <w:numId w:val="47"/>
              </w:numPr>
              <w:tabs>
                <w:tab w:val="left" w:pos="291"/>
              </w:tabs>
              <w:spacing w:before="1" w:after="0" w:line="240" w:lineRule="auto"/>
              <w:ind w:left="290" w:right="0" w:hanging="183"/>
              <w:jc w:val="left"/>
              <w:rPr>
                <w:sz w:val="18"/>
              </w:rPr>
            </w:pPr>
            <w:r>
              <w:rPr>
                <w:sz w:val="18"/>
              </w:rPr>
              <w:t>主体信息；</w:t>
            </w:r>
          </w:p>
          <w:p>
            <w:pPr>
              <w:pStyle w:val="5"/>
              <w:numPr>
                <w:ilvl w:val="0"/>
                <w:numId w:val="47"/>
              </w:numPr>
              <w:tabs>
                <w:tab w:val="left" w:pos="291"/>
              </w:tabs>
              <w:spacing w:before="81" w:after="0" w:line="240" w:lineRule="auto"/>
              <w:ind w:left="290" w:right="0" w:hanging="183"/>
              <w:jc w:val="left"/>
              <w:rPr>
                <w:sz w:val="18"/>
              </w:rPr>
            </w:pPr>
            <w:r>
              <w:rPr>
                <w:sz w:val="18"/>
              </w:rPr>
              <w:t>案由；</w:t>
            </w:r>
          </w:p>
          <w:p>
            <w:pPr>
              <w:pStyle w:val="5"/>
              <w:numPr>
                <w:ilvl w:val="0"/>
                <w:numId w:val="47"/>
              </w:numPr>
              <w:tabs>
                <w:tab w:val="left" w:pos="291"/>
              </w:tabs>
              <w:spacing w:before="81" w:after="0" w:line="240" w:lineRule="auto"/>
              <w:ind w:left="290" w:right="0" w:hanging="183"/>
              <w:jc w:val="left"/>
              <w:rPr>
                <w:sz w:val="18"/>
              </w:rPr>
            </w:pPr>
            <w:r>
              <w:rPr>
                <w:sz w:val="18"/>
              </w:rPr>
              <w:t>处罚依据；</w:t>
            </w:r>
          </w:p>
          <w:p>
            <w:pPr>
              <w:pStyle w:val="5"/>
              <w:numPr>
                <w:ilvl w:val="0"/>
                <w:numId w:val="47"/>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3"/>
              <w:rPr>
                <w:rFonts w:ascii="Times New Roman"/>
                <w:sz w:val="26"/>
              </w:rPr>
            </w:pPr>
          </w:p>
          <w:p>
            <w:pPr>
              <w:pStyle w:val="5"/>
              <w:numPr>
                <w:ilvl w:val="0"/>
                <w:numId w:val="48"/>
              </w:numPr>
              <w:tabs>
                <w:tab w:val="left" w:pos="291"/>
              </w:tabs>
              <w:spacing w:before="0"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48"/>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1"/>
              <w:rPr>
                <w:rFonts w:ascii="Times New Roman"/>
                <w:sz w:val="17"/>
              </w:rPr>
            </w:pPr>
          </w:p>
          <w:p>
            <w:pPr>
              <w:pStyle w:val="5"/>
              <w:spacing w:before="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5"/>
              <w:ind w:left="90" w:right="81"/>
              <w:jc w:val="center"/>
              <w:rPr>
                <w:sz w:val="18"/>
              </w:rPr>
            </w:pPr>
            <w:r>
              <w:rPr>
                <w:sz w:val="18"/>
              </w:rPr>
              <w:t>28</w:t>
            </w:r>
          </w:p>
        </w:tc>
        <w:tc>
          <w:tcPr>
            <w:tcW w:w="632" w:type="dxa"/>
            <w:vMerge w:val="continue"/>
            <w:tcBorders>
              <w:top w:val="nil"/>
            </w:tcBorders>
          </w:tcPr>
          <w:p>
            <w:pPr>
              <w:rPr>
                <w:sz w:val="2"/>
                <w:szCs w:val="2"/>
              </w:rPr>
            </w:pPr>
          </w:p>
        </w:tc>
        <w:tc>
          <w:tcPr>
            <w:tcW w:w="1092" w:type="dxa"/>
          </w:tcPr>
          <w:p>
            <w:pPr>
              <w:pStyle w:val="5"/>
              <w:spacing w:before="41" w:line="324" w:lineRule="auto"/>
              <w:ind w:left="108" w:right="71"/>
              <w:jc w:val="both"/>
              <w:rPr>
                <w:sz w:val="18"/>
              </w:rPr>
            </w:pPr>
            <w:r>
              <w:rPr>
                <w:spacing w:val="-18"/>
                <w:sz w:val="18"/>
              </w:rPr>
              <w:t>对 国 有 文</w:t>
            </w:r>
            <w:r>
              <w:rPr>
                <w:spacing w:val="-20"/>
                <w:sz w:val="18"/>
              </w:rPr>
              <w:t xml:space="preserve">物 收 藏 单位 法 定 代表 人 离 任时 未 按 照馆 藏 文 物档 案 移 交馆藏文物， </w:t>
            </w:r>
            <w:r>
              <w:rPr>
                <w:spacing w:val="-18"/>
                <w:sz w:val="18"/>
              </w:rPr>
              <w:t>或 者 所 移</w:t>
            </w:r>
            <w:r>
              <w:rPr>
                <w:spacing w:val="-20"/>
                <w:sz w:val="18"/>
              </w:rPr>
              <w:t>交 的 馆 藏文 物 与 馆藏 文 物 档案 不 符 的行 为 进 行</w:t>
            </w:r>
          </w:p>
          <w:p>
            <w:pPr>
              <w:pStyle w:val="5"/>
              <w:spacing w:before="9"/>
              <w:ind w:left="108"/>
              <w:rPr>
                <w:sz w:val="18"/>
              </w:rPr>
            </w:pPr>
            <w:r>
              <w:rPr>
                <w:sz w:val="18"/>
              </w:rPr>
              <w:t>处罚</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numPr>
                <w:ilvl w:val="0"/>
                <w:numId w:val="49"/>
              </w:numPr>
              <w:tabs>
                <w:tab w:val="left" w:pos="291"/>
              </w:tabs>
              <w:spacing w:before="152" w:after="0" w:line="240" w:lineRule="auto"/>
              <w:ind w:left="290" w:right="0" w:hanging="183"/>
              <w:jc w:val="left"/>
              <w:rPr>
                <w:sz w:val="18"/>
              </w:rPr>
            </w:pPr>
            <w:r>
              <w:rPr>
                <w:sz w:val="18"/>
              </w:rPr>
              <w:t>主体信息；</w:t>
            </w:r>
          </w:p>
          <w:p>
            <w:pPr>
              <w:pStyle w:val="5"/>
              <w:numPr>
                <w:ilvl w:val="0"/>
                <w:numId w:val="49"/>
              </w:numPr>
              <w:tabs>
                <w:tab w:val="left" w:pos="291"/>
              </w:tabs>
              <w:spacing w:before="81" w:after="0" w:line="240" w:lineRule="auto"/>
              <w:ind w:left="290" w:right="0" w:hanging="183"/>
              <w:jc w:val="left"/>
              <w:rPr>
                <w:sz w:val="18"/>
              </w:rPr>
            </w:pPr>
            <w:r>
              <w:rPr>
                <w:sz w:val="18"/>
              </w:rPr>
              <w:t>案由；</w:t>
            </w:r>
          </w:p>
          <w:p>
            <w:pPr>
              <w:pStyle w:val="5"/>
              <w:numPr>
                <w:ilvl w:val="0"/>
                <w:numId w:val="49"/>
              </w:numPr>
              <w:tabs>
                <w:tab w:val="left" w:pos="291"/>
              </w:tabs>
              <w:spacing w:before="82" w:after="0" w:line="240" w:lineRule="auto"/>
              <w:ind w:left="290" w:right="0" w:hanging="183"/>
              <w:jc w:val="left"/>
              <w:rPr>
                <w:sz w:val="18"/>
              </w:rPr>
            </w:pPr>
            <w:r>
              <w:rPr>
                <w:sz w:val="18"/>
              </w:rPr>
              <w:t>处罚依据；</w:t>
            </w:r>
          </w:p>
          <w:p>
            <w:pPr>
              <w:pStyle w:val="5"/>
              <w:numPr>
                <w:ilvl w:val="0"/>
                <w:numId w:val="49"/>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numPr>
                <w:ilvl w:val="0"/>
                <w:numId w:val="50"/>
              </w:numPr>
              <w:tabs>
                <w:tab w:val="left" w:pos="291"/>
              </w:tabs>
              <w:spacing w:before="0"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50"/>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29</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0"/>
              </w:rPr>
            </w:pPr>
          </w:p>
          <w:p>
            <w:pPr>
              <w:pStyle w:val="5"/>
              <w:spacing w:line="324" w:lineRule="auto"/>
              <w:ind w:left="226" w:right="213"/>
              <w:jc w:val="both"/>
              <w:rPr>
                <w:sz w:val="18"/>
              </w:rPr>
            </w:pPr>
            <w:r>
              <w:rPr>
                <w:sz w:val="18"/>
              </w:rPr>
              <w:t>行政处罚</w:t>
            </w:r>
          </w:p>
        </w:tc>
        <w:tc>
          <w:tcPr>
            <w:tcW w:w="1092" w:type="dxa"/>
          </w:tcPr>
          <w:p>
            <w:pPr>
              <w:pStyle w:val="5"/>
              <w:spacing w:before="1"/>
              <w:rPr>
                <w:rFonts w:ascii="Times New Roman"/>
                <w:sz w:val="17"/>
              </w:rPr>
            </w:pPr>
          </w:p>
          <w:p>
            <w:pPr>
              <w:pStyle w:val="5"/>
              <w:spacing w:before="1" w:line="324" w:lineRule="auto"/>
              <w:ind w:left="108" w:right="95"/>
              <w:jc w:val="both"/>
              <w:rPr>
                <w:sz w:val="18"/>
              </w:rPr>
            </w:pPr>
            <w:r>
              <w:rPr>
                <w:spacing w:val="-20"/>
                <w:sz w:val="18"/>
              </w:rPr>
              <w:t>对 将 国 有馆 藏 文 物</w:t>
            </w:r>
            <w:r>
              <w:rPr>
                <w:spacing w:val="-9"/>
                <w:sz w:val="18"/>
              </w:rPr>
              <w:t>赠与、出租</w:t>
            </w:r>
            <w:r>
              <w:rPr>
                <w:spacing w:val="-20"/>
                <w:sz w:val="18"/>
              </w:rPr>
              <w:t>或 者 出 售给 其 他 单</w:t>
            </w:r>
            <w:r>
              <w:rPr>
                <w:spacing w:val="-9"/>
                <w:sz w:val="18"/>
              </w:rPr>
              <w:t>位、个人的</w:t>
            </w:r>
            <w:r>
              <w:rPr>
                <w:spacing w:val="-20"/>
                <w:sz w:val="18"/>
              </w:rPr>
              <w:t>行 为 进 行</w:t>
            </w:r>
            <w:r>
              <w:rPr>
                <w:sz w:val="18"/>
              </w:rPr>
              <w:t>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51"/>
              </w:numPr>
              <w:tabs>
                <w:tab w:val="left" w:pos="291"/>
              </w:tabs>
              <w:spacing w:before="1" w:after="0" w:line="240" w:lineRule="auto"/>
              <w:ind w:left="290" w:right="0" w:hanging="183"/>
              <w:jc w:val="left"/>
              <w:rPr>
                <w:sz w:val="18"/>
              </w:rPr>
            </w:pPr>
            <w:r>
              <w:rPr>
                <w:sz w:val="18"/>
              </w:rPr>
              <w:t>主体信息；</w:t>
            </w:r>
          </w:p>
          <w:p>
            <w:pPr>
              <w:pStyle w:val="5"/>
              <w:numPr>
                <w:ilvl w:val="0"/>
                <w:numId w:val="51"/>
              </w:numPr>
              <w:tabs>
                <w:tab w:val="left" w:pos="291"/>
              </w:tabs>
              <w:spacing w:before="81" w:after="0" w:line="240" w:lineRule="auto"/>
              <w:ind w:left="290" w:right="0" w:hanging="183"/>
              <w:jc w:val="left"/>
              <w:rPr>
                <w:sz w:val="18"/>
              </w:rPr>
            </w:pPr>
            <w:r>
              <w:rPr>
                <w:sz w:val="18"/>
              </w:rPr>
              <w:t>案由；</w:t>
            </w:r>
          </w:p>
          <w:p>
            <w:pPr>
              <w:pStyle w:val="5"/>
              <w:numPr>
                <w:ilvl w:val="0"/>
                <w:numId w:val="51"/>
              </w:numPr>
              <w:tabs>
                <w:tab w:val="left" w:pos="291"/>
              </w:tabs>
              <w:spacing w:before="81" w:after="0" w:line="240" w:lineRule="auto"/>
              <w:ind w:left="290" w:right="0" w:hanging="183"/>
              <w:jc w:val="left"/>
              <w:rPr>
                <w:sz w:val="18"/>
              </w:rPr>
            </w:pPr>
            <w:r>
              <w:rPr>
                <w:sz w:val="18"/>
              </w:rPr>
              <w:t>处罚依据；</w:t>
            </w:r>
          </w:p>
          <w:p>
            <w:pPr>
              <w:pStyle w:val="5"/>
              <w:numPr>
                <w:ilvl w:val="0"/>
                <w:numId w:val="51"/>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52"/>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52"/>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30</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spacing w:before="109" w:line="271" w:lineRule="auto"/>
              <w:ind w:left="108" w:right="71" w:hanging="27"/>
              <w:jc w:val="center"/>
              <w:rPr>
                <w:sz w:val="18"/>
              </w:rPr>
            </w:pPr>
            <w:r>
              <w:rPr>
                <w:sz w:val="18"/>
              </w:rPr>
              <w:t xml:space="preserve">对违法借 </w:t>
            </w:r>
            <w:r>
              <w:rPr>
                <w:spacing w:val="-4"/>
                <w:sz w:val="18"/>
              </w:rPr>
              <w:t>用、交换、</w:t>
            </w:r>
            <w:r>
              <w:rPr>
                <w:sz w:val="18"/>
              </w:rPr>
              <w:t>处置国有 馆藏文物 的行为进 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53"/>
              </w:numPr>
              <w:tabs>
                <w:tab w:val="left" w:pos="291"/>
              </w:tabs>
              <w:spacing w:before="0" w:after="0" w:line="240" w:lineRule="auto"/>
              <w:ind w:left="290" w:right="0" w:hanging="183"/>
              <w:jc w:val="left"/>
              <w:rPr>
                <w:sz w:val="18"/>
              </w:rPr>
            </w:pPr>
            <w:r>
              <w:rPr>
                <w:sz w:val="18"/>
              </w:rPr>
              <w:t>主体信息；</w:t>
            </w:r>
          </w:p>
          <w:p>
            <w:pPr>
              <w:pStyle w:val="5"/>
              <w:numPr>
                <w:ilvl w:val="0"/>
                <w:numId w:val="53"/>
              </w:numPr>
              <w:tabs>
                <w:tab w:val="left" w:pos="291"/>
              </w:tabs>
              <w:spacing w:before="31" w:after="0" w:line="240" w:lineRule="auto"/>
              <w:ind w:left="290" w:right="0" w:hanging="183"/>
              <w:jc w:val="left"/>
              <w:rPr>
                <w:sz w:val="18"/>
              </w:rPr>
            </w:pPr>
            <w:r>
              <w:rPr>
                <w:sz w:val="18"/>
              </w:rPr>
              <w:t>案由；</w:t>
            </w:r>
          </w:p>
          <w:p>
            <w:pPr>
              <w:pStyle w:val="5"/>
              <w:numPr>
                <w:ilvl w:val="0"/>
                <w:numId w:val="53"/>
              </w:numPr>
              <w:tabs>
                <w:tab w:val="left" w:pos="291"/>
              </w:tabs>
              <w:spacing w:before="28" w:after="0" w:line="240" w:lineRule="auto"/>
              <w:ind w:left="290" w:right="0" w:hanging="183"/>
              <w:jc w:val="left"/>
              <w:rPr>
                <w:sz w:val="18"/>
              </w:rPr>
            </w:pPr>
            <w:r>
              <w:rPr>
                <w:sz w:val="18"/>
              </w:rPr>
              <w:t>处罚依据；</w:t>
            </w:r>
          </w:p>
          <w:p>
            <w:pPr>
              <w:pStyle w:val="5"/>
              <w:numPr>
                <w:ilvl w:val="0"/>
                <w:numId w:val="53"/>
              </w:numPr>
              <w:tabs>
                <w:tab w:val="left" w:pos="291"/>
              </w:tabs>
              <w:spacing w:before="29"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2"/>
              <w:rPr>
                <w:rFonts w:ascii="Times New Roman"/>
                <w:sz w:val="16"/>
              </w:rPr>
            </w:pPr>
          </w:p>
          <w:p>
            <w:pPr>
              <w:pStyle w:val="5"/>
              <w:numPr>
                <w:ilvl w:val="0"/>
                <w:numId w:val="54"/>
              </w:numPr>
              <w:tabs>
                <w:tab w:val="left" w:pos="291"/>
              </w:tabs>
              <w:spacing w:before="1" w:after="0" w:line="268" w:lineRule="auto"/>
              <w:ind w:left="108" w:right="97" w:firstLine="0"/>
              <w:jc w:val="left"/>
              <w:rPr>
                <w:sz w:val="18"/>
              </w:rPr>
            </w:pPr>
            <w:r>
              <w:rPr>
                <w:sz w:val="18"/>
              </w:rPr>
              <w:t>《中华人民共和国政务信</w:t>
            </w:r>
            <w:r>
              <w:rPr>
                <w:spacing w:val="-17"/>
                <w:sz w:val="18"/>
              </w:rPr>
              <w:t>息公开条例》；</w:t>
            </w:r>
          </w:p>
          <w:p>
            <w:pPr>
              <w:pStyle w:val="5"/>
              <w:numPr>
                <w:ilvl w:val="0"/>
                <w:numId w:val="54"/>
              </w:numPr>
              <w:tabs>
                <w:tab w:val="left" w:pos="291"/>
              </w:tabs>
              <w:spacing w:before="4" w:after="0" w:line="271"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27" w:lineRule="exact"/>
              <w:ind w:left="281"/>
              <w:rPr>
                <w:sz w:val="18"/>
              </w:rPr>
            </w:pPr>
            <w:r>
              <w:rPr>
                <w:sz w:val="18"/>
              </w:rPr>
              <w:t>（国办发[2018]118 号）</w:t>
            </w:r>
          </w:p>
        </w:tc>
        <w:tc>
          <w:tcPr>
            <w:tcW w:w="1249" w:type="dxa"/>
          </w:tcPr>
          <w:p>
            <w:pPr>
              <w:pStyle w:val="5"/>
              <w:spacing w:before="134"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31</w:t>
            </w:r>
          </w:p>
        </w:tc>
        <w:tc>
          <w:tcPr>
            <w:tcW w:w="632" w:type="dxa"/>
          </w:tcPr>
          <w:p>
            <w:pPr>
              <w:pStyle w:val="5"/>
              <w:rPr>
                <w:rFonts w:ascii="Times New Roman"/>
                <w:sz w:val="18"/>
              </w:rPr>
            </w:pPr>
          </w:p>
          <w:p>
            <w:pPr>
              <w:pStyle w:val="5"/>
              <w:rPr>
                <w:rFonts w:ascii="Times New Roman"/>
                <w:sz w:val="18"/>
              </w:rPr>
            </w:pPr>
          </w:p>
          <w:p>
            <w:pPr>
              <w:pStyle w:val="5"/>
              <w:spacing w:before="1"/>
              <w:rPr>
                <w:rFonts w:ascii="Times New Roman"/>
                <w:sz w:val="24"/>
              </w:rPr>
            </w:pPr>
          </w:p>
          <w:p>
            <w:pPr>
              <w:pStyle w:val="5"/>
              <w:spacing w:line="324" w:lineRule="auto"/>
              <w:ind w:left="226" w:right="213"/>
              <w:jc w:val="both"/>
              <w:rPr>
                <w:sz w:val="18"/>
              </w:rPr>
            </w:pPr>
            <w:r>
              <w:rPr>
                <w:sz w:val="18"/>
              </w:rPr>
              <w:t>行政处罚</w:t>
            </w:r>
          </w:p>
        </w:tc>
        <w:tc>
          <w:tcPr>
            <w:tcW w:w="1092" w:type="dxa"/>
          </w:tcPr>
          <w:p>
            <w:pPr>
              <w:pStyle w:val="5"/>
              <w:spacing w:before="134" w:line="271" w:lineRule="auto"/>
              <w:ind w:left="108" w:right="71" w:hanging="27"/>
              <w:jc w:val="center"/>
              <w:rPr>
                <w:sz w:val="18"/>
              </w:rPr>
            </w:pPr>
            <w:r>
              <w:rPr>
                <w:sz w:val="18"/>
              </w:rPr>
              <w:t xml:space="preserve">对违法挪 用或者侵 占依法调 </w:t>
            </w:r>
            <w:r>
              <w:rPr>
                <w:spacing w:val="-4"/>
                <w:sz w:val="18"/>
              </w:rPr>
              <w:t>拨、交换、</w:t>
            </w:r>
            <w:r>
              <w:rPr>
                <w:sz w:val="18"/>
              </w:rPr>
              <w:t>出借文物 所得补偿 费用的行 为进行处 罚</w:t>
            </w:r>
          </w:p>
        </w:tc>
        <w:tc>
          <w:tcPr>
            <w:tcW w:w="2006" w:type="dxa"/>
          </w:tcPr>
          <w:p>
            <w:pPr>
              <w:pStyle w:val="5"/>
              <w:rPr>
                <w:rFonts w:ascii="Times New Roman"/>
                <w:sz w:val="18"/>
              </w:rPr>
            </w:pPr>
          </w:p>
          <w:p>
            <w:pPr>
              <w:pStyle w:val="5"/>
              <w:rPr>
                <w:rFonts w:ascii="Times New Roman"/>
                <w:sz w:val="18"/>
              </w:rPr>
            </w:pPr>
          </w:p>
          <w:p>
            <w:pPr>
              <w:pStyle w:val="5"/>
              <w:spacing w:before="11"/>
              <w:rPr>
                <w:rFonts w:ascii="Times New Roman"/>
                <w:sz w:val="20"/>
              </w:rPr>
            </w:pPr>
          </w:p>
          <w:p>
            <w:pPr>
              <w:pStyle w:val="5"/>
              <w:numPr>
                <w:ilvl w:val="0"/>
                <w:numId w:val="55"/>
              </w:numPr>
              <w:tabs>
                <w:tab w:val="left" w:pos="291"/>
              </w:tabs>
              <w:spacing w:before="0" w:after="0" w:line="240" w:lineRule="auto"/>
              <w:ind w:left="290" w:right="0" w:hanging="183"/>
              <w:jc w:val="left"/>
              <w:rPr>
                <w:sz w:val="18"/>
              </w:rPr>
            </w:pPr>
            <w:r>
              <w:rPr>
                <w:sz w:val="18"/>
              </w:rPr>
              <w:t>主体信息；</w:t>
            </w:r>
          </w:p>
          <w:p>
            <w:pPr>
              <w:pStyle w:val="5"/>
              <w:numPr>
                <w:ilvl w:val="0"/>
                <w:numId w:val="55"/>
              </w:numPr>
              <w:tabs>
                <w:tab w:val="left" w:pos="291"/>
              </w:tabs>
              <w:spacing w:before="29" w:after="0" w:line="240" w:lineRule="auto"/>
              <w:ind w:left="290" w:right="0" w:hanging="183"/>
              <w:jc w:val="left"/>
              <w:rPr>
                <w:sz w:val="18"/>
              </w:rPr>
            </w:pPr>
            <w:r>
              <w:rPr>
                <w:sz w:val="18"/>
              </w:rPr>
              <w:t>案由；</w:t>
            </w:r>
          </w:p>
          <w:p>
            <w:pPr>
              <w:pStyle w:val="5"/>
              <w:numPr>
                <w:ilvl w:val="0"/>
                <w:numId w:val="55"/>
              </w:numPr>
              <w:tabs>
                <w:tab w:val="left" w:pos="291"/>
              </w:tabs>
              <w:spacing w:before="28" w:after="0" w:line="240" w:lineRule="auto"/>
              <w:ind w:left="290" w:right="0" w:hanging="183"/>
              <w:jc w:val="left"/>
              <w:rPr>
                <w:sz w:val="18"/>
              </w:rPr>
            </w:pPr>
            <w:r>
              <w:rPr>
                <w:sz w:val="18"/>
              </w:rPr>
              <w:t>处罚依据；</w:t>
            </w:r>
          </w:p>
          <w:p>
            <w:pPr>
              <w:pStyle w:val="5"/>
              <w:numPr>
                <w:ilvl w:val="0"/>
                <w:numId w:val="55"/>
              </w:numPr>
              <w:tabs>
                <w:tab w:val="left" w:pos="291"/>
              </w:tabs>
              <w:spacing w:before="3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2"/>
              <w:rPr>
                <w:rFonts w:ascii="Times New Roman"/>
                <w:sz w:val="16"/>
              </w:rPr>
            </w:pPr>
          </w:p>
          <w:p>
            <w:pPr>
              <w:pStyle w:val="5"/>
              <w:numPr>
                <w:ilvl w:val="0"/>
                <w:numId w:val="56"/>
              </w:numPr>
              <w:tabs>
                <w:tab w:val="left" w:pos="291"/>
              </w:tabs>
              <w:spacing w:before="0" w:after="0" w:line="271" w:lineRule="auto"/>
              <w:ind w:left="108" w:right="97" w:firstLine="0"/>
              <w:jc w:val="left"/>
              <w:rPr>
                <w:sz w:val="18"/>
              </w:rPr>
            </w:pPr>
            <w:r>
              <w:rPr>
                <w:sz w:val="18"/>
              </w:rPr>
              <w:t>《中华人民共和国政务信</w:t>
            </w:r>
            <w:r>
              <w:rPr>
                <w:spacing w:val="-17"/>
                <w:sz w:val="18"/>
              </w:rPr>
              <w:t>息公开条例》；</w:t>
            </w:r>
          </w:p>
          <w:p>
            <w:pPr>
              <w:pStyle w:val="5"/>
              <w:numPr>
                <w:ilvl w:val="0"/>
                <w:numId w:val="56"/>
              </w:numPr>
              <w:tabs>
                <w:tab w:val="left" w:pos="291"/>
              </w:tabs>
              <w:spacing w:before="0" w:after="0" w:line="271"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27" w:lineRule="exact"/>
              <w:ind w:left="281"/>
              <w:rPr>
                <w:sz w:val="18"/>
              </w:rPr>
            </w:pPr>
            <w:r>
              <w:rPr>
                <w:sz w:val="18"/>
              </w:rPr>
              <w:t>（国办发[2018]118 号）</w:t>
            </w:r>
          </w:p>
        </w:tc>
        <w:tc>
          <w:tcPr>
            <w:tcW w:w="1249" w:type="dxa"/>
          </w:tcPr>
          <w:p>
            <w:pPr>
              <w:pStyle w:val="5"/>
              <w:spacing w:before="134" w:line="271"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0" w:right="81"/>
              <w:jc w:val="center"/>
              <w:rPr>
                <w:sz w:val="18"/>
              </w:rPr>
            </w:pPr>
            <w:r>
              <w:rPr>
                <w:sz w:val="18"/>
              </w:rPr>
              <w:t>32</w:t>
            </w:r>
          </w:p>
        </w:tc>
        <w:tc>
          <w:tcPr>
            <w:tcW w:w="632" w:type="dxa"/>
            <w:vMerge w:val="restart"/>
          </w:tcPr>
          <w:p>
            <w:pPr>
              <w:pStyle w:val="5"/>
              <w:rPr>
                <w:rFonts w:ascii="Times New Roman"/>
                <w:sz w:val="18"/>
              </w:rPr>
            </w:pPr>
          </w:p>
        </w:tc>
        <w:tc>
          <w:tcPr>
            <w:tcW w:w="1092" w:type="dxa"/>
          </w:tcPr>
          <w:p>
            <w:pPr>
              <w:pStyle w:val="5"/>
              <w:rPr>
                <w:rFonts w:ascii="Times New Roman"/>
                <w:sz w:val="18"/>
              </w:rPr>
            </w:pPr>
          </w:p>
          <w:p>
            <w:pPr>
              <w:pStyle w:val="5"/>
              <w:rPr>
                <w:rFonts w:ascii="Times New Roman"/>
                <w:sz w:val="15"/>
              </w:rPr>
            </w:pPr>
          </w:p>
          <w:p>
            <w:pPr>
              <w:pStyle w:val="5"/>
              <w:spacing w:line="324" w:lineRule="auto"/>
              <w:ind w:left="108" w:right="95" w:hanging="3"/>
              <w:jc w:val="center"/>
              <w:rPr>
                <w:sz w:val="18"/>
              </w:rPr>
            </w:pPr>
            <w:r>
              <w:rPr>
                <w:sz w:val="18"/>
              </w:rPr>
              <w:t>对发现文物隐匿不</w:t>
            </w:r>
            <w:r>
              <w:rPr>
                <w:spacing w:val="-9"/>
                <w:sz w:val="18"/>
              </w:rPr>
              <w:t>报，或者拒</w:t>
            </w:r>
            <w:r>
              <w:rPr>
                <w:sz w:val="18"/>
              </w:rPr>
              <w:t>不上交的行为进行处罚</w:t>
            </w:r>
          </w:p>
        </w:tc>
        <w:tc>
          <w:tcPr>
            <w:tcW w:w="2006" w:type="dxa"/>
          </w:tcPr>
          <w:p>
            <w:pPr>
              <w:pStyle w:val="5"/>
              <w:rPr>
                <w:rFonts w:ascii="Times New Roman"/>
                <w:sz w:val="18"/>
              </w:rPr>
            </w:pPr>
          </w:p>
          <w:p>
            <w:pPr>
              <w:pStyle w:val="5"/>
              <w:rPr>
                <w:rFonts w:ascii="Times New Roman"/>
                <w:sz w:val="18"/>
              </w:rPr>
            </w:pPr>
          </w:p>
          <w:p>
            <w:pPr>
              <w:pStyle w:val="5"/>
              <w:numPr>
                <w:ilvl w:val="0"/>
                <w:numId w:val="57"/>
              </w:numPr>
              <w:tabs>
                <w:tab w:val="left" w:pos="291"/>
              </w:tabs>
              <w:spacing w:before="122" w:after="0" w:line="240" w:lineRule="auto"/>
              <w:ind w:left="290" w:right="0" w:hanging="183"/>
              <w:jc w:val="left"/>
              <w:rPr>
                <w:sz w:val="18"/>
              </w:rPr>
            </w:pPr>
            <w:r>
              <w:rPr>
                <w:sz w:val="18"/>
              </w:rPr>
              <w:t>主体信息；</w:t>
            </w:r>
          </w:p>
          <w:p>
            <w:pPr>
              <w:pStyle w:val="5"/>
              <w:numPr>
                <w:ilvl w:val="0"/>
                <w:numId w:val="57"/>
              </w:numPr>
              <w:tabs>
                <w:tab w:val="left" w:pos="291"/>
              </w:tabs>
              <w:spacing w:before="81" w:after="0" w:line="240" w:lineRule="auto"/>
              <w:ind w:left="290" w:right="0" w:hanging="183"/>
              <w:jc w:val="left"/>
              <w:rPr>
                <w:sz w:val="18"/>
              </w:rPr>
            </w:pPr>
            <w:r>
              <w:rPr>
                <w:sz w:val="18"/>
              </w:rPr>
              <w:t>案由；</w:t>
            </w:r>
          </w:p>
          <w:p>
            <w:pPr>
              <w:pStyle w:val="5"/>
              <w:numPr>
                <w:ilvl w:val="0"/>
                <w:numId w:val="57"/>
              </w:numPr>
              <w:tabs>
                <w:tab w:val="left" w:pos="291"/>
              </w:tabs>
              <w:spacing w:before="81" w:after="0" w:line="240" w:lineRule="auto"/>
              <w:ind w:left="290" w:right="0" w:hanging="183"/>
              <w:jc w:val="left"/>
              <w:rPr>
                <w:sz w:val="18"/>
              </w:rPr>
            </w:pPr>
            <w:r>
              <w:rPr>
                <w:sz w:val="18"/>
              </w:rPr>
              <w:t>处罚依据；</w:t>
            </w:r>
          </w:p>
          <w:p>
            <w:pPr>
              <w:pStyle w:val="5"/>
              <w:numPr>
                <w:ilvl w:val="0"/>
                <w:numId w:val="57"/>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4"/>
              <w:rPr>
                <w:rFonts w:ascii="Times New Roman"/>
                <w:sz w:val="23"/>
              </w:rPr>
            </w:pPr>
          </w:p>
          <w:p>
            <w:pPr>
              <w:pStyle w:val="5"/>
              <w:numPr>
                <w:ilvl w:val="0"/>
                <w:numId w:val="58"/>
              </w:numPr>
              <w:tabs>
                <w:tab w:val="left" w:pos="291"/>
              </w:tabs>
              <w:spacing w:before="0"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58"/>
              </w:numPr>
              <w:tabs>
                <w:tab w:val="left" w:pos="291"/>
              </w:tabs>
              <w:spacing w:before="0" w:after="0" w:line="240" w:lineRule="auto"/>
              <w:ind w:left="108" w:right="97" w:firstLine="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30" w:lineRule="exact"/>
              <w:ind w:left="122" w:right="113"/>
              <w:jc w:val="center"/>
              <w:rPr>
                <w:sz w:val="18"/>
              </w:rPr>
            </w:pPr>
            <w:r>
              <w:rPr>
                <w:sz w:val="18"/>
              </w:rPr>
              <w:t>（国办发[2018]118 号）</w:t>
            </w:r>
          </w:p>
        </w:tc>
        <w:tc>
          <w:tcPr>
            <w:tcW w:w="1249" w:type="dxa"/>
          </w:tcPr>
          <w:p>
            <w:pPr>
              <w:pStyle w:val="5"/>
              <w:spacing w:before="3"/>
              <w:rPr>
                <w:rFonts w:ascii="Times New Roman"/>
                <w:sz w:val="21"/>
              </w:rPr>
            </w:pPr>
          </w:p>
          <w:p>
            <w:pPr>
              <w:pStyle w:val="5"/>
              <w:spacing w:before="1"/>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33</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spacing w:line="324" w:lineRule="auto"/>
              <w:ind w:left="185" w:right="174"/>
              <w:jc w:val="both"/>
              <w:rPr>
                <w:sz w:val="18"/>
              </w:rPr>
            </w:pPr>
            <w:r>
              <w:rPr>
                <w:sz w:val="18"/>
              </w:rPr>
              <w:t>对未按照规定移交拣选文物的行为进行处罚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59"/>
              </w:numPr>
              <w:tabs>
                <w:tab w:val="left" w:pos="291"/>
              </w:tabs>
              <w:spacing w:before="0" w:after="0" w:line="240" w:lineRule="auto"/>
              <w:ind w:left="290" w:right="0" w:hanging="183"/>
              <w:jc w:val="left"/>
              <w:rPr>
                <w:sz w:val="18"/>
              </w:rPr>
            </w:pPr>
            <w:r>
              <w:rPr>
                <w:sz w:val="18"/>
              </w:rPr>
              <w:t>主体信息；</w:t>
            </w:r>
          </w:p>
          <w:p>
            <w:pPr>
              <w:pStyle w:val="5"/>
              <w:numPr>
                <w:ilvl w:val="0"/>
                <w:numId w:val="59"/>
              </w:numPr>
              <w:tabs>
                <w:tab w:val="left" w:pos="291"/>
              </w:tabs>
              <w:spacing w:before="82" w:after="0" w:line="240" w:lineRule="auto"/>
              <w:ind w:left="290" w:right="0" w:hanging="183"/>
              <w:jc w:val="left"/>
              <w:rPr>
                <w:sz w:val="18"/>
              </w:rPr>
            </w:pPr>
            <w:r>
              <w:rPr>
                <w:sz w:val="18"/>
              </w:rPr>
              <w:t>案由；</w:t>
            </w:r>
          </w:p>
          <w:p>
            <w:pPr>
              <w:pStyle w:val="5"/>
              <w:numPr>
                <w:ilvl w:val="0"/>
                <w:numId w:val="59"/>
              </w:numPr>
              <w:tabs>
                <w:tab w:val="left" w:pos="291"/>
              </w:tabs>
              <w:spacing w:before="81" w:after="0" w:line="240" w:lineRule="auto"/>
              <w:ind w:left="290" w:right="0" w:hanging="183"/>
              <w:jc w:val="left"/>
              <w:rPr>
                <w:sz w:val="18"/>
              </w:rPr>
            </w:pPr>
            <w:r>
              <w:rPr>
                <w:sz w:val="18"/>
              </w:rPr>
              <w:t>处罚依据；</w:t>
            </w:r>
          </w:p>
          <w:p>
            <w:pPr>
              <w:pStyle w:val="5"/>
              <w:numPr>
                <w:ilvl w:val="0"/>
                <w:numId w:val="59"/>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60"/>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60"/>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ind w:left="90" w:right="81"/>
              <w:jc w:val="center"/>
              <w:rPr>
                <w:sz w:val="18"/>
              </w:rPr>
            </w:pPr>
            <w:r>
              <w:rPr>
                <w:sz w:val="18"/>
              </w:rPr>
              <w:t>34</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spacing w:line="324" w:lineRule="auto"/>
              <w:ind w:left="226" w:right="213"/>
              <w:jc w:val="both"/>
              <w:rPr>
                <w:sz w:val="18"/>
              </w:rPr>
            </w:pPr>
            <w:r>
              <w:rPr>
                <w:sz w:val="18"/>
              </w:rPr>
              <w:t>行政处罚</w:t>
            </w:r>
          </w:p>
        </w:tc>
        <w:tc>
          <w:tcPr>
            <w:tcW w:w="1092" w:type="dxa"/>
          </w:tcPr>
          <w:p>
            <w:pPr>
              <w:pStyle w:val="5"/>
              <w:spacing w:before="59" w:line="187" w:lineRule="auto"/>
              <w:ind w:left="108" w:right="71" w:hanging="27"/>
              <w:jc w:val="center"/>
              <w:rPr>
                <w:sz w:val="18"/>
              </w:rPr>
            </w:pPr>
            <w:r>
              <w:rPr>
                <w:sz w:val="18"/>
              </w:rPr>
              <w:t xml:space="preserve">对未取得 相应等级 的文物保 护工程资 </w:t>
            </w:r>
            <w:r>
              <w:rPr>
                <w:spacing w:val="-5"/>
                <w:sz w:val="18"/>
              </w:rPr>
              <w:t xml:space="preserve">质证书，擅自承担文 物保护单 </w:t>
            </w:r>
            <w:r>
              <w:rPr>
                <w:spacing w:val="-8"/>
                <w:sz w:val="18"/>
              </w:rPr>
              <w:t>位的修缮、</w:t>
            </w:r>
            <w:r>
              <w:rPr>
                <w:spacing w:val="-5"/>
                <w:sz w:val="18"/>
              </w:rPr>
              <w:t xml:space="preserve">迁移、重建工程逾期 </w:t>
            </w:r>
            <w:r>
              <w:rPr>
                <w:spacing w:val="-8"/>
                <w:sz w:val="18"/>
              </w:rPr>
              <w:t>不改正，或者造成严 重后果的 行为进行 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61"/>
              </w:numPr>
              <w:tabs>
                <w:tab w:val="left" w:pos="291"/>
              </w:tabs>
              <w:spacing w:before="0" w:after="0" w:line="240" w:lineRule="auto"/>
              <w:ind w:left="290" w:right="0" w:hanging="183"/>
              <w:jc w:val="left"/>
              <w:rPr>
                <w:sz w:val="18"/>
              </w:rPr>
            </w:pPr>
            <w:r>
              <w:rPr>
                <w:sz w:val="18"/>
              </w:rPr>
              <w:t>主体信息；</w:t>
            </w:r>
          </w:p>
          <w:p>
            <w:pPr>
              <w:pStyle w:val="5"/>
              <w:numPr>
                <w:ilvl w:val="0"/>
                <w:numId w:val="61"/>
              </w:numPr>
              <w:tabs>
                <w:tab w:val="left" w:pos="291"/>
              </w:tabs>
              <w:spacing w:before="81" w:after="0" w:line="240" w:lineRule="auto"/>
              <w:ind w:left="290" w:right="0" w:hanging="183"/>
              <w:jc w:val="left"/>
              <w:rPr>
                <w:sz w:val="18"/>
              </w:rPr>
            </w:pPr>
            <w:r>
              <w:rPr>
                <w:sz w:val="18"/>
              </w:rPr>
              <w:t>案由；</w:t>
            </w:r>
          </w:p>
          <w:p>
            <w:pPr>
              <w:pStyle w:val="5"/>
              <w:numPr>
                <w:ilvl w:val="0"/>
                <w:numId w:val="61"/>
              </w:numPr>
              <w:tabs>
                <w:tab w:val="left" w:pos="291"/>
              </w:tabs>
              <w:spacing w:before="82" w:after="0" w:line="240" w:lineRule="auto"/>
              <w:ind w:left="290" w:right="0" w:hanging="183"/>
              <w:jc w:val="left"/>
              <w:rPr>
                <w:sz w:val="18"/>
              </w:rPr>
            </w:pPr>
            <w:r>
              <w:rPr>
                <w:sz w:val="18"/>
              </w:rPr>
              <w:t>处罚依据；</w:t>
            </w:r>
          </w:p>
          <w:p>
            <w:pPr>
              <w:pStyle w:val="5"/>
              <w:numPr>
                <w:ilvl w:val="0"/>
                <w:numId w:val="61"/>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62"/>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62"/>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2"/>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22"/>
              </w:rPr>
            </w:pPr>
          </w:p>
          <w:p>
            <w:pPr>
              <w:pStyle w:val="5"/>
              <w:spacing w:before="1"/>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90" w:right="81"/>
              <w:jc w:val="center"/>
              <w:rPr>
                <w:sz w:val="18"/>
              </w:rPr>
            </w:pPr>
            <w:r>
              <w:rPr>
                <w:sz w:val="18"/>
              </w:rPr>
              <w:t>35</w:t>
            </w:r>
          </w:p>
        </w:tc>
        <w:tc>
          <w:tcPr>
            <w:tcW w:w="632" w:type="dxa"/>
          </w:tcPr>
          <w:p>
            <w:pPr>
              <w:pStyle w:val="5"/>
              <w:rPr>
                <w:rFonts w:ascii="Times New Roman"/>
                <w:sz w:val="18"/>
              </w:rPr>
            </w:pPr>
          </w:p>
        </w:tc>
        <w:tc>
          <w:tcPr>
            <w:tcW w:w="1092" w:type="dxa"/>
          </w:tcPr>
          <w:p>
            <w:pPr>
              <w:pStyle w:val="5"/>
              <w:spacing w:before="1"/>
              <w:rPr>
                <w:rFonts w:ascii="Times New Roman"/>
                <w:sz w:val="17"/>
              </w:rPr>
            </w:pPr>
          </w:p>
          <w:p>
            <w:pPr>
              <w:pStyle w:val="5"/>
              <w:spacing w:before="1" w:line="324" w:lineRule="auto"/>
              <w:ind w:left="108" w:right="71" w:hanging="27"/>
              <w:jc w:val="center"/>
              <w:rPr>
                <w:sz w:val="18"/>
              </w:rPr>
            </w:pPr>
            <w:r>
              <w:rPr>
                <w:sz w:val="18"/>
              </w:rPr>
              <w:t xml:space="preserve">对未取得 </w:t>
            </w:r>
            <w:r>
              <w:rPr>
                <w:spacing w:val="-4"/>
                <w:sz w:val="18"/>
              </w:rPr>
              <w:t xml:space="preserve">资质证书， </w:t>
            </w:r>
            <w:r>
              <w:rPr>
                <w:sz w:val="18"/>
              </w:rPr>
              <w:t xml:space="preserve">擅自从事 馆藏文物 </w:t>
            </w:r>
            <w:r>
              <w:rPr>
                <w:spacing w:val="-5"/>
                <w:sz w:val="18"/>
              </w:rPr>
              <w:t>的修复、复</w:t>
            </w:r>
            <w:r>
              <w:rPr>
                <w:spacing w:val="-7"/>
                <w:sz w:val="18"/>
              </w:rPr>
              <w:t>刻、拓印活动的行为 进行处罚</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numPr>
                <w:ilvl w:val="0"/>
                <w:numId w:val="63"/>
              </w:numPr>
              <w:tabs>
                <w:tab w:val="left" w:pos="291"/>
              </w:tabs>
              <w:spacing w:before="1" w:after="0" w:line="240" w:lineRule="auto"/>
              <w:ind w:left="290" w:right="0" w:hanging="183"/>
              <w:jc w:val="left"/>
              <w:rPr>
                <w:sz w:val="18"/>
              </w:rPr>
            </w:pPr>
            <w:r>
              <w:rPr>
                <w:sz w:val="18"/>
              </w:rPr>
              <w:t>主体信息；</w:t>
            </w:r>
          </w:p>
          <w:p>
            <w:pPr>
              <w:pStyle w:val="5"/>
              <w:numPr>
                <w:ilvl w:val="0"/>
                <w:numId w:val="63"/>
              </w:numPr>
              <w:tabs>
                <w:tab w:val="left" w:pos="291"/>
              </w:tabs>
              <w:spacing w:before="81" w:after="0" w:line="240" w:lineRule="auto"/>
              <w:ind w:left="290" w:right="0" w:hanging="183"/>
              <w:jc w:val="left"/>
              <w:rPr>
                <w:sz w:val="18"/>
              </w:rPr>
            </w:pPr>
            <w:r>
              <w:rPr>
                <w:sz w:val="18"/>
              </w:rPr>
              <w:t>案由；</w:t>
            </w:r>
          </w:p>
          <w:p>
            <w:pPr>
              <w:pStyle w:val="5"/>
              <w:numPr>
                <w:ilvl w:val="0"/>
                <w:numId w:val="63"/>
              </w:numPr>
              <w:tabs>
                <w:tab w:val="left" w:pos="291"/>
              </w:tabs>
              <w:spacing w:before="81" w:after="0" w:line="240" w:lineRule="auto"/>
              <w:ind w:left="290" w:right="0" w:hanging="183"/>
              <w:jc w:val="left"/>
              <w:rPr>
                <w:sz w:val="18"/>
              </w:rPr>
            </w:pPr>
            <w:r>
              <w:rPr>
                <w:sz w:val="18"/>
              </w:rPr>
              <w:t>处罚依据；</w:t>
            </w:r>
          </w:p>
          <w:p>
            <w:pPr>
              <w:pStyle w:val="5"/>
              <w:numPr>
                <w:ilvl w:val="0"/>
                <w:numId w:val="63"/>
              </w:numPr>
              <w:tabs>
                <w:tab w:val="left" w:pos="291"/>
              </w:tabs>
              <w:spacing w:before="82"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numPr>
                <w:ilvl w:val="0"/>
                <w:numId w:val="64"/>
              </w:numPr>
              <w:tabs>
                <w:tab w:val="left" w:pos="291"/>
              </w:tabs>
              <w:spacing w:before="146"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64"/>
              </w:numPr>
              <w:tabs>
                <w:tab w:val="left" w:pos="291"/>
              </w:tabs>
              <w:spacing w:before="1" w:after="0" w:line="324" w:lineRule="auto"/>
              <w:ind w:left="168" w:right="97" w:hanging="6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before="3"/>
              <w:ind w:left="281"/>
              <w:rPr>
                <w:sz w:val="18"/>
              </w:rPr>
            </w:pPr>
            <w:r>
              <w:rPr>
                <w:sz w:val="18"/>
              </w:rPr>
              <w:t>（国办发[2018]118 号）</w:t>
            </w:r>
          </w:p>
        </w:tc>
        <w:tc>
          <w:tcPr>
            <w:tcW w:w="1249" w:type="dxa"/>
          </w:tcPr>
          <w:p>
            <w:pPr>
              <w:pStyle w:val="5"/>
              <w:spacing w:before="41" w:line="324" w:lineRule="auto"/>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w:t>
            </w:r>
          </w:p>
          <w:p>
            <w:pPr>
              <w:pStyle w:val="5"/>
              <w:spacing w:before="5"/>
              <w:ind w:left="73" w:right="67"/>
              <w:jc w:val="center"/>
              <w:rPr>
                <w:sz w:val="18"/>
              </w:rPr>
            </w:pPr>
            <w:r>
              <w:rPr>
                <w:sz w:val="18"/>
              </w:rPr>
              <w:t>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2"/>
              </w:rPr>
            </w:pPr>
          </w:p>
          <w:p>
            <w:pPr>
              <w:pStyle w:val="5"/>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36</w:t>
            </w:r>
          </w:p>
        </w:tc>
        <w:tc>
          <w:tcPr>
            <w:tcW w:w="632" w:type="dxa"/>
          </w:tcPr>
          <w:p>
            <w:pPr>
              <w:pStyle w:val="5"/>
              <w:rPr>
                <w:rFonts w:ascii="Times New Roman"/>
                <w:sz w:val="18"/>
              </w:rPr>
            </w:pPr>
          </w:p>
          <w:p>
            <w:pPr>
              <w:pStyle w:val="5"/>
              <w:rPr>
                <w:rFonts w:ascii="Times New Roman"/>
                <w:sz w:val="18"/>
              </w:rPr>
            </w:pPr>
          </w:p>
          <w:p>
            <w:pPr>
              <w:pStyle w:val="5"/>
              <w:spacing w:before="1"/>
              <w:rPr>
                <w:rFonts w:ascii="Times New Roman"/>
                <w:sz w:val="24"/>
              </w:rPr>
            </w:pPr>
          </w:p>
          <w:p>
            <w:pPr>
              <w:pStyle w:val="5"/>
              <w:spacing w:line="324" w:lineRule="auto"/>
              <w:ind w:left="226" w:right="213"/>
              <w:jc w:val="both"/>
              <w:rPr>
                <w:sz w:val="18"/>
              </w:rPr>
            </w:pPr>
            <w:r>
              <w:rPr>
                <w:sz w:val="18"/>
              </w:rPr>
              <w:t>行政处罚</w:t>
            </w:r>
          </w:p>
        </w:tc>
        <w:tc>
          <w:tcPr>
            <w:tcW w:w="1092" w:type="dxa"/>
          </w:tcPr>
          <w:p>
            <w:pPr>
              <w:pStyle w:val="5"/>
              <w:rPr>
                <w:rFonts w:ascii="Times New Roman"/>
                <w:sz w:val="18"/>
              </w:rPr>
            </w:pPr>
          </w:p>
          <w:p>
            <w:pPr>
              <w:pStyle w:val="5"/>
              <w:spacing w:before="11"/>
              <w:rPr>
                <w:rFonts w:ascii="Times New Roman"/>
                <w:sz w:val="14"/>
              </w:rPr>
            </w:pPr>
          </w:p>
          <w:p>
            <w:pPr>
              <w:pStyle w:val="5"/>
              <w:spacing w:line="324" w:lineRule="auto"/>
              <w:ind w:left="108" w:right="71" w:hanging="27"/>
              <w:jc w:val="center"/>
              <w:rPr>
                <w:sz w:val="18"/>
              </w:rPr>
            </w:pPr>
            <w:r>
              <w:rPr>
                <w:sz w:val="18"/>
              </w:rPr>
              <w:t xml:space="preserve">对擅自修 </w:t>
            </w:r>
            <w:r>
              <w:rPr>
                <w:spacing w:val="-4"/>
                <w:sz w:val="18"/>
              </w:rPr>
              <w:t>复、复制、</w:t>
            </w:r>
            <w:r>
              <w:rPr>
                <w:sz w:val="18"/>
              </w:rPr>
              <w:t>拓印馆藏 珍贵文物 的行为进 行处罚</w:t>
            </w:r>
          </w:p>
        </w:tc>
        <w:tc>
          <w:tcPr>
            <w:tcW w:w="2006" w:type="dxa"/>
          </w:tcPr>
          <w:p>
            <w:pPr>
              <w:pStyle w:val="5"/>
              <w:rPr>
                <w:rFonts w:ascii="Times New Roman"/>
                <w:sz w:val="18"/>
              </w:rPr>
            </w:pPr>
          </w:p>
          <w:p>
            <w:pPr>
              <w:pStyle w:val="5"/>
              <w:rPr>
                <w:rFonts w:ascii="Times New Roman"/>
                <w:sz w:val="18"/>
              </w:rPr>
            </w:pPr>
          </w:p>
          <w:p>
            <w:pPr>
              <w:pStyle w:val="5"/>
              <w:numPr>
                <w:ilvl w:val="0"/>
                <w:numId w:val="65"/>
              </w:numPr>
              <w:tabs>
                <w:tab w:val="left" w:pos="291"/>
              </w:tabs>
              <w:spacing w:before="121" w:after="0" w:line="240" w:lineRule="auto"/>
              <w:ind w:left="290" w:right="0" w:hanging="183"/>
              <w:jc w:val="left"/>
              <w:rPr>
                <w:sz w:val="18"/>
              </w:rPr>
            </w:pPr>
            <w:r>
              <w:rPr>
                <w:sz w:val="18"/>
              </w:rPr>
              <w:t>主体信息；</w:t>
            </w:r>
          </w:p>
          <w:p>
            <w:pPr>
              <w:pStyle w:val="5"/>
              <w:numPr>
                <w:ilvl w:val="0"/>
                <w:numId w:val="65"/>
              </w:numPr>
              <w:tabs>
                <w:tab w:val="left" w:pos="291"/>
              </w:tabs>
              <w:spacing w:before="81" w:after="0" w:line="240" w:lineRule="auto"/>
              <w:ind w:left="290" w:right="0" w:hanging="183"/>
              <w:jc w:val="left"/>
              <w:rPr>
                <w:sz w:val="18"/>
              </w:rPr>
            </w:pPr>
            <w:r>
              <w:rPr>
                <w:sz w:val="18"/>
              </w:rPr>
              <w:t>案由；</w:t>
            </w:r>
          </w:p>
          <w:p>
            <w:pPr>
              <w:pStyle w:val="5"/>
              <w:numPr>
                <w:ilvl w:val="0"/>
                <w:numId w:val="65"/>
              </w:numPr>
              <w:tabs>
                <w:tab w:val="left" w:pos="291"/>
              </w:tabs>
              <w:spacing w:before="82" w:after="0" w:line="240" w:lineRule="auto"/>
              <w:ind w:left="290" w:right="0" w:hanging="183"/>
              <w:jc w:val="left"/>
              <w:rPr>
                <w:sz w:val="18"/>
              </w:rPr>
            </w:pPr>
            <w:r>
              <w:rPr>
                <w:sz w:val="18"/>
              </w:rPr>
              <w:t>处罚依据；</w:t>
            </w:r>
          </w:p>
          <w:p>
            <w:pPr>
              <w:pStyle w:val="5"/>
              <w:numPr>
                <w:ilvl w:val="0"/>
                <w:numId w:val="65"/>
              </w:numPr>
              <w:tabs>
                <w:tab w:val="left" w:pos="291"/>
              </w:tabs>
              <w:spacing w:before="81" w:after="0" w:line="240" w:lineRule="auto"/>
              <w:ind w:left="290" w:right="0" w:hanging="183"/>
              <w:jc w:val="left"/>
              <w:rPr>
                <w:sz w:val="18"/>
              </w:rPr>
            </w:pPr>
            <w:r>
              <w:rPr>
                <w:sz w:val="18"/>
              </w:rPr>
              <w:t>处罚结果.</w:t>
            </w:r>
          </w:p>
        </w:tc>
        <w:tc>
          <w:tcPr>
            <w:tcW w:w="2498" w:type="dxa"/>
          </w:tcPr>
          <w:p>
            <w:pPr>
              <w:pStyle w:val="5"/>
              <w:rPr>
                <w:rFonts w:ascii="Times New Roman"/>
                <w:sz w:val="18"/>
              </w:rPr>
            </w:pPr>
          </w:p>
          <w:p>
            <w:pPr>
              <w:pStyle w:val="5"/>
              <w:spacing w:before="3"/>
              <w:rPr>
                <w:rFonts w:ascii="Times New Roman"/>
                <w:sz w:val="23"/>
              </w:rPr>
            </w:pPr>
          </w:p>
          <w:p>
            <w:pPr>
              <w:pStyle w:val="5"/>
              <w:numPr>
                <w:ilvl w:val="0"/>
                <w:numId w:val="66"/>
              </w:numPr>
              <w:tabs>
                <w:tab w:val="left" w:pos="291"/>
              </w:tabs>
              <w:spacing w:before="1"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66"/>
              </w:numPr>
              <w:tabs>
                <w:tab w:val="left" w:pos="291"/>
              </w:tabs>
              <w:spacing w:before="0" w:after="0" w:line="240" w:lineRule="auto"/>
              <w:ind w:left="108" w:right="97" w:firstLine="0"/>
              <w:jc w:val="left"/>
              <w:rPr>
                <w:sz w:val="18"/>
              </w:rPr>
            </w:pPr>
            <w:r>
              <w:rPr>
                <w:sz w:val="18"/>
              </w:rPr>
              <w:t>《国务院办公厅关于全面</w:t>
            </w:r>
            <w:r>
              <w:rPr>
                <w:spacing w:val="-4"/>
                <w:sz w:val="18"/>
              </w:rPr>
              <w:t>推行行政执法公示制度执法全过程记录制度重大执法决定法制审核制度的指导意见》</w:t>
            </w:r>
          </w:p>
          <w:p>
            <w:pPr>
              <w:pStyle w:val="5"/>
              <w:spacing w:line="227" w:lineRule="exact"/>
              <w:ind w:left="122" w:right="113"/>
              <w:jc w:val="center"/>
              <w:rPr>
                <w:sz w:val="18"/>
              </w:rPr>
            </w:pPr>
            <w:r>
              <w:rPr>
                <w:sz w:val="18"/>
              </w:rPr>
              <w:t>（国办发[2018]118 号）</w:t>
            </w:r>
          </w:p>
        </w:tc>
        <w:tc>
          <w:tcPr>
            <w:tcW w:w="1249" w:type="dxa"/>
          </w:tcPr>
          <w:p>
            <w:pPr>
              <w:pStyle w:val="5"/>
              <w:spacing w:before="3"/>
              <w:rPr>
                <w:rFonts w:ascii="Times New Roman"/>
                <w:sz w:val="21"/>
              </w:rPr>
            </w:pPr>
          </w:p>
          <w:p>
            <w:pPr>
              <w:pStyle w:val="5"/>
              <w:ind w:left="106" w:right="95" w:hanging="1"/>
              <w:jc w:val="center"/>
              <w:rPr>
                <w:sz w:val="18"/>
              </w:rPr>
            </w:pPr>
            <w:r>
              <w:rPr>
                <w:sz w:val="18"/>
              </w:rPr>
              <w:t>执法决定信息在决定作</w:t>
            </w:r>
            <w:r>
              <w:rPr>
                <w:spacing w:val="-9"/>
                <w:sz w:val="18"/>
              </w:rPr>
              <w:t xml:space="preserve">出之日起 </w:t>
            </w:r>
            <w:r>
              <w:rPr>
                <w:sz w:val="18"/>
              </w:rPr>
              <w:t>7 个工作日内</w:t>
            </w:r>
            <w:r>
              <w:rPr>
                <w:spacing w:val="-11"/>
                <w:sz w:val="18"/>
              </w:rPr>
              <w:t>公开，其他相</w:t>
            </w:r>
            <w:r>
              <w:rPr>
                <w:sz w:val="18"/>
              </w:rPr>
              <w:t>关信息形成或变更之日</w:t>
            </w:r>
            <w:r>
              <w:rPr>
                <w:spacing w:val="-23"/>
                <w:sz w:val="18"/>
              </w:rPr>
              <w:t xml:space="preserve">起 </w:t>
            </w:r>
            <w:r>
              <w:rPr>
                <w:sz w:val="18"/>
              </w:rPr>
              <w:t>20</w:t>
            </w:r>
            <w:r>
              <w:rPr>
                <w:spacing w:val="-12"/>
                <w:sz w:val="18"/>
              </w:rPr>
              <w:t xml:space="preserve"> 个工作日内</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9"/>
              </w:rPr>
            </w:pPr>
          </w:p>
          <w:p>
            <w:pPr>
              <w:pStyle w:val="5"/>
              <w:ind w:left="90" w:right="81"/>
              <w:jc w:val="center"/>
              <w:rPr>
                <w:sz w:val="18"/>
              </w:rPr>
            </w:pPr>
            <w:r>
              <w:rPr>
                <w:sz w:val="18"/>
              </w:rPr>
              <w:t>37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5"/>
              </w:rPr>
            </w:pPr>
          </w:p>
          <w:p>
            <w:pPr>
              <w:pStyle w:val="5"/>
              <w:spacing w:line="324" w:lineRule="auto"/>
              <w:ind w:left="226" w:right="213"/>
              <w:jc w:val="both"/>
              <w:rPr>
                <w:sz w:val="18"/>
              </w:rPr>
            </w:pPr>
            <w:r>
              <w:rPr>
                <w:sz w:val="18"/>
              </w:rPr>
              <w:t>行政强制</w:t>
            </w:r>
          </w:p>
        </w:tc>
        <w:tc>
          <w:tcPr>
            <w:tcW w:w="1092" w:type="dxa"/>
          </w:tcPr>
          <w:p>
            <w:pPr>
              <w:pStyle w:val="5"/>
              <w:rPr>
                <w:rFonts w:ascii="Times New Roman"/>
                <w:sz w:val="15"/>
              </w:rPr>
            </w:pPr>
          </w:p>
          <w:p>
            <w:pPr>
              <w:pStyle w:val="5"/>
              <w:spacing w:line="324" w:lineRule="auto"/>
              <w:ind w:left="108" w:right="95" w:hanging="3"/>
              <w:jc w:val="center"/>
              <w:rPr>
                <w:sz w:val="18"/>
              </w:rPr>
            </w:pPr>
            <w:r>
              <w:rPr>
                <w:sz w:val="18"/>
              </w:rPr>
              <w:t>对擅自从事互联网上网服务经营活动场所的查</w:t>
            </w:r>
            <w:r>
              <w:rPr>
                <w:spacing w:val="-9"/>
                <w:sz w:val="18"/>
              </w:rPr>
              <w:t>封，专用工具、设备的</w:t>
            </w:r>
            <w:r>
              <w:rPr>
                <w:sz w:val="18"/>
              </w:rPr>
              <w:t>扣押</w:t>
            </w:r>
          </w:p>
        </w:tc>
        <w:tc>
          <w:tcPr>
            <w:tcW w:w="2006" w:type="dxa"/>
          </w:tcPr>
          <w:p>
            <w:pPr>
              <w:pStyle w:val="5"/>
              <w:rPr>
                <w:rFonts w:ascii="Times New Roman"/>
                <w:sz w:val="18"/>
              </w:rPr>
            </w:pPr>
          </w:p>
          <w:p>
            <w:pPr>
              <w:pStyle w:val="5"/>
              <w:rPr>
                <w:rFonts w:ascii="Times New Roman"/>
                <w:sz w:val="18"/>
              </w:rPr>
            </w:pPr>
          </w:p>
          <w:p>
            <w:pPr>
              <w:pStyle w:val="5"/>
              <w:spacing w:before="8"/>
              <w:rPr>
                <w:rFonts w:ascii="Times New Roman"/>
                <w:sz w:val="19"/>
              </w:rPr>
            </w:pPr>
          </w:p>
          <w:p>
            <w:pPr>
              <w:pStyle w:val="5"/>
              <w:numPr>
                <w:ilvl w:val="0"/>
                <w:numId w:val="67"/>
              </w:numPr>
              <w:tabs>
                <w:tab w:val="left" w:pos="291"/>
              </w:tabs>
              <w:spacing w:before="0" w:after="0" w:line="240" w:lineRule="auto"/>
              <w:ind w:left="290" w:right="0" w:hanging="183"/>
              <w:jc w:val="left"/>
              <w:rPr>
                <w:sz w:val="18"/>
              </w:rPr>
            </w:pPr>
            <w:r>
              <w:rPr>
                <w:sz w:val="18"/>
              </w:rPr>
              <w:t>主体信息；</w:t>
            </w:r>
          </w:p>
          <w:p>
            <w:pPr>
              <w:pStyle w:val="5"/>
              <w:numPr>
                <w:ilvl w:val="0"/>
                <w:numId w:val="67"/>
              </w:numPr>
              <w:tabs>
                <w:tab w:val="left" w:pos="291"/>
              </w:tabs>
              <w:spacing w:before="81" w:after="0" w:line="240" w:lineRule="auto"/>
              <w:ind w:left="290" w:right="0" w:hanging="183"/>
              <w:jc w:val="left"/>
              <w:rPr>
                <w:sz w:val="18"/>
              </w:rPr>
            </w:pPr>
            <w:r>
              <w:rPr>
                <w:sz w:val="18"/>
              </w:rPr>
              <w:t>案由；</w:t>
            </w:r>
          </w:p>
          <w:p>
            <w:pPr>
              <w:pStyle w:val="5"/>
              <w:numPr>
                <w:ilvl w:val="0"/>
                <w:numId w:val="67"/>
              </w:numPr>
              <w:tabs>
                <w:tab w:val="left" w:pos="291"/>
              </w:tabs>
              <w:spacing w:before="82" w:after="0" w:line="240" w:lineRule="auto"/>
              <w:ind w:left="290" w:right="0" w:hanging="183"/>
              <w:jc w:val="left"/>
              <w:rPr>
                <w:sz w:val="18"/>
              </w:rPr>
            </w:pPr>
            <w:r>
              <w:rPr>
                <w:sz w:val="18"/>
              </w:rPr>
              <w:t>处罚依据；</w:t>
            </w:r>
          </w:p>
          <w:p>
            <w:pPr>
              <w:pStyle w:val="5"/>
              <w:numPr>
                <w:ilvl w:val="0"/>
                <w:numId w:val="67"/>
              </w:numPr>
              <w:tabs>
                <w:tab w:val="left" w:pos="291"/>
              </w:tabs>
              <w:spacing w:before="81" w:after="0" w:line="240" w:lineRule="auto"/>
              <w:ind w:left="290" w:right="0" w:hanging="183"/>
              <w:jc w:val="left"/>
              <w:rPr>
                <w:sz w:val="18"/>
              </w:rPr>
            </w:pPr>
            <w:r>
              <w:rPr>
                <w:sz w:val="18"/>
              </w:rPr>
              <w:t>处理结果.</w:t>
            </w:r>
          </w:p>
        </w:tc>
        <w:tc>
          <w:tcPr>
            <w:tcW w:w="2498" w:type="dxa"/>
          </w:tcPr>
          <w:p>
            <w:pPr>
              <w:pStyle w:val="5"/>
              <w:numPr>
                <w:ilvl w:val="0"/>
                <w:numId w:val="68"/>
              </w:numPr>
              <w:tabs>
                <w:tab w:val="left" w:pos="291"/>
              </w:tabs>
              <w:spacing w:before="5"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68"/>
              </w:numPr>
              <w:tabs>
                <w:tab w:val="left" w:pos="291"/>
              </w:tabs>
              <w:spacing w:before="0" w:after="0" w:line="240" w:lineRule="auto"/>
              <w:ind w:left="108" w:right="97" w:firstLine="0"/>
              <w:jc w:val="left"/>
              <w:rPr>
                <w:sz w:val="18"/>
              </w:rPr>
            </w:pPr>
            <w:r>
              <w:rPr>
                <w:sz w:val="18"/>
              </w:rPr>
              <w:t>《互联网上网服务营业场</w:t>
            </w:r>
            <w:r>
              <w:rPr>
                <w:spacing w:val="-17"/>
                <w:sz w:val="18"/>
              </w:rPr>
              <w:t>所管理条例》；</w:t>
            </w:r>
          </w:p>
          <w:p>
            <w:pPr>
              <w:pStyle w:val="5"/>
              <w:numPr>
                <w:ilvl w:val="0"/>
                <w:numId w:val="68"/>
              </w:numPr>
              <w:tabs>
                <w:tab w:val="left" w:pos="291"/>
              </w:tabs>
              <w:spacing w:before="0" w:after="0" w:line="240" w:lineRule="auto"/>
              <w:ind w:left="108" w:right="6" w:hanging="92"/>
              <w:jc w:val="left"/>
              <w:rPr>
                <w:sz w:val="18"/>
              </w:rPr>
            </w:pPr>
            <w:r>
              <w:rPr>
                <w:sz w:val="18"/>
              </w:rPr>
              <w:t>《国务院关于促进市场公平</w:t>
            </w:r>
            <w:r>
              <w:rPr>
                <w:spacing w:val="8"/>
                <w:sz w:val="18"/>
              </w:rPr>
              <w:t>竞争维护市场正常秩序的若</w:t>
            </w:r>
            <w:r>
              <w:rPr>
                <w:spacing w:val="-20"/>
                <w:sz w:val="18"/>
              </w:rPr>
              <w:t>干意见》</w:t>
            </w:r>
            <w:r>
              <w:rPr>
                <w:sz w:val="18"/>
              </w:rPr>
              <w:t>（国发[</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z w:val="18"/>
              </w:rPr>
              <w:t>0</w:t>
            </w:r>
            <w:r>
              <w:rPr>
                <w:spacing w:val="-24"/>
                <w:sz w:val="18"/>
              </w:rPr>
              <w:t xml:space="preserve"> 号</w:t>
            </w:r>
            <w:r>
              <w:rPr>
                <w:spacing w:val="-96"/>
                <w:sz w:val="18"/>
              </w:rPr>
              <w:t>）</w:t>
            </w:r>
            <w:r>
              <w:rPr>
                <w:spacing w:val="-7"/>
                <w:sz w:val="18"/>
              </w:rPr>
              <w:t>；</w:t>
            </w:r>
            <w:r>
              <w:rPr>
                <w:sz w:val="18"/>
              </w:rPr>
              <w:t xml:space="preserve"> </w:t>
            </w:r>
            <w:r>
              <w:rPr>
                <w:spacing w:val="-31"/>
                <w:sz w:val="18"/>
              </w:rPr>
              <w:t>4</w:t>
            </w:r>
            <w:r>
              <w:rPr>
                <w:spacing w:val="-6"/>
                <w:sz w:val="18"/>
              </w:rPr>
              <w:t>.《国务院办公厅关于全面推行行政执法公示制度执法全 过程记录制度重大执法决定 法制审核制度的指导意见》</w:t>
            </w:r>
          </w:p>
          <w:p>
            <w:pPr>
              <w:pStyle w:val="5"/>
              <w:spacing w:line="200" w:lineRule="exact"/>
              <w:ind w:left="122" w:right="113"/>
              <w:jc w:val="center"/>
              <w:rPr>
                <w:sz w:val="18"/>
              </w:rPr>
            </w:pPr>
            <w:r>
              <w:rPr>
                <w:sz w:val="18"/>
              </w:rPr>
              <w:t>（国办发[2018]118</w:t>
            </w:r>
            <w:r>
              <w:rPr>
                <w:spacing w:val="-25"/>
                <w:sz w:val="18"/>
              </w:rPr>
              <w:t xml:space="preserve"> 号</w:t>
            </w:r>
            <w:r>
              <w:rPr>
                <w:sz w:val="18"/>
              </w:rPr>
              <w:t>）</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6"/>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9"/>
              </w:rPr>
            </w:pPr>
          </w:p>
          <w:p>
            <w:pPr>
              <w:pStyle w:val="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9"/>
              </w:rPr>
            </w:pPr>
          </w:p>
          <w:p>
            <w:pPr>
              <w:pStyle w:val="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9"/>
              </w:rPr>
            </w:pPr>
          </w:p>
          <w:p>
            <w:pPr>
              <w:pStyle w:val="5"/>
              <w:ind w:left="6"/>
              <w:jc w:val="center"/>
              <w:rPr>
                <w:sz w:val="18"/>
              </w:rPr>
            </w:pPr>
            <w:r>
              <w:rPr>
                <w:sz w:val="18"/>
              </w:rPr>
              <w:t>√</w:t>
            </w:r>
          </w:p>
        </w:tc>
        <w:tc>
          <w:tcPr>
            <w:tcW w:w="630"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02" w:type="dxa"/>
            <w:tcBorders>
              <w:bottom w:val="nil"/>
            </w:tcBorders>
          </w:tcPr>
          <w:p>
            <w:pPr>
              <w:pStyle w:val="5"/>
              <w:rPr>
                <w:rFonts w:ascii="Times New Roman"/>
                <w:sz w:val="18"/>
              </w:rPr>
            </w:pP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5"/>
              </w:rPr>
            </w:pPr>
          </w:p>
          <w:p>
            <w:pPr>
              <w:pStyle w:val="5"/>
              <w:spacing w:line="324" w:lineRule="auto"/>
              <w:ind w:left="226" w:right="213"/>
              <w:jc w:val="both"/>
              <w:rPr>
                <w:sz w:val="18"/>
              </w:rPr>
            </w:pPr>
            <w:r>
              <w:rPr>
                <w:sz w:val="18"/>
              </w:rPr>
              <w:t>公共服务</w:t>
            </w:r>
          </w:p>
        </w:tc>
        <w:tc>
          <w:tcPr>
            <w:tcW w:w="1092" w:type="dxa"/>
            <w:tcBorders>
              <w:bottom w:val="nil"/>
            </w:tcBorders>
          </w:tcPr>
          <w:p>
            <w:pPr>
              <w:pStyle w:val="5"/>
              <w:rPr>
                <w:rFonts w:ascii="Times New Roman"/>
                <w:sz w:val="18"/>
              </w:rPr>
            </w:pPr>
          </w:p>
        </w:tc>
        <w:tc>
          <w:tcPr>
            <w:tcW w:w="2006" w:type="dxa"/>
            <w:tcBorders>
              <w:bottom w:val="nil"/>
            </w:tcBorders>
          </w:tcPr>
          <w:p>
            <w:pPr>
              <w:pStyle w:val="5"/>
              <w:rPr>
                <w:rFonts w:ascii="Times New Roman"/>
                <w:sz w:val="18"/>
              </w:rPr>
            </w:pPr>
          </w:p>
        </w:tc>
        <w:tc>
          <w:tcPr>
            <w:tcW w:w="2498" w:type="dxa"/>
            <w:tcBorders>
              <w:bottom w:val="nil"/>
            </w:tcBorders>
          </w:tcPr>
          <w:p>
            <w:pPr>
              <w:pStyle w:val="5"/>
              <w:spacing w:before="41"/>
              <w:ind w:left="108"/>
              <w:rPr>
                <w:sz w:val="18"/>
              </w:rPr>
            </w:pPr>
            <w:r>
              <w:rPr>
                <w:sz w:val="18"/>
              </w:rPr>
              <w:t>1.《中华人民共和国公共文化</w:t>
            </w:r>
          </w:p>
        </w:tc>
        <w:tc>
          <w:tcPr>
            <w:tcW w:w="1249" w:type="dxa"/>
            <w:tcBorders>
              <w:bottom w:val="nil"/>
            </w:tcBorders>
          </w:tcPr>
          <w:p>
            <w:pPr>
              <w:pStyle w:val="5"/>
              <w:rPr>
                <w:rFonts w:ascii="Times New Roman"/>
                <w:sz w:val="18"/>
              </w:rPr>
            </w:pPr>
          </w:p>
        </w:tc>
        <w:tc>
          <w:tcPr>
            <w:tcW w:w="809" w:type="dxa"/>
            <w:vMerge w:val="restart"/>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Merge w:val="restart"/>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420"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639" w:type="dxa"/>
            <w:tcBorders>
              <w:bottom w:val="nil"/>
            </w:tcBorders>
          </w:tcPr>
          <w:p>
            <w:pPr>
              <w:pStyle w:val="5"/>
              <w:rPr>
                <w:rFonts w:ascii="Times New Roman"/>
                <w:sz w:val="18"/>
              </w:rPr>
            </w:pPr>
          </w:p>
        </w:tc>
        <w:tc>
          <w:tcPr>
            <w:tcW w:w="630" w:type="dxa"/>
            <w:tcBorders>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rPr>
                <w:rFonts w:ascii="Times New Roman"/>
                <w:sz w:val="18"/>
              </w:rPr>
            </w:pPr>
          </w:p>
        </w:tc>
        <w:tc>
          <w:tcPr>
            <w:tcW w:w="2498" w:type="dxa"/>
            <w:tcBorders>
              <w:top w:val="nil"/>
              <w:bottom w:val="nil"/>
            </w:tcBorders>
          </w:tcPr>
          <w:p>
            <w:pPr>
              <w:pStyle w:val="5"/>
              <w:spacing w:before="35"/>
              <w:ind w:left="108"/>
              <w:rPr>
                <w:sz w:val="18"/>
              </w:rPr>
            </w:pPr>
            <w:r>
              <w:rPr>
                <w:sz w:val="18"/>
              </w:rPr>
              <w:t>服务保障法》；</w:t>
            </w:r>
          </w:p>
        </w:tc>
        <w:tc>
          <w:tcPr>
            <w:tcW w:w="1249" w:type="dxa"/>
            <w:tcBorders>
              <w:top w:val="nil"/>
              <w:bottom w:val="nil"/>
            </w:tcBorders>
          </w:tcPr>
          <w:p>
            <w:pPr>
              <w:pStyle w:val="5"/>
              <w:rPr>
                <w:rFonts w:ascii="Times New Roman"/>
                <w:sz w:val="18"/>
              </w:rPr>
            </w:pPr>
          </w:p>
        </w:tc>
        <w:tc>
          <w:tcPr>
            <w:tcW w:w="809" w:type="dxa"/>
            <w:vMerge w:val="continue"/>
            <w:tcBorders>
              <w:top w:val="nil"/>
            </w:tcBorders>
          </w:tcPr>
          <w:p>
            <w:pPr>
              <w:rPr>
                <w:sz w:val="2"/>
                <w:szCs w:val="2"/>
              </w:rPr>
            </w:pPr>
          </w:p>
        </w:tc>
        <w:tc>
          <w:tcPr>
            <w:tcW w:w="2786" w:type="dxa"/>
            <w:vMerge w:val="continue"/>
          </w:tcPr>
          <w:p>
            <w:pPr>
              <w:pStyle w:val="5"/>
              <w:rPr>
                <w:rFonts w:ascii="Times New Roman"/>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rPr>
                <w:rFonts w:ascii="Times New Roman"/>
                <w:sz w:val="18"/>
              </w:rPr>
            </w:pPr>
          </w:p>
        </w:tc>
        <w:tc>
          <w:tcPr>
            <w:tcW w:w="2498" w:type="dxa"/>
            <w:tcBorders>
              <w:top w:val="nil"/>
              <w:bottom w:val="nil"/>
            </w:tcBorders>
          </w:tcPr>
          <w:p>
            <w:pPr>
              <w:pStyle w:val="5"/>
              <w:spacing w:before="35"/>
              <w:ind w:left="108"/>
              <w:rPr>
                <w:sz w:val="18"/>
              </w:rPr>
            </w:pPr>
            <w:r>
              <w:rPr>
                <w:sz w:val="18"/>
              </w:rPr>
              <w:t>2.《中华人民共和国政务信息</w:t>
            </w:r>
          </w:p>
        </w:tc>
        <w:tc>
          <w:tcPr>
            <w:tcW w:w="1249" w:type="dxa"/>
            <w:tcBorders>
              <w:top w:val="nil"/>
              <w:bottom w:val="nil"/>
            </w:tcBorders>
          </w:tcPr>
          <w:p>
            <w:pPr>
              <w:pStyle w:val="5"/>
              <w:rPr>
                <w:rFonts w:ascii="Times New Roman"/>
                <w:sz w:val="18"/>
              </w:rPr>
            </w:pPr>
          </w:p>
        </w:tc>
        <w:tc>
          <w:tcPr>
            <w:tcW w:w="809" w:type="dxa"/>
            <w:vMerge w:val="continue"/>
            <w:tcBorders>
              <w:top w:val="nil"/>
            </w:tcBorders>
          </w:tcPr>
          <w:p>
            <w:pPr>
              <w:rPr>
                <w:sz w:val="2"/>
                <w:szCs w:val="2"/>
              </w:rPr>
            </w:pPr>
          </w:p>
        </w:tc>
        <w:tc>
          <w:tcPr>
            <w:tcW w:w="2786" w:type="dxa"/>
            <w:vMerge w:val="continue"/>
          </w:tcPr>
          <w:p>
            <w:pPr>
              <w:pStyle w:val="5"/>
              <w:numPr>
                <w:ilvl w:val="0"/>
                <w:numId w:val="69"/>
              </w:numPr>
              <w:tabs>
                <w:tab w:val="left" w:pos="289"/>
                <w:tab w:val="left" w:pos="1367"/>
              </w:tabs>
              <w:spacing w:before="35" w:after="0" w:line="240" w:lineRule="auto"/>
              <w:ind w:left="288" w:right="0" w:hanging="182"/>
              <w:jc w:val="left"/>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402"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6"/>
              </w:rPr>
            </w:pPr>
          </w:p>
          <w:p>
            <w:pPr>
              <w:pStyle w:val="5"/>
              <w:ind w:left="90" w:right="81"/>
              <w:jc w:val="center"/>
              <w:rPr>
                <w:sz w:val="18"/>
              </w:rPr>
            </w:pPr>
            <w:r>
              <w:rPr>
                <w:sz w:val="18"/>
              </w:rPr>
              <w:t>38</w:t>
            </w: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p>
            <w:pPr>
              <w:pStyle w:val="5"/>
              <w:spacing w:before="4"/>
              <w:rPr>
                <w:rFonts w:ascii="Times New Roman"/>
                <w:sz w:val="25"/>
              </w:rPr>
            </w:pPr>
          </w:p>
          <w:p>
            <w:pPr>
              <w:pStyle w:val="5"/>
              <w:spacing w:line="324" w:lineRule="auto"/>
              <w:ind w:left="108" w:right="95"/>
              <w:jc w:val="both"/>
              <w:rPr>
                <w:sz w:val="18"/>
              </w:rPr>
            </w:pPr>
            <w:r>
              <w:rPr>
                <w:spacing w:val="-20"/>
                <w:sz w:val="18"/>
              </w:rPr>
              <w:t>公 共 文 化机 构 免 费</w:t>
            </w:r>
            <w:r>
              <w:rPr>
                <w:sz w:val="18"/>
              </w:rPr>
              <w:t>开放信息</w:t>
            </w:r>
          </w:p>
        </w:tc>
        <w:tc>
          <w:tcPr>
            <w:tcW w:w="2006" w:type="dxa"/>
            <w:tcBorders>
              <w:top w:val="nil"/>
              <w:bottom w:val="nil"/>
            </w:tcBorders>
          </w:tcPr>
          <w:p>
            <w:pPr>
              <w:pStyle w:val="5"/>
              <w:spacing w:before="2"/>
              <w:rPr>
                <w:rFonts w:ascii="Times New Roman"/>
                <w:sz w:val="16"/>
              </w:rPr>
            </w:pPr>
          </w:p>
          <w:p>
            <w:pPr>
              <w:pStyle w:val="5"/>
              <w:numPr>
                <w:ilvl w:val="0"/>
                <w:numId w:val="70"/>
              </w:numPr>
              <w:tabs>
                <w:tab w:val="left" w:pos="291"/>
              </w:tabs>
              <w:spacing w:before="0" w:after="0" w:line="240" w:lineRule="auto"/>
              <w:ind w:left="290" w:right="0" w:hanging="183"/>
              <w:jc w:val="left"/>
              <w:rPr>
                <w:sz w:val="18"/>
              </w:rPr>
            </w:pPr>
            <w:r>
              <w:rPr>
                <w:sz w:val="18"/>
              </w:rPr>
              <w:t>机构名称；</w:t>
            </w:r>
          </w:p>
          <w:p>
            <w:pPr>
              <w:pStyle w:val="5"/>
              <w:numPr>
                <w:ilvl w:val="0"/>
                <w:numId w:val="70"/>
              </w:numPr>
              <w:tabs>
                <w:tab w:val="left" w:pos="291"/>
              </w:tabs>
              <w:spacing w:before="82" w:after="0" w:line="240" w:lineRule="auto"/>
              <w:ind w:left="290" w:right="0" w:hanging="183"/>
              <w:jc w:val="left"/>
              <w:rPr>
                <w:sz w:val="18"/>
              </w:rPr>
            </w:pPr>
            <w:r>
              <w:rPr>
                <w:sz w:val="18"/>
              </w:rPr>
              <w:t>开放时间；</w:t>
            </w:r>
          </w:p>
          <w:p>
            <w:pPr>
              <w:pStyle w:val="5"/>
              <w:numPr>
                <w:ilvl w:val="0"/>
                <w:numId w:val="70"/>
              </w:numPr>
              <w:tabs>
                <w:tab w:val="left" w:pos="291"/>
              </w:tabs>
              <w:spacing w:before="81" w:after="0" w:line="240" w:lineRule="auto"/>
              <w:ind w:left="290" w:right="0" w:hanging="183"/>
              <w:jc w:val="left"/>
              <w:rPr>
                <w:sz w:val="18"/>
              </w:rPr>
            </w:pPr>
            <w:r>
              <w:rPr>
                <w:sz w:val="18"/>
              </w:rPr>
              <w:t>机构地址；</w:t>
            </w:r>
          </w:p>
          <w:p>
            <w:pPr>
              <w:pStyle w:val="5"/>
              <w:numPr>
                <w:ilvl w:val="0"/>
                <w:numId w:val="70"/>
              </w:numPr>
              <w:tabs>
                <w:tab w:val="left" w:pos="291"/>
              </w:tabs>
              <w:spacing w:before="81" w:after="0" w:line="240" w:lineRule="auto"/>
              <w:ind w:left="290" w:right="0" w:hanging="183"/>
              <w:jc w:val="left"/>
              <w:rPr>
                <w:sz w:val="18"/>
              </w:rPr>
            </w:pPr>
            <w:r>
              <w:rPr>
                <w:sz w:val="18"/>
              </w:rPr>
              <w:t>联系电话；</w:t>
            </w:r>
          </w:p>
          <w:p>
            <w:pPr>
              <w:pStyle w:val="5"/>
              <w:numPr>
                <w:ilvl w:val="0"/>
                <w:numId w:val="70"/>
              </w:numPr>
              <w:tabs>
                <w:tab w:val="left" w:pos="291"/>
              </w:tabs>
              <w:spacing w:before="82" w:after="0" w:line="240" w:lineRule="auto"/>
              <w:ind w:left="290" w:right="0" w:hanging="183"/>
              <w:jc w:val="left"/>
              <w:rPr>
                <w:sz w:val="18"/>
              </w:rPr>
            </w:pPr>
            <w:r>
              <w:rPr>
                <w:sz w:val="18"/>
              </w:rPr>
              <w:t>临时停止开放信息.</w:t>
            </w:r>
          </w:p>
        </w:tc>
        <w:tc>
          <w:tcPr>
            <w:tcW w:w="2498" w:type="dxa"/>
            <w:tcBorders>
              <w:top w:val="nil"/>
              <w:bottom w:val="nil"/>
            </w:tcBorders>
          </w:tcPr>
          <w:p>
            <w:pPr>
              <w:pStyle w:val="5"/>
              <w:spacing w:before="30"/>
              <w:ind w:left="108"/>
              <w:rPr>
                <w:sz w:val="18"/>
              </w:rPr>
            </w:pPr>
            <w:r>
              <w:rPr>
                <w:sz w:val="18"/>
              </w:rPr>
              <w:t>公开条例》；</w:t>
            </w:r>
          </w:p>
          <w:p>
            <w:pPr>
              <w:pStyle w:val="5"/>
              <w:spacing w:before="2" w:line="310" w:lineRule="atLeast"/>
              <w:ind w:left="108" w:right="82"/>
              <w:jc w:val="both"/>
              <w:rPr>
                <w:sz w:val="18"/>
              </w:rPr>
            </w:pPr>
            <w:r>
              <w:rPr>
                <w:sz w:val="18"/>
              </w:rPr>
              <w:t>3.《文化部 财政部关于推进</w:t>
            </w:r>
            <w:r>
              <w:rPr>
                <w:spacing w:val="-8"/>
                <w:sz w:val="18"/>
              </w:rPr>
              <w:t>全国美术馆、公共图书馆、文</w:t>
            </w:r>
            <w:r>
              <w:rPr>
                <w:spacing w:val="-20"/>
                <w:sz w:val="18"/>
              </w:rPr>
              <w:t>化馆</w:t>
            </w:r>
            <w:r>
              <w:rPr>
                <w:sz w:val="18"/>
              </w:rPr>
              <w:t>（站</w:t>
            </w:r>
            <w:r>
              <w:rPr>
                <w:spacing w:val="-29"/>
                <w:sz w:val="18"/>
              </w:rPr>
              <w:t>）</w:t>
            </w:r>
            <w:r>
              <w:rPr>
                <w:sz w:val="18"/>
              </w:rPr>
              <w:t>免费开放工作的意</w:t>
            </w:r>
            <w:r>
              <w:rPr>
                <w:spacing w:val="-46"/>
                <w:sz w:val="18"/>
              </w:rPr>
              <w:t>见》</w:t>
            </w:r>
            <w:r>
              <w:rPr>
                <w:sz w:val="18"/>
              </w:rPr>
              <w:t>（文财务发[</w:t>
            </w:r>
            <w:r>
              <w:rPr>
                <w:spacing w:val="-2"/>
                <w:sz w:val="18"/>
              </w:rPr>
              <w:t>2</w:t>
            </w:r>
            <w:r>
              <w:rPr>
                <w:spacing w:val="1"/>
                <w:sz w:val="18"/>
              </w:rPr>
              <w:t>0</w:t>
            </w:r>
            <w:r>
              <w:rPr>
                <w:spacing w:val="-2"/>
                <w:sz w:val="18"/>
              </w:rPr>
              <w:t>1</w:t>
            </w:r>
            <w:r>
              <w:rPr>
                <w:spacing w:val="1"/>
                <w:sz w:val="18"/>
              </w:rPr>
              <w:t>1</w:t>
            </w:r>
            <w:r>
              <w:rPr>
                <w:spacing w:val="-2"/>
                <w:sz w:val="18"/>
              </w:rPr>
              <w:t>]</w:t>
            </w:r>
            <w:r>
              <w:rPr>
                <w:sz w:val="18"/>
              </w:rPr>
              <w:t>5</w:t>
            </w:r>
            <w:r>
              <w:rPr>
                <w:spacing w:val="-23"/>
                <w:sz w:val="18"/>
              </w:rPr>
              <w:t xml:space="preserve"> 号</w:t>
            </w:r>
            <w:r>
              <w:rPr>
                <w:spacing w:val="-95"/>
                <w:sz w:val="18"/>
              </w:rPr>
              <w:t>）</w:t>
            </w:r>
            <w:r>
              <w:rPr>
                <w:spacing w:val="-6"/>
                <w:sz w:val="18"/>
              </w:rPr>
              <w:t>；</w:t>
            </w:r>
            <w:r>
              <w:rPr>
                <w:sz w:val="18"/>
              </w:rPr>
              <w:t xml:space="preserve"> 4.《文化部 财政部关于做好</w:t>
            </w:r>
          </w:p>
        </w:tc>
        <w:tc>
          <w:tcPr>
            <w:tcW w:w="1249" w:type="dxa"/>
            <w:tcBorders>
              <w:top w:val="nil"/>
              <w:bottom w:val="nil"/>
            </w:tcBorders>
          </w:tcPr>
          <w:p>
            <w:pPr>
              <w:pStyle w:val="5"/>
              <w:rPr>
                <w:rFonts w:ascii="Times New Roman"/>
                <w:sz w:val="18"/>
              </w:rPr>
            </w:pPr>
          </w:p>
          <w:p>
            <w:pPr>
              <w:pStyle w:val="5"/>
              <w:spacing w:before="135"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Merge w:val="continue"/>
            <w:tcBorders>
              <w:top w:val="nil"/>
            </w:tcBorders>
          </w:tcPr>
          <w:p>
            <w:pPr>
              <w:rPr>
                <w:sz w:val="2"/>
                <w:szCs w:val="2"/>
              </w:rPr>
            </w:pPr>
          </w:p>
        </w:tc>
        <w:tc>
          <w:tcPr>
            <w:tcW w:w="2786" w:type="dxa"/>
            <w:vMerge w:val="continue"/>
          </w:tcPr>
          <w:p>
            <w:pPr>
              <w:pStyle w:val="5"/>
              <w:spacing w:before="81"/>
              <w:ind w:left="107"/>
              <w:rPr>
                <w:sz w:val="18"/>
              </w:rPr>
            </w:pPr>
          </w:p>
        </w:tc>
        <w:tc>
          <w:tcPr>
            <w:tcW w:w="596"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6"/>
              </w:rPr>
            </w:pPr>
          </w:p>
          <w:p>
            <w:pPr>
              <w:pStyle w:val="5"/>
              <w:ind w:left="206"/>
              <w:rPr>
                <w:sz w:val="18"/>
              </w:rPr>
            </w:pPr>
            <w:r>
              <w:rPr>
                <w:sz w:val="18"/>
              </w:rPr>
              <w:t>√</w:t>
            </w: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6"/>
              </w:rPr>
            </w:pPr>
          </w:p>
          <w:p>
            <w:pPr>
              <w:pStyle w:val="5"/>
              <w:ind w:left="11"/>
              <w:jc w:val="center"/>
              <w:rPr>
                <w:sz w:val="18"/>
              </w:rPr>
            </w:pPr>
            <w:r>
              <w:rPr>
                <w:sz w:val="18"/>
              </w:rPr>
              <w:t>√</w:t>
            </w: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6"/>
              </w:rPr>
            </w:pPr>
          </w:p>
          <w:p>
            <w:pPr>
              <w:pStyle w:val="5"/>
              <w:ind w:left="6"/>
              <w:jc w:val="center"/>
              <w:rPr>
                <w:sz w:val="18"/>
              </w:rPr>
            </w:pPr>
            <w:r>
              <w:rPr>
                <w:sz w:val="18"/>
              </w:rPr>
              <w:t>√</w:t>
            </w:r>
          </w:p>
        </w:tc>
        <w:tc>
          <w:tcPr>
            <w:tcW w:w="630"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6"/>
              </w:rPr>
            </w:pPr>
          </w:p>
          <w:p>
            <w:pPr>
              <w:pStyle w:val="5"/>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rPr>
                <w:rFonts w:ascii="Times New Roman"/>
                <w:sz w:val="18"/>
              </w:rPr>
            </w:pPr>
          </w:p>
        </w:tc>
        <w:tc>
          <w:tcPr>
            <w:tcW w:w="2498" w:type="dxa"/>
            <w:tcBorders>
              <w:top w:val="nil"/>
              <w:bottom w:val="nil"/>
            </w:tcBorders>
          </w:tcPr>
          <w:p>
            <w:pPr>
              <w:pStyle w:val="5"/>
              <w:spacing w:before="35"/>
              <w:ind w:left="108"/>
              <w:rPr>
                <w:sz w:val="18"/>
              </w:rPr>
            </w:pPr>
            <w:r>
              <w:rPr>
                <w:sz w:val="18"/>
              </w:rPr>
              <w:t>城市社区（街道）文化中心免</w:t>
            </w:r>
          </w:p>
        </w:tc>
        <w:tc>
          <w:tcPr>
            <w:tcW w:w="1249" w:type="dxa"/>
            <w:tcBorders>
              <w:top w:val="nil"/>
              <w:bottom w:val="nil"/>
            </w:tcBorders>
          </w:tcPr>
          <w:p>
            <w:pPr>
              <w:pStyle w:val="5"/>
              <w:rPr>
                <w:rFonts w:ascii="Times New Roman"/>
                <w:sz w:val="18"/>
              </w:rPr>
            </w:pPr>
          </w:p>
        </w:tc>
        <w:tc>
          <w:tcPr>
            <w:tcW w:w="809" w:type="dxa"/>
            <w:vMerge w:val="continue"/>
            <w:tcBorders>
              <w:top w:val="nil"/>
            </w:tcBorders>
          </w:tcPr>
          <w:p>
            <w:pPr>
              <w:rPr>
                <w:sz w:val="2"/>
                <w:szCs w:val="2"/>
              </w:rPr>
            </w:pPr>
          </w:p>
        </w:tc>
        <w:tc>
          <w:tcPr>
            <w:tcW w:w="2786" w:type="dxa"/>
            <w:vMerge w:val="continue"/>
          </w:tcPr>
          <w:p>
            <w:pPr>
              <w:pStyle w:val="5"/>
              <w:numPr>
                <w:ilvl w:val="0"/>
                <w:numId w:val="71"/>
              </w:numPr>
              <w:tabs>
                <w:tab w:val="left" w:pos="270"/>
                <w:tab w:val="left" w:pos="1348"/>
              </w:tabs>
              <w:spacing w:before="35" w:after="0" w:line="240" w:lineRule="auto"/>
              <w:ind w:left="269" w:right="0" w:hanging="163"/>
              <w:jc w:val="left"/>
              <w:rPr>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rPr>
                <w:rFonts w:ascii="Times New Roman"/>
                <w:sz w:val="18"/>
              </w:rPr>
            </w:pPr>
          </w:p>
        </w:tc>
        <w:tc>
          <w:tcPr>
            <w:tcW w:w="2498" w:type="dxa"/>
            <w:tcBorders>
              <w:top w:val="nil"/>
              <w:bottom w:val="nil"/>
            </w:tcBorders>
          </w:tcPr>
          <w:p>
            <w:pPr>
              <w:pStyle w:val="5"/>
              <w:spacing w:before="30"/>
              <w:ind w:left="108"/>
              <w:rPr>
                <w:sz w:val="18"/>
              </w:rPr>
            </w:pPr>
            <w:r>
              <w:rPr>
                <w:sz w:val="18"/>
              </w:rPr>
              <w:t>费开放工作的通知》（文财务</w:t>
            </w:r>
          </w:p>
        </w:tc>
        <w:tc>
          <w:tcPr>
            <w:tcW w:w="1249" w:type="dxa"/>
            <w:tcBorders>
              <w:top w:val="nil"/>
              <w:bottom w:val="nil"/>
            </w:tcBorders>
          </w:tcPr>
          <w:p>
            <w:pPr>
              <w:pStyle w:val="5"/>
              <w:rPr>
                <w:rFonts w:ascii="Times New Roman"/>
                <w:sz w:val="18"/>
              </w:rPr>
            </w:pPr>
          </w:p>
        </w:tc>
        <w:tc>
          <w:tcPr>
            <w:tcW w:w="809" w:type="dxa"/>
            <w:vMerge w:val="continue"/>
            <w:tcBorders>
              <w:top w:val="nil"/>
            </w:tcBorders>
          </w:tcPr>
          <w:p>
            <w:pPr>
              <w:rPr>
                <w:sz w:val="2"/>
                <w:szCs w:val="2"/>
              </w:rPr>
            </w:pPr>
          </w:p>
        </w:tc>
        <w:tc>
          <w:tcPr>
            <w:tcW w:w="2786" w:type="dxa"/>
            <w:vMerge w:val="continue"/>
          </w:tcPr>
          <w:p>
            <w:pPr>
              <w:pStyle w:val="5"/>
              <w:rPr>
                <w:rFonts w:ascii="Times New Roman"/>
                <w:sz w:val="18"/>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02" w:type="dxa"/>
            <w:tcBorders>
              <w:top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tcBorders>
          </w:tcPr>
          <w:p>
            <w:pPr>
              <w:pStyle w:val="5"/>
              <w:rPr>
                <w:rFonts w:ascii="Times New Roman"/>
                <w:sz w:val="18"/>
              </w:rPr>
            </w:pPr>
          </w:p>
        </w:tc>
        <w:tc>
          <w:tcPr>
            <w:tcW w:w="2006" w:type="dxa"/>
            <w:tcBorders>
              <w:top w:val="nil"/>
            </w:tcBorders>
          </w:tcPr>
          <w:p>
            <w:pPr>
              <w:pStyle w:val="5"/>
              <w:rPr>
                <w:rFonts w:ascii="Times New Roman"/>
                <w:sz w:val="18"/>
              </w:rPr>
            </w:pPr>
          </w:p>
        </w:tc>
        <w:tc>
          <w:tcPr>
            <w:tcW w:w="2498" w:type="dxa"/>
            <w:tcBorders>
              <w:top w:val="nil"/>
            </w:tcBorders>
          </w:tcPr>
          <w:p>
            <w:pPr>
              <w:pStyle w:val="5"/>
              <w:spacing w:before="35"/>
              <w:ind w:left="108"/>
              <w:rPr>
                <w:sz w:val="18"/>
              </w:rPr>
            </w:pPr>
            <w:r>
              <w:rPr>
                <w:sz w:val="18"/>
              </w:rPr>
              <w:t>函[2016]171 号）</w:t>
            </w:r>
          </w:p>
        </w:tc>
        <w:tc>
          <w:tcPr>
            <w:tcW w:w="1249" w:type="dxa"/>
            <w:tcBorders>
              <w:top w:val="nil"/>
            </w:tcBorders>
          </w:tcPr>
          <w:p>
            <w:pPr>
              <w:pStyle w:val="5"/>
              <w:rPr>
                <w:rFonts w:ascii="Times New Roman"/>
                <w:sz w:val="18"/>
              </w:rPr>
            </w:pPr>
          </w:p>
        </w:tc>
        <w:tc>
          <w:tcPr>
            <w:tcW w:w="809" w:type="dxa"/>
            <w:vMerge w:val="continue"/>
            <w:tcBorders>
              <w:top w:val="nil"/>
            </w:tcBorders>
          </w:tcPr>
          <w:p>
            <w:pPr>
              <w:rPr>
                <w:sz w:val="2"/>
                <w:szCs w:val="2"/>
              </w:rPr>
            </w:pPr>
          </w:p>
        </w:tc>
        <w:tc>
          <w:tcPr>
            <w:tcW w:w="2786" w:type="dxa"/>
            <w:vMerge w:val="continue"/>
          </w:tcPr>
          <w:p>
            <w:pPr>
              <w:pStyle w:val="5"/>
              <w:rPr>
                <w:rFonts w:ascii="Times New Roman"/>
                <w:sz w:val="18"/>
              </w:rPr>
            </w:pPr>
          </w:p>
        </w:tc>
        <w:tc>
          <w:tcPr>
            <w:tcW w:w="596"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tcBorders>
          </w:tcPr>
          <w:p>
            <w:pPr>
              <w:pStyle w:val="5"/>
              <w:rPr>
                <w:rFonts w:ascii="Times New Roman"/>
                <w:sz w:val="18"/>
              </w:rPr>
            </w:pPr>
          </w:p>
        </w:tc>
        <w:tc>
          <w:tcPr>
            <w:tcW w:w="630" w:type="dxa"/>
            <w:tcBorders>
              <w:top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02" w:type="dxa"/>
            <w:tcBorders>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bottom w:val="nil"/>
            </w:tcBorders>
          </w:tcPr>
          <w:p>
            <w:pPr>
              <w:pStyle w:val="5"/>
              <w:rPr>
                <w:rFonts w:ascii="Times New Roman"/>
                <w:sz w:val="18"/>
              </w:rPr>
            </w:pPr>
          </w:p>
        </w:tc>
        <w:tc>
          <w:tcPr>
            <w:tcW w:w="2006" w:type="dxa"/>
            <w:tcBorders>
              <w:bottom w:val="nil"/>
            </w:tcBorders>
          </w:tcPr>
          <w:p>
            <w:pPr>
              <w:pStyle w:val="5"/>
              <w:rPr>
                <w:rFonts w:ascii="Times New Roman"/>
                <w:sz w:val="18"/>
              </w:rPr>
            </w:pPr>
          </w:p>
        </w:tc>
        <w:tc>
          <w:tcPr>
            <w:tcW w:w="2498" w:type="dxa"/>
            <w:tcBorders>
              <w:bottom w:val="nil"/>
            </w:tcBorders>
          </w:tcPr>
          <w:p>
            <w:pPr>
              <w:pStyle w:val="5"/>
              <w:spacing w:before="134" w:line="220" w:lineRule="exact"/>
              <w:ind w:left="108"/>
              <w:rPr>
                <w:sz w:val="18"/>
              </w:rPr>
            </w:pPr>
            <w:r>
              <w:rPr>
                <w:sz w:val="18"/>
              </w:rPr>
              <w:t>1.《残疾人保障法》；</w:t>
            </w:r>
          </w:p>
        </w:tc>
        <w:tc>
          <w:tcPr>
            <w:tcW w:w="1249"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spacing w:line="271"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Merge w:val="restart"/>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Merge w:val="restart"/>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420" w:type="dxa"/>
            <w:tcBorders>
              <w:bottom w:val="nil"/>
            </w:tcBorders>
          </w:tcPr>
          <w:p>
            <w:pPr>
              <w:pStyle w:val="5"/>
              <w:rPr>
                <w:rFonts w:ascii="Times New Roman"/>
                <w:sz w:val="18"/>
              </w:rPr>
            </w:pPr>
          </w:p>
        </w:tc>
        <w:tc>
          <w:tcPr>
            <w:tcW w:w="630" w:type="dxa"/>
            <w:vMerge w:val="restart"/>
          </w:tcPr>
          <w:p>
            <w:pPr>
              <w:pStyle w:val="5"/>
              <w:rPr>
                <w:rFonts w:ascii="Times New Roman"/>
                <w:sz w:val="18"/>
              </w:rPr>
            </w:pPr>
          </w:p>
        </w:tc>
        <w:tc>
          <w:tcPr>
            <w:tcW w:w="639" w:type="dxa"/>
            <w:tcBorders>
              <w:bottom w:val="nil"/>
            </w:tcBorders>
          </w:tcPr>
          <w:p>
            <w:pPr>
              <w:pStyle w:val="5"/>
              <w:rPr>
                <w:rFonts w:ascii="Times New Roman"/>
                <w:sz w:val="18"/>
              </w:rPr>
            </w:pPr>
          </w:p>
        </w:tc>
        <w:tc>
          <w:tcPr>
            <w:tcW w:w="630" w:type="dxa"/>
            <w:tcBorders>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rPr>
                <w:rFonts w:ascii="Times New Roman"/>
                <w:sz w:val="18"/>
              </w:rPr>
            </w:pPr>
          </w:p>
        </w:tc>
        <w:tc>
          <w:tcPr>
            <w:tcW w:w="2498" w:type="dxa"/>
            <w:tcBorders>
              <w:top w:val="nil"/>
              <w:bottom w:val="nil"/>
            </w:tcBorders>
          </w:tcPr>
          <w:p>
            <w:pPr>
              <w:pStyle w:val="5"/>
              <w:spacing w:before="9" w:line="220" w:lineRule="exact"/>
              <w:ind w:left="108"/>
              <w:rPr>
                <w:sz w:val="18"/>
              </w:rPr>
            </w:pPr>
            <w:r>
              <w:rPr>
                <w:sz w:val="18"/>
              </w:rPr>
              <w:t>2.《中华人民共和国政务信息</w:t>
            </w:r>
          </w:p>
        </w:tc>
        <w:tc>
          <w:tcPr>
            <w:tcW w:w="1249" w:type="dxa"/>
            <w:vMerge w:val="continue"/>
            <w:tcBorders>
              <w:top w:val="nil"/>
            </w:tcBorders>
          </w:tcPr>
          <w:p>
            <w:pPr>
              <w:rPr>
                <w:sz w:val="2"/>
                <w:szCs w:val="2"/>
              </w:rPr>
            </w:pPr>
          </w:p>
        </w:tc>
        <w:tc>
          <w:tcPr>
            <w:tcW w:w="809" w:type="dxa"/>
            <w:vMerge w:val="continue"/>
          </w:tcPr>
          <w:p>
            <w:pPr>
              <w:pStyle w:val="5"/>
              <w:spacing w:before="9" w:line="220"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spacing w:before="9" w:line="221" w:lineRule="exact"/>
              <w:ind w:left="108"/>
              <w:rPr>
                <w:sz w:val="18"/>
              </w:rPr>
            </w:pPr>
            <w:r>
              <w:rPr>
                <w:sz w:val="18"/>
              </w:rPr>
              <w:t>1.机构名称；</w:t>
            </w:r>
          </w:p>
        </w:tc>
        <w:tc>
          <w:tcPr>
            <w:tcW w:w="2498" w:type="dxa"/>
            <w:tcBorders>
              <w:top w:val="nil"/>
              <w:bottom w:val="nil"/>
            </w:tcBorders>
          </w:tcPr>
          <w:p>
            <w:pPr>
              <w:pStyle w:val="5"/>
              <w:spacing w:before="9" w:line="221" w:lineRule="exact"/>
              <w:ind w:left="108"/>
              <w:rPr>
                <w:sz w:val="18"/>
              </w:rPr>
            </w:pPr>
            <w:r>
              <w:rPr>
                <w:sz w:val="18"/>
              </w:rPr>
              <w:t>公开条例》；</w:t>
            </w:r>
          </w:p>
        </w:tc>
        <w:tc>
          <w:tcPr>
            <w:tcW w:w="1249" w:type="dxa"/>
            <w:vMerge w:val="continue"/>
            <w:tcBorders>
              <w:top w:val="nil"/>
            </w:tcBorders>
          </w:tcPr>
          <w:p>
            <w:pPr>
              <w:rPr>
                <w:sz w:val="2"/>
                <w:szCs w:val="2"/>
              </w:rPr>
            </w:pPr>
          </w:p>
        </w:tc>
        <w:tc>
          <w:tcPr>
            <w:tcW w:w="809" w:type="dxa"/>
            <w:vMerge w:val="continue"/>
          </w:tcPr>
          <w:p>
            <w:pPr>
              <w:pStyle w:val="5"/>
              <w:spacing w:before="9" w:line="221"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402" w:type="dxa"/>
            <w:tcBorders>
              <w:top w:val="nil"/>
              <w:bottom w:val="nil"/>
            </w:tcBorders>
          </w:tcPr>
          <w:p>
            <w:pPr>
              <w:pStyle w:val="5"/>
              <w:rPr>
                <w:rFonts w:ascii="Times New Roman"/>
                <w:sz w:val="16"/>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10" w:line="213" w:lineRule="exact"/>
              <w:ind w:left="185"/>
              <w:rPr>
                <w:sz w:val="18"/>
              </w:rPr>
            </w:pPr>
            <w:r>
              <w:rPr>
                <w:sz w:val="18"/>
              </w:rPr>
              <w:t>特殊群体</w:t>
            </w:r>
          </w:p>
        </w:tc>
        <w:tc>
          <w:tcPr>
            <w:tcW w:w="2006" w:type="dxa"/>
            <w:tcBorders>
              <w:top w:val="nil"/>
              <w:bottom w:val="nil"/>
            </w:tcBorders>
          </w:tcPr>
          <w:p>
            <w:pPr>
              <w:pStyle w:val="5"/>
              <w:spacing w:before="10" w:line="213" w:lineRule="exact"/>
              <w:ind w:left="108"/>
              <w:rPr>
                <w:sz w:val="18"/>
              </w:rPr>
            </w:pPr>
            <w:r>
              <w:rPr>
                <w:sz w:val="18"/>
              </w:rPr>
              <w:t>2.开放时间；</w:t>
            </w:r>
          </w:p>
        </w:tc>
        <w:tc>
          <w:tcPr>
            <w:tcW w:w="2498" w:type="dxa"/>
            <w:tcBorders>
              <w:top w:val="nil"/>
              <w:bottom w:val="nil"/>
            </w:tcBorders>
          </w:tcPr>
          <w:p>
            <w:pPr>
              <w:pStyle w:val="5"/>
              <w:spacing w:before="10" w:line="213" w:lineRule="exact"/>
              <w:ind w:left="108"/>
              <w:rPr>
                <w:sz w:val="18"/>
              </w:rPr>
            </w:pPr>
            <w:r>
              <w:rPr>
                <w:sz w:val="18"/>
              </w:rPr>
              <w:t>3.《中共中央办公厅 国务院</w:t>
            </w:r>
          </w:p>
        </w:tc>
        <w:tc>
          <w:tcPr>
            <w:tcW w:w="1249" w:type="dxa"/>
            <w:vMerge w:val="continue"/>
            <w:tcBorders>
              <w:top w:val="nil"/>
            </w:tcBorders>
          </w:tcPr>
          <w:p>
            <w:pPr>
              <w:rPr>
                <w:sz w:val="2"/>
                <w:szCs w:val="2"/>
              </w:rPr>
            </w:pPr>
          </w:p>
        </w:tc>
        <w:tc>
          <w:tcPr>
            <w:tcW w:w="809" w:type="dxa"/>
            <w:vMerge w:val="continue"/>
          </w:tcPr>
          <w:p>
            <w:pPr>
              <w:pStyle w:val="5"/>
              <w:spacing w:before="10" w:line="213"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6"/>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6"/>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6"/>
              </w:rPr>
            </w:pPr>
          </w:p>
        </w:tc>
        <w:tc>
          <w:tcPr>
            <w:tcW w:w="630" w:type="dxa"/>
            <w:tcBorders>
              <w:top w:val="nil"/>
              <w:bottom w:val="nil"/>
            </w:tcBorders>
          </w:tcPr>
          <w:p>
            <w:pPr>
              <w:pStyle w:val="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02" w:type="dxa"/>
            <w:tcBorders>
              <w:top w:val="nil"/>
              <w:bottom w:val="nil"/>
            </w:tcBorders>
          </w:tcPr>
          <w:p>
            <w:pPr>
              <w:pStyle w:val="5"/>
              <w:spacing w:before="2"/>
              <w:ind w:left="90" w:right="81"/>
              <w:jc w:val="center"/>
              <w:rPr>
                <w:sz w:val="18"/>
              </w:rPr>
            </w:pPr>
            <w:r>
              <w:rPr>
                <w:sz w:val="18"/>
              </w:rPr>
              <w:t>39</w:t>
            </w:r>
          </w:p>
        </w:tc>
        <w:tc>
          <w:tcPr>
            <w:tcW w:w="632" w:type="dxa"/>
            <w:vMerge w:val="continue"/>
            <w:tcBorders>
              <w:top w:val="nil"/>
            </w:tcBorders>
          </w:tcPr>
          <w:p>
            <w:pPr>
              <w:rPr>
                <w:sz w:val="2"/>
                <w:szCs w:val="2"/>
              </w:rPr>
            </w:pPr>
          </w:p>
        </w:tc>
        <w:tc>
          <w:tcPr>
            <w:tcW w:w="1092" w:type="dxa"/>
            <w:tcBorders>
              <w:top w:val="nil"/>
              <w:bottom w:val="nil"/>
            </w:tcBorders>
          </w:tcPr>
          <w:p>
            <w:pPr>
              <w:pStyle w:val="5"/>
              <w:spacing w:before="16" w:line="220" w:lineRule="exact"/>
              <w:ind w:left="185"/>
              <w:rPr>
                <w:sz w:val="18"/>
              </w:rPr>
            </w:pPr>
            <w:r>
              <w:rPr>
                <w:sz w:val="18"/>
              </w:rPr>
              <w:t>公共文化</w:t>
            </w:r>
          </w:p>
        </w:tc>
        <w:tc>
          <w:tcPr>
            <w:tcW w:w="2006" w:type="dxa"/>
            <w:tcBorders>
              <w:top w:val="nil"/>
              <w:bottom w:val="nil"/>
            </w:tcBorders>
          </w:tcPr>
          <w:p>
            <w:pPr>
              <w:pStyle w:val="5"/>
              <w:spacing w:before="16" w:line="220" w:lineRule="exact"/>
              <w:ind w:left="108"/>
              <w:rPr>
                <w:sz w:val="18"/>
              </w:rPr>
            </w:pPr>
            <w:r>
              <w:rPr>
                <w:sz w:val="18"/>
              </w:rPr>
              <w:t>3.机构地址；</w:t>
            </w:r>
          </w:p>
        </w:tc>
        <w:tc>
          <w:tcPr>
            <w:tcW w:w="2498" w:type="dxa"/>
            <w:tcBorders>
              <w:top w:val="nil"/>
              <w:bottom w:val="nil"/>
            </w:tcBorders>
          </w:tcPr>
          <w:p>
            <w:pPr>
              <w:pStyle w:val="5"/>
              <w:spacing w:before="16" w:line="220" w:lineRule="exact"/>
              <w:ind w:left="108"/>
              <w:rPr>
                <w:sz w:val="18"/>
              </w:rPr>
            </w:pPr>
            <w:r>
              <w:rPr>
                <w:sz w:val="18"/>
              </w:rPr>
              <w:t>办公厅印发关于加快构建现</w:t>
            </w:r>
          </w:p>
        </w:tc>
        <w:tc>
          <w:tcPr>
            <w:tcW w:w="1249" w:type="dxa"/>
            <w:vMerge w:val="continue"/>
            <w:tcBorders>
              <w:top w:val="nil"/>
            </w:tcBorders>
          </w:tcPr>
          <w:p>
            <w:pPr>
              <w:rPr>
                <w:sz w:val="2"/>
                <w:szCs w:val="2"/>
              </w:rPr>
            </w:pPr>
          </w:p>
        </w:tc>
        <w:tc>
          <w:tcPr>
            <w:tcW w:w="809" w:type="dxa"/>
            <w:vMerge w:val="continue"/>
          </w:tcPr>
          <w:p>
            <w:pPr>
              <w:pStyle w:val="5"/>
              <w:spacing w:before="16" w:line="220"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spacing w:before="2"/>
              <w:ind w:left="206"/>
              <w:rPr>
                <w:sz w:val="18"/>
              </w:rPr>
            </w:pPr>
            <w:r>
              <w:rPr>
                <w:sz w:val="18"/>
              </w:rPr>
              <w:t>√</w:t>
            </w:r>
          </w:p>
        </w:tc>
        <w:tc>
          <w:tcPr>
            <w:tcW w:w="630" w:type="dxa"/>
            <w:vMerge w:val="continue"/>
            <w:tcBorders>
              <w:top w:val="nil"/>
            </w:tcBorders>
          </w:tcPr>
          <w:p>
            <w:pPr>
              <w:rPr>
                <w:sz w:val="2"/>
                <w:szCs w:val="2"/>
              </w:rPr>
            </w:pPr>
          </w:p>
        </w:tc>
        <w:tc>
          <w:tcPr>
            <w:tcW w:w="420" w:type="dxa"/>
            <w:tcBorders>
              <w:top w:val="nil"/>
              <w:bottom w:val="nil"/>
            </w:tcBorders>
          </w:tcPr>
          <w:p>
            <w:pPr>
              <w:pStyle w:val="5"/>
              <w:spacing w:before="2"/>
              <w:ind w:left="11"/>
              <w:jc w:val="center"/>
              <w:rPr>
                <w:sz w:val="18"/>
              </w:rPr>
            </w:pPr>
            <w:r>
              <w:rPr>
                <w:sz w:val="18"/>
              </w:rPr>
              <w:t>√</w:t>
            </w:r>
          </w:p>
        </w:tc>
        <w:tc>
          <w:tcPr>
            <w:tcW w:w="630" w:type="dxa"/>
            <w:vMerge w:val="continue"/>
            <w:tcBorders>
              <w:top w:val="nil"/>
            </w:tcBorders>
          </w:tcPr>
          <w:p>
            <w:pPr>
              <w:rPr>
                <w:sz w:val="2"/>
                <w:szCs w:val="2"/>
              </w:rPr>
            </w:pPr>
          </w:p>
        </w:tc>
        <w:tc>
          <w:tcPr>
            <w:tcW w:w="639" w:type="dxa"/>
            <w:tcBorders>
              <w:top w:val="nil"/>
              <w:bottom w:val="nil"/>
            </w:tcBorders>
          </w:tcPr>
          <w:p>
            <w:pPr>
              <w:pStyle w:val="5"/>
              <w:spacing w:before="2"/>
              <w:ind w:left="6"/>
              <w:jc w:val="center"/>
              <w:rPr>
                <w:sz w:val="18"/>
              </w:rPr>
            </w:pPr>
            <w:r>
              <w:rPr>
                <w:sz w:val="18"/>
              </w:rPr>
              <w:t>√</w:t>
            </w:r>
          </w:p>
        </w:tc>
        <w:tc>
          <w:tcPr>
            <w:tcW w:w="630" w:type="dxa"/>
            <w:tcBorders>
              <w:top w:val="nil"/>
              <w:bottom w:val="nil"/>
            </w:tcBorders>
          </w:tcPr>
          <w:p>
            <w:pPr>
              <w:pStyle w:val="5"/>
              <w:spacing w:before="2"/>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spacing w:before="9" w:line="221" w:lineRule="exact"/>
              <w:ind w:left="185"/>
              <w:rPr>
                <w:sz w:val="18"/>
              </w:rPr>
            </w:pPr>
            <w:r>
              <w:rPr>
                <w:sz w:val="18"/>
              </w:rPr>
              <w:t>服务信息</w:t>
            </w:r>
          </w:p>
        </w:tc>
        <w:tc>
          <w:tcPr>
            <w:tcW w:w="2006" w:type="dxa"/>
            <w:tcBorders>
              <w:top w:val="nil"/>
              <w:bottom w:val="nil"/>
            </w:tcBorders>
          </w:tcPr>
          <w:p>
            <w:pPr>
              <w:pStyle w:val="5"/>
              <w:spacing w:before="9" w:line="221" w:lineRule="exact"/>
              <w:ind w:left="108"/>
              <w:rPr>
                <w:sz w:val="18"/>
              </w:rPr>
            </w:pPr>
            <w:r>
              <w:rPr>
                <w:sz w:val="18"/>
              </w:rPr>
              <w:t>4.联系电话；</w:t>
            </w:r>
          </w:p>
        </w:tc>
        <w:tc>
          <w:tcPr>
            <w:tcW w:w="2498" w:type="dxa"/>
            <w:tcBorders>
              <w:top w:val="nil"/>
              <w:bottom w:val="nil"/>
            </w:tcBorders>
          </w:tcPr>
          <w:p>
            <w:pPr>
              <w:pStyle w:val="5"/>
              <w:spacing w:before="9" w:line="221" w:lineRule="exact"/>
              <w:ind w:left="108"/>
              <w:rPr>
                <w:sz w:val="18"/>
              </w:rPr>
            </w:pPr>
            <w:r>
              <w:rPr>
                <w:sz w:val="18"/>
              </w:rPr>
              <w:t>代公共文化服务体系的意见》</w:t>
            </w:r>
          </w:p>
        </w:tc>
        <w:tc>
          <w:tcPr>
            <w:tcW w:w="1249" w:type="dxa"/>
            <w:vMerge w:val="continue"/>
            <w:tcBorders>
              <w:top w:val="nil"/>
            </w:tcBorders>
          </w:tcPr>
          <w:p>
            <w:pPr>
              <w:rPr>
                <w:sz w:val="2"/>
                <w:szCs w:val="2"/>
              </w:rPr>
            </w:pPr>
          </w:p>
        </w:tc>
        <w:tc>
          <w:tcPr>
            <w:tcW w:w="809" w:type="dxa"/>
            <w:vMerge w:val="continue"/>
          </w:tcPr>
          <w:p>
            <w:pPr>
              <w:pStyle w:val="5"/>
              <w:spacing w:before="9" w:line="221"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 w:type="dxa"/>
            <w:tcBorders>
              <w:top w:val="nil"/>
              <w:bottom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bottom w:val="nil"/>
            </w:tcBorders>
          </w:tcPr>
          <w:p>
            <w:pPr>
              <w:pStyle w:val="5"/>
              <w:rPr>
                <w:rFonts w:ascii="Times New Roman"/>
                <w:sz w:val="18"/>
              </w:rPr>
            </w:pPr>
          </w:p>
        </w:tc>
        <w:tc>
          <w:tcPr>
            <w:tcW w:w="2006" w:type="dxa"/>
            <w:tcBorders>
              <w:top w:val="nil"/>
              <w:bottom w:val="nil"/>
            </w:tcBorders>
          </w:tcPr>
          <w:p>
            <w:pPr>
              <w:pStyle w:val="5"/>
              <w:spacing w:before="10" w:line="220" w:lineRule="exact"/>
              <w:ind w:left="108"/>
              <w:rPr>
                <w:sz w:val="18"/>
              </w:rPr>
            </w:pPr>
            <w:r>
              <w:rPr>
                <w:sz w:val="18"/>
              </w:rPr>
              <w:t>5.临时停止开放信息.</w:t>
            </w:r>
          </w:p>
        </w:tc>
        <w:tc>
          <w:tcPr>
            <w:tcW w:w="2498" w:type="dxa"/>
            <w:tcBorders>
              <w:top w:val="nil"/>
              <w:bottom w:val="nil"/>
            </w:tcBorders>
          </w:tcPr>
          <w:p>
            <w:pPr>
              <w:pStyle w:val="5"/>
              <w:spacing w:before="10" w:line="220" w:lineRule="exact"/>
              <w:ind w:left="108"/>
              <w:rPr>
                <w:sz w:val="18"/>
              </w:rPr>
            </w:pPr>
            <w:r>
              <w:rPr>
                <w:sz w:val="18"/>
              </w:rPr>
              <w:t>（中办发[2015]2 号）</w:t>
            </w:r>
          </w:p>
        </w:tc>
        <w:tc>
          <w:tcPr>
            <w:tcW w:w="1249" w:type="dxa"/>
            <w:vMerge w:val="continue"/>
            <w:tcBorders>
              <w:top w:val="nil"/>
            </w:tcBorders>
          </w:tcPr>
          <w:p>
            <w:pPr>
              <w:rPr>
                <w:sz w:val="2"/>
                <w:szCs w:val="2"/>
              </w:rPr>
            </w:pPr>
          </w:p>
        </w:tc>
        <w:tc>
          <w:tcPr>
            <w:tcW w:w="809" w:type="dxa"/>
            <w:vMerge w:val="continue"/>
          </w:tcPr>
          <w:p>
            <w:pPr>
              <w:pStyle w:val="5"/>
              <w:spacing w:before="10" w:line="220" w:lineRule="exact"/>
              <w:ind w:left="134"/>
              <w:rPr>
                <w:sz w:val="18"/>
              </w:rPr>
            </w:pPr>
          </w:p>
        </w:tc>
        <w:tc>
          <w:tcPr>
            <w:tcW w:w="2786"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bottom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bottom w:val="nil"/>
            </w:tcBorders>
          </w:tcPr>
          <w:p>
            <w:pPr>
              <w:pStyle w:val="5"/>
              <w:rPr>
                <w:rFonts w:ascii="Times New Roman"/>
                <w:sz w:val="18"/>
              </w:rPr>
            </w:pPr>
          </w:p>
        </w:tc>
        <w:tc>
          <w:tcPr>
            <w:tcW w:w="630" w:type="dxa"/>
            <w:tcBorders>
              <w:top w:val="nil"/>
              <w:bottom w:val="nil"/>
            </w:tcBorders>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02" w:type="dxa"/>
            <w:tcBorders>
              <w:top w:val="nil"/>
            </w:tcBorders>
          </w:tcPr>
          <w:p>
            <w:pPr>
              <w:pStyle w:val="5"/>
              <w:rPr>
                <w:rFonts w:ascii="Times New Roman"/>
                <w:sz w:val="18"/>
              </w:rPr>
            </w:pPr>
          </w:p>
        </w:tc>
        <w:tc>
          <w:tcPr>
            <w:tcW w:w="632" w:type="dxa"/>
            <w:vMerge w:val="continue"/>
            <w:tcBorders>
              <w:top w:val="nil"/>
            </w:tcBorders>
          </w:tcPr>
          <w:p>
            <w:pPr>
              <w:rPr>
                <w:sz w:val="2"/>
                <w:szCs w:val="2"/>
              </w:rPr>
            </w:pPr>
          </w:p>
        </w:tc>
        <w:tc>
          <w:tcPr>
            <w:tcW w:w="1092" w:type="dxa"/>
            <w:tcBorders>
              <w:top w:val="nil"/>
            </w:tcBorders>
          </w:tcPr>
          <w:p>
            <w:pPr>
              <w:pStyle w:val="5"/>
              <w:rPr>
                <w:rFonts w:ascii="Times New Roman"/>
                <w:sz w:val="18"/>
              </w:rPr>
            </w:pPr>
          </w:p>
        </w:tc>
        <w:tc>
          <w:tcPr>
            <w:tcW w:w="2006" w:type="dxa"/>
            <w:tcBorders>
              <w:top w:val="nil"/>
            </w:tcBorders>
          </w:tcPr>
          <w:p>
            <w:pPr>
              <w:pStyle w:val="5"/>
              <w:rPr>
                <w:rFonts w:ascii="Times New Roman"/>
                <w:sz w:val="18"/>
              </w:rPr>
            </w:pPr>
          </w:p>
        </w:tc>
        <w:tc>
          <w:tcPr>
            <w:tcW w:w="2498" w:type="dxa"/>
            <w:tcBorders>
              <w:top w:val="nil"/>
            </w:tcBorders>
          </w:tcPr>
          <w:p>
            <w:pPr>
              <w:pStyle w:val="5"/>
              <w:rPr>
                <w:rFonts w:ascii="Times New Roman"/>
                <w:sz w:val="18"/>
              </w:rPr>
            </w:pPr>
          </w:p>
        </w:tc>
        <w:tc>
          <w:tcPr>
            <w:tcW w:w="1249" w:type="dxa"/>
            <w:vMerge w:val="continue"/>
            <w:tcBorders>
              <w:top w:val="nil"/>
            </w:tcBorders>
          </w:tcPr>
          <w:p>
            <w:pPr>
              <w:rPr>
                <w:sz w:val="2"/>
                <w:szCs w:val="2"/>
              </w:rPr>
            </w:pPr>
          </w:p>
        </w:tc>
        <w:tc>
          <w:tcPr>
            <w:tcW w:w="809" w:type="dxa"/>
            <w:vMerge w:val="continue"/>
          </w:tcPr>
          <w:p>
            <w:pPr>
              <w:pStyle w:val="5"/>
              <w:spacing w:before="9"/>
              <w:ind w:left="134"/>
              <w:rPr>
                <w:sz w:val="18"/>
              </w:rPr>
            </w:pPr>
          </w:p>
        </w:tc>
        <w:tc>
          <w:tcPr>
            <w:tcW w:w="2786" w:type="dxa"/>
            <w:vMerge w:val="continue"/>
            <w:tcBorders>
              <w:top w:val="nil"/>
            </w:tcBorders>
          </w:tcPr>
          <w:p>
            <w:pPr>
              <w:rPr>
                <w:sz w:val="2"/>
                <w:szCs w:val="2"/>
              </w:rPr>
            </w:pPr>
          </w:p>
        </w:tc>
        <w:tc>
          <w:tcPr>
            <w:tcW w:w="596"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420" w:type="dxa"/>
            <w:tcBorders>
              <w:top w:val="nil"/>
            </w:tcBorders>
          </w:tcPr>
          <w:p>
            <w:pPr>
              <w:pStyle w:val="5"/>
              <w:rPr>
                <w:rFonts w:ascii="Times New Roman"/>
                <w:sz w:val="18"/>
              </w:rPr>
            </w:pPr>
          </w:p>
        </w:tc>
        <w:tc>
          <w:tcPr>
            <w:tcW w:w="630" w:type="dxa"/>
            <w:vMerge w:val="continue"/>
            <w:tcBorders>
              <w:top w:val="nil"/>
            </w:tcBorders>
          </w:tcPr>
          <w:p>
            <w:pPr>
              <w:rPr>
                <w:sz w:val="2"/>
                <w:szCs w:val="2"/>
              </w:rPr>
            </w:pPr>
          </w:p>
        </w:tc>
        <w:tc>
          <w:tcPr>
            <w:tcW w:w="639" w:type="dxa"/>
            <w:tcBorders>
              <w:top w:val="nil"/>
            </w:tcBorders>
          </w:tcPr>
          <w:p>
            <w:pPr>
              <w:pStyle w:val="5"/>
              <w:rPr>
                <w:rFonts w:ascii="Times New Roman"/>
                <w:sz w:val="18"/>
              </w:rPr>
            </w:pPr>
          </w:p>
        </w:tc>
        <w:tc>
          <w:tcPr>
            <w:tcW w:w="630" w:type="dxa"/>
            <w:tcBorders>
              <w:top w:val="nil"/>
            </w:tcBorders>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0" w:right="81"/>
              <w:jc w:val="center"/>
              <w:rPr>
                <w:sz w:val="18"/>
              </w:rPr>
            </w:pPr>
            <w:r>
              <w:rPr>
                <w:sz w:val="18"/>
              </w:rPr>
              <w:t>40</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8" w:line="324" w:lineRule="auto"/>
              <w:ind w:left="226" w:right="213"/>
              <w:jc w:val="both"/>
              <w:rPr>
                <w:sz w:val="18"/>
              </w:rPr>
            </w:pPr>
            <w:r>
              <w:rPr>
                <w:sz w:val="18"/>
              </w:rPr>
              <w:t>公共服务</w:t>
            </w: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5"/>
              </w:rPr>
            </w:pPr>
          </w:p>
          <w:p>
            <w:pPr>
              <w:pStyle w:val="5"/>
              <w:spacing w:line="268" w:lineRule="auto"/>
              <w:ind w:left="185" w:right="174"/>
              <w:jc w:val="center"/>
              <w:rPr>
                <w:sz w:val="18"/>
              </w:rPr>
            </w:pPr>
            <w:r>
              <w:rPr>
                <w:sz w:val="18"/>
              </w:rPr>
              <w:t>组织开展群众文化活动</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72"/>
              </w:numPr>
              <w:tabs>
                <w:tab w:val="left" w:pos="291"/>
              </w:tabs>
              <w:spacing w:before="0" w:after="0" w:line="240" w:lineRule="auto"/>
              <w:ind w:left="290" w:right="0" w:hanging="183"/>
              <w:jc w:val="left"/>
              <w:rPr>
                <w:sz w:val="18"/>
              </w:rPr>
            </w:pPr>
            <w:r>
              <w:rPr>
                <w:sz w:val="18"/>
              </w:rPr>
              <w:t>机构名称；</w:t>
            </w:r>
          </w:p>
          <w:p>
            <w:pPr>
              <w:pStyle w:val="5"/>
              <w:numPr>
                <w:ilvl w:val="0"/>
                <w:numId w:val="72"/>
              </w:numPr>
              <w:tabs>
                <w:tab w:val="left" w:pos="291"/>
              </w:tabs>
              <w:spacing w:before="31" w:after="0" w:line="240" w:lineRule="auto"/>
              <w:ind w:left="290" w:right="0" w:hanging="183"/>
              <w:jc w:val="left"/>
              <w:rPr>
                <w:sz w:val="18"/>
              </w:rPr>
            </w:pPr>
            <w:r>
              <w:rPr>
                <w:sz w:val="18"/>
              </w:rPr>
              <w:t>开放时间；</w:t>
            </w:r>
          </w:p>
          <w:p>
            <w:pPr>
              <w:pStyle w:val="5"/>
              <w:numPr>
                <w:ilvl w:val="0"/>
                <w:numId w:val="72"/>
              </w:numPr>
              <w:tabs>
                <w:tab w:val="left" w:pos="291"/>
              </w:tabs>
              <w:spacing w:before="29" w:after="0" w:line="240" w:lineRule="auto"/>
              <w:ind w:left="290" w:right="0" w:hanging="183"/>
              <w:jc w:val="left"/>
              <w:rPr>
                <w:sz w:val="18"/>
              </w:rPr>
            </w:pPr>
            <w:r>
              <w:rPr>
                <w:sz w:val="18"/>
              </w:rPr>
              <w:t>机构地址；</w:t>
            </w:r>
          </w:p>
          <w:p>
            <w:pPr>
              <w:pStyle w:val="5"/>
              <w:numPr>
                <w:ilvl w:val="0"/>
                <w:numId w:val="72"/>
              </w:numPr>
              <w:tabs>
                <w:tab w:val="left" w:pos="291"/>
              </w:tabs>
              <w:spacing w:before="28" w:after="0" w:line="240" w:lineRule="auto"/>
              <w:ind w:left="290" w:right="0" w:hanging="183"/>
              <w:jc w:val="left"/>
              <w:rPr>
                <w:sz w:val="18"/>
              </w:rPr>
            </w:pPr>
            <w:r>
              <w:rPr>
                <w:sz w:val="18"/>
              </w:rPr>
              <w:t>联系电话；</w:t>
            </w:r>
          </w:p>
          <w:p>
            <w:pPr>
              <w:pStyle w:val="5"/>
              <w:numPr>
                <w:ilvl w:val="0"/>
                <w:numId w:val="72"/>
              </w:numPr>
              <w:tabs>
                <w:tab w:val="left" w:pos="291"/>
              </w:tabs>
              <w:spacing w:before="31" w:after="0" w:line="240" w:lineRule="auto"/>
              <w:ind w:left="290" w:right="0" w:hanging="183"/>
              <w:jc w:val="left"/>
              <w:rPr>
                <w:sz w:val="18"/>
              </w:rPr>
            </w:pPr>
            <w:r>
              <w:rPr>
                <w:sz w:val="18"/>
              </w:rPr>
              <w:t>临时停止开放信息.</w:t>
            </w:r>
          </w:p>
        </w:tc>
        <w:tc>
          <w:tcPr>
            <w:tcW w:w="2498"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73"/>
              </w:numPr>
              <w:tabs>
                <w:tab w:val="left" w:pos="291"/>
              </w:tabs>
              <w:spacing w:before="0" w:after="0" w:line="271" w:lineRule="auto"/>
              <w:ind w:left="108" w:right="97" w:firstLine="0"/>
              <w:jc w:val="left"/>
              <w:rPr>
                <w:sz w:val="18"/>
              </w:rPr>
            </w:pPr>
            <w:r>
              <w:rPr>
                <w:sz w:val="18"/>
              </w:rPr>
              <w:t>《中华人民共和国政务信</w:t>
            </w:r>
            <w:r>
              <w:rPr>
                <w:spacing w:val="-17"/>
                <w:sz w:val="18"/>
              </w:rPr>
              <w:t>息公开条例》；</w:t>
            </w:r>
          </w:p>
          <w:p>
            <w:pPr>
              <w:pStyle w:val="5"/>
              <w:numPr>
                <w:ilvl w:val="0"/>
                <w:numId w:val="73"/>
              </w:numPr>
              <w:tabs>
                <w:tab w:val="left" w:pos="291"/>
              </w:tabs>
              <w:spacing w:before="0" w:after="0" w:line="230" w:lineRule="exact"/>
              <w:ind w:left="290" w:right="0" w:hanging="183"/>
              <w:jc w:val="left"/>
              <w:rPr>
                <w:sz w:val="18"/>
              </w:rPr>
            </w:pPr>
            <w:r>
              <w:rPr>
                <w:spacing w:val="-10"/>
                <w:sz w:val="18"/>
              </w:rPr>
              <w:t>《文化馆服务标准》</w:t>
            </w:r>
            <w:r>
              <w:rPr>
                <w:sz w:val="18"/>
              </w:rPr>
              <w:t>（GB</w:t>
            </w:r>
            <w:r>
              <w:rPr>
                <w:spacing w:val="7"/>
                <w:sz w:val="18"/>
              </w:rPr>
              <w:t xml:space="preserve"> </w:t>
            </w:r>
            <w:r>
              <w:rPr>
                <w:sz w:val="18"/>
              </w:rPr>
              <w:t>T</w:t>
            </w:r>
          </w:p>
          <w:p>
            <w:pPr>
              <w:pStyle w:val="5"/>
              <w:spacing w:before="29"/>
              <w:ind w:left="108"/>
              <w:rPr>
                <w:sz w:val="18"/>
              </w:rPr>
            </w:pPr>
            <w:r>
              <w:rPr>
                <w:sz w:val="18"/>
              </w:rPr>
              <w:t>32939-2016）</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4"/>
              </w:rPr>
            </w:pPr>
          </w:p>
          <w:p>
            <w:pPr>
              <w:pStyle w:val="5"/>
              <w:spacing w:line="271"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41</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spacing w:before="109" w:line="271" w:lineRule="auto"/>
              <w:ind w:left="108" w:right="71" w:hanging="27"/>
              <w:jc w:val="center"/>
              <w:rPr>
                <w:sz w:val="18"/>
              </w:rPr>
            </w:pPr>
            <w:r>
              <w:rPr>
                <w:sz w:val="18"/>
              </w:rPr>
              <w:t xml:space="preserve">下基层辅 </w:t>
            </w:r>
            <w:r>
              <w:rPr>
                <w:spacing w:val="-4"/>
                <w:sz w:val="18"/>
              </w:rPr>
              <w:t>导、演出、</w:t>
            </w:r>
            <w:r>
              <w:rPr>
                <w:sz w:val="18"/>
              </w:rPr>
              <w:t>展览和指 导基础群 众文化活 动</w:t>
            </w:r>
          </w:p>
        </w:tc>
        <w:tc>
          <w:tcPr>
            <w:tcW w:w="2006"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74"/>
              </w:numPr>
              <w:tabs>
                <w:tab w:val="left" w:pos="291"/>
              </w:tabs>
              <w:spacing w:before="0" w:after="0" w:line="240" w:lineRule="auto"/>
              <w:ind w:left="290" w:right="0" w:hanging="183"/>
              <w:jc w:val="left"/>
              <w:rPr>
                <w:sz w:val="18"/>
              </w:rPr>
            </w:pPr>
            <w:r>
              <w:rPr>
                <w:sz w:val="18"/>
              </w:rPr>
              <w:t>活动时间；</w:t>
            </w:r>
          </w:p>
          <w:p>
            <w:pPr>
              <w:pStyle w:val="5"/>
              <w:numPr>
                <w:ilvl w:val="0"/>
                <w:numId w:val="74"/>
              </w:numPr>
              <w:tabs>
                <w:tab w:val="left" w:pos="291"/>
              </w:tabs>
              <w:spacing w:before="31" w:after="0" w:line="240" w:lineRule="auto"/>
              <w:ind w:left="290" w:right="0" w:hanging="183"/>
              <w:jc w:val="left"/>
              <w:rPr>
                <w:sz w:val="18"/>
              </w:rPr>
            </w:pPr>
            <w:r>
              <w:rPr>
                <w:sz w:val="18"/>
              </w:rPr>
              <w:t>活动单位</w:t>
            </w:r>
          </w:p>
          <w:p>
            <w:pPr>
              <w:pStyle w:val="5"/>
              <w:numPr>
                <w:ilvl w:val="0"/>
                <w:numId w:val="74"/>
              </w:numPr>
              <w:tabs>
                <w:tab w:val="left" w:pos="291"/>
              </w:tabs>
              <w:spacing w:before="29" w:after="0" w:line="240" w:lineRule="auto"/>
              <w:ind w:left="290" w:right="0" w:hanging="183"/>
              <w:jc w:val="left"/>
              <w:rPr>
                <w:sz w:val="18"/>
              </w:rPr>
            </w:pPr>
            <w:r>
              <w:rPr>
                <w:sz w:val="18"/>
              </w:rPr>
              <w:t>活动地址；</w:t>
            </w:r>
          </w:p>
          <w:p>
            <w:pPr>
              <w:pStyle w:val="5"/>
              <w:numPr>
                <w:ilvl w:val="0"/>
                <w:numId w:val="74"/>
              </w:numPr>
              <w:tabs>
                <w:tab w:val="left" w:pos="291"/>
              </w:tabs>
              <w:spacing w:before="28" w:after="0" w:line="240" w:lineRule="auto"/>
              <w:ind w:left="290" w:right="0" w:hanging="183"/>
              <w:jc w:val="left"/>
              <w:rPr>
                <w:sz w:val="18"/>
              </w:rPr>
            </w:pPr>
            <w:r>
              <w:rPr>
                <w:sz w:val="18"/>
              </w:rPr>
              <w:t>联系电话；</w:t>
            </w:r>
          </w:p>
          <w:p>
            <w:pPr>
              <w:pStyle w:val="5"/>
              <w:numPr>
                <w:ilvl w:val="0"/>
                <w:numId w:val="74"/>
              </w:numPr>
              <w:tabs>
                <w:tab w:val="left" w:pos="291"/>
              </w:tabs>
              <w:spacing w:before="31" w:after="0" w:line="240" w:lineRule="auto"/>
              <w:ind w:left="290" w:right="0" w:hanging="183"/>
              <w:jc w:val="left"/>
              <w:rPr>
                <w:sz w:val="18"/>
              </w:rPr>
            </w:pPr>
            <w:r>
              <w:rPr>
                <w:sz w:val="18"/>
              </w:rPr>
              <w:t>临时停止活动信息.</w:t>
            </w:r>
          </w:p>
        </w:tc>
        <w:tc>
          <w:tcPr>
            <w:tcW w:w="2498" w:type="dxa"/>
          </w:tcPr>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numPr>
                <w:ilvl w:val="0"/>
                <w:numId w:val="75"/>
              </w:numPr>
              <w:tabs>
                <w:tab w:val="left" w:pos="291"/>
              </w:tabs>
              <w:spacing w:before="0" w:after="0" w:line="271" w:lineRule="auto"/>
              <w:ind w:left="108" w:right="97" w:firstLine="0"/>
              <w:jc w:val="left"/>
              <w:rPr>
                <w:sz w:val="18"/>
              </w:rPr>
            </w:pPr>
            <w:r>
              <w:rPr>
                <w:sz w:val="18"/>
              </w:rPr>
              <w:t>《中华人民共和国政务信</w:t>
            </w:r>
            <w:r>
              <w:rPr>
                <w:spacing w:val="-17"/>
                <w:sz w:val="18"/>
              </w:rPr>
              <w:t>息公开条例》；</w:t>
            </w:r>
          </w:p>
          <w:p>
            <w:pPr>
              <w:pStyle w:val="5"/>
              <w:numPr>
                <w:ilvl w:val="0"/>
                <w:numId w:val="75"/>
              </w:numPr>
              <w:tabs>
                <w:tab w:val="left" w:pos="291"/>
              </w:tabs>
              <w:spacing w:before="0" w:after="0" w:line="230" w:lineRule="exact"/>
              <w:ind w:left="290" w:right="0" w:hanging="183"/>
              <w:jc w:val="left"/>
              <w:rPr>
                <w:sz w:val="18"/>
              </w:rPr>
            </w:pPr>
            <w:r>
              <w:rPr>
                <w:spacing w:val="-10"/>
                <w:sz w:val="18"/>
              </w:rPr>
              <w:t>《文化馆服务标准》</w:t>
            </w:r>
            <w:r>
              <w:rPr>
                <w:sz w:val="18"/>
              </w:rPr>
              <w:t>（GB</w:t>
            </w:r>
            <w:r>
              <w:rPr>
                <w:spacing w:val="7"/>
                <w:sz w:val="18"/>
              </w:rPr>
              <w:t xml:space="preserve"> </w:t>
            </w:r>
            <w:r>
              <w:rPr>
                <w:sz w:val="18"/>
              </w:rPr>
              <w:t>T</w:t>
            </w:r>
          </w:p>
          <w:p>
            <w:pPr>
              <w:pStyle w:val="5"/>
              <w:spacing w:before="29"/>
              <w:ind w:left="108"/>
              <w:rPr>
                <w:sz w:val="18"/>
              </w:rPr>
            </w:pPr>
            <w:r>
              <w:rPr>
                <w:sz w:val="18"/>
              </w:rPr>
              <w:t>32939-2016）</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spacing w:line="271"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42</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9"/>
              </w:rPr>
            </w:pPr>
          </w:p>
          <w:p>
            <w:pPr>
              <w:pStyle w:val="5"/>
              <w:spacing w:before="1" w:line="324" w:lineRule="auto"/>
              <w:ind w:left="108" w:right="95" w:hanging="3"/>
              <w:jc w:val="center"/>
              <w:rPr>
                <w:sz w:val="18"/>
              </w:rPr>
            </w:pPr>
            <w:r>
              <w:rPr>
                <w:sz w:val="18"/>
              </w:rPr>
              <w:t>举报各类</w:t>
            </w:r>
            <w:r>
              <w:rPr>
                <w:spacing w:val="-9"/>
                <w:sz w:val="18"/>
              </w:rPr>
              <w:t>展览、讲座</w:t>
            </w:r>
            <w:r>
              <w:rPr>
                <w:sz w:val="18"/>
              </w:rPr>
              <w:t>信息</w:t>
            </w:r>
          </w:p>
        </w:tc>
        <w:tc>
          <w:tcPr>
            <w:tcW w:w="2006" w:type="dxa"/>
          </w:tcPr>
          <w:p>
            <w:pPr>
              <w:pStyle w:val="5"/>
              <w:rPr>
                <w:rFonts w:ascii="Times New Roman"/>
                <w:sz w:val="18"/>
              </w:rPr>
            </w:pPr>
          </w:p>
          <w:p>
            <w:pPr>
              <w:pStyle w:val="5"/>
              <w:rPr>
                <w:rFonts w:ascii="Times New Roman"/>
                <w:sz w:val="18"/>
              </w:rPr>
            </w:pPr>
          </w:p>
          <w:p>
            <w:pPr>
              <w:pStyle w:val="5"/>
              <w:numPr>
                <w:ilvl w:val="0"/>
                <w:numId w:val="76"/>
              </w:numPr>
              <w:tabs>
                <w:tab w:val="left" w:pos="291"/>
              </w:tabs>
              <w:spacing w:before="121" w:after="0" w:line="240" w:lineRule="auto"/>
              <w:ind w:left="290" w:right="0" w:hanging="183"/>
              <w:jc w:val="left"/>
              <w:rPr>
                <w:sz w:val="18"/>
              </w:rPr>
            </w:pPr>
            <w:r>
              <w:rPr>
                <w:sz w:val="18"/>
              </w:rPr>
              <w:t>活动时间；</w:t>
            </w:r>
          </w:p>
          <w:p>
            <w:pPr>
              <w:pStyle w:val="5"/>
              <w:numPr>
                <w:ilvl w:val="0"/>
                <w:numId w:val="76"/>
              </w:numPr>
              <w:tabs>
                <w:tab w:val="left" w:pos="291"/>
              </w:tabs>
              <w:spacing w:before="81" w:after="0" w:line="240" w:lineRule="auto"/>
              <w:ind w:left="290" w:right="0" w:hanging="183"/>
              <w:jc w:val="left"/>
              <w:rPr>
                <w:sz w:val="18"/>
              </w:rPr>
            </w:pPr>
            <w:r>
              <w:rPr>
                <w:sz w:val="18"/>
              </w:rPr>
              <w:t>活动单位</w:t>
            </w:r>
          </w:p>
          <w:p>
            <w:pPr>
              <w:pStyle w:val="5"/>
              <w:numPr>
                <w:ilvl w:val="0"/>
                <w:numId w:val="76"/>
              </w:numPr>
              <w:tabs>
                <w:tab w:val="left" w:pos="291"/>
              </w:tabs>
              <w:spacing w:before="82" w:after="0" w:line="240" w:lineRule="auto"/>
              <w:ind w:left="290" w:right="0" w:hanging="183"/>
              <w:jc w:val="left"/>
              <w:rPr>
                <w:sz w:val="18"/>
              </w:rPr>
            </w:pPr>
            <w:r>
              <w:rPr>
                <w:sz w:val="18"/>
              </w:rPr>
              <w:t>活动地址；</w:t>
            </w:r>
          </w:p>
          <w:p>
            <w:pPr>
              <w:pStyle w:val="5"/>
              <w:numPr>
                <w:ilvl w:val="0"/>
                <w:numId w:val="76"/>
              </w:numPr>
              <w:tabs>
                <w:tab w:val="left" w:pos="291"/>
              </w:tabs>
              <w:spacing w:before="81" w:after="0" w:line="240" w:lineRule="auto"/>
              <w:ind w:left="290" w:right="0" w:hanging="183"/>
              <w:jc w:val="left"/>
              <w:rPr>
                <w:sz w:val="18"/>
              </w:rPr>
            </w:pPr>
            <w:r>
              <w:rPr>
                <w:sz w:val="18"/>
              </w:rPr>
              <w:t>联系电话；</w:t>
            </w:r>
          </w:p>
          <w:p>
            <w:pPr>
              <w:pStyle w:val="5"/>
              <w:numPr>
                <w:ilvl w:val="0"/>
                <w:numId w:val="76"/>
              </w:numPr>
              <w:tabs>
                <w:tab w:val="left" w:pos="291"/>
              </w:tabs>
              <w:spacing w:before="82" w:after="0" w:line="240" w:lineRule="auto"/>
              <w:ind w:left="290" w:right="0" w:hanging="183"/>
              <w:jc w:val="left"/>
              <w:rPr>
                <w:sz w:val="18"/>
              </w:rPr>
            </w:pPr>
            <w:r>
              <w:rPr>
                <w:sz w:val="18"/>
              </w:rPr>
              <w:t>临时停止活动信息.</w:t>
            </w:r>
          </w:p>
        </w:tc>
        <w:tc>
          <w:tcPr>
            <w:tcW w:w="2498" w:type="dxa"/>
          </w:tcPr>
          <w:p>
            <w:pPr>
              <w:pStyle w:val="5"/>
              <w:rPr>
                <w:rFonts w:ascii="Times New Roman"/>
                <w:sz w:val="18"/>
              </w:rPr>
            </w:pPr>
          </w:p>
          <w:p>
            <w:pPr>
              <w:pStyle w:val="5"/>
              <w:numPr>
                <w:ilvl w:val="0"/>
                <w:numId w:val="77"/>
              </w:numPr>
              <w:tabs>
                <w:tab w:val="left" w:pos="291"/>
              </w:tabs>
              <w:spacing w:before="153" w:after="0" w:line="240" w:lineRule="auto"/>
              <w:ind w:left="108" w:right="97" w:firstLine="0"/>
              <w:jc w:val="left"/>
              <w:rPr>
                <w:sz w:val="18"/>
              </w:rPr>
            </w:pPr>
            <w:r>
              <w:rPr>
                <w:sz w:val="18"/>
              </w:rPr>
              <w:t>《中华人民共和国政务信</w:t>
            </w:r>
            <w:r>
              <w:rPr>
                <w:spacing w:val="-17"/>
                <w:sz w:val="18"/>
              </w:rPr>
              <w:t>息公开条例》；</w:t>
            </w:r>
          </w:p>
          <w:p>
            <w:pPr>
              <w:pStyle w:val="5"/>
              <w:numPr>
                <w:ilvl w:val="0"/>
                <w:numId w:val="77"/>
              </w:numPr>
              <w:tabs>
                <w:tab w:val="left" w:pos="299"/>
              </w:tabs>
              <w:spacing w:before="1" w:after="0" w:line="237" w:lineRule="auto"/>
              <w:ind w:left="108" w:right="97" w:firstLine="0"/>
              <w:jc w:val="both"/>
              <w:rPr>
                <w:sz w:val="18"/>
              </w:rPr>
            </w:pPr>
            <w:r>
              <w:rPr>
                <w:spacing w:val="6"/>
                <w:sz w:val="18"/>
              </w:rPr>
              <w:t>《乡镇综合文化站管理办</w:t>
            </w:r>
            <w:r>
              <w:rPr>
                <w:spacing w:val="-44"/>
                <w:sz w:val="18"/>
              </w:rPr>
              <w:t>法》</w:t>
            </w:r>
            <w:r>
              <w:rPr>
                <w:sz w:val="18"/>
              </w:rPr>
              <w:t>（</w:t>
            </w:r>
            <w:r>
              <w:rPr>
                <w:spacing w:val="-2"/>
                <w:sz w:val="18"/>
              </w:rPr>
              <w:t>中华人民共和国文化部</w:t>
            </w:r>
            <w:r>
              <w:rPr>
                <w:spacing w:val="-16"/>
                <w:sz w:val="18"/>
              </w:rPr>
              <w:t xml:space="preserve">令第 </w:t>
            </w:r>
            <w:r>
              <w:rPr>
                <w:sz w:val="18"/>
              </w:rPr>
              <w:t>48</w:t>
            </w:r>
            <w:r>
              <w:rPr>
                <w:spacing w:val="-23"/>
                <w:sz w:val="18"/>
              </w:rPr>
              <w:t xml:space="preserve"> 号</w:t>
            </w:r>
            <w:r>
              <w:rPr>
                <w:sz w:val="18"/>
              </w:rPr>
              <w:t>）</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
              <w:jc w:val="center"/>
              <w:rPr>
                <w:sz w:val="18"/>
              </w:rPr>
            </w:pPr>
            <w:r>
              <w:rPr>
                <w:sz w:val="18"/>
              </w:rPr>
              <w:t>√</w:t>
            </w:r>
          </w:p>
        </w:tc>
      </w:tr>
    </w:tbl>
    <w:p>
      <w:pPr>
        <w:spacing w:after="0"/>
        <w:jc w:val="center"/>
        <w:rPr>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092"/>
        <w:gridCol w:w="2006"/>
        <w:gridCol w:w="2498"/>
        <w:gridCol w:w="1249"/>
        <w:gridCol w:w="809"/>
        <w:gridCol w:w="2786"/>
        <w:gridCol w:w="596"/>
        <w:gridCol w:w="630"/>
        <w:gridCol w:w="420"/>
        <w:gridCol w:w="630"/>
        <w:gridCol w:w="63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402" w:type="dxa"/>
          </w:tcPr>
          <w:p>
            <w:pPr>
              <w:pStyle w:val="5"/>
              <w:rPr>
                <w:rFonts w:ascii="Times New Roman"/>
                <w:sz w:val="18"/>
              </w:rPr>
            </w:pPr>
            <w:bookmarkStart w:id="0" w:name="_GoBack"/>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0" w:right="81"/>
              <w:jc w:val="center"/>
              <w:rPr>
                <w:sz w:val="18"/>
              </w:rPr>
            </w:pPr>
            <w:r>
              <w:rPr>
                <w:sz w:val="18"/>
              </w:rPr>
              <w:t>43</w:t>
            </w:r>
          </w:p>
        </w:tc>
        <w:tc>
          <w:tcPr>
            <w:tcW w:w="632"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8" w:line="324" w:lineRule="auto"/>
              <w:ind w:left="226" w:right="213"/>
              <w:jc w:val="both"/>
              <w:rPr>
                <w:sz w:val="18"/>
              </w:rPr>
            </w:pPr>
            <w:r>
              <w:rPr>
                <w:sz w:val="18"/>
              </w:rPr>
              <w:t>公共服务</w:t>
            </w: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9"/>
              </w:rPr>
            </w:pPr>
          </w:p>
          <w:p>
            <w:pPr>
              <w:pStyle w:val="5"/>
              <w:spacing w:line="324" w:lineRule="auto"/>
              <w:ind w:left="185" w:right="174"/>
              <w:jc w:val="both"/>
              <w:rPr>
                <w:sz w:val="18"/>
              </w:rPr>
            </w:pPr>
            <w:r>
              <w:rPr>
                <w:sz w:val="18"/>
              </w:rPr>
              <w:t>辅导和培训基层文化骨干</w:t>
            </w:r>
          </w:p>
        </w:tc>
        <w:tc>
          <w:tcPr>
            <w:tcW w:w="2006" w:type="dxa"/>
          </w:tcPr>
          <w:p>
            <w:pPr>
              <w:pStyle w:val="5"/>
              <w:rPr>
                <w:rFonts w:ascii="Times New Roman"/>
                <w:sz w:val="18"/>
              </w:rPr>
            </w:pPr>
          </w:p>
          <w:p>
            <w:pPr>
              <w:pStyle w:val="5"/>
              <w:rPr>
                <w:rFonts w:ascii="Times New Roman"/>
                <w:sz w:val="18"/>
              </w:rPr>
            </w:pPr>
          </w:p>
          <w:p>
            <w:pPr>
              <w:pStyle w:val="5"/>
              <w:numPr>
                <w:ilvl w:val="0"/>
                <w:numId w:val="78"/>
              </w:numPr>
              <w:tabs>
                <w:tab w:val="left" w:pos="291"/>
              </w:tabs>
              <w:spacing w:before="122" w:after="0" w:line="240" w:lineRule="auto"/>
              <w:ind w:left="290" w:right="0" w:hanging="183"/>
              <w:jc w:val="left"/>
              <w:rPr>
                <w:sz w:val="18"/>
              </w:rPr>
            </w:pPr>
            <w:r>
              <w:rPr>
                <w:sz w:val="18"/>
              </w:rPr>
              <w:t>培训时间；</w:t>
            </w:r>
          </w:p>
          <w:p>
            <w:pPr>
              <w:pStyle w:val="5"/>
              <w:numPr>
                <w:ilvl w:val="0"/>
                <w:numId w:val="78"/>
              </w:numPr>
              <w:tabs>
                <w:tab w:val="left" w:pos="291"/>
              </w:tabs>
              <w:spacing w:before="81" w:after="0" w:line="240" w:lineRule="auto"/>
              <w:ind w:left="290" w:right="0" w:hanging="183"/>
              <w:jc w:val="left"/>
              <w:rPr>
                <w:sz w:val="18"/>
              </w:rPr>
            </w:pPr>
            <w:r>
              <w:rPr>
                <w:sz w:val="18"/>
              </w:rPr>
              <w:t>培训单位；</w:t>
            </w:r>
          </w:p>
          <w:p>
            <w:pPr>
              <w:pStyle w:val="5"/>
              <w:numPr>
                <w:ilvl w:val="0"/>
                <w:numId w:val="78"/>
              </w:numPr>
              <w:tabs>
                <w:tab w:val="left" w:pos="291"/>
              </w:tabs>
              <w:spacing w:before="81" w:after="0" w:line="240" w:lineRule="auto"/>
              <w:ind w:left="290" w:right="0" w:hanging="183"/>
              <w:jc w:val="left"/>
              <w:rPr>
                <w:sz w:val="18"/>
              </w:rPr>
            </w:pPr>
            <w:r>
              <w:rPr>
                <w:sz w:val="18"/>
              </w:rPr>
              <w:t>培训地址；</w:t>
            </w:r>
          </w:p>
          <w:p>
            <w:pPr>
              <w:pStyle w:val="5"/>
              <w:numPr>
                <w:ilvl w:val="0"/>
                <w:numId w:val="78"/>
              </w:numPr>
              <w:tabs>
                <w:tab w:val="left" w:pos="291"/>
              </w:tabs>
              <w:spacing w:before="82" w:after="0" w:line="240" w:lineRule="auto"/>
              <w:ind w:left="290" w:right="0" w:hanging="183"/>
              <w:jc w:val="left"/>
              <w:rPr>
                <w:sz w:val="18"/>
              </w:rPr>
            </w:pPr>
            <w:r>
              <w:rPr>
                <w:sz w:val="18"/>
              </w:rPr>
              <w:t>联系电话；</w:t>
            </w:r>
          </w:p>
          <w:p>
            <w:pPr>
              <w:pStyle w:val="5"/>
              <w:numPr>
                <w:ilvl w:val="0"/>
                <w:numId w:val="78"/>
              </w:numPr>
              <w:tabs>
                <w:tab w:val="left" w:pos="291"/>
              </w:tabs>
              <w:spacing w:before="81" w:after="0" w:line="240" w:lineRule="auto"/>
              <w:ind w:left="290" w:right="0" w:hanging="183"/>
              <w:jc w:val="left"/>
              <w:rPr>
                <w:sz w:val="18"/>
              </w:rPr>
            </w:pPr>
            <w:r>
              <w:rPr>
                <w:sz w:val="18"/>
              </w:rPr>
              <w:t>临时停止活动信息</w:t>
            </w:r>
          </w:p>
        </w:tc>
        <w:tc>
          <w:tcPr>
            <w:tcW w:w="2498" w:type="dxa"/>
          </w:tcPr>
          <w:p>
            <w:pPr>
              <w:pStyle w:val="5"/>
              <w:spacing w:before="5"/>
              <w:rPr>
                <w:rFonts w:ascii="Times New Roman"/>
                <w:sz w:val="19"/>
              </w:rPr>
            </w:pPr>
          </w:p>
          <w:p>
            <w:pPr>
              <w:pStyle w:val="5"/>
              <w:numPr>
                <w:ilvl w:val="0"/>
                <w:numId w:val="79"/>
              </w:numPr>
              <w:tabs>
                <w:tab w:val="left" w:pos="291"/>
              </w:tabs>
              <w:spacing w:before="0" w:after="0" w:line="324" w:lineRule="auto"/>
              <w:ind w:left="108" w:right="97" w:firstLine="0"/>
              <w:jc w:val="left"/>
              <w:rPr>
                <w:sz w:val="18"/>
              </w:rPr>
            </w:pPr>
            <w:r>
              <w:rPr>
                <w:sz w:val="18"/>
              </w:rPr>
              <w:t>《中华人民共和国政务信</w:t>
            </w:r>
            <w:r>
              <w:rPr>
                <w:spacing w:val="-17"/>
                <w:sz w:val="18"/>
              </w:rPr>
              <w:t>息公开条例》；</w:t>
            </w:r>
          </w:p>
          <w:p>
            <w:pPr>
              <w:pStyle w:val="5"/>
              <w:numPr>
                <w:ilvl w:val="0"/>
                <w:numId w:val="79"/>
              </w:numPr>
              <w:tabs>
                <w:tab w:val="left" w:pos="299"/>
              </w:tabs>
              <w:spacing w:before="1" w:after="0" w:line="324" w:lineRule="auto"/>
              <w:ind w:left="108" w:right="97" w:firstLine="0"/>
              <w:jc w:val="both"/>
              <w:rPr>
                <w:sz w:val="18"/>
              </w:rPr>
            </w:pPr>
            <w:r>
              <w:rPr>
                <w:spacing w:val="6"/>
                <w:sz w:val="18"/>
              </w:rPr>
              <w:t>《乡镇综合文化站管理办</w:t>
            </w:r>
            <w:r>
              <w:rPr>
                <w:spacing w:val="-44"/>
                <w:sz w:val="18"/>
              </w:rPr>
              <w:t>法》</w:t>
            </w:r>
            <w:r>
              <w:rPr>
                <w:sz w:val="18"/>
              </w:rPr>
              <w:t>（</w:t>
            </w:r>
            <w:r>
              <w:rPr>
                <w:spacing w:val="-2"/>
                <w:sz w:val="18"/>
              </w:rPr>
              <w:t>中华人民共和国文化部</w:t>
            </w:r>
            <w:r>
              <w:rPr>
                <w:spacing w:val="-16"/>
                <w:sz w:val="18"/>
              </w:rPr>
              <w:t xml:space="preserve">令第 </w:t>
            </w:r>
            <w:r>
              <w:rPr>
                <w:sz w:val="18"/>
              </w:rPr>
              <w:t>49</w:t>
            </w:r>
            <w:r>
              <w:rPr>
                <w:spacing w:val="-23"/>
                <w:sz w:val="18"/>
              </w:rPr>
              <w:t xml:space="preserve"> 号</w:t>
            </w:r>
            <w:r>
              <w:rPr>
                <w:sz w:val="18"/>
              </w:rPr>
              <w:t>）</w:t>
            </w:r>
          </w:p>
        </w:tc>
        <w:tc>
          <w:tcPr>
            <w:tcW w:w="1249" w:type="dxa"/>
          </w:tcPr>
          <w:p>
            <w:pPr>
              <w:pStyle w:val="5"/>
              <w:rPr>
                <w:rFonts w:ascii="Times New Roman"/>
                <w:sz w:val="18"/>
              </w:rPr>
            </w:pPr>
          </w:p>
          <w:p>
            <w:pPr>
              <w:pStyle w:val="5"/>
              <w:rPr>
                <w:rFonts w:ascii="Times New Roman"/>
                <w:sz w:val="18"/>
              </w:rPr>
            </w:pPr>
          </w:p>
          <w:p>
            <w:pPr>
              <w:pStyle w:val="5"/>
              <w:spacing w:before="1"/>
              <w:rPr>
                <w:rFonts w:ascii="Times New Roman"/>
                <w:sz w:val="24"/>
              </w:rPr>
            </w:pPr>
          </w:p>
          <w:p>
            <w:pPr>
              <w:pStyle w:val="5"/>
              <w:spacing w:before="1" w:line="324" w:lineRule="auto"/>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44</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spacing w:before="1"/>
              <w:rPr>
                <w:rFonts w:ascii="Times New Roman"/>
                <w:sz w:val="24"/>
              </w:rPr>
            </w:pPr>
          </w:p>
          <w:p>
            <w:pPr>
              <w:pStyle w:val="5"/>
              <w:spacing w:line="324" w:lineRule="auto"/>
              <w:ind w:left="185" w:right="174"/>
              <w:jc w:val="center"/>
              <w:rPr>
                <w:sz w:val="18"/>
              </w:rPr>
            </w:pPr>
            <w:r>
              <w:rPr>
                <w:sz w:val="18"/>
              </w:rPr>
              <w:t>非物质文化遗产展示传播活动</w:t>
            </w:r>
          </w:p>
        </w:tc>
        <w:tc>
          <w:tcPr>
            <w:tcW w:w="2006" w:type="dxa"/>
          </w:tcPr>
          <w:p>
            <w:pPr>
              <w:pStyle w:val="5"/>
              <w:rPr>
                <w:rFonts w:ascii="Times New Roman"/>
                <w:sz w:val="18"/>
              </w:rPr>
            </w:pPr>
          </w:p>
          <w:p>
            <w:pPr>
              <w:pStyle w:val="5"/>
              <w:rPr>
                <w:rFonts w:ascii="Times New Roman"/>
                <w:sz w:val="18"/>
              </w:rPr>
            </w:pPr>
          </w:p>
          <w:p>
            <w:pPr>
              <w:pStyle w:val="5"/>
              <w:numPr>
                <w:ilvl w:val="0"/>
                <w:numId w:val="80"/>
              </w:numPr>
              <w:tabs>
                <w:tab w:val="left" w:pos="291"/>
              </w:tabs>
              <w:spacing w:before="121" w:after="0" w:line="240" w:lineRule="auto"/>
              <w:ind w:left="290" w:right="0" w:hanging="183"/>
              <w:jc w:val="left"/>
              <w:rPr>
                <w:sz w:val="18"/>
              </w:rPr>
            </w:pPr>
            <w:r>
              <w:rPr>
                <w:sz w:val="18"/>
              </w:rPr>
              <w:t>活动时间；</w:t>
            </w:r>
          </w:p>
          <w:p>
            <w:pPr>
              <w:pStyle w:val="5"/>
              <w:numPr>
                <w:ilvl w:val="0"/>
                <w:numId w:val="80"/>
              </w:numPr>
              <w:tabs>
                <w:tab w:val="left" w:pos="291"/>
              </w:tabs>
              <w:spacing w:before="82" w:after="0" w:line="240" w:lineRule="auto"/>
              <w:ind w:left="290" w:right="0" w:hanging="183"/>
              <w:jc w:val="left"/>
              <w:rPr>
                <w:sz w:val="18"/>
              </w:rPr>
            </w:pPr>
            <w:r>
              <w:rPr>
                <w:sz w:val="18"/>
              </w:rPr>
              <w:t>活动单位</w:t>
            </w:r>
          </w:p>
          <w:p>
            <w:pPr>
              <w:pStyle w:val="5"/>
              <w:numPr>
                <w:ilvl w:val="0"/>
                <w:numId w:val="80"/>
              </w:numPr>
              <w:tabs>
                <w:tab w:val="left" w:pos="291"/>
              </w:tabs>
              <w:spacing w:before="81" w:after="0" w:line="240" w:lineRule="auto"/>
              <w:ind w:left="290" w:right="0" w:hanging="183"/>
              <w:jc w:val="left"/>
              <w:rPr>
                <w:sz w:val="18"/>
              </w:rPr>
            </w:pPr>
            <w:r>
              <w:rPr>
                <w:sz w:val="18"/>
              </w:rPr>
              <w:t>活动地址；</w:t>
            </w:r>
          </w:p>
          <w:p>
            <w:pPr>
              <w:pStyle w:val="5"/>
              <w:numPr>
                <w:ilvl w:val="0"/>
                <w:numId w:val="80"/>
              </w:numPr>
              <w:tabs>
                <w:tab w:val="left" w:pos="291"/>
              </w:tabs>
              <w:spacing w:before="81" w:after="0" w:line="240" w:lineRule="auto"/>
              <w:ind w:left="290" w:right="0" w:hanging="183"/>
              <w:jc w:val="left"/>
              <w:rPr>
                <w:sz w:val="18"/>
              </w:rPr>
            </w:pPr>
            <w:r>
              <w:rPr>
                <w:sz w:val="18"/>
              </w:rPr>
              <w:t>联系电话；</w:t>
            </w:r>
          </w:p>
          <w:p>
            <w:pPr>
              <w:pStyle w:val="5"/>
              <w:numPr>
                <w:ilvl w:val="0"/>
                <w:numId w:val="80"/>
              </w:numPr>
              <w:tabs>
                <w:tab w:val="left" w:pos="291"/>
              </w:tabs>
              <w:spacing w:before="82" w:after="0" w:line="240" w:lineRule="auto"/>
              <w:ind w:left="290" w:right="0" w:hanging="183"/>
              <w:jc w:val="left"/>
              <w:rPr>
                <w:sz w:val="18"/>
              </w:rPr>
            </w:pPr>
            <w:r>
              <w:rPr>
                <w:sz w:val="18"/>
              </w:rPr>
              <w:t>临时停止活动信息.</w:t>
            </w:r>
          </w:p>
        </w:tc>
        <w:tc>
          <w:tcPr>
            <w:tcW w:w="2498" w:type="dxa"/>
          </w:tcPr>
          <w:p>
            <w:pPr>
              <w:pStyle w:val="5"/>
              <w:rPr>
                <w:rFonts w:ascii="Times New Roman"/>
                <w:sz w:val="18"/>
              </w:rPr>
            </w:pPr>
          </w:p>
          <w:p>
            <w:pPr>
              <w:pStyle w:val="5"/>
              <w:rPr>
                <w:rFonts w:ascii="Times New Roman"/>
                <w:sz w:val="18"/>
              </w:rPr>
            </w:pPr>
          </w:p>
          <w:p>
            <w:pPr>
              <w:pStyle w:val="5"/>
              <w:spacing w:before="6"/>
              <w:rPr>
                <w:rFonts w:ascii="Times New Roman"/>
                <w:sz w:val="25"/>
              </w:rPr>
            </w:pPr>
          </w:p>
          <w:p>
            <w:pPr>
              <w:pStyle w:val="5"/>
              <w:numPr>
                <w:ilvl w:val="0"/>
                <w:numId w:val="81"/>
              </w:numPr>
              <w:tabs>
                <w:tab w:val="left" w:pos="291"/>
              </w:tabs>
              <w:spacing w:before="0" w:after="0" w:line="237" w:lineRule="auto"/>
              <w:ind w:left="108" w:right="97" w:firstLine="0"/>
              <w:jc w:val="left"/>
              <w:rPr>
                <w:sz w:val="18"/>
              </w:rPr>
            </w:pPr>
            <w:r>
              <w:rPr>
                <w:sz w:val="18"/>
              </w:rPr>
              <w:t>《中华人民共和国非物质</w:t>
            </w:r>
            <w:r>
              <w:rPr>
                <w:spacing w:val="-17"/>
                <w:sz w:val="18"/>
              </w:rPr>
              <w:t>文化遗产法》；</w:t>
            </w:r>
          </w:p>
          <w:p>
            <w:pPr>
              <w:pStyle w:val="5"/>
              <w:numPr>
                <w:ilvl w:val="0"/>
                <w:numId w:val="81"/>
              </w:numPr>
              <w:tabs>
                <w:tab w:val="left" w:pos="291"/>
              </w:tabs>
              <w:spacing w:before="0" w:after="0" w:line="240" w:lineRule="auto"/>
              <w:ind w:left="108" w:right="97" w:firstLine="0"/>
              <w:jc w:val="left"/>
              <w:rPr>
                <w:sz w:val="18"/>
              </w:rPr>
            </w:pPr>
            <w:r>
              <w:rPr>
                <w:sz w:val="18"/>
              </w:rPr>
              <w:t>《中华人民共和国政务信</w:t>
            </w:r>
            <w:r>
              <w:rPr>
                <w:spacing w:val="-4"/>
                <w:sz w:val="18"/>
              </w:rPr>
              <w:t>息公开条例》</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rFonts w:hint="eastAsia" w:eastAsia="仿宋"/>
                <w:sz w:val="18"/>
                <w:lang w:eastAsia="zh-CN"/>
              </w:rPr>
            </w:pPr>
            <w:r>
              <w:rPr>
                <w:rFonts w:hint="eastAsia"/>
                <w:sz w:val="18"/>
                <w:lang w:eastAsia="zh-CN"/>
              </w:rPr>
              <w:t>海城市融媒体中心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0" w:right="81"/>
              <w:jc w:val="center"/>
              <w:rPr>
                <w:sz w:val="18"/>
              </w:rPr>
            </w:pPr>
            <w:r>
              <w:rPr>
                <w:sz w:val="18"/>
              </w:rPr>
              <w:t>45</w:t>
            </w:r>
          </w:p>
        </w:tc>
        <w:tc>
          <w:tcPr>
            <w:tcW w:w="632" w:type="dxa"/>
            <w:vMerge w:val="continue"/>
            <w:tcBorders>
              <w:top w:val="nil"/>
            </w:tcBorders>
          </w:tcPr>
          <w:p>
            <w:pPr>
              <w:rPr>
                <w:sz w:val="2"/>
                <w:szCs w:val="2"/>
              </w:rPr>
            </w:pPr>
          </w:p>
        </w:tc>
        <w:tc>
          <w:tcPr>
            <w:tcW w:w="109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5"/>
              </w:rPr>
            </w:pPr>
          </w:p>
          <w:p>
            <w:pPr>
              <w:pStyle w:val="5"/>
              <w:spacing w:before="1" w:line="324" w:lineRule="auto"/>
              <w:ind w:left="365" w:right="174" w:hanging="180"/>
              <w:rPr>
                <w:sz w:val="18"/>
              </w:rPr>
            </w:pPr>
            <w:r>
              <w:rPr>
                <w:sz w:val="18"/>
              </w:rPr>
              <w:t>文博单位名录</w:t>
            </w:r>
          </w:p>
        </w:tc>
        <w:tc>
          <w:tcPr>
            <w:tcW w:w="200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5"/>
              </w:rPr>
            </w:pPr>
          </w:p>
          <w:p>
            <w:pPr>
              <w:pStyle w:val="5"/>
              <w:spacing w:before="1" w:line="324" w:lineRule="auto"/>
              <w:ind w:left="552" w:right="181" w:hanging="360"/>
              <w:rPr>
                <w:sz w:val="18"/>
              </w:rPr>
            </w:pPr>
            <w:r>
              <w:rPr>
                <w:sz w:val="18"/>
              </w:rPr>
              <w:t>文物保护管理机构和博物馆名录</w:t>
            </w:r>
          </w:p>
        </w:tc>
        <w:tc>
          <w:tcPr>
            <w:tcW w:w="249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0" w:line="237" w:lineRule="auto"/>
              <w:ind w:left="108" w:right="94"/>
              <w:rPr>
                <w:sz w:val="18"/>
              </w:rPr>
            </w:pPr>
            <w:r>
              <w:rPr>
                <w:sz w:val="18"/>
              </w:rPr>
              <w:t>《中华人民共和国政务信息公开条例》</w:t>
            </w:r>
          </w:p>
        </w:tc>
        <w:tc>
          <w:tcPr>
            <w:tcW w:w="124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52" w:right="141" w:hanging="1"/>
              <w:jc w:val="center"/>
              <w:rPr>
                <w:sz w:val="18"/>
              </w:rPr>
            </w:pPr>
            <w:r>
              <w:rPr>
                <w:sz w:val="18"/>
              </w:rPr>
              <w:t>信息形成或变更之日起20</w:t>
            </w:r>
            <w:r>
              <w:rPr>
                <w:spacing w:val="-13"/>
                <w:sz w:val="18"/>
              </w:rPr>
              <w:t xml:space="preserve"> 个工作日</w:t>
            </w:r>
            <w:r>
              <w:rPr>
                <w:sz w:val="18"/>
              </w:rPr>
              <w:t>内公开</w:t>
            </w:r>
          </w:p>
        </w:tc>
        <w:tc>
          <w:tcPr>
            <w:tcW w:w="809" w:type="dxa"/>
            <w:vAlign w:val="top"/>
          </w:tcPr>
          <w:p>
            <w:pPr>
              <w:pStyle w:val="5"/>
              <w:rPr>
                <w:rFonts w:ascii="华文行楷"/>
                <w:sz w:val="18"/>
              </w:rPr>
            </w:pPr>
          </w:p>
          <w:p>
            <w:pPr>
              <w:pStyle w:val="5"/>
              <w:rPr>
                <w:rFonts w:ascii="华文行楷"/>
                <w:sz w:val="18"/>
              </w:rPr>
            </w:pPr>
          </w:p>
          <w:p>
            <w:pPr>
              <w:pStyle w:val="5"/>
              <w:spacing w:line="324" w:lineRule="auto"/>
              <w:ind w:left="134" w:leftChars="0" w:right="122" w:rightChars="0"/>
              <w:jc w:val="both"/>
              <w:rPr>
                <w:sz w:val="18"/>
              </w:rPr>
            </w:pPr>
            <w:r>
              <w:rPr>
                <w:rFonts w:hint="eastAsia"/>
                <w:sz w:val="18"/>
                <w:lang w:eastAsia="zh-CN"/>
              </w:rPr>
              <w:t>海城市</w:t>
            </w:r>
            <w:r>
              <w:rPr>
                <w:sz w:val="18"/>
              </w:rPr>
              <w:t>文化广电旅游局</w:t>
            </w:r>
          </w:p>
        </w:tc>
        <w:tc>
          <w:tcPr>
            <w:tcW w:w="2786" w:type="dxa"/>
            <w:vAlign w:val="top"/>
          </w:tcPr>
          <w:p>
            <w:pPr>
              <w:pStyle w:val="5"/>
              <w:rPr>
                <w:rFonts w:ascii="华文行楷"/>
                <w:sz w:val="12"/>
              </w:rPr>
            </w:pP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政府网站</w:t>
            </w:r>
            <w:r>
              <w:rPr>
                <w:sz w:val="18"/>
              </w:rPr>
              <w:tab/>
            </w:r>
          </w:p>
          <w:p>
            <w:pPr>
              <w:pStyle w:val="5"/>
              <w:numPr>
                <w:ilvl w:val="0"/>
                <w:numId w:val="0"/>
              </w:numPr>
              <w:tabs>
                <w:tab w:val="left" w:pos="270"/>
              </w:tabs>
              <w:spacing w:before="81" w:after="0" w:line="240" w:lineRule="auto"/>
              <w:ind w:left="106" w:leftChars="0" w:right="0" w:rightChars="0"/>
              <w:jc w:val="left"/>
              <w:rPr>
                <w:sz w:val="18"/>
              </w:rPr>
            </w:pPr>
            <w:r>
              <w:rPr>
                <w:rFonts w:hint="eastAsia"/>
                <w:sz w:val="18"/>
                <w:lang w:eastAsia="zh-CN"/>
              </w:rPr>
              <w:t>海城市</w:t>
            </w:r>
            <w:r>
              <w:rPr>
                <w:sz w:val="18"/>
              </w:rPr>
              <w:t>政务服务中心</w:t>
            </w:r>
          </w:p>
          <w:p>
            <w:pPr>
              <w:pStyle w:val="5"/>
              <w:numPr>
                <w:ilvl w:val="0"/>
                <w:numId w:val="0"/>
              </w:numPr>
              <w:tabs>
                <w:tab w:val="left" w:pos="270"/>
              </w:tabs>
              <w:spacing w:before="82" w:after="0" w:line="240" w:lineRule="auto"/>
              <w:ind w:left="106" w:leftChars="0" w:right="0" w:rightChars="0"/>
              <w:jc w:val="left"/>
              <w:rPr>
                <w:spacing w:val="14"/>
                <w:sz w:val="18"/>
              </w:rPr>
            </w:pPr>
            <w:r>
              <w:rPr>
                <w:rFonts w:hint="eastAsia"/>
                <w:spacing w:val="14"/>
                <w:sz w:val="18"/>
                <w:lang w:eastAsia="zh-CN"/>
              </w:rPr>
              <w:t>各镇（街道）</w:t>
            </w:r>
            <w:r>
              <w:rPr>
                <w:spacing w:val="14"/>
                <w:sz w:val="18"/>
              </w:rPr>
              <w:t>便民服务</w:t>
            </w:r>
            <w:r>
              <w:rPr>
                <w:rFonts w:hint="eastAsia"/>
                <w:spacing w:val="14"/>
                <w:sz w:val="18"/>
                <w:lang w:eastAsia="zh-CN"/>
              </w:rPr>
              <w:t>中心</w:t>
            </w:r>
            <w:r>
              <w:rPr>
                <w:spacing w:val="14"/>
                <w:sz w:val="18"/>
              </w:rPr>
              <w:t xml:space="preserve"> </w:t>
            </w:r>
          </w:p>
          <w:p>
            <w:pPr>
              <w:pStyle w:val="5"/>
              <w:numPr>
                <w:ilvl w:val="0"/>
                <w:numId w:val="0"/>
              </w:numPr>
              <w:tabs>
                <w:tab w:val="left" w:pos="270"/>
              </w:tabs>
              <w:spacing w:before="82" w:after="0" w:line="240" w:lineRule="auto"/>
              <w:ind w:left="106" w:leftChars="0" w:right="0" w:rightChars="0"/>
              <w:jc w:val="left"/>
              <w:rPr>
                <w:sz w:val="18"/>
              </w:rPr>
            </w:pPr>
            <w:r>
              <w:rPr>
                <w:sz w:val="18"/>
              </w:rPr>
              <w:t>入户/现场</w:t>
            </w:r>
          </w:p>
          <w:p>
            <w:pPr>
              <w:pStyle w:val="5"/>
              <w:numPr>
                <w:ilvl w:val="0"/>
                <w:numId w:val="0"/>
              </w:numPr>
              <w:tabs>
                <w:tab w:val="left" w:pos="286"/>
              </w:tabs>
              <w:spacing w:before="81" w:after="0" w:line="240" w:lineRule="auto"/>
              <w:ind w:left="106" w:leftChars="0" w:right="0" w:rightChars="0"/>
              <w:jc w:val="left"/>
              <w:rPr>
                <w:sz w:val="18"/>
              </w:rPr>
            </w:pPr>
            <w:r>
              <w:rPr>
                <w:rFonts w:hint="eastAsia"/>
                <w:spacing w:val="19"/>
                <w:sz w:val="18"/>
                <w:lang w:eastAsia="zh-CN"/>
              </w:rPr>
              <w:t>各</w:t>
            </w:r>
            <w:r>
              <w:rPr>
                <w:spacing w:val="19"/>
                <w:sz w:val="18"/>
              </w:rPr>
              <w:t>社区</w:t>
            </w:r>
            <w:r>
              <w:rPr>
                <w:sz w:val="18"/>
              </w:rPr>
              <w:t>/</w:t>
            </w:r>
            <w:r>
              <w:rPr>
                <w:spacing w:val="3"/>
                <w:sz w:val="18"/>
              </w:rPr>
              <w:t xml:space="preserve"> 企事业单位</w:t>
            </w:r>
            <w:r>
              <w:rPr>
                <w:sz w:val="18"/>
              </w:rPr>
              <w:t>/</w:t>
            </w:r>
            <w:r>
              <w:rPr>
                <w:spacing w:val="-4"/>
                <w:sz w:val="18"/>
              </w:rPr>
              <w:t xml:space="preserve"> 村公示栏</w:t>
            </w:r>
          </w:p>
          <w:p>
            <w:pPr>
              <w:pStyle w:val="5"/>
              <w:spacing w:before="82"/>
              <w:ind w:left="107"/>
              <w:rPr>
                <w:sz w:val="18"/>
              </w:rPr>
            </w:pPr>
            <w:r>
              <w:rPr>
                <w:sz w:val="18"/>
              </w:rPr>
              <w:t>（电子屏）</w:t>
            </w:r>
          </w:p>
          <w:p>
            <w:pPr>
              <w:pStyle w:val="5"/>
              <w:numPr>
                <w:ilvl w:val="0"/>
                <w:numId w:val="0"/>
              </w:numPr>
              <w:tabs>
                <w:tab w:val="left" w:pos="270"/>
                <w:tab w:val="left" w:pos="1348"/>
              </w:tabs>
              <w:spacing w:before="81" w:after="0" w:line="240" w:lineRule="auto"/>
              <w:ind w:left="106" w:leftChars="0" w:right="0" w:rightChars="0" w:firstLine="0" w:firstLineChars="0"/>
              <w:jc w:val="left"/>
              <w:rPr>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206"/>
              <w:rPr>
                <w:sz w:val="18"/>
              </w:rPr>
            </w:pPr>
            <w:r>
              <w:rPr>
                <w:sz w:val="18"/>
              </w:rPr>
              <w:t>√</w:t>
            </w:r>
          </w:p>
        </w:tc>
        <w:tc>
          <w:tcPr>
            <w:tcW w:w="630" w:type="dxa"/>
          </w:tcPr>
          <w:p>
            <w:pPr>
              <w:pStyle w:val="5"/>
              <w:rPr>
                <w:rFonts w:ascii="Times New Roman"/>
                <w:sz w:val="18"/>
              </w:rPr>
            </w:pPr>
          </w:p>
        </w:tc>
        <w:tc>
          <w:tcPr>
            <w:tcW w:w="4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11"/>
              <w:jc w:val="center"/>
              <w:rPr>
                <w:sz w:val="18"/>
              </w:rPr>
            </w:pPr>
            <w:r>
              <w:rPr>
                <w:sz w:val="18"/>
              </w:rPr>
              <w:t>√</w:t>
            </w:r>
          </w:p>
        </w:tc>
        <w:tc>
          <w:tcPr>
            <w:tcW w:w="630" w:type="dxa"/>
          </w:tcPr>
          <w:p>
            <w:pPr>
              <w:pStyle w:val="5"/>
              <w:rPr>
                <w:rFonts w:ascii="Times New Roman"/>
                <w:sz w:val="18"/>
              </w:rPr>
            </w:pPr>
          </w:p>
        </w:tc>
        <w:tc>
          <w:tcPr>
            <w:tcW w:w="63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6"/>
              <w:jc w:val="center"/>
              <w:rPr>
                <w:sz w:val="18"/>
              </w:rPr>
            </w:pPr>
            <w:r>
              <w:rPr>
                <w:sz w:val="18"/>
              </w:rPr>
              <w:t>√</w:t>
            </w:r>
          </w:p>
        </w:tc>
        <w:tc>
          <w:tcPr>
            <w:tcW w:w="63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4"/>
              <w:ind w:left="9"/>
              <w:jc w:val="center"/>
              <w:rPr>
                <w:sz w:val="18"/>
              </w:rPr>
            </w:pPr>
            <w:r>
              <w:rPr>
                <w:sz w:val="18"/>
              </w:rPr>
              <w:t>√</w:t>
            </w:r>
          </w:p>
        </w:tc>
      </w:tr>
      <w:bookmarkEnd w:id="0"/>
    </w:tbl>
    <w:p>
      <w:pPr>
        <w:pStyle w:val="2"/>
        <w:spacing w:before="34" w:after="3"/>
        <w:ind w:left="2818" w:right="3122"/>
        <w:jc w:val="cente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5" name="文本框 2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220</w:t>
                          </w:r>
                          <w:r>
                            <w:fldChar w:fldCharType="end"/>
                          </w:r>
                        </w:p>
                      </w:txbxContent>
                    </wps:txbx>
                    <wps:bodyPr lIns="0" tIns="0" rIns="0" bIns="0" upright="1"/>
                  </wps:wsp>
                </a:graphicData>
              </a:graphic>
            </wp:anchor>
          </w:drawing>
        </mc:Choice>
        <mc:Fallback>
          <w:pict>
            <v:shape id="文本框 25" o:spid="_x0000_s1026" o:spt="202" type="#_x0000_t202" style="position:absolute;left:0pt;margin-left:415pt;margin-top:534.7pt;height:12pt;width:17.5pt;mso-position-horizontal-relative:page;mso-position-vertical-relative:page;z-index:-25165721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A49NZuwEAAHMDAAAOAAAAZHJzL2Uyb0RvYy54bWyt&#10;U0tu2zAQ3RfIHQjuY8pCXQSC5QCFkSJA0BZIewCaIi0C/IFDW/IF2ht01U33PZfP0SFtOWm6yaJa&#10;UMOZ0eN7b6jl7WgN2csI2ruWzmcVJdIJ32m3benXL3fXN5RA4q7jxjvZ0oMEeru6erMcQiNr33vT&#10;yUgQxEEzhJb2KYWGMRC9tBxmPkiHReWj5Qm3ccu6yAdEt4bVVfWODT52IXohATC7PhXpGTG+BtAr&#10;pYVce7Gz0qUTapSGJ5QEvQ5AV4WtUlKkT0qBTMS0FJWmsuIhGG/yylZL3mwjD70WZwr8NRReaLJc&#10;Ozz0ArXmiZNd1P9AWS2iB6/STHjLTkKKI6hiXr3w5rHnQRYtaDWEi+nw/2DFx/3nSHTX0psFJY5b&#10;nPjxx/fjz9/HX99IvcgGDQEa7HsM2JnG937EazPlAZNZ96iizW9URLCO9h4u9soxEYHJGp8FVgSW&#10;5ov6bVXsZ08fhwjpg/SW5KClEadXTOX7B0hIBFunlnyW83famDJB4/5KYGPOsMz8xDBHadyMZzkb&#10;3x1Qjbl36GW+F1MQp2AzBbsQ9bZHOkVzgcRZFDLne5OH/XxfDn76V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xQALaAAAADQEAAA8AAAAAAAAAAQAgAAAAIgAAAGRycy9kb3ducmV2LnhtbFBL&#10;AQIUABQAAAAIAIdO4kDA49NZ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6" name="文本框 2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230</w:t>
                          </w:r>
                          <w:r>
                            <w:fldChar w:fldCharType="end"/>
                          </w:r>
                        </w:p>
                      </w:txbxContent>
                    </wps:txbx>
                    <wps:bodyPr lIns="0" tIns="0" rIns="0" bIns="0" upright="1"/>
                  </wps:wsp>
                </a:graphicData>
              </a:graphic>
            </wp:anchor>
          </w:drawing>
        </mc:Choice>
        <mc:Fallback>
          <w:pict>
            <v:shape id="文本框 26" o:spid="_x0000_s1026" o:spt="202" type="#_x0000_t202" style="position:absolute;left:0pt;margin-left:415pt;margin-top:534.7pt;height:12pt;width:17.5pt;mso-position-horizontal-relative:page;mso-position-vertical-relative:page;z-index:-251656192;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OYODquwEAAHMDAAAOAAAAZHJzL2Uyb0RvYy54bWyt&#10;U0tu2zAQ3RfIHQjuY8pCYgSC5QCFkSJA0RZIewCaIi0C/GFIW/IF2ht01U33PZfP0SFtOW26yaJa&#10;UMOZ0eN7b6jl/WgN2UuI2ruWzmcVJdIJ32m3bemXzw/Xd5TExF3HjXeypQcZ6f3q6s1yCI2sfe9N&#10;J4EgiIvNEFrapxQaxqLopeVx5oN0WFQeLE+4hS3rgA+Ibg2rq2rBBg9dAC9kjJhdn4r0jAivAfRK&#10;aSHXXuysdOmECtLwhJJir0Okq8JWKSnSR6WiTMS0FJWmsuIhGG/yylZL3myBh16LMwX+GgovNFmu&#10;HR56gVrzxMkO9D9QVgvw0as0E96yk5DiCKqYVy+8eep5kEULWh3DxfT4/2DFh/0nILpr6d2CEsct&#10;Tvz4/dvxx6/jz6+kXmSDhhAb7HsK2JnGt37EazPlIyaz7lGBzW9URLCO9h4u9soxEYHJGp9brAgs&#10;zW/rm6rYz54/DhDTO+ktyUFLAadXTOX79zEhEWydWvJZzj9oY8oEjfsrgY05wzLzE8McpXEznuVs&#10;fHdANebRoZf5XkwBTMFmCnYB9LZHOkVzgcRZFDLne5OH/ee+HPz8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xQALaAAAADQEAAA8AAAAAAAAAAQAgAAAAIgAAAGRycy9kb3ducmV2LnhtbFBL&#10;AQIUABQAAAAIAIdO4kDOYODq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CD52A"/>
    <w:multiLevelType w:val="multilevel"/>
    <w:tmpl w:val="833CD52A"/>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
    <w:nsid w:val="84BFEB96"/>
    <w:multiLevelType w:val="multilevel"/>
    <w:tmpl w:val="84BFEB96"/>
    <w:lvl w:ilvl="0" w:tentative="0">
      <w:start w:val="0"/>
      <w:numFmt w:val="bullet"/>
      <w:lvlText w:val=""/>
      <w:lvlJc w:val="left"/>
      <w:pPr>
        <w:ind w:left="269"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11" w:hanging="162"/>
      </w:pPr>
      <w:rPr>
        <w:rFonts w:hint="default"/>
        <w:lang w:val="zh-CN" w:eastAsia="zh-CN" w:bidi="zh-CN"/>
      </w:rPr>
    </w:lvl>
    <w:lvl w:ilvl="2" w:tentative="0">
      <w:start w:val="0"/>
      <w:numFmt w:val="bullet"/>
      <w:lvlText w:val="•"/>
      <w:lvlJc w:val="left"/>
      <w:pPr>
        <w:ind w:left="763" w:hanging="162"/>
      </w:pPr>
      <w:rPr>
        <w:rFonts w:hint="default"/>
        <w:lang w:val="zh-CN" w:eastAsia="zh-CN" w:bidi="zh-CN"/>
      </w:rPr>
    </w:lvl>
    <w:lvl w:ilvl="3" w:tentative="0">
      <w:start w:val="0"/>
      <w:numFmt w:val="bullet"/>
      <w:lvlText w:val="•"/>
      <w:lvlJc w:val="left"/>
      <w:pPr>
        <w:ind w:left="1014" w:hanging="162"/>
      </w:pPr>
      <w:rPr>
        <w:rFonts w:hint="default"/>
        <w:lang w:val="zh-CN" w:eastAsia="zh-CN" w:bidi="zh-CN"/>
      </w:rPr>
    </w:lvl>
    <w:lvl w:ilvl="4" w:tentative="0">
      <w:start w:val="0"/>
      <w:numFmt w:val="bullet"/>
      <w:lvlText w:val="•"/>
      <w:lvlJc w:val="left"/>
      <w:pPr>
        <w:ind w:left="1266" w:hanging="162"/>
      </w:pPr>
      <w:rPr>
        <w:rFonts w:hint="default"/>
        <w:lang w:val="zh-CN" w:eastAsia="zh-CN" w:bidi="zh-CN"/>
      </w:rPr>
    </w:lvl>
    <w:lvl w:ilvl="5" w:tentative="0">
      <w:start w:val="0"/>
      <w:numFmt w:val="bullet"/>
      <w:lvlText w:val="•"/>
      <w:lvlJc w:val="left"/>
      <w:pPr>
        <w:ind w:left="1518" w:hanging="162"/>
      </w:pPr>
      <w:rPr>
        <w:rFonts w:hint="default"/>
        <w:lang w:val="zh-CN" w:eastAsia="zh-CN" w:bidi="zh-CN"/>
      </w:rPr>
    </w:lvl>
    <w:lvl w:ilvl="6" w:tentative="0">
      <w:start w:val="0"/>
      <w:numFmt w:val="bullet"/>
      <w:lvlText w:val="•"/>
      <w:lvlJc w:val="left"/>
      <w:pPr>
        <w:ind w:left="1769" w:hanging="162"/>
      </w:pPr>
      <w:rPr>
        <w:rFonts w:hint="default"/>
        <w:lang w:val="zh-CN" w:eastAsia="zh-CN" w:bidi="zh-CN"/>
      </w:rPr>
    </w:lvl>
    <w:lvl w:ilvl="7" w:tentative="0">
      <w:start w:val="0"/>
      <w:numFmt w:val="bullet"/>
      <w:lvlText w:val="•"/>
      <w:lvlJc w:val="left"/>
      <w:pPr>
        <w:ind w:left="2021" w:hanging="162"/>
      </w:pPr>
      <w:rPr>
        <w:rFonts w:hint="default"/>
        <w:lang w:val="zh-CN" w:eastAsia="zh-CN" w:bidi="zh-CN"/>
      </w:rPr>
    </w:lvl>
    <w:lvl w:ilvl="8" w:tentative="0">
      <w:start w:val="0"/>
      <w:numFmt w:val="bullet"/>
      <w:lvlText w:val="•"/>
      <w:lvlJc w:val="left"/>
      <w:pPr>
        <w:ind w:left="2272" w:hanging="162"/>
      </w:pPr>
      <w:rPr>
        <w:rFonts w:hint="default"/>
        <w:lang w:val="zh-CN" w:eastAsia="zh-CN" w:bidi="zh-CN"/>
      </w:rPr>
    </w:lvl>
  </w:abstractNum>
  <w:abstractNum w:abstractNumId="2">
    <w:nsid w:val="8960AB1D"/>
    <w:multiLevelType w:val="multilevel"/>
    <w:tmpl w:val="8960AB1D"/>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3">
    <w:nsid w:val="8F9D3B24"/>
    <w:multiLevelType w:val="multilevel"/>
    <w:tmpl w:val="8F9D3B24"/>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
    <w:nsid w:val="98216DBE"/>
    <w:multiLevelType w:val="multilevel"/>
    <w:tmpl w:val="98216DBE"/>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5">
    <w:nsid w:val="9F7E0A41"/>
    <w:multiLevelType w:val="multilevel"/>
    <w:tmpl w:val="9F7E0A41"/>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
    <w:nsid w:val="A07D193A"/>
    <w:multiLevelType w:val="multilevel"/>
    <w:tmpl w:val="A07D193A"/>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
    <w:nsid w:val="A0C96352"/>
    <w:multiLevelType w:val="multilevel"/>
    <w:tmpl w:val="A0C9635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8">
    <w:nsid w:val="A19CE751"/>
    <w:multiLevelType w:val="multilevel"/>
    <w:tmpl w:val="A19CE751"/>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9">
    <w:nsid w:val="A2BA2956"/>
    <w:multiLevelType w:val="multilevel"/>
    <w:tmpl w:val="A2BA2956"/>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10">
    <w:nsid w:val="A4D57BE8"/>
    <w:multiLevelType w:val="multilevel"/>
    <w:tmpl w:val="A4D57BE8"/>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11">
    <w:nsid w:val="A4D875FC"/>
    <w:multiLevelType w:val="multilevel"/>
    <w:tmpl w:val="A4D875FC"/>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2">
    <w:nsid w:val="A6482E03"/>
    <w:multiLevelType w:val="multilevel"/>
    <w:tmpl w:val="A6482E03"/>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3">
    <w:nsid w:val="A8C84627"/>
    <w:multiLevelType w:val="multilevel"/>
    <w:tmpl w:val="A8C84627"/>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4">
    <w:nsid w:val="C402271E"/>
    <w:multiLevelType w:val="multilevel"/>
    <w:tmpl w:val="C402271E"/>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15">
    <w:nsid w:val="C62E5426"/>
    <w:multiLevelType w:val="multilevel"/>
    <w:tmpl w:val="C62E5426"/>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16">
    <w:nsid w:val="C73D7B56"/>
    <w:multiLevelType w:val="multilevel"/>
    <w:tmpl w:val="C73D7B56"/>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68" w:hanging="183"/>
      </w:pPr>
      <w:rPr>
        <w:rFonts w:hint="default"/>
        <w:lang w:val="zh-CN" w:eastAsia="zh-CN" w:bidi="zh-CN"/>
      </w:rPr>
    </w:lvl>
    <w:lvl w:ilvl="4" w:tentative="0">
      <w:start w:val="0"/>
      <w:numFmt w:val="bullet"/>
      <w:lvlText w:val="•"/>
      <w:lvlJc w:val="left"/>
      <w:pPr>
        <w:ind w:left="858" w:hanging="183"/>
      </w:pPr>
      <w:rPr>
        <w:rFonts w:hint="default"/>
        <w:lang w:val="zh-CN" w:eastAsia="zh-CN" w:bidi="zh-CN"/>
      </w:rPr>
    </w:lvl>
    <w:lvl w:ilvl="5" w:tentative="0">
      <w:start w:val="0"/>
      <w:numFmt w:val="bullet"/>
      <w:lvlText w:val="•"/>
      <w:lvlJc w:val="left"/>
      <w:pPr>
        <w:ind w:left="1048" w:hanging="183"/>
      </w:pPr>
      <w:rPr>
        <w:rFonts w:hint="default"/>
        <w:lang w:val="zh-CN" w:eastAsia="zh-CN" w:bidi="zh-CN"/>
      </w:rPr>
    </w:lvl>
    <w:lvl w:ilvl="6" w:tentative="0">
      <w:start w:val="0"/>
      <w:numFmt w:val="bullet"/>
      <w:lvlText w:val="•"/>
      <w:lvlJc w:val="left"/>
      <w:pPr>
        <w:ind w:left="1237" w:hanging="183"/>
      </w:pPr>
      <w:rPr>
        <w:rFonts w:hint="default"/>
        <w:lang w:val="zh-CN" w:eastAsia="zh-CN" w:bidi="zh-CN"/>
      </w:rPr>
    </w:lvl>
    <w:lvl w:ilvl="7" w:tentative="0">
      <w:start w:val="0"/>
      <w:numFmt w:val="bullet"/>
      <w:lvlText w:val="•"/>
      <w:lvlJc w:val="left"/>
      <w:pPr>
        <w:ind w:left="1427" w:hanging="183"/>
      </w:pPr>
      <w:rPr>
        <w:rFonts w:hint="default"/>
        <w:lang w:val="zh-CN" w:eastAsia="zh-CN" w:bidi="zh-CN"/>
      </w:rPr>
    </w:lvl>
    <w:lvl w:ilvl="8" w:tentative="0">
      <w:start w:val="0"/>
      <w:numFmt w:val="bullet"/>
      <w:lvlText w:val="•"/>
      <w:lvlJc w:val="left"/>
      <w:pPr>
        <w:ind w:left="1616" w:hanging="183"/>
      </w:pPr>
      <w:rPr>
        <w:rFonts w:hint="default"/>
        <w:lang w:val="zh-CN" w:eastAsia="zh-CN" w:bidi="zh-CN"/>
      </w:rPr>
    </w:lvl>
  </w:abstractNum>
  <w:abstractNum w:abstractNumId="17">
    <w:nsid w:val="C91742EA"/>
    <w:multiLevelType w:val="multilevel"/>
    <w:tmpl w:val="C91742EA"/>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8">
    <w:nsid w:val="C9A04862"/>
    <w:multiLevelType w:val="multilevel"/>
    <w:tmpl w:val="C9A04862"/>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19">
    <w:nsid w:val="CAFBB0D1"/>
    <w:multiLevelType w:val="multilevel"/>
    <w:tmpl w:val="CAFBB0D1"/>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20">
    <w:nsid w:val="CC18560F"/>
    <w:multiLevelType w:val="multilevel"/>
    <w:tmpl w:val="CC18560F"/>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21">
    <w:nsid w:val="CE7037B4"/>
    <w:multiLevelType w:val="multilevel"/>
    <w:tmpl w:val="CE7037B4"/>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22">
    <w:nsid w:val="CF926A83"/>
    <w:multiLevelType w:val="multilevel"/>
    <w:tmpl w:val="CF926A83"/>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23">
    <w:nsid w:val="CFE6FE93"/>
    <w:multiLevelType w:val="multilevel"/>
    <w:tmpl w:val="CFE6FE93"/>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24">
    <w:nsid w:val="D1508C12"/>
    <w:multiLevelType w:val="multilevel"/>
    <w:tmpl w:val="D1508C1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25">
    <w:nsid w:val="D17CD76F"/>
    <w:multiLevelType w:val="multilevel"/>
    <w:tmpl w:val="D17CD76F"/>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26">
    <w:nsid w:val="D2223758"/>
    <w:multiLevelType w:val="multilevel"/>
    <w:tmpl w:val="D2223758"/>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27">
    <w:nsid w:val="D6AD184E"/>
    <w:multiLevelType w:val="multilevel"/>
    <w:tmpl w:val="D6AD184E"/>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51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956" w:hanging="183"/>
      </w:pPr>
      <w:rPr>
        <w:rFonts w:hint="default"/>
        <w:lang w:val="zh-CN" w:eastAsia="zh-CN" w:bidi="zh-CN"/>
      </w:rPr>
    </w:lvl>
    <w:lvl w:ilvl="4" w:tentative="0">
      <w:start w:val="0"/>
      <w:numFmt w:val="bullet"/>
      <w:lvlText w:val="•"/>
      <w:lvlJc w:val="left"/>
      <w:pPr>
        <w:ind w:left="1175" w:hanging="183"/>
      </w:pPr>
      <w:rPr>
        <w:rFonts w:hint="default"/>
        <w:lang w:val="zh-CN" w:eastAsia="zh-CN" w:bidi="zh-CN"/>
      </w:rPr>
    </w:lvl>
    <w:lvl w:ilvl="5" w:tentative="0">
      <w:start w:val="0"/>
      <w:numFmt w:val="bullet"/>
      <w:lvlText w:val="•"/>
      <w:lvlJc w:val="left"/>
      <w:pPr>
        <w:ind w:left="1394" w:hanging="183"/>
      </w:pPr>
      <w:rPr>
        <w:rFonts w:hint="default"/>
        <w:lang w:val="zh-CN" w:eastAsia="zh-CN" w:bidi="zh-CN"/>
      </w:rPr>
    </w:lvl>
    <w:lvl w:ilvl="6" w:tentative="0">
      <w:start w:val="0"/>
      <w:numFmt w:val="bullet"/>
      <w:lvlText w:val="•"/>
      <w:lvlJc w:val="left"/>
      <w:pPr>
        <w:ind w:left="1612" w:hanging="183"/>
      </w:pPr>
      <w:rPr>
        <w:rFonts w:hint="default"/>
        <w:lang w:val="zh-CN" w:eastAsia="zh-CN" w:bidi="zh-CN"/>
      </w:rPr>
    </w:lvl>
    <w:lvl w:ilvl="7" w:tentative="0">
      <w:start w:val="0"/>
      <w:numFmt w:val="bullet"/>
      <w:lvlText w:val="•"/>
      <w:lvlJc w:val="left"/>
      <w:pPr>
        <w:ind w:left="1831" w:hanging="183"/>
      </w:pPr>
      <w:rPr>
        <w:rFonts w:hint="default"/>
        <w:lang w:val="zh-CN" w:eastAsia="zh-CN" w:bidi="zh-CN"/>
      </w:rPr>
    </w:lvl>
    <w:lvl w:ilvl="8" w:tentative="0">
      <w:start w:val="0"/>
      <w:numFmt w:val="bullet"/>
      <w:lvlText w:val="•"/>
      <w:lvlJc w:val="left"/>
      <w:pPr>
        <w:ind w:left="2050" w:hanging="183"/>
      </w:pPr>
      <w:rPr>
        <w:rFonts w:hint="default"/>
        <w:lang w:val="zh-CN" w:eastAsia="zh-CN" w:bidi="zh-CN"/>
      </w:rPr>
    </w:lvl>
  </w:abstractNum>
  <w:abstractNum w:abstractNumId="28">
    <w:nsid w:val="E17CFA08"/>
    <w:multiLevelType w:val="multilevel"/>
    <w:tmpl w:val="E17CFA08"/>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51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956" w:hanging="183"/>
      </w:pPr>
      <w:rPr>
        <w:rFonts w:hint="default"/>
        <w:lang w:val="zh-CN" w:eastAsia="zh-CN" w:bidi="zh-CN"/>
      </w:rPr>
    </w:lvl>
    <w:lvl w:ilvl="4" w:tentative="0">
      <w:start w:val="0"/>
      <w:numFmt w:val="bullet"/>
      <w:lvlText w:val="•"/>
      <w:lvlJc w:val="left"/>
      <w:pPr>
        <w:ind w:left="1175" w:hanging="183"/>
      </w:pPr>
      <w:rPr>
        <w:rFonts w:hint="default"/>
        <w:lang w:val="zh-CN" w:eastAsia="zh-CN" w:bidi="zh-CN"/>
      </w:rPr>
    </w:lvl>
    <w:lvl w:ilvl="5" w:tentative="0">
      <w:start w:val="0"/>
      <w:numFmt w:val="bullet"/>
      <w:lvlText w:val="•"/>
      <w:lvlJc w:val="left"/>
      <w:pPr>
        <w:ind w:left="1394" w:hanging="183"/>
      </w:pPr>
      <w:rPr>
        <w:rFonts w:hint="default"/>
        <w:lang w:val="zh-CN" w:eastAsia="zh-CN" w:bidi="zh-CN"/>
      </w:rPr>
    </w:lvl>
    <w:lvl w:ilvl="6" w:tentative="0">
      <w:start w:val="0"/>
      <w:numFmt w:val="bullet"/>
      <w:lvlText w:val="•"/>
      <w:lvlJc w:val="left"/>
      <w:pPr>
        <w:ind w:left="1612" w:hanging="183"/>
      </w:pPr>
      <w:rPr>
        <w:rFonts w:hint="default"/>
        <w:lang w:val="zh-CN" w:eastAsia="zh-CN" w:bidi="zh-CN"/>
      </w:rPr>
    </w:lvl>
    <w:lvl w:ilvl="7" w:tentative="0">
      <w:start w:val="0"/>
      <w:numFmt w:val="bullet"/>
      <w:lvlText w:val="•"/>
      <w:lvlJc w:val="left"/>
      <w:pPr>
        <w:ind w:left="1831" w:hanging="183"/>
      </w:pPr>
      <w:rPr>
        <w:rFonts w:hint="default"/>
        <w:lang w:val="zh-CN" w:eastAsia="zh-CN" w:bidi="zh-CN"/>
      </w:rPr>
    </w:lvl>
    <w:lvl w:ilvl="8" w:tentative="0">
      <w:start w:val="0"/>
      <w:numFmt w:val="bullet"/>
      <w:lvlText w:val="•"/>
      <w:lvlJc w:val="left"/>
      <w:pPr>
        <w:ind w:left="2050" w:hanging="183"/>
      </w:pPr>
      <w:rPr>
        <w:rFonts w:hint="default"/>
        <w:lang w:val="zh-CN" w:eastAsia="zh-CN" w:bidi="zh-CN"/>
      </w:rPr>
    </w:lvl>
  </w:abstractNum>
  <w:abstractNum w:abstractNumId="29">
    <w:nsid w:val="E29EF19C"/>
    <w:multiLevelType w:val="multilevel"/>
    <w:tmpl w:val="E29EF19C"/>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30">
    <w:nsid w:val="E6F38F6C"/>
    <w:multiLevelType w:val="multilevel"/>
    <w:tmpl w:val="E6F38F6C"/>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31">
    <w:nsid w:val="E8608312"/>
    <w:multiLevelType w:val="multilevel"/>
    <w:tmpl w:val="E860831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32">
    <w:nsid w:val="E9436807"/>
    <w:multiLevelType w:val="multilevel"/>
    <w:tmpl w:val="E9436807"/>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33">
    <w:nsid w:val="EA4513CD"/>
    <w:multiLevelType w:val="multilevel"/>
    <w:tmpl w:val="EA4513CD"/>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68" w:hanging="183"/>
      </w:pPr>
      <w:rPr>
        <w:rFonts w:hint="default"/>
        <w:lang w:val="zh-CN" w:eastAsia="zh-CN" w:bidi="zh-CN"/>
      </w:rPr>
    </w:lvl>
    <w:lvl w:ilvl="4" w:tentative="0">
      <w:start w:val="0"/>
      <w:numFmt w:val="bullet"/>
      <w:lvlText w:val="•"/>
      <w:lvlJc w:val="left"/>
      <w:pPr>
        <w:ind w:left="858" w:hanging="183"/>
      </w:pPr>
      <w:rPr>
        <w:rFonts w:hint="default"/>
        <w:lang w:val="zh-CN" w:eastAsia="zh-CN" w:bidi="zh-CN"/>
      </w:rPr>
    </w:lvl>
    <w:lvl w:ilvl="5" w:tentative="0">
      <w:start w:val="0"/>
      <w:numFmt w:val="bullet"/>
      <w:lvlText w:val="•"/>
      <w:lvlJc w:val="left"/>
      <w:pPr>
        <w:ind w:left="1048" w:hanging="183"/>
      </w:pPr>
      <w:rPr>
        <w:rFonts w:hint="default"/>
        <w:lang w:val="zh-CN" w:eastAsia="zh-CN" w:bidi="zh-CN"/>
      </w:rPr>
    </w:lvl>
    <w:lvl w:ilvl="6" w:tentative="0">
      <w:start w:val="0"/>
      <w:numFmt w:val="bullet"/>
      <w:lvlText w:val="•"/>
      <w:lvlJc w:val="left"/>
      <w:pPr>
        <w:ind w:left="1237" w:hanging="183"/>
      </w:pPr>
      <w:rPr>
        <w:rFonts w:hint="default"/>
        <w:lang w:val="zh-CN" w:eastAsia="zh-CN" w:bidi="zh-CN"/>
      </w:rPr>
    </w:lvl>
    <w:lvl w:ilvl="7" w:tentative="0">
      <w:start w:val="0"/>
      <w:numFmt w:val="bullet"/>
      <w:lvlText w:val="•"/>
      <w:lvlJc w:val="left"/>
      <w:pPr>
        <w:ind w:left="1427" w:hanging="183"/>
      </w:pPr>
      <w:rPr>
        <w:rFonts w:hint="default"/>
        <w:lang w:val="zh-CN" w:eastAsia="zh-CN" w:bidi="zh-CN"/>
      </w:rPr>
    </w:lvl>
    <w:lvl w:ilvl="8" w:tentative="0">
      <w:start w:val="0"/>
      <w:numFmt w:val="bullet"/>
      <w:lvlText w:val="•"/>
      <w:lvlJc w:val="left"/>
      <w:pPr>
        <w:ind w:left="1616" w:hanging="183"/>
      </w:pPr>
      <w:rPr>
        <w:rFonts w:hint="default"/>
        <w:lang w:val="zh-CN" w:eastAsia="zh-CN" w:bidi="zh-CN"/>
      </w:rPr>
    </w:lvl>
  </w:abstractNum>
  <w:abstractNum w:abstractNumId="34">
    <w:nsid w:val="F0B7359A"/>
    <w:multiLevelType w:val="multilevel"/>
    <w:tmpl w:val="F0B7359A"/>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68" w:hanging="183"/>
      </w:pPr>
      <w:rPr>
        <w:rFonts w:hint="default"/>
        <w:lang w:val="zh-CN" w:eastAsia="zh-CN" w:bidi="zh-CN"/>
      </w:rPr>
    </w:lvl>
    <w:lvl w:ilvl="4" w:tentative="0">
      <w:start w:val="0"/>
      <w:numFmt w:val="bullet"/>
      <w:lvlText w:val="•"/>
      <w:lvlJc w:val="left"/>
      <w:pPr>
        <w:ind w:left="858" w:hanging="183"/>
      </w:pPr>
      <w:rPr>
        <w:rFonts w:hint="default"/>
        <w:lang w:val="zh-CN" w:eastAsia="zh-CN" w:bidi="zh-CN"/>
      </w:rPr>
    </w:lvl>
    <w:lvl w:ilvl="5" w:tentative="0">
      <w:start w:val="0"/>
      <w:numFmt w:val="bullet"/>
      <w:lvlText w:val="•"/>
      <w:lvlJc w:val="left"/>
      <w:pPr>
        <w:ind w:left="1048" w:hanging="183"/>
      </w:pPr>
      <w:rPr>
        <w:rFonts w:hint="default"/>
        <w:lang w:val="zh-CN" w:eastAsia="zh-CN" w:bidi="zh-CN"/>
      </w:rPr>
    </w:lvl>
    <w:lvl w:ilvl="6" w:tentative="0">
      <w:start w:val="0"/>
      <w:numFmt w:val="bullet"/>
      <w:lvlText w:val="•"/>
      <w:lvlJc w:val="left"/>
      <w:pPr>
        <w:ind w:left="1237" w:hanging="183"/>
      </w:pPr>
      <w:rPr>
        <w:rFonts w:hint="default"/>
        <w:lang w:val="zh-CN" w:eastAsia="zh-CN" w:bidi="zh-CN"/>
      </w:rPr>
    </w:lvl>
    <w:lvl w:ilvl="7" w:tentative="0">
      <w:start w:val="0"/>
      <w:numFmt w:val="bullet"/>
      <w:lvlText w:val="•"/>
      <w:lvlJc w:val="left"/>
      <w:pPr>
        <w:ind w:left="1427" w:hanging="183"/>
      </w:pPr>
      <w:rPr>
        <w:rFonts w:hint="default"/>
        <w:lang w:val="zh-CN" w:eastAsia="zh-CN" w:bidi="zh-CN"/>
      </w:rPr>
    </w:lvl>
    <w:lvl w:ilvl="8" w:tentative="0">
      <w:start w:val="0"/>
      <w:numFmt w:val="bullet"/>
      <w:lvlText w:val="•"/>
      <w:lvlJc w:val="left"/>
      <w:pPr>
        <w:ind w:left="1616" w:hanging="183"/>
      </w:pPr>
      <w:rPr>
        <w:rFonts w:hint="default"/>
        <w:lang w:val="zh-CN" w:eastAsia="zh-CN" w:bidi="zh-CN"/>
      </w:rPr>
    </w:lvl>
  </w:abstractNum>
  <w:abstractNum w:abstractNumId="35">
    <w:nsid w:val="F1C6D786"/>
    <w:multiLevelType w:val="multilevel"/>
    <w:tmpl w:val="F1C6D786"/>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36">
    <w:nsid w:val="F41BFFF2"/>
    <w:multiLevelType w:val="multilevel"/>
    <w:tmpl w:val="F41BFFF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37">
    <w:nsid w:val="F4384ED6"/>
    <w:multiLevelType w:val="multilevel"/>
    <w:tmpl w:val="F4384ED6"/>
    <w:lvl w:ilvl="0" w:tentative="0">
      <w:start w:val="0"/>
      <w:numFmt w:val="bullet"/>
      <w:lvlText w:val=""/>
      <w:lvlJc w:val="left"/>
      <w:pPr>
        <w:ind w:left="269"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11" w:hanging="162"/>
      </w:pPr>
      <w:rPr>
        <w:rFonts w:hint="default"/>
        <w:lang w:val="zh-CN" w:eastAsia="zh-CN" w:bidi="zh-CN"/>
      </w:rPr>
    </w:lvl>
    <w:lvl w:ilvl="2" w:tentative="0">
      <w:start w:val="0"/>
      <w:numFmt w:val="bullet"/>
      <w:lvlText w:val="•"/>
      <w:lvlJc w:val="left"/>
      <w:pPr>
        <w:ind w:left="763" w:hanging="162"/>
      </w:pPr>
      <w:rPr>
        <w:rFonts w:hint="default"/>
        <w:lang w:val="zh-CN" w:eastAsia="zh-CN" w:bidi="zh-CN"/>
      </w:rPr>
    </w:lvl>
    <w:lvl w:ilvl="3" w:tentative="0">
      <w:start w:val="0"/>
      <w:numFmt w:val="bullet"/>
      <w:lvlText w:val="•"/>
      <w:lvlJc w:val="left"/>
      <w:pPr>
        <w:ind w:left="1014" w:hanging="162"/>
      </w:pPr>
      <w:rPr>
        <w:rFonts w:hint="default"/>
        <w:lang w:val="zh-CN" w:eastAsia="zh-CN" w:bidi="zh-CN"/>
      </w:rPr>
    </w:lvl>
    <w:lvl w:ilvl="4" w:tentative="0">
      <w:start w:val="0"/>
      <w:numFmt w:val="bullet"/>
      <w:lvlText w:val="•"/>
      <w:lvlJc w:val="left"/>
      <w:pPr>
        <w:ind w:left="1266" w:hanging="162"/>
      </w:pPr>
      <w:rPr>
        <w:rFonts w:hint="default"/>
        <w:lang w:val="zh-CN" w:eastAsia="zh-CN" w:bidi="zh-CN"/>
      </w:rPr>
    </w:lvl>
    <w:lvl w:ilvl="5" w:tentative="0">
      <w:start w:val="0"/>
      <w:numFmt w:val="bullet"/>
      <w:lvlText w:val="•"/>
      <w:lvlJc w:val="left"/>
      <w:pPr>
        <w:ind w:left="1518" w:hanging="162"/>
      </w:pPr>
      <w:rPr>
        <w:rFonts w:hint="default"/>
        <w:lang w:val="zh-CN" w:eastAsia="zh-CN" w:bidi="zh-CN"/>
      </w:rPr>
    </w:lvl>
    <w:lvl w:ilvl="6" w:tentative="0">
      <w:start w:val="0"/>
      <w:numFmt w:val="bullet"/>
      <w:lvlText w:val="•"/>
      <w:lvlJc w:val="left"/>
      <w:pPr>
        <w:ind w:left="1769" w:hanging="162"/>
      </w:pPr>
      <w:rPr>
        <w:rFonts w:hint="default"/>
        <w:lang w:val="zh-CN" w:eastAsia="zh-CN" w:bidi="zh-CN"/>
      </w:rPr>
    </w:lvl>
    <w:lvl w:ilvl="7" w:tentative="0">
      <w:start w:val="0"/>
      <w:numFmt w:val="bullet"/>
      <w:lvlText w:val="•"/>
      <w:lvlJc w:val="left"/>
      <w:pPr>
        <w:ind w:left="2021" w:hanging="162"/>
      </w:pPr>
      <w:rPr>
        <w:rFonts w:hint="default"/>
        <w:lang w:val="zh-CN" w:eastAsia="zh-CN" w:bidi="zh-CN"/>
      </w:rPr>
    </w:lvl>
    <w:lvl w:ilvl="8" w:tentative="0">
      <w:start w:val="0"/>
      <w:numFmt w:val="bullet"/>
      <w:lvlText w:val="•"/>
      <w:lvlJc w:val="left"/>
      <w:pPr>
        <w:ind w:left="2272" w:hanging="162"/>
      </w:pPr>
      <w:rPr>
        <w:rFonts w:hint="default"/>
        <w:lang w:val="zh-CN" w:eastAsia="zh-CN" w:bidi="zh-CN"/>
      </w:rPr>
    </w:lvl>
  </w:abstractNum>
  <w:abstractNum w:abstractNumId="38">
    <w:nsid w:val="FA24F414"/>
    <w:multiLevelType w:val="multilevel"/>
    <w:tmpl w:val="FA24F414"/>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39">
    <w:nsid w:val="FDEFFF67"/>
    <w:multiLevelType w:val="multilevel"/>
    <w:tmpl w:val="FDEFFF67"/>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40">
    <w:nsid w:val="FEEA4F71"/>
    <w:multiLevelType w:val="multilevel"/>
    <w:tmpl w:val="FEEA4F71"/>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1">
    <w:nsid w:val="0055BA75"/>
    <w:multiLevelType w:val="multilevel"/>
    <w:tmpl w:val="0055BA75"/>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2">
    <w:nsid w:val="0428A825"/>
    <w:multiLevelType w:val="multilevel"/>
    <w:tmpl w:val="0428A825"/>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3">
    <w:nsid w:val="0A6D4233"/>
    <w:multiLevelType w:val="multilevel"/>
    <w:tmpl w:val="0A6D4233"/>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4">
    <w:nsid w:val="0AFA00D7"/>
    <w:multiLevelType w:val="multilevel"/>
    <w:tmpl w:val="0AFA00D7"/>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5">
    <w:nsid w:val="0B425CC3"/>
    <w:multiLevelType w:val="multilevel"/>
    <w:tmpl w:val="0B425CC3"/>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46">
    <w:nsid w:val="0E432479"/>
    <w:multiLevelType w:val="multilevel"/>
    <w:tmpl w:val="0E432479"/>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47">
    <w:nsid w:val="121B372B"/>
    <w:multiLevelType w:val="multilevel"/>
    <w:tmpl w:val="121B372B"/>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8">
    <w:nsid w:val="1CCECDCD"/>
    <w:multiLevelType w:val="multilevel"/>
    <w:tmpl w:val="1CCECDCD"/>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49">
    <w:nsid w:val="24D7133C"/>
    <w:multiLevelType w:val="multilevel"/>
    <w:tmpl w:val="24D7133C"/>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50">
    <w:nsid w:val="2A6772FC"/>
    <w:multiLevelType w:val="multilevel"/>
    <w:tmpl w:val="2A6772FC"/>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51">
    <w:nsid w:val="2D0EF0BD"/>
    <w:multiLevelType w:val="multilevel"/>
    <w:tmpl w:val="2D0EF0BD"/>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52">
    <w:nsid w:val="2D7AD87C"/>
    <w:multiLevelType w:val="multilevel"/>
    <w:tmpl w:val="2D7AD87C"/>
    <w:lvl w:ilvl="0" w:tentative="0">
      <w:start w:val="0"/>
      <w:numFmt w:val="bullet"/>
      <w:lvlText w:val=""/>
      <w:lvlJc w:val="left"/>
      <w:pPr>
        <w:ind w:left="285" w:hanging="178"/>
      </w:pPr>
      <w:rPr>
        <w:rFonts w:hint="default" w:ascii="Wingdings 2" w:hAnsi="Wingdings 2" w:eastAsia="Wingdings 2" w:cs="Wingdings 2"/>
        <w:spacing w:val="17"/>
        <w:w w:val="100"/>
        <w:sz w:val="16"/>
        <w:szCs w:val="16"/>
        <w:lang w:val="zh-CN" w:eastAsia="zh-CN" w:bidi="zh-CN"/>
      </w:rPr>
    </w:lvl>
    <w:lvl w:ilvl="1" w:tentative="0">
      <w:start w:val="0"/>
      <w:numFmt w:val="bullet"/>
      <w:lvlText w:val="•"/>
      <w:lvlJc w:val="left"/>
      <w:pPr>
        <w:ind w:left="529" w:hanging="178"/>
      </w:pPr>
      <w:rPr>
        <w:rFonts w:hint="default"/>
        <w:lang w:val="zh-CN" w:eastAsia="zh-CN" w:bidi="zh-CN"/>
      </w:rPr>
    </w:lvl>
    <w:lvl w:ilvl="2" w:tentative="0">
      <w:start w:val="0"/>
      <w:numFmt w:val="bullet"/>
      <w:lvlText w:val="•"/>
      <w:lvlJc w:val="left"/>
      <w:pPr>
        <w:ind w:left="779" w:hanging="178"/>
      </w:pPr>
      <w:rPr>
        <w:rFonts w:hint="default"/>
        <w:lang w:val="zh-CN" w:eastAsia="zh-CN" w:bidi="zh-CN"/>
      </w:rPr>
    </w:lvl>
    <w:lvl w:ilvl="3" w:tentative="0">
      <w:start w:val="0"/>
      <w:numFmt w:val="bullet"/>
      <w:lvlText w:val="•"/>
      <w:lvlJc w:val="left"/>
      <w:pPr>
        <w:ind w:left="1028" w:hanging="178"/>
      </w:pPr>
      <w:rPr>
        <w:rFonts w:hint="default"/>
        <w:lang w:val="zh-CN" w:eastAsia="zh-CN" w:bidi="zh-CN"/>
      </w:rPr>
    </w:lvl>
    <w:lvl w:ilvl="4" w:tentative="0">
      <w:start w:val="0"/>
      <w:numFmt w:val="bullet"/>
      <w:lvlText w:val="•"/>
      <w:lvlJc w:val="left"/>
      <w:pPr>
        <w:ind w:left="1278" w:hanging="178"/>
      </w:pPr>
      <w:rPr>
        <w:rFonts w:hint="default"/>
        <w:lang w:val="zh-CN" w:eastAsia="zh-CN" w:bidi="zh-CN"/>
      </w:rPr>
    </w:lvl>
    <w:lvl w:ilvl="5" w:tentative="0">
      <w:start w:val="0"/>
      <w:numFmt w:val="bullet"/>
      <w:lvlText w:val="•"/>
      <w:lvlJc w:val="left"/>
      <w:pPr>
        <w:ind w:left="1528" w:hanging="178"/>
      </w:pPr>
      <w:rPr>
        <w:rFonts w:hint="default"/>
        <w:lang w:val="zh-CN" w:eastAsia="zh-CN" w:bidi="zh-CN"/>
      </w:rPr>
    </w:lvl>
    <w:lvl w:ilvl="6" w:tentative="0">
      <w:start w:val="0"/>
      <w:numFmt w:val="bullet"/>
      <w:lvlText w:val="•"/>
      <w:lvlJc w:val="left"/>
      <w:pPr>
        <w:ind w:left="1777" w:hanging="178"/>
      </w:pPr>
      <w:rPr>
        <w:rFonts w:hint="default"/>
        <w:lang w:val="zh-CN" w:eastAsia="zh-CN" w:bidi="zh-CN"/>
      </w:rPr>
    </w:lvl>
    <w:lvl w:ilvl="7" w:tentative="0">
      <w:start w:val="0"/>
      <w:numFmt w:val="bullet"/>
      <w:lvlText w:val="•"/>
      <w:lvlJc w:val="left"/>
      <w:pPr>
        <w:ind w:left="2027" w:hanging="178"/>
      </w:pPr>
      <w:rPr>
        <w:rFonts w:hint="default"/>
        <w:lang w:val="zh-CN" w:eastAsia="zh-CN" w:bidi="zh-CN"/>
      </w:rPr>
    </w:lvl>
    <w:lvl w:ilvl="8" w:tentative="0">
      <w:start w:val="0"/>
      <w:numFmt w:val="bullet"/>
      <w:lvlText w:val="•"/>
      <w:lvlJc w:val="left"/>
      <w:pPr>
        <w:ind w:left="2276" w:hanging="178"/>
      </w:pPr>
      <w:rPr>
        <w:rFonts w:hint="default"/>
        <w:lang w:val="zh-CN" w:eastAsia="zh-CN" w:bidi="zh-CN"/>
      </w:rPr>
    </w:lvl>
  </w:abstractNum>
  <w:abstractNum w:abstractNumId="53">
    <w:nsid w:val="31D6AAFD"/>
    <w:multiLevelType w:val="multilevel"/>
    <w:tmpl w:val="31D6AAFD"/>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54">
    <w:nsid w:val="33ED4666"/>
    <w:multiLevelType w:val="multilevel"/>
    <w:tmpl w:val="33ED4666"/>
    <w:lvl w:ilvl="0" w:tentative="0">
      <w:start w:val="0"/>
      <w:numFmt w:val="bullet"/>
      <w:lvlText w:val=""/>
      <w:lvlJc w:val="left"/>
      <w:pPr>
        <w:ind w:left="269"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11" w:hanging="162"/>
      </w:pPr>
      <w:rPr>
        <w:rFonts w:hint="default"/>
        <w:lang w:val="zh-CN" w:eastAsia="zh-CN" w:bidi="zh-CN"/>
      </w:rPr>
    </w:lvl>
    <w:lvl w:ilvl="2" w:tentative="0">
      <w:start w:val="0"/>
      <w:numFmt w:val="bullet"/>
      <w:lvlText w:val="•"/>
      <w:lvlJc w:val="left"/>
      <w:pPr>
        <w:ind w:left="763" w:hanging="162"/>
      </w:pPr>
      <w:rPr>
        <w:rFonts w:hint="default"/>
        <w:lang w:val="zh-CN" w:eastAsia="zh-CN" w:bidi="zh-CN"/>
      </w:rPr>
    </w:lvl>
    <w:lvl w:ilvl="3" w:tentative="0">
      <w:start w:val="0"/>
      <w:numFmt w:val="bullet"/>
      <w:lvlText w:val="•"/>
      <w:lvlJc w:val="left"/>
      <w:pPr>
        <w:ind w:left="1014" w:hanging="162"/>
      </w:pPr>
      <w:rPr>
        <w:rFonts w:hint="default"/>
        <w:lang w:val="zh-CN" w:eastAsia="zh-CN" w:bidi="zh-CN"/>
      </w:rPr>
    </w:lvl>
    <w:lvl w:ilvl="4" w:tentative="0">
      <w:start w:val="0"/>
      <w:numFmt w:val="bullet"/>
      <w:lvlText w:val="•"/>
      <w:lvlJc w:val="left"/>
      <w:pPr>
        <w:ind w:left="1266" w:hanging="162"/>
      </w:pPr>
      <w:rPr>
        <w:rFonts w:hint="default"/>
        <w:lang w:val="zh-CN" w:eastAsia="zh-CN" w:bidi="zh-CN"/>
      </w:rPr>
    </w:lvl>
    <w:lvl w:ilvl="5" w:tentative="0">
      <w:start w:val="0"/>
      <w:numFmt w:val="bullet"/>
      <w:lvlText w:val="•"/>
      <w:lvlJc w:val="left"/>
      <w:pPr>
        <w:ind w:left="1518" w:hanging="162"/>
      </w:pPr>
      <w:rPr>
        <w:rFonts w:hint="default"/>
        <w:lang w:val="zh-CN" w:eastAsia="zh-CN" w:bidi="zh-CN"/>
      </w:rPr>
    </w:lvl>
    <w:lvl w:ilvl="6" w:tentative="0">
      <w:start w:val="0"/>
      <w:numFmt w:val="bullet"/>
      <w:lvlText w:val="•"/>
      <w:lvlJc w:val="left"/>
      <w:pPr>
        <w:ind w:left="1769" w:hanging="162"/>
      </w:pPr>
      <w:rPr>
        <w:rFonts w:hint="default"/>
        <w:lang w:val="zh-CN" w:eastAsia="zh-CN" w:bidi="zh-CN"/>
      </w:rPr>
    </w:lvl>
    <w:lvl w:ilvl="7" w:tentative="0">
      <w:start w:val="0"/>
      <w:numFmt w:val="bullet"/>
      <w:lvlText w:val="•"/>
      <w:lvlJc w:val="left"/>
      <w:pPr>
        <w:ind w:left="2021" w:hanging="162"/>
      </w:pPr>
      <w:rPr>
        <w:rFonts w:hint="default"/>
        <w:lang w:val="zh-CN" w:eastAsia="zh-CN" w:bidi="zh-CN"/>
      </w:rPr>
    </w:lvl>
    <w:lvl w:ilvl="8" w:tentative="0">
      <w:start w:val="0"/>
      <w:numFmt w:val="bullet"/>
      <w:lvlText w:val="•"/>
      <w:lvlJc w:val="left"/>
      <w:pPr>
        <w:ind w:left="2272" w:hanging="162"/>
      </w:pPr>
      <w:rPr>
        <w:rFonts w:hint="default"/>
        <w:lang w:val="zh-CN" w:eastAsia="zh-CN" w:bidi="zh-CN"/>
      </w:rPr>
    </w:lvl>
  </w:abstractNum>
  <w:abstractNum w:abstractNumId="55">
    <w:nsid w:val="34A54C4C"/>
    <w:multiLevelType w:val="multilevel"/>
    <w:tmpl w:val="34A54C4C"/>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56">
    <w:nsid w:val="38E67F81"/>
    <w:multiLevelType w:val="multilevel"/>
    <w:tmpl w:val="38E67F81"/>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57">
    <w:nsid w:val="3FF739CD"/>
    <w:multiLevelType w:val="multilevel"/>
    <w:tmpl w:val="3FF739CD"/>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58">
    <w:nsid w:val="42318CE8"/>
    <w:multiLevelType w:val="multilevel"/>
    <w:tmpl w:val="42318CE8"/>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59">
    <w:nsid w:val="43E9314F"/>
    <w:multiLevelType w:val="multilevel"/>
    <w:tmpl w:val="43E9314F"/>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0">
    <w:nsid w:val="471C2618"/>
    <w:multiLevelType w:val="multilevel"/>
    <w:tmpl w:val="471C2618"/>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1">
    <w:nsid w:val="4A43BC63"/>
    <w:multiLevelType w:val="multilevel"/>
    <w:tmpl w:val="4A43BC63"/>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2">
    <w:nsid w:val="4D05B285"/>
    <w:multiLevelType w:val="multilevel"/>
    <w:tmpl w:val="4D05B285"/>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3">
    <w:nsid w:val="4F3D2668"/>
    <w:multiLevelType w:val="multilevel"/>
    <w:tmpl w:val="4F3D2668"/>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4">
    <w:nsid w:val="55078575"/>
    <w:multiLevelType w:val="multilevel"/>
    <w:tmpl w:val="55078575"/>
    <w:lvl w:ilvl="0" w:tentative="0">
      <w:start w:val="0"/>
      <w:numFmt w:val="bullet"/>
      <w:lvlText w:val=""/>
      <w:lvlJc w:val="left"/>
      <w:pPr>
        <w:ind w:left="269"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11" w:hanging="162"/>
      </w:pPr>
      <w:rPr>
        <w:rFonts w:hint="default"/>
        <w:lang w:val="zh-CN" w:eastAsia="zh-CN" w:bidi="zh-CN"/>
      </w:rPr>
    </w:lvl>
    <w:lvl w:ilvl="2" w:tentative="0">
      <w:start w:val="0"/>
      <w:numFmt w:val="bullet"/>
      <w:lvlText w:val="•"/>
      <w:lvlJc w:val="left"/>
      <w:pPr>
        <w:ind w:left="763" w:hanging="162"/>
      </w:pPr>
      <w:rPr>
        <w:rFonts w:hint="default"/>
        <w:lang w:val="zh-CN" w:eastAsia="zh-CN" w:bidi="zh-CN"/>
      </w:rPr>
    </w:lvl>
    <w:lvl w:ilvl="3" w:tentative="0">
      <w:start w:val="0"/>
      <w:numFmt w:val="bullet"/>
      <w:lvlText w:val="•"/>
      <w:lvlJc w:val="left"/>
      <w:pPr>
        <w:ind w:left="1014" w:hanging="162"/>
      </w:pPr>
      <w:rPr>
        <w:rFonts w:hint="default"/>
        <w:lang w:val="zh-CN" w:eastAsia="zh-CN" w:bidi="zh-CN"/>
      </w:rPr>
    </w:lvl>
    <w:lvl w:ilvl="4" w:tentative="0">
      <w:start w:val="0"/>
      <w:numFmt w:val="bullet"/>
      <w:lvlText w:val="•"/>
      <w:lvlJc w:val="left"/>
      <w:pPr>
        <w:ind w:left="1266" w:hanging="162"/>
      </w:pPr>
      <w:rPr>
        <w:rFonts w:hint="default"/>
        <w:lang w:val="zh-CN" w:eastAsia="zh-CN" w:bidi="zh-CN"/>
      </w:rPr>
    </w:lvl>
    <w:lvl w:ilvl="5" w:tentative="0">
      <w:start w:val="0"/>
      <w:numFmt w:val="bullet"/>
      <w:lvlText w:val="•"/>
      <w:lvlJc w:val="left"/>
      <w:pPr>
        <w:ind w:left="1518" w:hanging="162"/>
      </w:pPr>
      <w:rPr>
        <w:rFonts w:hint="default"/>
        <w:lang w:val="zh-CN" w:eastAsia="zh-CN" w:bidi="zh-CN"/>
      </w:rPr>
    </w:lvl>
    <w:lvl w:ilvl="6" w:tentative="0">
      <w:start w:val="0"/>
      <w:numFmt w:val="bullet"/>
      <w:lvlText w:val="•"/>
      <w:lvlJc w:val="left"/>
      <w:pPr>
        <w:ind w:left="1769" w:hanging="162"/>
      </w:pPr>
      <w:rPr>
        <w:rFonts w:hint="default"/>
        <w:lang w:val="zh-CN" w:eastAsia="zh-CN" w:bidi="zh-CN"/>
      </w:rPr>
    </w:lvl>
    <w:lvl w:ilvl="7" w:tentative="0">
      <w:start w:val="0"/>
      <w:numFmt w:val="bullet"/>
      <w:lvlText w:val="•"/>
      <w:lvlJc w:val="left"/>
      <w:pPr>
        <w:ind w:left="2021" w:hanging="162"/>
      </w:pPr>
      <w:rPr>
        <w:rFonts w:hint="default"/>
        <w:lang w:val="zh-CN" w:eastAsia="zh-CN" w:bidi="zh-CN"/>
      </w:rPr>
    </w:lvl>
    <w:lvl w:ilvl="8" w:tentative="0">
      <w:start w:val="0"/>
      <w:numFmt w:val="bullet"/>
      <w:lvlText w:val="•"/>
      <w:lvlJc w:val="left"/>
      <w:pPr>
        <w:ind w:left="2272" w:hanging="162"/>
      </w:pPr>
      <w:rPr>
        <w:rFonts w:hint="default"/>
        <w:lang w:val="zh-CN" w:eastAsia="zh-CN" w:bidi="zh-CN"/>
      </w:rPr>
    </w:lvl>
  </w:abstractNum>
  <w:abstractNum w:abstractNumId="65">
    <w:nsid w:val="556FF646"/>
    <w:multiLevelType w:val="multilevel"/>
    <w:tmpl w:val="556FF646"/>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68" w:hanging="183"/>
      </w:pPr>
      <w:rPr>
        <w:rFonts w:hint="default"/>
        <w:lang w:val="zh-CN" w:eastAsia="zh-CN" w:bidi="zh-CN"/>
      </w:rPr>
    </w:lvl>
    <w:lvl w:ilvl="4" w:tentative="0">
      <w:start w:val="0"/>
      <w:numFmt w:val="bullet"/>
      <w:lvlText w:val="•"/>
      <w:lvlJc w:val="left"/>
      <w:pPr>
        <w:ind w:left="858" w:hanging="183"/>
      </w:pPr>
      <w:rPr>
        <w:rFonts w:hint="default"/>
        <w:lang w:val="zh-CN" w:eastAsia="zh-CN" w:bidi="zh-CN"/>
      </w:rPr>
    </w:lvl>
    <w:lvl w:ilvl="5" w:tentative="0">
      <w:start w:val="0"/>
      <w:numFmt w:val="bullet"/>
      <w:lvlText w:val="•"/>
      <w:lvlJc w:val="left"/>
      <w:pPr>
        <w:ind w:left="1048" w:hanging="183"/>
      </w:pPr>
      <w:rPr>
        <w:rFonts w:hint="default"/>
        <w:lang w:val="zh-CN" w:eastAsia="zh-CN" w:bidi="zh-CN"/>
      </w:rPr>
    </w:lvl>
    <w:lvl w:ilvl="6" w:tentative="0">
      <w:start w:val="0"/>
      <w:numFmt w:val="bullet"/>
      <w:lvlText w:val="•"/>
      <w:lvlJc w:val="left"/>
      <w:pPr>
        <w:ind w:left="1237" w:hanging="183"/>
      </w:pPr>
      <w:rPr>
        <w:rFonts w:hint="default"/>
        <w:lang w:val="zh-CN" w:eastAsia="zh-CN" w:bidi="zh-CN"/>
      </w:rPr>
    </w:lvl>
    <w:lvl w:ilvl="7" w:tentative="0">
      <w:start w:val="0"/>
      <w:numFmt w:val="bullet"/>
      <w:lvlText w:val="•"/>
      <w:lvlJc w:val="left"/>
      <w:pPr>
        <w:ind w:left="1427" w:hanging="183"/>
      </w:pPr>
      <w:rPr>
        <w:rFonts w:hint="default"/>
        <w:lang w:val="zh-CN" w:eastAsia="zh-CN" w:bidi="zh-CN"/>
      </w:rPr>
    </w:lvl>
    <w:lvl w:ilvl="8" w:tentative="0">
      <w:start w:val="0"/>
      <w:numFmt w:val="bullet"/>
      <w:lvlText w:val="•"/>
      <w:lvlJc w:val="left"/>
      <w:pPr>
        <w:ind w:left="1616" w:hanging="183"/>
      </w:pPr>
      <w:rPr>
        <w:rFonts w:hint="default"/>
        <w:lang w:val="zh-CN" w:eastAsia="zh-CN" w:bidi="zh-CN"/>
      </w:rPr>
    </w:lvl>
  </w:abstractNum>
  <w:abstractNum w:abstractNumId="66">
    <w:nsid w:val="574742BB"/>
    <w:multiLevelType w:val="multilevel"/>
    <w:tmpl w:val="574742BB"/>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67">
    <w:nsid w:val="59F4E2ED"/>
    <w:multiLevelType w:val="multilevel"/>
    <w:tmpl w:val="59F4E2ED"/>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8">
    <w:nsid w:val="5C2CFD80"/>
    <w:multiLevelType w:val="multilevel"/>
    <w:tmpl w:val="5C2CFD80"/>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69">
    <w:nsid w:val="5C6AC283"/>
    <w:multiLevelType w:val="multilevel"/>
    <w:tmpl w:val="5C6AC283"/>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0">
    <w:nsid w:val="6088D130"/>
    <w:multiLevelType w:val="multilevel"/>
    <w:tmpl w:val="6088D130"/>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71">
    <w:nsid w:val="619B9752"/>
    <w:multiLevelType w:val="multilevel"/>
    <w:tmpl w:val="619B9752"/>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2">
    <w:nsid w:val="64FF8316"/>
    <w:multiLevelType w:val="multilevel"/>
    <w:tmpl w:val="64FF8316"/>
    <w:lvl w:ilvl="0" w:tentative="0">
      <w:start w:val="0"/>
      <w:numFmt w:val="bullet"/>
      <w:lvlText w:val=""/>
      <w:lvlJc w:val="left"/>
      <w:pPr>
        <w:ind w:left="269"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11" w:hanging="162"/>
      </w:pPr>
      <w:rPr>
        <w:rFonts w:hint="default"/>
        <w:lang w:val="zh-CN" w:eastAsia="zh-CN" w:bidi="zh-CN"/>
      </w:rPr>
    </w:lvl>
    <w:lvl w:ilvl="2" w:tentative="0">
      <w:start w:val="0"/>
      <w:numFmt w:val="bullet"/>
      <w:lvlText w:val="•"/>
      <w:lvlJc w:val="left"/>
      <w:pPr>
        <w:ind w:left="763" w:hanging="162"/>
      </w:pPr>
      <w:rPr>
        <w:rFonts w:hint="default"/>
        <w:lang w:val="zh-CN" w:eastAsia="zh-CN" w:bidi="zh-CN"/>
      </w:rPr>
    </w:lvl>
    <w:lvl w:ilvl="3" w:tentative="0">
      <w:start w:val="0"/>
      <w:numFmt w:val="bullet"/>
      <w:lvlText w:val="•"/>
      <w:lvlJc w:val="left"/>
      <w:pPr>
        <w:ind w:left="1014" w:hanging="162"/>
      </w:pPr>
      <w:rPr>
        <w:rFonts w:hint="default"/>
        <w:lang w:val="zh-CN" w:eastAsia="zh-CN" w:bidi="zh-CN"/>
      </w:rPr>
    </w:lvl>
    <w:lvl w:ilvl="4" w:tentative="0">
      <w:start w:val="0"/>
      <w:numFmt w:val="bullet"/>
      <w:lvlText w:val="•"/>
      <w:lvlJc w:val="left"/>
      <w:pPr>
        <w:ind w:left="1266" w:hanging="162"/>
      </w:pPr>
      <w:rPr>
        <w:rFonts w:hint="default"/>
        <w:lang w:val="zh-CN" w:eastAsia="zh-CN" w:bidi="zh-CN"/>
      </w:rPr>
    </w:lvl>
    <w:lvl w:ilvl="5" w:tentative="0">
      <w:start w:val="0"/>
      <w:numFmt w:val="bullet"/>
      <w:lvlText w:val="•"/>
      <w:lvlJc w:val="left"/>
      <w:pPr>
        <w:ind w:left="1518" w:hanging="162"/>
      </w:pPr>
      <w:rPr>
        <w:rFonts w:hint="default"/>
        <w:lang w:val="zh-CN" w:eastAsia="zh-CN" w:bidi="zh-CN"/>
      </w:rPr>
    </w:lvl>
    <w:lvl w:ilvl="6" w:tentative="0">
      <w:start w:val="0"/>
      <w:numFmt w:val="bullet"/>
      <w:lvlText w:val="•"/>
      <w:lvlJc w:val="left"/>
      <w:pPr>
        <w:ind w:left="1769" w:hanging="162"/>
      </w:pPr>
      <w:rPr>
        <w:rFonts w:hint="default"/>
        <w:lang w:val="zh-CN" w:eastAsia="zh-CN" w:bidi="zh-CN"/>
      </w:rPr>
    </w:lvl>
    <w:lvl w:ilvl="7" w:tentative="0">
      <w:start w:val="0"/>
      <w:numFmt w:val="bullet"/>
      <w:lvlText w:val="•"/>
      <w:lvlJc w:val="left"/>
      <w:pPr>
        <w:ind w:left="2021" w:hanging="162"/>
      </w:pPr>
      <w:rPr>
        <w:rFonts w:hint="default"/>
        <w:lang w:val="zh-CN" w:eastAsia="zh-CN" w:bidi="zh-CN"/>
      </w:rPr>
    </w:lvl>
    <w:lvl w:ilvl="8" w:tentative="0">
      <w:start w:val="0"/>
      <w:numFmt w:val="bullet"/>
      <w:lvlText w:val="•"/>
      <w:lvlJc w:val="left"/>
      <w:pPr>
        <w:ind w:left="2272" w:hanging="162"/>
      </w:pPr>
      <w:rPr>
        <w:rFonts w:hint="default"/>
        <w:lang w:val="zh-CN" w:eastAsia="zh-CN" w:bidi="zh-CN"/>
      </w:rPr>
    </w:lvl>
  </w:abstractNum>
  <w:abstractNum w:abstractNumId="73">
    <w:nsid w:val="65257540"/>
    <w:multiLevelType w:val="multilevel"/>
    <w:tmpl w:val="65257540"/>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74">
    <w:nsid w:val="660E47BE"/>
    <w:multiLevelType w:val="multilevel"/>
    <w:tmpl w:val="660E47BE"/>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5">
    <w:nsid w:val="6B9A26C2"/>
    <w:multiLevelType w:val="multilevel"/>
    <w:tmpl w:val="6B9A26C2"/>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6">
    <w:nsid w:val="6BB00B02"/>
    <w:multiLevelType w:val="multilevel"/>
    <w:tmpl w:val="6BB00B0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77">
    <w:nsid w:val="6C1A1EF6"/>
    <w:multiLevelType w:val="multilevel"/>
    <w:tmpl w:val="6C1A1EF6"/>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29" w:hanging="181"/>
      </w:pPr>
      <w:rPr>
        <w:rFonts w:hint="default"/>
        <w:lang w:val="zh-CN" w:eastAsia="zh-CN" w:bidi="zh-CN"/>
      </w:rPr>
    </w:lvl>
    <w:lvl w:ilvl="2" w:tentative="0">
      <w:start w:val="0"/>
      <w:numFmt w:val="bullet"/>
      <w:lvlText w:val="•"/>
      <w:lvlJc w:val="left"/>
      <w:pPr>
        <w:ind w:left="779" w:hanging="181"/>
      </w:pPr>
      <w:rPr>
        <w:rFonts w:hint="default"/>
        <w:lang w:val="zh-CN" w:eastAsia="zh-CN" w:bidi="zh-CN"/>
      </w:rPr>
    </w:lvl>
    <w:lvl w:ilvl="3" w:tentative="0">
      <w:start w:val="0"/>
      <w:numFmt w:val="bullet"/>
      <w:lvlText w:val="•"/>
      <w:lvlJc w:val="left"/>
      <w:pPr>
        <w:ind w:left="1028" w:hanging="181"/>
      </w:pPr>
      <w:rPr>
        <w:rFonts w:hint="default"/>
        <w:lang w:val="zh-CN" w:eastAsia="zh-CN" w:bidi="zh-CN"/>
      </w:rPr>
    </w:lvl>
    <w:lvl w:ilvl="4" w:tentative="0">
      <w:start w:val="0"/>
      <w:numFmt w:val="bullet"/>
      <w:lvlText w:val="•"/>
      <w:lvlJc w:val="left"/>
      <w:pPr>
        <w:ind w:left="1278" w:hanging="181"/>
      </w:pPr>
      <w:rPr>
        <w:rFonts w:hint="default"/>
        <w:lang w:val="zh-CN" w:eastAsia="zh-CN" w:bidi="zh-CN"/>
      </w:rPr>
    </w:lvl>
    <w:lvl w:ilvl="5" w:tentative="0">
      <w:start w:val="0"/>
      <w:numFmt w:val="bullet"/>
      <w:lvlText w:val="•"/>
      <w:lvlJc w:val="left"/>
      <w:pPr>
        <w:ind w:left="1528" w:hanging="181"/>
      </w:pPr>
      <w:rPr>
        <w:rFonts w:hint="default"/>
        <w:lang w:val="zh-CN" w:eastAsia="zh-CN" w:bidi="zh-CN"/>
      </w:rPr>
    </w:lvl>
    <w:lvl w:ilvl="6" w:tentative="0">
      <w:start w:val="0"/>
      <w:numFmt w:val="bullet"/>
      <w:lvlText w:val="•"/>
      <w:lvlJc w:val="left"/>
      <w:pPr>
        <w:ind w:left="1777" w:hanging="181"/>
      </w:pPr>
      <w:rPr>
        <w:rFonts w:hint="default"/>
        <w:lang w:val="zh-CN" w:eastAsia="zh-CN" w:bidi="zh-CN"/>
      </w:rPr>
    </w:lvl>
    <w:lvl w:ilvl="7" w:tentative="0">
      <w:start w:val="0"/>
      <w:numFmt w:val="bullet"/>
      <w:lvlText w:val="•"/>
      <w:lvlJc w:val="left"/>
      <w:pPr>
        <w:ind w:left="2027" w:hanging="181"/>
      </w:pPr>
      <w:rPr>
        <w:rFonts w:hint="default"/>
        <w:lang w:val="zh-CN" w:eastAsia="zh-CN" w:bidi="zh-CN"/>
      </w:rPr>
    </w:lvl>
    <w:lvl w:ilvl="8" w:tentative="0">
      <w:start w:val="0"/>
      <w:numFmt w:val="bullet"/>
      <w:lvlText w:val="•"/>
      <w:lvlJc w:val="left"/>
      <w:pPr>
        <w:ind w:left="2276" w:hanging="181"/>
      </w:pPr>
      <w:rPr>
        <w:rFonts w:hint="default"/>
        <w:lang w:val="zh-CN" w:eastAsia="zh-CN" w:bidi="zh-CN"/>
      </w:rPr>
    </w:lvl>
  </w:abstractNum>
  <w:abstractNum w:abstractNumId="78">
    <w:nsid w:val="740F4911"/>
    <w:multiLevelType w:val="multilevel"/>
    <w:tmpl w:val="740F4911"/>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9" w:hanging="183"/>
      </w:pPr>
      <w:rPr>
        <w:rFonts w:hint="default"/>
        <w:lang w:val="zh-CN" w:eastAsia="zh-CN" w:bidi="zh-CN"/>
      </w:rPr>
    </w:lvl>
    <w:lvl w:ilvl="2" w:tentative="0">
      <w:start w:val="0"/>
      <w:numFmt w:val="bullet"/>
      <w:lvlText w:val="•"/>
      <w:lvlJc w:val="left"/>
      <w:pPr>
        <w:ind w:left="639" w:hanging="183"/>
      </w:pPr>
      <w:rPr>
        <w:rFonts w:hint="default"/>
        <w:lang w:val="zh-CN" w:eastAsia="zh-CN" w:bidi="zh-CN"/>
      </w:rPr>
    </w:lvl>
    <w:lvl w:ilvl="3" w:tentative="0">
      <w:start w:val="0"/>
      <w:numFmt w:val="bullet"/>
      <w:lvlText w:val="•"/>
      <w:lvlJc w:val="left"/>
      <w:pPr>
        <w:ind w:left="808" w:hanging="183"/>
      </w:pPr>
      <w:rPr>
        <w:rFonts w:hint="default"/>
        <w:lang w:val="zh-CN" w:eastAsia="zh-CN" w:bidi="zh-CN"/>
      </w:rPr>
    </w:lvl>
    <w:lvl w:ilvl="4" w:tentative="0">
      <w:start w:val="0"/>
      <w:numFmt w:val="bullet"/>
      <w:lvlText w:val="•"/>
      <w:lvlJc w:val="left"/>
      <w:pPr>
        <w:ind w:left="978" w:hanging="183"/>
      </w:pPr>
      <w:rPr>
        <w:rFonts w:hint="default"/>
        <w:lang w:val="zh-CN" w:eastAsia="zh-CN" w:bidi="zh-CN"/>
      </w:rPr>
    </w:lvl>
    <w:lvl w:ilvl="5" w:tentative="0">
      <w:start w:val="0"/>
      <w:numFmt w:val="bullet"/>
      <w:lvlText w:val="•"/>
      <w:lvlJc w:val="left"/>
      <w:pPr>
        <w:ind w:left="1148" w:hanging="183"/>
      </w:pPr>
      <w:rPr>
        <w:rFonts w:hint="default"/>
        <w:lang w:val="zh-CN" w:eastAsia="zh-CN" w:bidi="zh-CN"/>
      </w:rPr>
    </w:lvl>
    <w:lvl w:ilvl="6" w:tentative="0">
      <w:start w:val="0"/>
      <w:numFmt w:val="bullet"/>
      <w:lvlText w:val="•"/>
      <w:lvlJc w:val="left"/>
      <w:pPr>
        <w:ind w:left="1317" w:hanging="183"/>
      </w:pPr>
      <w:rPr>
        <w:rFonts w:hint="default"/>
        <w:lang w:val="zh-CN" w:eastAsia="zh-CN" w:bidi="zh-CN"/>
      </w:rPr>
    </w:lvl>
    <w:lvl w:ilvl="7" w:tentative="0">
      <w:start w:val="0"/>
      <w:numFmt w:val="bullet"/>
      <w:lvlText w:val="•"/>
      <w:lvlJc w:val="left"/>
      <w:pPr>
        <w:ind w:left="1487" w:hanging="183"/>
      </w:pPr>
      <w:rPr>
        <w:rFonts w:hint="default"/>
        <w:lang w:val="zh-CN" w:eastAsia="zh-CN" w:bidi="zh-CN"/>
      </w:rPr>
    </w:lvl>
    <w:lvl w:ilvl="8" w:tentative="0">
      <w:start w:val="0"/>
      <w:numFmt w:val="bullet"/>
      <w:lvlText w:val="•"/>
      <w:lvlJc w:val="left"/>
      <w:pPr>
        <w:ind w:left="1656" w:hanging="183"/>
      </w:pPr>
      <w:rPr>
        <w:rFonts w:hint="default"/>
        <w:lang w:val="zh-CN" w:eastAsia="zh-CN" w:bidi="zh-CN"/>
      </w:rPr>
    </w:lvl>
  </w:abstractNum>
  <w:abstractNum w:abstractNumId="79">
    <w:nsid w:val="743C6C2D"/>
    <w:multiLevelType w:val="multilevel"/>
    <w:tmpl w:val="743C6C2D"/>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abstractNum w:abstractNumId="80">
    <w:nsid w:val="7F83D662"/>
    <w:multiLevelType w:val="multilevel"/>
    <w:tmpl w:val="7F83D662"/>
    <w:lvl w:ilvl="0" w:tentative="0">
      <w:start w:val="1"/>
      <w:numFmt w:val="decimal"/>
      <w:lvlText w:val="%1."/>
      <w:lvlJc w:val="left"/>
      <w:pPr>
        <w:ind w:left="108" w:hanging="183"/>
        <w:jc w:val="left"/>
      </w:pPr>
      <w:rPr>
        <w:rFonts w:hint="default" w:ascii="仿宋" w:hAnsi="仿宋" w:eastAsia="仿宋" w:cs="仿宋"/>
        <w:spacing w:val="-62"/>
        <w:w w:val="100"/>
        <w:sz w:val="16"/>
        <w:szCs w:val="16"/>
        <w:lang w:val="zh-CN" w:eastAsia="zh-CN" w:bidi="zh-CN"/>
      </w:rPr>
    </w:lvl>
    <w:lvl w:ilvl="1" w:tentative="0">
      <w:start w:val="0"/>
      <w:numFmt w:val="bullet"/>
      <w:lvlText w:val="•"/>
      <w:lvlJc w:val="left"/>
      <w:pPr>
        <w:ind w:left="338" w:hanging="183"/>
      </w:pPr>
      <w:rPr>
        <w:rFonts w:hint="default"/>
        <w:lang w:val="zh-CN" w:eastAsia="zh-CN" w:bidi="zh-CN"/>
      </w:rPr>
    </w:lvl>
    <w:lvl w:ilvl="2" w:tentative="0">
      <w:start w:val="0"/>
      <w:numFmt w:val="bullet"/>
      <w:lvlText w:val="•"/>
      <w:lvlJc w:val="left"/>
      <w:pPr>
        <w:ind w:left="577" w:hanging="183"/>
      </w:pPr>
      <w:rPr>
        <w:rFonts w:hint="default"/>
        <w:lang w:val="zh-CN" w:eastAsia="zh-CN" w:bidi="zh-CN"/>
      </w:rPr>
    </w:lvl>
    <w:lvl w:ilvl="3" w:tentative="0">
      <w:start w:val="0"/>
      <w:numFmt w:val="bullet"/>
      <w:lvlText w:val="•"/>
      <w:lvlJc w:val="left"/>
      <w:pPr>
        <w:ind w:left="816" w:hanging="183"/>
      </w:pPr>
      <w:rPr>
        <w:rFonts w:hint="default"/>
        <w:lang w:val="zh-CN" w:eastAsia="zh-CN" w:bidi="zh-CN"/>
      </w:rPr>
    </w:lvl>
    <w:lvl w:ilvl="4" w:tentative="0">
      <w:start w:val="0"/>
      <w:numFmt w:val="bullet"/>
      <w:lvlText w:val="•"/>
      <w:lvlJc w:val="left"/>
      <w:pPr>
        <w:ind w:left="1055" w:hanging="183"/>
      </w:pPr>
      <w:rPr>
        <w:rFonts w:hint="default"/>
        <w:lang w:val="zh-CN" w:eastAsia="zh-CN" w:bidi="zh-CN"/>
      </w:rPr>
    </w:lvl>
    <w:lvl w:ilvl="5" w:tentative="0">
      <w:start w:val="0"/>
      <w:numFmt w:val="bullet"/>
      <w:lvlText w:val="•"/>
      <w:lvlJc w:val="left"/>
      <w:pPr>
        <w:ind w:left="1294" w:hanging="183"/>
      </w:pPr>
      <w:rPr>
        <w:rFonts w:hint="default"/>
        <w:lang w:val="zh-CN" w:eastAsia="zh-CN" w:bidi="zh-CN"/>
      </w:rPr>
    </w:lvl>
    <w:lvl w:ilvl="6" w:tentative="0">
      <w:start w:val="0"/>
      <w:numFmt w:val="bullet"/>
      <w:lvlText w:val="•"/>
      <w:lvlJc w:val="left"/>
      <w:pPr>
        <w:ind w:left="1532" w:hanging="183"/>
      </w:pPr>
      <w:rPr>
        <w:rFonts w:hint="default"/>
        <w:lang w:val="zh-CN" w:eastAsia="zh-CN" w:bidi="zh-CN"/>
      </w:rPr>
    </w:lvl>
    <w:lvl w:ilvl="7" w:tentative="0">
      <w:start w:val="0"/>
      <w:numFmt w:val="bullet"/>
      <w:lvlText w:val="•"/>
      <w:lvlJc w:val="left"/>
      <w:pPr>
        <w:ind w:left="1771" w:hanging="183"/>
      </w:pPr>
      <w:rPr>
        <w:rFonts w:hint="default"/>
        <w:lang w:val="zh-CN" w:eastAsia="zh-CN" w:bidi="zh-CN"/>
      </w:rPr>
    </w:lvl>
    <w:lvl w:ilvl="8" w:tentative="0">
      <w:start w:val="0"/>
      <w:numFmt w:val="bullet"/>
      <w:lvlText w:val="•"/>
      <w:lvlJc w:val="left"/>
      <w:pPr>
        <w:ind w:left="2010" w:hanging="183"/>
      </w:pPr>
      <w:rPr>
        <w:rFonts w:hint="default"/>
        <w:lang w:val="zh-CN" w:eastAsia="zh-CN" w:bidi="zh-CN"/>
      </w:rPr>
    </w:lvl>
  </w:abstractNum>
  <w:num w:numId="1">
    <w:abstractNumId w:val="34"/>
  </w:num>
  <w:num w:numId="2">
    <w:abstractNumId w:val="50"/>
  </w:num>
  <w:num w:numId="3">
    <w:abstractNumId w:val="62"/>
  </w:num>
  <w:num w:numId="4">
    <w:abstractNumId w:val="14"/>
  </w:num>
  <w:num w:numId="5">
    <w:abstractNumId w:val="33"/>
  </w:num>
  <w:num w:numId="6">
    <w:abstractNumId w:val="57"/>
  </w:num>
  <w:num w:numId="7">
    <w:abstractNumId w:val="16"/>
  </w:num>
  <w:num w:numId="8">
    <w:abstractNumId w:val="21"/>
  </w:num>
  <w:num w:numId="9">
    <w:abstractNumId w:val="54"/>
  </w:num>
  <w:num w:numId="10">
    <w:abstractNumId w:val="64"/>
  </w:num>
  <w:num w:numId="11">
    <w:abstractNumId w:val="37"/>
  </w:num>
  <w:num w:numId="12">
    <w:abstractNumId w:val="52"/>
  </w:num>
  <w:num w:numId="13">
    <w:abstractNumId w:val="72"/>
  </w:num>
  <w:num w:numId="14">
    <w:abstractNumId w:val="65"/>
  </w:num>
  <w:num w:numId="15">
    <w:abstractNumId w:val="46"/>
  </w:num>
  <w:num w:numId="16">
    <w:abstractNumId w:val="59"/>
  </w:num>
  <w:num w:numId="17">
    <w:abstractNumId w:val="9"/>
  </w:num>
  <w:num w:numId="18">
    <w:abstractNumId w:val="75"/>
  </w:num>
  <w:num w:numId="19">
    <w:abstractNumId w:val="26"/>
  </w:num>
  <w:num w:numId="20">
    <w:abstractNumId w:val="3"/>
  </w:num>
  <w:num w:numId="21">
    <w:abstractNumId w:val="27"/>
  </w:num>
  <w:num w:numId="22">
    <w:abstractNumId w:val="19"/>
  </w:num>
  <w:num w:numId="23">
    <w:abstractNumId w:val="28"/>
  </w:num>
  <w:num w:numId="24">
    <w:abstractNumId w:val="12"/>
  </w:num>
  <w:num w:numId="25">
    <w:abstractNumId w:val="32"/>
  </w:num>
  <w:num w:numId="26">
    <w:abstractNumId w:val="49"/>
  </w:num>
  <w:num w:numId="27">
    <w:abstractNumId w:val="69"/>
  </w:num>
  <w:num w:numId="28">
    <w:abstractNumId w:val="68"/>
  </w:num>
  <w:num w:numId="29">
    <w:abstractNumId w:val="40"/>
  </w:num>
  <w:num w:numId="30">
    <w:abstractNumId w:val="79"/>
  </w:num>
  <w:num w:numId="31">
    <w:abstractNumId w:val="51"/>
  </w:num>
  <w:num w:numId="32">
    <w:abstractNumId w:val="76"/>
  </w:num>
  <w:num w:numId="33">
    <w:abstractNumId w:val="6"/>
  </w:num>
  <w:num w:numId="34">
    <w:abstractNumId w:val="38"/>
  </w:num>
  <w:num w:numId="35">
    <w:abstractNumId w:val="71"/>
  </w:num>
  <w:num w:numId="36">
    <w:abstractNumId w:val="60"/>
  </w:num>
  <w:num w:numId="37">
    <w:abstractNumId w:val="18"/>
  </w:num>
  <w:num w:numId="38">
    <w:abstractNumId w:val="25"/>
  </w:num>
  <w:num w:numId="39">
    <w:abstractNumId w:val="0"/>
  </w:num>
  <w:num w:numId="40">
    <w:abstractNumId w:val="80"/>
  </w:num>
  <w:num w:numId="41">
    <w:abstractNumId w:val="8"/>
  </w:num>
  <w:num w:numId="42">
    <w:abstractNumId w:val="63"/>
  </w:num>
  <w:num w:numId="43">
    <w:abstractNumId w:val="74"/>
  </w:num>
  <w:num w:numId="44">
    <w:abstractNumId w:val="5"/>
  </w:num>
  <w:num w:numId="45">
    <w:abstractNumId w:val="20"/>
  </w:num>
  <w:num w:numId="46">
    <w:abstractNumId w:val="2"/>
  </w:num>
  <w:num w:numId="47">
    <w:abstractNumId w:val="78"/>
  </w:num>
  <w:num w:numId="48">
    <w:abstractNumId w:val="58"/>
  </w:num>
  <w:num w:numId="49">
    <w:abstractNumId w:val="42"/>
  </w:num>
  <w:num w:numId="50">
    <w:abstractNumId w:val="39"/>
  </w:num>
  <w:num w:numId="51">
    <w:abstractNumId w:val="4"/>
  </w:num>
  <w:num w:numId="52">
    <w:abstractNumId w:val="61"/>
  </w:num>
  <w:num w:numId="53">
    <w:abstractNumId w:val="66"/>
  </w:num>
  <w:num w:numId="54">
    <w:abstractNumId w:val="67"/>
  </w:num>
  <w:num w:numId="55">
    <w:abstractNumId w:val="17"/>
  </w:num>
  <w:num w:numId="56">
    <w:abstractNumId w:val="56"/>
  </w:num>
  <w:num w:numId="57">
    <w:abstractNumId w:val="41"/>
  </w:num>
  <w:num w:numId="58">
    <w:abstractNumId w:val="70"/>
  </w:num>
  <w:num w:numId="59">
    <w:abstractNumId w:val="55"/>
  </w:num>
  <w:num w:numId="60">
    <w:abstractNumId w:val="10"/>
  </w:num>
  <w:num w:numId="61">
    <w:abstractNumId w:val="29"/>
  </w:num>
  <w:num w:numId="62">
    <w:abstractNumId w:val="35"/>
  </w:num>
  <w:num w:numId="63">
    <w:abstractNumId w:val="43"/>
  </w:num>
  <w:num w:numId="64">
    <w:abstractNumId w:val="24"/>
  </w:num>
  <w:num w:numId="65">
    <w:abstractNumId w:val="11"/>
  </w:num>
  <w:num w:numId="66">
    <w:abstractNumId w:val="53"/>
  </w:num>
  <w:num w:numId="67">
    <w:abstractNumId w:val="30"/>
  </w:num>
  <w:num w:numId="68">
    <w:abstractNumId w:val="73"/>
  </w:num>
  <w:num w:numId="69">
    <w:abstractNumId w:val="77"/>
  </w:num>
  <w:num w:numId="70">
    <w:abstractNumId w:val="23"/>
  </w:num>
  <w:num w:numId="71">
    <w:abstractNumId w:val="1"/>
  </w:num>
  <w:num w:numId="72">
    <w:abstractNumId w:val="47"/>
  </w:num>
  <w:num w:numId="73">
    <w:abstractNumId w:val="45"/>
  </w:num>
  <w:num w:numId="74">
    <w:abstractNumId w:val="22"/>
  </w:num>
  <w:num w:numId="75">
    <w:abstractNumId w:val="15"/>
  </w:num>
  <w:num w:numId="76">
    <w:abstractNumId w:val="48"/>
  </w:num>
  <w:num w:numId="77">
    <w:abstractNumId w:val="36"/>
  </w:num>
  <w:num w:numId="78">
    <w:abstractNumId w:val="44"/>
  </w:num>
  <w:num w:numId="79">
    <w:abstractNumId w:val="7"/>
  </w:num>
  <w:num w:numId="80">
    <w:abstractNumId w:val="13"/>
  </w:num>
  <w:num w:numId="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59FA"/>
    <w:rsid w:val="7F8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华文行楷" w:hAnsi="华文行楷" w:eastAsia="华文行楷" w:cs="华文行楷"/>
      <w:sz w:val="36"/>
      <w:szCs w:val="36"/>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2021-04-09T05:30:00Z</dcterms:created>
  <dc:creator>赵延涛</dc:creator>
  <cp:lastModifiedBy>赵延涛</cp:lastModifiedBy>
  <dcterms:modified xsi:type="dcterms:W3CDTF">2021-04-09T05:32:47Z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556CBEBF05E54F119A85E9EA6B478F06</vt:lpwstr>
  </property>
</Properties>
</file>