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3F990">
      <w:pPr>
        <w:jc w:val="center"/>
        <w:textAlignment w:val="baseline"/>
        <w:rPr>
          <w:b/>
          <w:bCs/>
          <w:sz w:val="36"/>
          <w:szCs w:val="36"/>
        </w:rPr>
      </w:pPr>
      <w:r>
        <w:rPr>
          <w:rFonts w:hint="eastAsia"/>
          <w:b/>
          <w:bCs/>
          <w:sz w:val="36"/>
          <w:szCs w:val="36"/>
          <w:lang w:eastAsia="zh-CN"/>
        </w:rPr>
        <w:t>高新</w:t>
      </w:r>
      <w:r>
        <w:rPr>
          <w:rFonts w:hint="eastAsia"/>
          <w:b/>
          <w:bCs/>
          <w:sz w:val="36"/>
          <w:szCs w:val="36"/>
        </w:rPr>
        <w:t>大队202</w:t>
      </w:r>
      <w:r>
        <w:rPr>
          <w:rFonts w:hint="eastAsia"/>
          <w:b/>
          <w:bCs/>
          <w:sz w:val="36"/>
          <w:szCs w:val="36"/>
          <w:lang w:val="en-US" w:eastAsia="zh-CN"/>
        </w:rPr>
        <w:t>5</w:t>
      </w:r>
      <w:r>
        <w:rPr>
          <w:rFonts w:hint="eastAsia"/>
          <w:b/>
          <w:bCs/>
          <w:sz w:val="36"/>
          <w:szCs w:val="36"/>
        </w:rPr>
        <w:t>年</w:t>
      </w:r>
      <w:r>
        <w:rPr>
          <w:rFonts w:hint="eastAsia"/>
          <w:b/>
          <w:bCs/>
          <w:sz w:val="36"/>
          <w:szCs w:val="36"/>
          <w:lang w:eastAsia="zh-CN"/>
        </w:rPr>
        <w:t>第</w:t>
      </w:r>
      <w:r>
        <w:rPr>
          <w:rFonts w:hint="eastAsia"/>
          <w:b/>
          <w:bCs/>
          <w:sz w:val="36"/>
          <w:szCs w:val="36"/>
          <w:lang w:val="en-US" w:eastAsia="zh-CN"/>
        </w:rPr>
        <w:t>四季度</w:t>
      </w:r>
      <w:r>
        <w:rPr>
          <w:rFonts w:hint="eastAsia"/>
          <w:b/>
          <w:bCs/>
          <w:sz w:val="36"/>
          <w:szCs w:val="36"/>
        </w:rPr>
        <w:t>生态环境“双随机、一公开”监管工作计划</w:t>
      </w:r>
    </w:p>
    <w:p w14:paraId="7452D532">
      <w:pPr>
        <w:jc w:val="center"/>
        <w:textAlignment w:val="baseline"/>
        <w:rPr>
          <w:b/>
          <w:bCs/>
          <w:sz w:val="36"/>
          <w:szCs w:val="36"/>
        </w:rPr>
      </w:pPr>
    </w:p>
    <w:p w14:paraId="08D461DC">
      <w:pPr>
        <w:numPr>
          <w:ilvl w:val="0"/>
          <w:numId w:val="1"/>
        </w:numPr>
        <w:ind w:firstLine="643" w:firstLineChars="200"/>
        <w:textAlignment w:val="baseline"/>
        <w:rPr>
          <w:sz w:val="32"/>
          <w:szCs w:val="32"/>
        </w:rPr>
      </w:pPr>
      <w:r>
        <w:rPr>
          <w:rFonts w:hint="eastAsia"/>
          <w:b/>
          <w:bCs/>
          <w:sz w:val="32"/>
          <w:szCs w:val="32"/>
        </w:rPr>
        <w:t>完成时限：</w:t>
      </w:r>
      <w:r>
        <w:rPr>
          <w:rFonts w:hint="eastAsia"/>
          <w:sz w:val="32"/>
          <w:szCs w:val="32"/>
          <w:lang w:val="en-US" w:eastAsia="zh-CN"/>
        </w:rPr>
        <w:t>第四季度</w:t>
      </w:r>
    </w:p>
    <w:p w14:paraId="45702F4C">
      <w:pPr>
        <w:ind w:firstLine="643" w:firstLineChars="200"/>
        <w:textAlignment w:val="baseline"/>
        <w:rPr>
          <w:sz w:val="32"/>
          <w:szCs w:val="32"/>
        </w:rPr>
      </w:pPr>
      <w:r>
        <w:rPr>
          <w:rFonts w:hint="eastAsia"/>
          <w:b/>
          <w:bCs/>
          <w:sz w:val="32"/>
          <w:szCs w:val="32"/>
        </w:rPr>
        <w:t>二、检查人员：</w:t>
      </w:r>
      <w:r>
        <w:rPr>
          <w:rFonts w:hint="eastAsia"/>
          <w:b w:val="0"/>
          <w:bCs w:val="0"/>
          <w:i w:val="0"/>
          <w:caps w:val="0"/>
          <w:spacing w:val="0"/>
          <w:w w:val="100"/>
          <w:sz w:val="32"/>
          <w:szCs w:val="32"/>
          <w:lang w:val="en-US" w:eastAsia="zh-CN"/>
        </w:rPr>
        <w:t>魏阳宏、吴刚、王强、黄宪福、于洪亮、姚帅、王麟</w:t>
      </w:r>
      <w:r>
        <w:rPr>
          <w:rFonts w:hint="eastAsia"/>
          <w:b/>
          <w:bCs/>
          <w:sz w:val="32"/>
          <w:szCs w:val="32"/>
        </w:rPr>
        <w:t xml:space="preserve"> </w:t>
      </w:r>
      <w:r>
        <w:rPr>
          <w:rFonts w:hint="eastAsia"/>
          <w:sz w:val="32"/>
          <w:szCs w:val="32"/>
        </w:rPr>
        <w:t xml:space="preserve"> </w:t>
      </w:r>
      <w:r>
        <w:rPr>
          <w:rFonts w:hint="eastAsia"/>
          <w:b/>
          <w:bCs/>
          <w:sz w:val="32"/>
          <w:szCs w:val="32"/>
        </w:rPr>
        <w:t xml:space="preserve"> </w:t>
      </w:r>
      <w:r>
        <w:rPr>
          <w:rFonts w:hint="eastAsia"/>
          <w:sz w:val="32"/>
          <w:szCs w:val="32"/>
        </w:rPr>
        <w:t xml:space="preserve"> </w:t>
      </w:r>
    </w:p>
    <w:p w14:paraId="111AD8B2">
      <w:pPr>
        <w:textAlignment w:val="baseline"/>
        <w:rPr>
          <w:sz w:val="32"/>
          <w:szCs w:val="32"/>
        </w:rPr>
      </w:pPr>
      <w:r>
        <w:rPr>
          <w:rFonts w:hint="eastAsia"/>
          <w:sz w:val="32"/>
          <w:szCs w:val="32"/>
        </w:rPr>
        <w:t xml:space="preserve">    </w:t>
      </w:r>
      <w:r>
        <w:rPr>
          <w:rFonts w:hint="eastAsia"/>
          <w:b/>
          <w:bCs/>
          <w:sz w:val="32"/>
          <w:szCs w:val="32"/>
        </w:rPr>
        <w:t>三、检查方式</w:t>
      </w:r>
      <w:r>
        <w:rPr>
          <w:rFonts w:hint="eastAsia"/>
          <w:b/>
          <w:bCs/>
          <w:sz w:val="32"/>
          <w:szCs w:val="32"/>
          <w:lang w:eastAsia="zh-CN"/>
        </w:rPr>
        <w:t>：</w:t>
      </w:r>
      <w:r>
        <w:rPr>
          <w:rFonts w:hint="eastAsia"/>
          <w:sz w:val="32"/>
          <w:szCs w:val="32"/>
        </w:rPr>
        <w:t>采取随机抽查方式</w:t>
      </w:r>
    </w:p>
    <w:p w14:paraId="7B7D83E3">
      <w:pPr>
        <w:ind w:firstLine="643" w:firstLineChars="200"/>
        <w:textAlignment w:val="baseline"/>
        <w:rPr>
          <w:sz w:val="32"/>
          <w:szCs w:val="32"/>
        </w:rPr>
      </w:pPr>
      <w:r>
        <w:rPr>
          <w:rFonts w:hint="eastAsia"/>
          <w:b/>
          <w:bCs/>
          <w:sz w:val="32"/>
          <w:szCs w:val="32"/>
        </w:rPr>
        <w:t>四、企业情况</w:t>
      </w:r>
      <w:r>
        <w:rPr>
          <w:rFonts w:hint="eastAsia"/>
          <w:b/>
          <w:bCs/>
          <w:sz w:val="32"/>
          <w:szCs w:val="32"/>
          <w:lang w:eastAsia="zh-CN"/>
        </w:rPr>
        <w:t>：</w:t>
      </w:r>
      <w:r>
        <w:rPr>
          <w:rFonts w:hint="eastAsia"/>
          <w:sz w:val="32"/>
          <w:szCs w:val="32"/>
        </w:rPr>
        <w:t>涉及特殊监管单位</w:t>
      </w:r>
      <w:r>
        <w:rPr>
          <w:rFonts w:hint="eastAsia"/>
          <w:sz w:val="32"/>
          <w:szCs w:val="32"/>
          <w:lang w:val="en-US" w:eastAsia="zh-CN"/>
        </w:rPr>
        <w:t>0</w:t>
      </w:r>
      <w:r>
        <w:rPr>
          <w:rFonts w:hint="eastAsia"/>
          <w:sz w:val="32"/>
          <w:szCs w:val="32"/>
        </w:rPr>
        <w:t>家，环境重点监管</w:t>
      </w:r>
      <w:r>
        <w:rPr>
          <w:rFonts w:hint="eastAsia"/>
          <w:sz w:val="32"/>
          <w:szCs w:val="32"/>
          <w:lang w:val="en-US" w:eastAsia="zh-CN"/>
        </w:rPr>
        <w:t>3</w:t>
      </w:r>
      <w:r>
        <w:rPr>
          <w:rFonts w:hint="eastAsia"/>
          <w:sz w:val="32"/>
          <w:szCs w:val="32"/>
        </w:rPr>
        <w:t>家，一般监管单位</w:t>
      </w:r>
      <w:r>
        <w:rPr>
          <w:rFonts w:hint="eastAsia"/>
          <w:sz w:val="32"/>
          <w:szCs w:val="32"/>
          <w:lang w:val="en-US" w:eastAsia="zh-CN"/>
        </w:rPr>
        <w:t>0</w:t>
      </w:r>
      <w:r>
        <w:rPr>
          <w:rFonts w:hint="eastAsia"/>
          <w:sz w:val="32"/>
          <w:szCs w:val="32"/>
        </w:rPr>
        <w:t>家；</w:t>
      </w:r>
      <w:r>
        <w:rPr>
          <w:rFonts w:hint="eastAsia"/>
          <w:sz w:val="32"/>
          <w:szCs w:val="32"/>
          <w:lang w:val="en-US" w:eastAsia="zh-CN"/>
        </w:rPr>
        <w:t>第四</w:t>
      </w:r>
      <w:bookmarkStart w:id="0" w:name="_GoBack"/>
      <w:bookmarkEnd w:id="0"/>
      <w:r>
        <w:rPr>
          <w:rFonts w:hint="eastAsia" w:ascii="宋体" w:hAnsi="宋体" w:eastAsia="宋体" w:cs="宋体"/>
          <w:color w:val="000000"/>
          <w:kern w:val="0"/>
          <w:sz w:val="32"/>
          <w:szCs w:val="32"/>
          <w:lang w:val="en-US" w:eastAsia="zh-CN" w:bidi="ar"/>
        </w:rPr>
        <w:t>季度</w:t>
      </w:r>
      <w:r>
        <w:rPr>
          <w:rFonts w:hint="eastAsia"/>
          <w:sz w:val="32"/>
          <w:szCs w:val="32"/>
        </w:rPr>
        <w:t>需完成</w:t>
      </w:r>
      <w:r>
        <w:rPr>
          <w:rFonts w:hint="eastAsia"/>
          <w:sz w:val="32"/>
          <w:szCs w:val="32"/>
          <w:lang w:val="en-US" w:eastAsia="zh-CN"/>
        </w:rPr>
        <w:t>3</w:t>
      </w:r>
      <w:r>
        <w:rPr>
          <w:rFonts w:hint="eastAsia"/>
          <w:sz w:val="32"/>
          <w:szCs w:val="32"/>
        </w:rPr>
        <w:t>家单位的双随机检查工作。</w:t>
      </w:r>
    </w:p>
    <w:p w14:paraId="7DB6331E">
      <w:pPr>
        <w:ind w:firstLine="643" w:firstLineChars="200"/>
        <w:textAlignment w:val="baseline"/>
        <w:rPr>
          <w:b/>
          <w:bCs/>
          <w:sz w:val="32"/>
          <w:szCs w:val="32"/>
        </w:rPr>
      </w:pPr>
      <w:r>
        <w:rPr>
          <w:rFonts w:hint="eastAsia"/>
          <w:b/>
          <w:bCs/>
          <w:sz w:val="32"/>
          <w:szCs w:val="32"/>
        </w:rPr>
        <w:t>五、检查内容：</w:t>
      </w:r>
    </w:p>
    <w:p w14:paraId="251FC5FA">
      <w:pPr>
        <w:ind w:firstLine="640" w:firstLineChars="200"/>
        <w:textAlignment w:val="baseline"/>
        <w:rPr>
          <w:sz w:val="32"/>
          <w:szCs w:val="32"/>
        </w:rPr>
      </w:pPr>
      <w:r>
        <w:rPr>
          <w:rFonts w:hint="eastAsia"/>
          <w:sz w:val="32"/>
          <w:szCs w:val="32"/>
        </w:rPr>
        <w:t>1.防治污染设施运行情况。</w:t>
      </w:r>
    </w:p>
    <w:p w14:paraId="195ED2B3">
      <w:pPr>
        <w:ind w:firstLine="640" w:firstLineChars="200"/>
        <w:textAlignment w:val="baseline"/>
        <w:rPr>
          <w:sz w:val="32"/>
          <w:szCs w:val="32"/>
        </w:rPr>
      </w:pPr>
      <w:r>
        <w:rPr>
          <w:rFonts w:hint="eastAsia"/>
          <w:sz w:val="32"/>
          <w:szCs w:val="32"/>
        </w:rPr>
        <w:t>2.污染物排放情况。</w:t>
      </w:r>
    </w:p>
    <w:p w14:paraId="5FE74356">
      <w:pPr>
        <w:ind w:firstLine="640" w:firstLineChars="200"/>
        <w:textAlignment w:val="baseline"/>
        <w:rPr>
          <w:sz w:val="32"/>
          <w:szCs w:val="32"/>
        </w:rPr>
      </w:pPr>
      <w:r>
        <w:rPr>
          <w:rFonts w:hint="eastAsia"/>
          <w:sz w:val="32"/>
          <w:szCs w:val="32"/>
        </w:rPr>
        <w:t>3.排污许可执行情况。</w:t>
      </w:r>
    </w:p>
    <w:p w14:paraId="214BCB99">
      <w:pPr>
        <w:ind w:firstLine="640" w:firstLineChars="200"/>
        <w:textAlignment w:val="baseline"/>
        <w:rPr>
          <w:sz w:val="32"/>
          <w:szCs w:val="32"/>
        </w:rPr>
      </w:pPr>
      <w:r>
        <w:rPr>
          <w:rFonts w:hint="eastAsia"/>
          <w:sz w:val="32"/>
          <w:szCs w:val="32"/>
        </w:rPr>
        <w:t>4.建设项目环境影响评价制度和“三同时”制度执行情况。</w:t>
      </w:r>
    </w:p>
    <w:p w14:paraId="7C82C2F4">
      <w:pPr>
        <w:ind w:firstLine="640" w:firstLineChars="200"/>
        <w:rPr>
          <w:sz w:val="32"/>
          <w:szCs w:val="32"/>
        </w:rPr>
      </w:pPr>
      <w:r>
        <w:rPr>
          <w:sz w:val="32"/>
          <w:szCs w:val="32"/>
        </w:rPr>
        <w:t>5.</w:t>
      </w:r>
      <w:r>
        <w:rPr>
          <w:rFonts w:hint="eastAsia"/>
          <w:sz w:val="32"/>
          <w:szCs w:val="32"/>
        </w:rPr>
        <w:t>督促指导企业按照重点环保设施和项目名录组织开展安全风险评估和隐患排查治理工作。</w:t>
      </w:r>
    </w:p>
    <w:p w14:paraId="6B4B9B04">
      <w:pPr>
        <w:ind w:firstLine="640" w:firstLineChars="200"/>
        <w:textAlignment w:val="baseline"/>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80DDF"/>
    <w:multiLevelType w:val="singleLevel"/>
    <w:tmpl w:val="B0B80D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YjkwNzI3MmY3NTNmNjYzNTI4ZWIzMTdhOWIzNDEifQ=="/>
  </w:docVars>
  <w:rsids>
    <w:rsidRoot w:val="44962ADC"/>
    <w:rsid w:val="00092A79"/>
    <w:rsid w:val="005E6B42"/>
    <w:rsid w:val="00886E1B"/>
    <w:rsid w:val="00BD613F"/>
    <w:rsid w:val="00DC2426"/>
    <w:rsid w:val="00ED1A08"/>
    <w:rsid w:val="0A261F09"/>
    <w:rsid w:val="10727C56"/>
    <w:rsid w:val="10C33D3D"/>
    <w:rsid w:val="117C5789"/>
    <w:rsid w:val="138E1BDC"/>
    <w:rsid w:val="16C05AB5"/>
    <w:rsid w:val="18EC5020"/>
    <w:rsid w:val="1CC10931"/>
    <w:rsid w:val="22130D6E"/>
    <w:rsid w:val="24D35AE3"/>
    <w:rsid w:val="259F46AE"/>
    <w:rsid w:val="26C776A9"/>
    <w:rsid w:val="27450C71"/>
    <w:rsid w:val="2B373B1E"/>
    <w:rsid w:val="2BDA2E28"/>
    <w:rsid w:val="2FD906A9"/>
    <w:rsid w:val="30093CDB"/>
    <w:rsid w:val="30E81D99"/>
    <w:rsid w:val="385D4DB6"/>
    <w:rsid w:val="3860359C"/>
    <w:rsid w:val="3C6B41C4"/>
    <w:rsid w:val="3D8D1256"/>
    <w:rsid w:val="3F4C37F2"/>
    <w:rsid w:val="42BD4C9D"/>
    <w:rsid w:val="44962ADC"/>
    <w:rsid w:val="45F22E15"/>
    <w:rsid w:val="48060A48"/>
    <w:rsid w:val="4AA523FB"/>
    <w:rsid w:val="4B4614E8"/>
    <w:rsid w:val="4C27081A"/>
    <w:rsid w:val="4E8A1411"/>
    <w:rsid w:val="51522A7B"/>
    <w:rsid w:val="52EE4D5B"/>
    <w:rsid w:val="57B46517"/>
    <w:rsid w:val="58F20481"/>
    <w:rsid w:val="5EC724B9"/>
    <w:rsid w:val="5FBC1C8E"/>
    <w:rsid w:val="654330B7"/>
    <w:rsid w:val="66703354"/>
    <w:rsid w:val="6F1475C8"/>
    <w:rsid w:val="6FD809F9"/>
    <w:rsid w:val="740D717A"/>
    <w:rsid w:val="7718792D"/>
    <w:rsid w:val="779A45DD"/>
    <w:rsid w:val="78511348"/>
    <w:rsid w:val="7AB73218"/>
    <w:rsid w:val="7EFD6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kern w:val="2"/>
      <w:sz w:val="18"/>
      <w:szCs w:val="18"/>
    </w:rPr>
  </w:style>
  <w:style w:type="character" w:customStyle="1" w:styleId="7">
    <w:name w:val="页脚 字符"/>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242</Words>
  <Characters>250</Characters>
  <Lines>1</Lines>
  <Paragraphs>1</Paragraphs>
  <TotalTime>34</TotalTime>
  <ScaleCrop>false</ScaleCrop>
  <LinksUpToDate>false</LinksUpToDate>
  <CharactersWithSpaces>260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2022-09-23T01:05:00Z</dcterms:created>
  <dc:creator>hjj34587</dc:creator>
  <cp:lastModifiedBy>王莹</cp:lastModifiedBy>
  <cp:lastPrinted>2022-09-26T00:45:00Z</cp:lastPrinted>
  <dcterms:modified xsi:type="dcterms:W3CDTF">2025-11-20T07:33:56Z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BE7C95CFAC33406B8C1C7DFDE3AD09B5_13</vt:lpwstr>
  </property>
  <property fmtid="{D5CDD505-2E9C-101B-9397-08002B2CF9AE}" pid="4" name="KSOTemplateDocerSaveRecord">
    <vt:lpwstr>eyJoZGlkIjoiNWI5NmJiMmU4NDIzNDczNDJjMjQwYzY4OTYwYzlkMDQiLCJ1c2VySWQiOiI3MDU4NTQ4NzcifQ==</vt:lpwstr>
  </property>
</Properties>
</file>