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铁东</w:t>
      </w:r>
      <w:r>
        <w:rPr>
          <w:rFonts w:hint="eastAsia"/>
          <w:b/>
          <w:bCs/>
          <w:sz w:val="36"/>
          <w:szCs w:val="36"/>
        </w:rPr>
        <w:t>大队2023年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月生态环境“双随机、一公开”监管工作计划</w:t>
      </w:r>
    </w:p>
    <w:p>
      <w:pPr>
        <w:jc w:val="center"/>
        <w:textAlignment w:val="baseline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firstLine="643" w:firstLineChars="200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月份</w:t>
      </w:r>
    </w:p>
    <w:p>
      <w:pPr>
        <w:ind w:firstLine="643" w:firstLineChars="200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二、检查人员：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齐录锋、谭娜；韩雪梅、姜桐</w:t>
      </w:r>
    </w:p>
    <w:p>
      <w:pPr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sz w:val="32"/>
          <w:szCs w:val="32"/>
          <w:lang w:val="en-US" w:eastAsia="zh-CN"/>
        </w:rPr>
        <w:t>采取随机抽查方式</w:t>
      </w:r>
    </w:p>
    <w:p>
      <w:pPr>
        <w:ind w:firstLine="643" w:firstLineChars="200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b w:val="0"/>
          <w:bCs w:val="0"/>
          <w:i w:val="0"/>
          <w:iCs w:val="0"/>
          <w:sz w:val="32"/>
          <w:szCs w:val="32"/>
        </w:rPr>
        <w:t>涉及重点单位1家，一般单位</w:t>
      </w:r>
      <w:r>
        <w:rPr>
          <w:rFonts w:hint="eastAsia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val="en-US" w:eastAsia="zh-CN"/>
        </w:rPr>
        <w:t>家，本月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需完成4家企业的双随机检查工作。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43" w:firstLineChars="200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五、检查内容：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1.防治污染设施运行情况。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2.污染物排放情况。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3.排污许可执行情况。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4.建设项目环境影响评价制度和“三同时”制度执行情况。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80DDF"/>
    <w:multiLevelType w:val="singleLevel"/>
    <w:tmpl w:val="B0B80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GJmODczYzQwZDlmYzJmNmZjYzA4YzY1MThkZDcifQ=="/>
  </w:docVars>
  <w:rsids>
    <w:rsidRoot w:val="44962ADC"/>
    <w:rsid w:val="005E6B42"/>
    <w:rsid w:val="00886E1B"/>
    <w:rsid w:val="10C33D3D"/>
    <w:rsid w:val="16C05AB5"/>
    <w:rsid w:val="22130D6E"/>
    <w:rsid w:val="2FD906A9"/>
    <w:rsid w:val="3C6B41C4"/>
    <w:rsid w:val="3F4C37F2"/>
    <w:rsid w:val="44962ADC"/>
    <w:rsid w:val="4AA523FB"/>
    <w:rsid w:val="4C27081A"/>
    <w:rsid w:val="52EE4D5B"/>
    <w:rsid w:val="58F20481"/>
    <w:rsid w:val="5EC724B9"/>
    <w:rsid w:val="654330B7"/>
    <w:rsid w:val="66703354"/>
    <w:rsid w:val="6FD809F9"/>
    <w:rsid w:val="784B242D"/>
    <w:rsid w:val="78511348"/>
    <w:rsid w:val="7E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124</Characters>
  <Lines>1</Lines>
  <Paragraphs>1</Paragraphs>
  <TotalTime>1</TotalTime>
  <ScaleCrop>false</ScaleCrop>
  <LinksUpToDate>false</LinksUpToDate>
  <CharactersWithSpaces>133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2022-09-23T01:05:00Z</dcterms:created>
  <dc:creator>hjj34587</dc:creator>
  <cp:lastModifiedBy>Administrator</cp:lastModifiedBy>
  <cp:lastPrinted>2022-09-26T00:45:00Z</cp:lastPrinted>
  <dcterms:modified xsi:type="dcterms:W3CDTF">2023-03-27T11:06:57Z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9BD40F6BCC1240F2AFF39940EE6B1894</vt:lpwstr>
  </property>
</Properties>
</file>