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ind w:firstLine="1767" w:firstLineChars="400"/>
        <w:rPr>
          <w:rFonts w:hint="eastAsia" w:ascii="宋体" w:hAnsi="宋体"/>
          <w:b/>
          <w:bCs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bCs/>
          <w:color w:val="000000"/>
          <w:kern w:val="0"/>
          <w:sz w:val="44"/>
          <w:szCs w:val="44"/>
        </w:rPr>
        <w:t>高新区中小学学区划分</w:t>
      </w:r>
    </w:p>
    <w:tbl>
      <w:tblPr>
        <w:tblStyle w:val="2"/>
        <w:tblpPr w:leftFromText="180" w:rightFromText="180" w:vertAnchor="text" w:horzAnchor="page" w:tblpX="1798" w:tblpY="448"/>
        <w:tblOverlap w:val="never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440"/>
        <w:gridCol w:w="1260"/>
        <w:gridCol w:w="3430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568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高新区中小学区划分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2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序号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中小学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办事处</w:t>
            </w:r>
          </w:p>
        </w:tc>
        <w:tc>
          <w:tcPr>
            <w:tcW w:w="343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社区（村）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委组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鞍山市高新区实验学校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红岭街道办事处</w:t>
            </w:r>
          </w:p>
        </w:tc>
        <w:tc>
          <w:tcPr>
            <w:tcW w:w="343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color w:val="000000"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新魏社区、新世界花园社区、调军台还建住宅区</w:t>
            </w:r>
            <w:r>
              <w:rPr>
                <w:rFonts w:hint="eastAsia" w:ascii="宋体" w:hAnsi="宋体" w:cs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中港社区</w:t>
            </w:r>
            <w:r>
              <w:rPr>
                <w:rFonts w:hint="eastAsia" w:ascii="宋体" w:hAnsi="宋体" w:cs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新一中社区、云科社区</w:t>
            </w:r>
          </w:p>
          <w:p>
            <w:pPr>
              <w:widowControl/>
              <w:spacing w:line="360" w:lineRule="exact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高新区华育学校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汪峪街道办事处</w:t>
            </w:r>
          </w:p>
        </w:tc>
        <w:tc>
          <w:tcPr>
            <w:tcW w:w="343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color w:val="000000"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智慧城社区、新城社区、新峪社区、嘉汇社区、橡树湾社区</w:t>
            </w:r>
          </w:p>
          <w:p>
            <w:pPr>
              <w:widowControl/>
              <w:spacing w:line="360" w:lineRule="exact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82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3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highlight w:val="none"/>
              </w:rPr>
              <w:t>鞍山市</w:t>
            </w:r>
            <w:r>
              <w:rPr>
                <w:rFonts w:hint="eastAsia" w:ascii="宋体" w:hAnsi="宋体" w:cs="仿宋_GB2312"/>
                <w:color w:val="000000"/>
                <w:sz w:val="24"/>
                <w:highlight w:val="none"/>
                <w:lang w:val="en-US" w:eastAsia="zh-CN"/>
              </w:rPr>
              <w:t>高新</w:t>
            </w:r>
            <w:r>
              <w:rPr>
                <w:rFonts w:hint="eastAsia" w:ascii="宋体" w:hAnsi="宋体" w:cs="仿宋_GB2312"/>
                <w:color w:val="000000"/>
                <w:sz w:val="24"/>
                <w:highlight w:val="none"/>
              </w:rPr>
              <w:t>玉龙湾学校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千山街道办事处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343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color w:val="000000"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眼矿社区、洪台社区、关宝山村、谷首峪村</w:t>
            </w:r>
            <w:r>
              <w:rPr>
                <w:rFonts w:hint="eastAsia" w:ascii="宋体" w:hAnsi="宋体" w:cs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七岭子社区、三印子村、忠心堡村、黄岭子村、七岭子村</w:t>
            </w:r>
          </w:p>
          <w:p>
            <w:pPr>
              <w:widowControl/>
              <w:spacing w:line="360" w:lineRule="exact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4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齐矿中学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齐大山街道办事处</w:t>
            </w:r>
          </w:p>
        </w:tc>
        <w:tc>
          <w:tcPr>
            <w:tcW w:w="343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color w:val="000000"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齐欣社区、齐矿社区、齐选社区、桃山村、樱桃园村、梨花峪村、判甲炉村、王家新村、金胡新村</w:t>
            </w:r>
          </w:p>
          <w:p>
            <w:pPr>
              <w:widowControl/>
              <w:spacing w:line="360" w:lineRule="exact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齐矿二小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齐大山街道办事处</w:t>
            </w:r>
          </w:p>
        </w:tc>
        <w:tc>
          <w:tcPr>
            <w:tcW w:w="343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color w:val="000000"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齐欣社区、齐选社区、齐矿社区、桃山村、樱桃园村、判甲炉村、王家新村、金胡新村</w:t>
            </w:r>
          </w:p>
          <w:p>
            <w:pPr>
              <w:widowControl/>
              <w:spacing w:line="360" w:lineRule="exact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</w:tr>
    </w:tbl>
    <w:p>
      <w:pPr>
        <w:widowControl/>
        <w:spacing w:line="360" w:lineRule="exact"/>
        <w:ind w:left="315" w:leftChars="150" w:firstLine="240" w:firstLineChars="100"/>
        <w:jc w:val="left"/>
        <w:rPr>
          <w:rFonts w:hint="eastAsia" w:ascii="仿宋_GB2312" w:hAnsi="仿宋_GB2312" w:eastAsia="仿宋_GB2312" w:cs="仿宋_GB2312"/>
          <w:color w:val="000000"/>
          <w:sz w:val="24"/>
        </w:rPr>
      </w:pPr>
    </w:p>
    <w:p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注：齐矿二小、齐矿中学、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鞍山市高新玉龙湾学校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接收高新区外来务工人员子女就读。</w:t>
      </w:r>
      <w:r>
        <w:rPr>
          <w:rFonts w:hint="eastAsia" w:ascii="仿宋_GB2312" w:hAnsi="仿宋_GB2312" w:eastAsia="仿宋_GB2312" w:cs="仿宋_GB2312"/>
          <w:color w:val="000000"/>
          <w:sz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3MTVmMzdlNGFjMmFiMzA0OTc4ZjZhYmIyY2NkZjcifQ=="/>
  </w:docVars>
  <w:rsids>
    <w:rsidRoot w:val="57D612EE"/>
    <w:rsid w:val="0409730A"/>
    <w:rsid w:val="30B577A3"/>
    <w:rsid w:val="57D6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338</Words>
  <Characters>338</Characters>
  <Lines>0</Lines>
  <Paragraphs>0</Paragraphs>
  <TotalTime>0</TotalTime>
  <ScaleCrop>false</ScaleCrop>
  <LinksUpToDate>false</LinksUpToDate>
  <CharactersWithSpaces>339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2023-05-22T02:39:00Z</dcterms:created>
  <dc:creator>Administrator</dc:creator>
  <cp:lastModifiedBy>饮冰</cp:lastModifiedBy>
  <dcterms:modified xsi:type="dcterms:W3CDTF">2023-06-19T01:01:05Z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FF1FA2883D1E47D4B92E7CAD41FA283B_13</vt:lpwstr>
  </property>
</Properties>
</file>