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560" w:lineRule="exact"/>
        <w:rPr>
          <w:rFonts w:ascii="仿宋" w:hAnsi="仿宋" w:eastAsia="仿宋"/>
          <w:b/>
          <w:bCs/>
          <w:sz w:val="24"/>
        </w:rPr>
      </w:pPr>
      <w:r>
        <w:rPr>
          <w:rFonts w:hint="eastAsia" w:ascii="仿宋" w:hAnsi="仿宋" w:eastAsia="仿宋" w:cs="仿宋_GB2312"/>
          <w:sz w:val="32"/>
          <w:szCs w:val="28"/>
        </w:rPr>
        <w:t>附件1</w:t>
      </w:r>
    </w:p>
    <w:p>
      <w:pPr>
        <w:jc w:val="center"/>
        <w:rPr>
          <w:rFonts w:ascii="仿宋" w:hAnsi="仿宋" w:eastAsia="仿宋"/>
          <w:sz w:val="44"/>
        </w:rPr>
      </w:pPr>
    </w:p>
    <w:p>
      <w:pPr>
        <w:spacing w:line="800" w:lineRule="exact"/>
        <w:jc w:val="center"/>
        <w:outlineLvl w:val="0"/>
        <w:rPr>
          <w:rFonts w:ascii="黑体" w:hAnsi="黑体" w:eastAsia="黑体"/>
          <w:b w:val="0"/>
          <w:bCs w:val="0"/>
          <w:sz w:val="44"/>
          <w:szCs w:val="44"/>
        </w:rPr>
      </w:pPr>
      <w:r>
        <w:rPr>
          <w:rFonts w:hint="eastAsia" w:ascii="黑体" w:hAnsi="黑体" w:eastAsia="黑体"/>
          <w:b w:val="0"/>
          <w:bCs w:val="0"/>
          <w:sz w:val="44"/>
          <w:szCs w:val="44"/>
        </w:rPr>
        <w:t>202</w:t>
      </w:r>
      <w:r>
        <w:rPr>
          <w:rFonts w:hint="eastAsia" w:ascii="黑体" w:hAnsi="黑体" w:eastAsia="黑体"/>
          <w:b w:val="0"/>
          <w:bCs w:val="0"/>
          <w:sz w:val="44"/>
          <w:szCs w:val="44"/>
          <w:lang w:val="en-US" w:eastAsia="zh-CN"/>
        </w:rPr>
        <w:t>3</w:t>
      </w:r>
      <w:r>
        <w:rPr>
          <w:rFonts w:hint="eastAsia" w:ascii="黑体" w:hAnsi="黑体" w:eastAsia="黑体"/>
          <w:b w:val="0"/>
          <w:bCs w:val="0"/>
          <w:sz w:val="44"/>
          <w:szCs w:val="44"/>
        </w:rPr>
        <w:t>年省级工业互联网平台</w:t>
      </w:r>
    </w:p>
    <w:p>
      <w:pPr>
        <w:spacing w:line="800" w:lineRule="exact"/>
        <w:jc w:val="center"/>
        <w:outlineLvl w:val="0"/>
        <w:rPr>
          <w:rFonts w:ascii="黑体" w:hAnsi="黑体" w:eastAsia="黑体"/>
          <w:b w:val="0"/>
          <w:bCs w:val="0"/>
          <w:sz w:val="44"/>
          <w:szCs w:val="32"/>
        </w:rPr>
      </w:pPr>
      <w:r>
        <w:rPr>
          <w:rFonts w:hint="eastAsia" w:ascii="黑体" w:hAnsi="黑体" w:eastAsia="黑体"/>
          <w:b w:val="0"/>
          <w:bCs w:val="0"/>
          <w:sz w:val="44"/>
          <w:szCs w:val="44"/>
        </w:rPr>
        <w:t>申报书</w:t>
      </w: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hint="eastAsia"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spacing w:line="900" w:lineRule="exact"/>
        <w:ind w:firstLine="640" w:firstLineChars="200"/>
        <w:rPr>
          <w:rFonts w:ascii="黑体" w:hAnsi="黑体" w:eastAsia="黑体" w:cs="黑体"/>
          <w:sz w:val="32"/>
          <w:szCs w:val="32"/>
          <w:u w:val="single"/>
        </w:rPr>
      </w:pPr>
      <w:r>
        <w:rPr>
          <w:rFonts w:hint="eastAsia" w:ascii="黑体" w:hAnsi="黑体" w:eastAsia="黑体" w:cs="黑体"/>
          <w:sz w:val="32"/>
          <w:szCs w:val="32"/>
        </w:rPr>
        <w:t>平</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台</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称 </w:t>
      </w:r>
    </w:p>
    <w:p>
      <w:pPr>
        <w:spacing w:line="900" w:lineRule="exact"/>
        <w:ind w:firstLine="640" w:firstLineChars="200"/>
        <w:rPr>
          <w:rFonts w:ascii="黑体" w:hAnsi="黑体" w:eastAsia="黑体" w:cs="黑体"/>
          <w:sz w:val="32"/>
          <w:szCs w:val="32"/>
          <w:u w:val="single"/>
        </w:rPr>
      </w:pPr>
      <w:r>
        <w:rPr>
          <w:rFonts w:hint="eastAsia" w:ascii="黑体" w:hAnsi="黑体" w:eastAsia="黑体" w:cs="黑体"/>
          <w:sz w:val="32"/>
          <w:szCs w:val="32"/>
        </w:rPr>
        <w:t>申</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报</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位（盖章）</w:t>
      </w:r>
    </w:p>
    <w:tbl>
      <w:tblPr>
        <w:tblStyle w:val="7"/>
        <w:tblW w:w="9174" w:type="dxa"/>
        <w:tblInd w:w="0" w:type="dxa"/>
        <w:tblLayout w:type="fixed"/>
        <w:tblCellMar>
          <w:top w:w="0" w:type="dxa"/>
          <w:left w:w="108" w:type="dxa"/>
          <w:bottom w:w="0" w:type="dxa"/>
          <w:right w:w="108" w:type="dxa"/>
        </w:tblCellMar>
      </w:tblPr>
      <w:tblGrid>
        <w:gridCol w:w="4077"/>
        <w:gridCol w:w="5097"/>
      </w:tblGrid>
      <w:tr>
        <w:tblPrEx>
          <w:tblCellMar>
            <w:top w:w="0" w:type="dxa"/>
            <w:left w:w="108" w:type="dxa"/>
            <w:bottom w:w="0" w:type="dxa"/>
            <w:right w:w="108" w:type="dxa"/>
          </w:tblCellMar>
        </w:tblPrEx>
        <w:trPr>
          <w:trHeight w:val="2643" w:hRule="atLeast"/>
        </w:trPr>
        <w:tc>
          <w:tcPr>
            <w:tcW w:w="4077" w:type="dxa"/>
            <w:vAlign w:val="center"/>
          </w:tcPr>
          <w:p>
            <w:pPr>
              <w:ind w:firstLine="640" w:firstLineChars="200"/>
              <w:rPr>
                <w:rFonts w:ascii="Times New Roman" w:hAnsi="Times New Roman" w:eastAsia="黑体" w:cs="黑体"/>
                <w:spacing w:val="56"/>
                <w:kern w:val="0"/>
                <w:sz w:val="32"/>
                <w:szCs w:val="32"/>
              </w:rPr>
            </w:pPr>
            <w:r>
              <w:rPr>
                <w:rFonts w:hint="eastAsia" w:ascii="黑体" w:hAnsi="黑体" w:eastAsia="黑体" w:cs="黑体"/>
                <w:sz w:val="32"/>
                <w:szCs w:val="32"/>
              </w:rPr>
              <w:t>申报</w:t>
            </w:r>
            <w:r>
              <w:rPr>
                <w:rFonts w:ascii="黑体" w:hAnsi="黑体" w:eastAsia="黑体" w:cs="黑体"/>
                <w:sz w:val="32"/>
                <w:szCs w:val="32"/>
              </w:rPr>
              <w:t>类别</w:t>
            </w:r>
          </w:p>
        </w:tc>
        <w:tc>
          <w:tcPr>
            <w:tcW w:w="5097" w:type="dxa"/>
            <w:tcBorders>
              <w:top w:val="single" w:color="auto" w:sz="4" w:space="0"/>
              <w:bottom w:val="single" w:color="auto" w:sz="4" w:space="0"/>
            </w:tcBorders>
            <w:vAlign w:val="center"/>
          </w:tcPr>
          <w:p>
            <w:pPr>
              <w:rPr>
                <w:rFonts w:ascii="Times New Roman" w:hAnsi="Times New Roman" w:eastAsia="黑体" w:cs="黑体"/>
                <w:sz w:val="32"/>
                <w:szCs w:val="32"/>
              </w:rPr>
            </w:pPr>
            <w:r>
              <w:rPr>
                <w:rFonts w:hint="eastAsia" w:ascii="Times New Roman" w:hAnsi="Times New Roman" w:eastAsia="黑体" w:cs="黑体"/>
                <w:sz w:val="32"/>
                <w:szCs w:val="32"/>
              </w:rPr>
              <w:t>□行业级工业互联网平台</w:t>
            </w:r>
          </w:p>
          <w:p>
            <w:pPr>
              <w:rPr>
                <w:rFonts w:ascii="Times New Roman" w:hAnsi="Times New Roman" w:eastAsia="黑体" w:cs="黑体"/>
                <w:sz w:val="32"/>
                <w:szCs w:val="32"/>
              </w:rPr>
            </w:pPr>
            <w:r>
              <w:rPr>
                <w:rFonts w:hint="eastAsia" w:ascii="Times New Roman" w:hAnsi="Times New Roman" w:eastAsia="黑体" w:cs="黑体"/>
                <w:sz w:val="32"/>
                <w:szCs w:val="32"/>
              </w:rPr>
              <w:t>□区域级</w:t>
            </w:r>
            <w:r>
              <w:rPr>
                <w:rFonts w:ascii="Times New Roman" w:hAnsi="Times New Roman" w:eastAsia="黑体" w:cs="黑体"/>
                <w:sz w:val="32"/>
                <w:szCs w:val="32"/>
              </w:rPr>
              <w:t>工业互联网平台</w:t>
            </w:r>
          </w:p>
          <w:p>
            <w:pPr>
              <w:rPr>
                <w:rFonts w:ascii="Times New Roman" w:hAnsi="Times New Roman" w:eastAsia="黑体" w:cs="黑体"/>
                <w:sz w:val="32"/>
                <w:szCs w:val="32"/>
              </w:rPr>
            </w:pPr>
            <w:r>
              <w:rPr>
                <w:rFonts w:hint="eastAsia" w:ascii="Times New Roman" w:hAnsi="Times New Roman" w:eastAsia="黑体" w:cs="黑体"/>
                <w:sz w:val="32"/>
                <w:szCs w:val="32"/>
              </w:rPr>
              <w:t>□专业型</w:t>
            </w:r>
            <w:r>
              <w:rPr>
                <w:rFonts w:ascii="Times New Roman" w:hAnsi="Times New Roman" w:eastAsia="黑体" w:cs="黑体"/>
                <w:sz w:val="32"/>
                <w:szCs w:val="32"/>
              </w:rPr>
              <w:t>工业互联网平台</w:t>
            </w:r>
          </w:p>
          <w:p>
            <w:pPr>
              <w:rPr>
                <w:rFonts w:ascii="Times New Roman" w:hAnsi="Times New Roman" w:eastAsia="黑体" w:cs="黑体"/>
                <w:sz w:val="32"/>
                <w:szCs w:val="32"/>
              </w:rPr>
            </w:pPr>
            <w:r>
              <w:rPr>
                <w:rFonts w:hint="eastAsia" w:ascii="Times New Roman" w:hAnsi="Times New Roman" w:eastAsia="黑体" w:cs="黑体"/>
                <w:sz w:val="32"/>
                <w:szCs w:val="32"/>
              </w:rPr>
              <w:t>□跨行业</w:t>
            </w:r>
            <w:r>
              <w:rPr>
                <w:rFonts w:ascii="Times New Roman" w:hAnsi="Times New Roman" w:eastAsia="黑体" w:cs="黑体"/>
                <w:sz w:val="32"/>
                <w:szCs w:val="32"/>
              </w:rPr>
              <w:t>跨领域工业互联网平台</w:t>
            </w:r>
          </w:p>
        </w:tc>
      </w:tr>
    </w:tbl>
    <w:p>
      <w:pPr>
        <w:spacing w:line="900" w:lineRule="exact"/>
        <w:ind w:firstLine="640" w:firstLineChars="200"/>
        <w:rPr>
          <w:rFonts w:ascii="黑体" w:hAnsi="黑体" w:eastAsia="黑体" w:cs="黑体"/>
          <w:sz w:val="32"/>
          <w:szCs w:val="32"/>
          <w:u w:val="single"/>
        </w:rPr>
      </w:pPr>
      <w:r>
        <w:rPr>
          <w:rFonts w:hint="eastAsia" w:ascii="黑体" w:hAnsi="黑体" w:eastAsia="黑体" w:cs="黑体"/>
          <w:sz w:val="32"/>
          <w:szCs w:val="32"/>
        </w:rPr>
        <w:t>推 荐 单 位（</w:t>
      </w:r>
      <w:r>
        <w:rPr>
          <w:rFonts w:hint="eastAsia" w:ascii="黑体" w:hAnsi="黑体" w:eastAsia="黑体" w:cs="黑体"/>
          <w:sz w:val="32"/>
          <w:szCs w:val="32"/>
        </w:rPr>
        <w:tab/>
      </w:r>
      <w:r>
        <w:rPr>
          <w:rFonts w:hint="eastAsia" w:ascii="黑体" w:hAnsi="黑体" w:eastAsia="黑体" w:cs="黑体"/>
          <w:sz w:val="32"/>
          <w:szCs w:val="32"/>
        </w:rPr>
        <w:t>盖</w:t>
      </w:r>
      <w:r>
        <w:rPr>
          <w:rFonts w:hint="eastAsia" w:ascii="黑体" w:hAnsi="黑体" w:eastAsia="黑体" w:cs="黑体"/>
          <w:sz w:val="32"/>
          <w:szCs w:val="32"/>
        </w:rPr>
        <w:tab/>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黑体"/>
          <w:sz w:val="32"/>
          <w:szCs w:val="32"/>
        </w:rPr>
        <w:t>）</w:t>
      </w:r>
    </w:p>
    <w:p>
      <w:pPr>
        <w:spacing w:line="900" w:lineRule="exact"/>
        <w:ind w:firstLine="640" w:firstLineChars="200"/>
        <w:rPr>
          <w:rFonts w:ascii="黑体" w:hAnsi="黑体" w:eastAsia="黑体" w:cs="黑体"/>
          <w:sz w:val="32"/>
          <w:szCs w:val="32"/>
          <w:u w:val="single"/>
        </w:rPr>
      </w:pPr>
      <w:r>
        <w:rPr>
          <w:rFonts w:hint="eastAsia" w:ascii="黑体" w:hAnsi="黑体" w:eastAsia="黑体" w:cs="黑体"/>
          <w:sz w:val="32"/>
          <w:szCs w:val="32"/>
        </w:rPr>
        <w:t>申</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报</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日</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期</w:t>
      </w:r>
    </w:p>
    <w:p>
      <w:pPr>
        <w:tabs>
          <w:tab w:val="left" w:pos="2300"/>
        </w:tabs>
        <w:adjustRightInd w:val="0"/>
        <w:snapToGrid w:val="0"/>
        <w:spacing w:line="360" w:lineRule="auto"/>
        <w:rPr>
          <w:rFonts w:ascii="仿宋" w:hAnsi="仿宋" w:eastAsia="仿宋"/>
          <w:sz w:val="32"/>
          <w:szCs w:val="32"/>
        </w:rPr>
      </w:pPr>
    </w:p>
    <w:p>
      <w:pPr>
        <w:spacing w:line="360" w:lineRule="auto"/>
        <w:jc w:val="center"/>
        <w:rPr>
          <w:rFonts w:ascii="黑体" w:hAnsi="黑体" w:eastAsia="黑体"/>
          <w:b w:val="0"/>
          <w:bCs w:val="0"/>
          <w:sz w:val="32"/>
          <w:szCs w:val="32"/>
          <w:lang w:val="zh-CN"/>
        </w:rPr>
      </w:pPr>
      <w:r>
        <w:rPr>
          <w:rFonts w:hint="eastAsia" w:ascii="黑体" w:hAnsi="黑体" w:eastAsia="黑体"/>
          <w:b w:val="0"/>
          <w:bCs w:val="0"/>
          <w:sz w:val="32"/>
          <w:szCs w:val="32"/>
          <w:lang w:val="zh-CN"/>
        </w:rPr>
        <w:t>辽宁省工业和信息化厅</w:t>
      </w:r>
    </w:p>
    <w:p>
      <w:pPr>
        <w:spacing w:line="360" w:lineRule="auto"/>
        <w:jc w:val="center"/>
        <w:rPr>
          <w:rFonts w:ascii="仿宋" w:hAnsi="仿宋" w:eastAsia="仿宋"/>
          <w:sz w:val="44"/>
          <w:szCs w:val="44"/>
          <w:lang w:val="zh-CN"/>
        </w:rPr>
      </w:pPr>
      <w:r>
        <w:rPr>
          <w:rFonts w:hint="eastAsia" w:ascii="黑体" w:hAnsi="黑体" w:eastAsia="黑体"/>
          <w:b w:val="0"/>
          <w:bCs w:val="0"/>
          <w:sz w:val="32"/>
          <w:szCs w:val="32"/>
        </w:rPr>
        <w:t>二〇二</w:t>
      </w:r>
      <w:r>
        <w:rPr>
          <w:rFonts w:hint="eastAsia" w:ascii="黑体" w:hAnsi="黑体" w:eastAsia="黑体"/>
          <w:b w:val="0"/>
          <w:bCs w:val="0"/>
          <w:sz w:val="32"/>
          <w:szCs w:val="32"/>
          <w:lang w:eastAsia="zh-CN"/>
        </w:rPr>
        <w:t>三</w:t>
      </w:r>
      <w:r>
        <w:rPr>
          <w:rFonts w:hint="eastAsia" w:ascii="黑体" w:hAnsi="黑体" w:eastAsia="黑体"/>
          <w:b w:val="0"/>
          <w:bCs w:val="0"/>
          <w:sz w:val="32"/>
          <w:szCs w:val="32"/>
        </w:rPr>
        <w:t>年</w:t>
      </w:r>
      <w:r>
        <w:rPr>
          <w:rFonts w:hint="eastAsia" w:ascii="仿宋" w:hAnsi="仿宋" w:eastAsia="仿宋"/>
          <w:sz w:val="44"/>
          <w:szCs w:val="44"/>
          <w:lang w:val="zh-CN"/>
        </w:rPr>
        <w:br w:type="page"/>
      </w:r>
    </w:p>
    <w:p>
      <w:pPr>
        <w:pStyle w:val="16"/>
        <w:ind w:firstLine="0"/>
        <w:jc w:val="center"/>
        <w:rPr>
          <w:rFonts w:hint="eastAsia" w:ascii="方正小标宋简体" w:hAnsi="方正小标宋简体" w:eastAsia="方正小标宋简体"/>
          <w:sz w:val="44"/>
          <w:szCs w:val="44"/>
          <w:lang w:val="zh-CN"/>
        </w:rPr>
      </w:pPr>
    </w:p>
    <w:p>
      <w:pPr>
        <w:pStyle w:val="16"/>
        <w:ind w:firstLine="0"/>
        <w:jc w:val="center"/>
        <w:rPr>
          <w:rFonts w:ascii="方正小标宋简体" w:hAnsi="方正小标宋简体" w:eastAsia="方正小标宋简体"/>
          <w:sz w:val="44"/>
          <w:szCs w:val="44"/>
          <w:lang w:val="zh-CN"/>
        </w:rPr>
      </w:pPr>
      <w:r>
        <w:rPr>
          <w:rFonts w:hint="eastAsia" w:ascii="方正小标宋简体" w:hAnsi="方正小标宋简体" w:eastAsia="方正小标宋简体"/>
          <w:sz w:val="44"/>
          <w:szCs w:val="44"/>
          <w:lang w:val="zh-CN"/>
        </w:rPr>
        <w:t>填 写 说 明</w:t>
      </w:r>
    </w:p>
    <w:p>
      <w:pPr>
        <w:pStyle w:val="16"/>
        <w:jc w:val="center"/>
        <w:rPr>
          <w:rFonts w:ascii="方正小标宋简体" w:hAnsi="方正小标宋简体" w:eastAsia="方正小标宋简体"/>
          <w:sz w:val="32"/>
          <w:szCs w:val="44"/>
          <w:lang w:val="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一、申报单位应按照填写要求和实际情况，认真准确填写相关内容。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二、申报书由申报单位编写，并报送所属市工业和信息化主管部门。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三、申报书中第一次出现外文名词时，要写清全称和缩写，再出现同一词时可以使用缩写。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四、组织机构代码或统一社会信用代码是指申报单位组织机构代码证或登记证书上的标识代码，它是由登记管理部门所赋予的唯一法人标识代码。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五、申报单位对所填报的相关内容真实性负责。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六、填报格式说明：请用A4幅面编辑，正文字体为3号仿宋体，单倍行距。一级标题3号黑体，二级标题3号楷体。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七、纸质材料采用A4纸双面打印，并于左侧装订成册（采用胶装方式装订成册），申报材料需加盖申报单位公章。</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sz w:val="32"/>
        </w:rPr>
      </w:pPr>
      <w:r>
        <w:rPr>
          <w:rFonts w:ascii="仿宋" w:hAnsi="仿宋" w:eastAsia="仿宋"/>
          <w:sz w:val="32"/>
        </w:rPr>
        <w:br w:type="page"/>
      </w:r>
    </w:p>
    <w:p>
      <w:pPr>
        <w:rPr>
          <w:rFonts w:ascii="黑体" w:hAnsi="黑体" w:eastAsia="黑体"/>
          <w:sz w:val="30"/>
          <w:szCs w:val="30"/>
        </w:rPr>
      </w:pPr>
      <w:r>
        <w:rPr>
          <w:rFonts w:hint="eastAsia" w:ascii="黑体" w:hAnsi="黑体" w:eastAsia="黑体"/>
          <w:sz w:val="30"/>
          <w:szCs w:val="30"/>
        </w:rPr>
        <w:t>一、申报企业基本信息</w:t>
      </w:r>
    </w:p>
    <w:tbl>
      <w:tblPr>
        <w:tblStyle w:val="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1286"/>
        <w:gridCol w:w="1740"/>
        <w:gridCol w:w="1057"/>
        <w:gridCol w:w="1446"/>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8987" w:type="dxa"/>
            <w:gridSpan w:val="7"/>
            <w:vAlign w:val="center"/>
          </w:tcPr>
          <w:p>
            <w:pPr>
              <w:spacing w:before="62" w:beforeLines="20"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555" w:type="dxa"/>
            <w:gridSpan w:val="2"/>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企业名称</w:t>
            </w:r>
          </w:p>
        </w:tc>
        <w:tc>
          <w:tcPr>
            <w:tcW w:w="7432" w:type="dxa"/>
            <w:gridSpan w:val="5"/>
            <w:vAlign w:val="center"/>
          </w:tcPr>
          <w:p>
            <w:pPr>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gridSpan w:val="2"/>
            <w:vAlign w:val="center"/>
          </w:tcPr>
          <w:p>
            <w:pPr>
              <w:spacing w:before="62" w:beforeLines="20" w:line="30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组织机构</w:t>
            </w:r>
          </w:p>
          <w:p>
            <w:pPr>
              <w:spacing w:before="62" w:beforeLines="20" w:line="30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代码</w:t>
            </w:r>
          </w:p>
        </w:tc>
        <w:tc>
          <w:tcPr>
            <w:tcW w:w="4083" w:type="dxa"/>
            <w:gridSpan w:val="3"/>
          </w:tcPr>
          <w:p>
            <w:pPr>
              <w:spacing w:before="62" w:beforeLines="20" w:line="440" w:lineRule="exact"/>
              <w:contextualSpacing/>
              <w:jc w:val="center"/>
              <w:rPr>
                <w:rFonts w:ascii="仿宋_GB2312" w:eastAsia="仿宋_GB2312" w:hAnsiTheme="majorEastAsia"/>
                <w:sz w:val="24"/>
                <w:szCs w:val="24"/>
              </w:rPr>
            </w:pPr>
          </w:p>
        </w:tc>
        <w:tc>
          <w:tcPr>
            <w:tcW w:w="1446" w:type="dxa"/>
            <w:vAlign w:val="center"/>
          </w:tcPr>
          <w:p>
            <w:pPr>
              <w:adjustRightInd w:val="0"/>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成立时间</w:t>
            </w:r>
          </w:p>
        </w:tc>
        <w:tc>
          <w:tcPr>
            <w:tcW w:w="1903" w:type="dxa"/>
            <w:vAlign w:val="center"/>
          </w:tcPr>
          <w:p>
            <w:pPr>
              <w:adjustRightInd w:val="0"/>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gridSpan w:val="2"/>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单位地址</w:t>
            </w:r>
          </w:p>
        </w:tc>
        <w:tc>
          <w:tcPr>
            <w:tcW w:w="7432" w:type="dxa"/>
            <w:gridSpan w:val="5"/>
          </w:tcPr>
          <w:p>
            <w:pPr>
              <w:adjustRightInd w:val="0"/>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1555" w:type="dxa"/>
            <w:gridSpan w:val="2"/>
            <w:vMerge w:val="restart"/>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联系人</w:t>
            </w:r>
          </w:p>
        </w:tc>
        <w:tc>
          <w:tcPr>
            <w:tcW w:w="1286"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姓名</w:t>
            </w:r>
          </w:p>
        </w:tc>
        <w:tc>
          <w:tcPr>
            <w:tcW w:w="1740" w:type="dxa"/>
            <w:vAlign w:val="center"/>
          </w:tcPr>
          <w:p>
            <w:pPr>
              <w:spacing w:before="62" w:beforeLines="20" w:line="440" w:lineRule="exact"/>
              <w:contextualSpacing/>
              <w:jc w:val="center"/>
              <w:rPr>
                <w:rFonts w:ascii="仿宋_GB2312" w:eastAsia="仿宋_GB2312" w:hAnsiTheme="majorEastAsia"/>
                <w:sz w:val="24"/>
                <w:szCs w:val="24"/>
              </w:rPr>
            </w:pPr>
          </w:p>
        </w:tc>
        <w:tc>
          <w:tcPr>
            <w:tcW w:w="1057"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电话</w:t>
            </w:r>
          </w:p>
        </w:tc>
        <w:tc>
          <w:tcPr>
            <w:tcW w:w="3349" w:type="dxa"/>
            <w:gridSpan w:val="2"/>
            <w:vAlign w:val="center"/>
          </w:tcPr>
          <w:p>
            <w:pPr>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1555" w:type="dxa"/>
            <w:gridSpan w:val="2"/>
            <w:vMerge w:val="continue"/>
            <w:vAlign w:val="center"/>
          </w:tcPr>
          <w:p>
            <w:pPr>
              <w:spacing w:before="62" w:beforeLines="20" w:line="440" w:lineRule="exact"/>
              <w:contextualSpacing/>
              <w:jc w:val="center"/>
              <w:rPr>
                <w:rFonts w:ascii="仿宋_GB2312" w:eastAsia="仿宋_GB2312" w:hAnsiTheme="majorEastAsia"/>
                <w:sz w:val="24"/>
                <w:szCs w:val="24"/>
              </w:rPr>
            </w:pPr>
          </w:p>
        </w:tc>
        <w:tc>
          <w:tcPr>
            <w:tcW w:w="1286"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职务</w:t>
            </w:r>
          </w:p>
        </w:tc>
        <w:tc>
          <w:tcPr>
            <w:tcW w:w="1740" w:type="dxa"/>
            <w:vAlign w:val="center"/>
          </w:tcPr>
          <w:p>
            <w:pPr>
              <w:spacing w:before="62" w:beforeLines="20" w:line="440" w:lineRule="exact"/>
              <w:contextualSpacing/>
              <w:jc w:val="center"/>
              <w:rPr>
                <w:rFonts w:ascii="仿宋_GB2312" w:eastAsia="仿宋_GB2312" w:hAnsiTheme="majorEastAsia"/>
                <w:sz w:val="24"/>
                <w:szCs w:val="24"/>
              </w:rPr>
            </w:pPr>
          </w:p>
        </w:tc>
        <w:tc>
          <w:tcPr>
            <w:tcW w:w="1057"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手机</w:t>
            </w:r>
          </w:p>
        </w:tc>
        <w:tc>
          <w:tcPr>
            <w:tcW w:w="3349" w:type="dxa"/>
            <w:gridSpan w:val="2"/>
            <w:vAlign w:val="center"/>
          </w:tcPr>
          <w:p>
            <w:pPr>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1555" w:type="dxa"/>
            <w:gridSpan w:val="2"/>
            <w:vMerge w:val="continue"/>
            <w:vAlign w:val="center"/>
          </w:tcPr>
          <w:p>
            <w:pPr>
              <w:spacing w:before="62" w:beforeLines="20" w:line="440" w:lineRule="exact"/>
              <w:contextualSpacing/>
              <w:jc w:val="center"/>
              <w:rPr>
                <w:rFonts w:ascii="仿宋_GB2312" w:eastAsia="仿宋_GB2312" w:hAnsiTheme="majorEastAsia"/>
                <w:sz w:val="24"/>
                <w:szCs w:val="24"/>
              </w:rPr>
            </w:pPr>
          </w:p>
        </w:tc>
        <w:tc>
          <w:tcPr>
            <w:tcW w:w="1286"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传真</w:t>
            </w:r>
          </w:p>
        </w:tc>
        <w:tc>
          <w:tcPr>
            <w:tcW w:w="1740" w:type="dxa"/>
            <w:vAlign w:val="center"/>
          </w:tcPr>
          <w:p>
            <w:pPr>
              <w:spacing w:before="62" w:beforeLines="20" w:line="440" w:lineRule="exact"/>
              <w:contextualSpacing/>
              <w:jc w:val="center"/>
              <w:rPr>
                <w:rFonts w:ascii="仿宋_GB2312" w:eastAsia="仿宋_GB2312" w:hAnsiTheme="majorEastAsia"/>
                <w:sz w:val="24"/>
                <w:szCs w:val="24"/>
              </w:rPr>
            </w:pPr>
          </w:p>
        </w:tc>
        <w:tc>
          <w:tcPr>
            <w:tcW w:w="1057"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E-mail</w:t>
            </w:r>
          </w:p>
        </w:tc>
        <w:tc>
          <w:tcPr>
            <w:tcW w:w="3349" w:type="dxa"/>
            <w:gridSpan w:val="2"/>
            <w:vAlign w:val="center"/>
          </w:tcPr>
          <w:p>
            <w:pPr>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1" w:type="dxa"/>
            <w:gridSpan w:val="3"/>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总资产（万元）</w:t>
            </w:r>
          </w:p>
        </w:tc>
        <w:tc>
          <w:tcPr>
            <w:tcW w:w="1740" w:type="dxa"/>
          </w:tcPr>
          <w:p>
            <w:pPr>
              <w:spacing w:before="62" w:beforeLines="20" w:line="440" w:lineRule="exact"/>
              <w:contextualSpacing/>
              <w:jc w:val="center"/>
              <w:rPr>
                <w:rFonts w:ascii="仿宋_GB2312" w:eastAsia="仿宋_GB2312" w:hAnsiTheme="majorEastAsia"/>
                <w:sz w:val="24"/>
                <w:szCs w:val="24"/>
              </w:rPr>
            </w:pPr>
          </w:p>
        </w:tc>
        <w:tc>
          <w:tcPr>
            <w:tcW w:w="2503" w:type="dxa"/>
            <w:gridSpan w:val="2"/>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负债率</w:t>
            </w:r>
          </w:p>
        </w:tc>
        <w:tc>
          <w:tcPr>
            <w:tcW w:w="1903" w:type="dxa"/>
          </w:tcPr>
          <w:p>
            <w:pPr>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1" w:type="dxa"/>
            <w:gridSpan w:val="3"/>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信用等级</w:t>
            </w:r>
          </w:p>
        </w:tc>
        <w:tc>
          <w:tcPr>
            <w:tcW w:w="1740" w:type="dxa"/>
          </w:tcPr>
          <w:p>
            <w:pPr>
              <w:spacing w:before="62" w:beforeLines="20" w:line="440" w:lineRule="exact"/>
              <w:contextualSpacing/>
              <w:jc w:val="center"/>
              <w:rPr>
                <w:rFonts w:ascii="仿宋_GB2312" w:eastAsia="仿宋_GB2312" w:hAnsiTheme="majorEastAsia"/>
                <w:sz w:val="24"/>
                <w:szCs w:val="24"/>
              </w:rPr>
            </w:pPr>
          </w:p>
        </w:tc>
        <w:tc>
          <w:tcPr>
            <w:tcW w:w="2503" w:type="dxa"/>
            <w:gridSpan w:val="2"/>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上年销售（万元）</w:t>
            </w:r>
          </w:p>
        </w:tc>
        <w:tc>
          <w:tcPr>
            <w:tcW w:w="1903" w:type="dxa"/>
          </w:tcPr>
          <w:p>
            <w:pPr>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1" w:type="dxa"/>
            <w:gridSpan w:val="3"/>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上年税金（万元）</w:t>
            </w:r>
          </w:p>
        </w:tc>
        <w:tc>
          <w:tcPr>
            <w:tcW w:w="1740" w:type="dxa"/>
          </w:tcPr>
          <w:p>
            <w:pPr>
              <w:spacing w:before="62" w:beforeLines="20" w:line="440" w:lineRule="exact"/>
              <w:contextualSpacing/>
              <w:jc w:val="center"/>
              <w:rPr>
                <w:rFonts w:ascii="仿宋_GB2312" w:eastAsia="仿宋_GB2312" w:hAnsiTheme="majorEastAsia"/>
                <w:sz w:val="24"/>
                <w:szCs w:val="24"/>
              </w:rPr>
            </w:pPr>
          </w:p>
        </w:tc>
        <w:tc>
          <w:tcPr>
            <w:tcW w:w="2503" w:type="dxa"/>
            <w:gridSpan w:val="2"/>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上年利润（万元）</w:t>
            </w:r>
          </w:p>
        </w:tc>
        <w:tc>
          <w:tcPr>
            <w:tcW w:w="1903" w:type="dxa"/>
          </w:tcPr>
          <w:p>
            <w:pPr>
              <w:spacing w:before="62" w:beforeLines="20" w:line="440" w:lineRule="exact"/>
              <w:contextualSpacing/>
              <w:jc w:val="center"/>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企</w:t>
            </w:r>
          </w:p>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业</w:t>
            </w:r>
          </w:p>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简</w:t>
            </w:r>
          </w:p>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介</w:t>
            </w:r>
          </w:p>
        </w:tc>
        <w:tc>
          <w:tcPr>
            <w:tcW w:w="8115" w:type="dxa"/>
            <w:gridSpan w:val="6"/>
          </w:tcPr>
          <w:p>
            <w:pPr>
              <w:spacing w:before="62" w:beforeLines="20"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（限1000字）</w:t>
            </w:r>
          </w:p>
          <w:p>
            <w:pPr>
              <w:spacing w:before="62" w:beforeLines="20"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（一）申报单位情况介绍</w:t>
            </w:r>
          </w:p>
          <w:p>
            <w:pPr>
              <w:spacing w:before="62" w:beforeLines="20"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发展历程、主营业务、市场销售等方面基本情况。</w:t>
            </w:r>
          </w:p>
          <w:p>
            <w:pPr>
              <w:spacing w:before="62" w:beforeLines="20"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（二）申报单位核心竞争力介绍</w:t>
            </w:r>
          </w:p>
          <w:p>
            <w:pPr>
              <w:spacing w:before="62" w:beforeLines="20"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突出工业互联网平台技术、产品、解决方案等相关能力，包括优势技术、人才队伍、研发能力、实施能力、服务保障、应用效果等。</w:t>
            </w:r>
          </w:p>
          <w:p>
            <w:pPr>
              <w:spacing w:before="62" w:beforeLines="20" w:line="440" w:lineRule="exact"/>
              <w:contextualSpacing/>
              <w:rPr>
                <w:rFonts w:ascii="仿宋_GB2312" w:eastAsia="仿宋_GB2312" w:hAnsiTheme="majorEastAsia"/>
                <w:sz w:val="24"/>
                <w:szCs w:val="24"/>
              </w:rPr>
            </w:pPr>
          </w:p>
          <w:p>
            <w:pPr>
              <w:spacing w:before="62" w:beforeLines="20" w:line="440" w:lineRule="exact"/>
              <w:contextualSpacing/>
              <w:rPr>
                <w:rFonts w:ascii="仿宋_GB2312" w:eastAsia="仿宋_GB2312" w:hAnsiTheme="majorEastAsia"/>
                <w:sz w:val="24"/>
                <w:szCs w:val="24"/>
              </w:rPr>
            </w:pPr>
          </w:p>
          <w:p>
            <w:pPr>
              <w:spacing w:before="62" w:beforeLines="20" w:line="440" w:lineRule="exact"/>
              <w:contextualSpacing/>
              <w:rPr>
                <w:rFonts w:ascii="仿宋_GB2312" w:eastAsia="仿宋_GB2312" w:hAnsi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dxa"/>
            <w:vAlign w:val="center"/>
          </w:tcPr>
          <w:p>
            <w:pPr>
              <w:spacing w:before="62" w:beforeLines="20" w:line="4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真实性承诺</w:t>
            </w:r>
          </w:p>
        </w:tc>
        <w:tc>
          <w:tcPr>
            <w:tcW w:w="8115" w:type="dxa"/>
            <w:gridSpan w:val="6"/>
          </w:tcPr>
          <w:p>
            <w:pPr>
              <w:spacing w:before="62" w:beforeLines="20" w:line="440" w:lineRule="exact"/>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我单位申报的所有材料，均真实、完整，如有不实，愿承担相应的责任。</w:t>
            </w:r>
          </w:p>
          <w:p>
            <w:pPr>
              <w:spacing w:before="62" w:beforeLines="20" w:line="440" w:lineRule="exact"/>
              <w:contextualSpacing/>
              <w:rPr>
                <w:rFonts w:ascii="仿宋_GB2312" w:eastAsia="仿宋_GB2312" w:hAnsiTheme="majorEastAsia"/>
                <w:kern w:val="0"/>
                <w:sz w:val="24"/>
                <w:szCs w:val="24"/>
              </w:rPr>
            </w:pPr>
          </w:p>
          <w:p>
            <w:pPr>
              <w:spacing w:before="62" w:beforeLines="20" w:line="640" w:lineRule="exact"/>
              <w:contextualSpacing/>
              <w:jc w:val="center"/>
              <w:rPr>
                <w:rFonts w:ascii="仿宋_GB2312" w:eastAsia="仿宋_GB2312" w:hAnsiTheme="majorEastAsia"/>
                <w:kern w:val="0"/>
                <w:sz w:val="24"/>
                <w:szCs w:val="24"/>
              </w:rPr>
            </w:pPr>
            <w:r>
              <w:rPr>
                <w:rFonts w:hint="eastAsia" w:ascii="仿宋_GB2312" w:eastAsia="仿宋_GB2312" w:hAnsiTheme="majorEastAsia"/>
                <w:kern w:val="0"/>
                <w:sz w:val="24"/>
                <w:szCs w:val="24"/>
              </w:rPr>
              <w:t>法定代表人签章：</w:t>
            </w:r>
          </w:p>
          <w:p>
            <w:pPr>
              <w:spacing w:before="62" w:beforeLines="20" w:line="640" w:lineRule="exact"/>
              <w:contextualSpacing/>
              <w:jc w:val="center"/>
              <w:rPr>
                <w:rFonts w:ascii="仿宋_GB2312" w:eastAsia="仿宋_GB2312" w:hAnsiTheme="majorEastAsia"/>
                <w:kern w:val="0"/>
                <w:sz w:val="24"/>
                <w:szCs w:val="24"/>
              </w:rPr>
            </w:pPr>
            <w:r>
              <w:rPr>
                <w:rFonts w:hint="eastAsia" w:ascii="仿宋_GB2312" w:eastAsia="仿宋_GB2312" w:hAnsiTheme="majorEastAsia"/>
                <w:kern w:val="0"/>
                <w:sz w:val="24"/>
                <w:szCs w:val="24"/>
              </w:rPr>
              <w:t>公章：</w:t>
            </w:r>
          </w:p>
          <w:p>
            <w:pPr>
              <w:spacing w:before="62" w:beforeLines="20" w:line="640" w:lineRule="exact"/>
              <w:contextualSpacing/>
              <w:jc w:val="center"/>
              <w:rPr>
                <w:rFonts w:ascii="仿宋_GB2312" w:eastAsia="仿宋_GB2312" w:hAnsiTheme="majorEastAsia"/>
                <w:sz w:val="24"/>
                <w:szCs w:val="24"/>
              </w:rPr>
            </w:pPr>
            <w:r>
              <w:rPr>
                <w:rFonts w:hint="eastAsia" w:ascii="仿宋_GB2312" w:eastAsia="仿宋_GB2312" w:hAnsiTheme="majorEastAsia"/>
                <w:sz w:val="24"/>
                <w:szCs w:val="24"/>
              </w:rPr>
              <w:t>年月日</w:t>
            </w:r>
          </w:p>
        </w:tc>
      </w:tr>
    </w:tbl>
    <w:p>
      <w:pPr>
        <w:rPr>
          <w:rFonts w:ascii="黑体" w:hAnsi="黑体" w:eastAsia="黑体"/>
          <w:sz w:val="30"/>
          <w:szCs w:val="30"/>
        </w:rPr>
      </w:pPr>
      <w:r>
        <w:rPr>
          <w:rFonts w:hint="eastAsia" w:ascii="黑体" w:hAnsi="黑体" w:eastAsia="黑体"/>
          <w:sz w:val="30"/>
          <w:szCs w:val="30"/>
        </w:rPr>
        <w:t>二、工业互联网平台申报材料</w:t>
      </w:r>
    </w:p>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（1）工业互联网平台基本信息</w:t>
      </w:r>
    </w:p>
    <w:tbl>
      <w:tblPr>
        <w:tblStyle w:val="7"/>
        <w:tblW w:w="89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9"/>
        <w:gridCol w:w="7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仿宋_GB2312" w:eastAsia="仿宋_GB2312" w:hAnsiTheme="majorEastAsia"/>
                <w:kern w:val="0"/>
                <w:sz w:val="24"/>
                <w:szCs w:val="24"/>
              </w:rPr>
            </w:pPr>
            <w:r>
              <w:rPr>
                <w:rFonts w:hint="eastAsia" w:ascii="仿宋_GB2312" w:eastAsia="仿宋_GB2312" w:hAnsiTheme="majorEastAsia"/>
                <w:kern w:val="0"/>
                <w:sz w:val="24"/>
                <w:szCs w:val="24"/>
              </w:rPr>
              <w:t>平台名称</w:t>
            </w:r>
          </w:p>
        </w:tc>
        <w:tc>
          <w:tcPr>
            <w:tcW w:w="7052"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仿宋_GB2312" w:eastAsia="仿宋_GB2312" w:hAnsiTheme="majorEastAsia"/>
                <w:kern w:val="0"/>
                <w:sz w:val="24"/>
                <w:szCs w:val="24"/>
              </w:rPr>
            </w:pPr>
            <w:r>
              <w:rPr>
                <w:rFonts w:hint="eastAsia" w:ascii="仿宋_GB2312" w:eastAsia="仿宋_GB2312" w:hAnsiTheme="majorEastAsia"/>
                <w:kern w:val="0"/>
                <w:sz w:val="24"/>
                <w:szCs w:val="24"/>
              </w:rPr>
              <w:t>建设主体</w:t>
            </w:r>
          </w:p>
        </w:tc>
        <w:tc>
          <w:tcPr>
            <w:tcW w:w="7052"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仿宋_GB2312" w:eastAsia="仿宋_GB2312" w:hAnsiTheme="majorEastAsia"/>
                <w:kern w:val="0"/>
                <w:sz w:val="24"/>
                <w:szCs w:val="24"/>
              </w:rPr>
            </w:pPr>
            <w:r>
              <w:rPr>
                <w:rFonts w:hint="eastAsia" w:ascii="仿宋_GB2312" w:eastAsia="仿宋_GB2312" w:hAnsiTheme="majorEastAsia"/>
                <w:kern w:val="0"/>
                <w:sz w:val="24"/>
                <w:szCs w:val="24"/>
              </w:rPr>
              <w:t>建设时间</w:t>
            </w:r>
          </w:p>
        </w:tc>
        <w:tc>
          <w:tcPr>
            <w:tcW w:w="7052"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ascii="仿宋_GB2312" w:eastAsia="仿宋_GB2312" w:hAnsiTheme="majorEastAsia"/>
                <w:kern w:val="0"/>
                <w:sz w:val="24"/>
                <w:szCs w:val="24"/>
              </w:rPr>
            </w:pPr>
            <w:r>
              <w:rPr>
                <w:rFonts w:hint="eastAsia" w:ascii="仿宋_GB2312" w:eastAsia="仿宋_GB2312" w:hAnsiTheme="majorEastAsia"/>
                <w:kern w:val="0"/>
                <w:sz w:val="24"/>
                <w:szCs w:val="24"/>
              </w:rPr>
              <w:t>截至目前</w:t>
            </w:r>
          </w:p>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ascii="仿宋_GB2312" w:eastAsia="仿宋_GB2312" w:hAnsiTheme="majorEastAsia"/>
                <w:kern w:val="0"/>
                <w:sz w:val="24"/>
                <w:szCs w:val="24"/>
              </w:rPr>
            </w:pPr>
            <w:r>
              <w:rPr>
                <w:rFonts w:hint="eastAsia" w:ascii="仿宋_GB2312" w:eastAsia="仿宋_GB2312" w:hAnsiTheme="majorEastAsia"/>
                <w:kern w:val="0"/>
                <w:sz w:val="24"/>
                <w:szCs w:val="24"/>
              </w:rPr>
              <w:t>投资金额（万元）</w:t>
            </w:r>
          </w:p>
        </w:tc>
        <w:tc>
          <w:tcPr>
            <w:tcW w:w="7052"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899" w:type="dxa"/>
            <w:vMerge w:val="restart"/>
            <w:tcBorders>
              <w:top w:val="single" w:color="000000" w:sz="4" w:space="0"/>
              <w:left w:val="single" w:color="000000" w:sz="4" w:space="0"/>
              <w:right w:val="single" w:color="000000" w:sz="4" w:space="0"/>
            </w:tcBorders>
            <w:vAlign w:val="center"/>
          </w:tcPr>
          <w:p>
            <w:pPr>
              <w:spacing w:line="440" w:lineRule="exact"/>
              <w:contextualSpacing/>
              <w:jc w:val="center"/>
              <w:rPr>
                <w:rFonts w:ascii="仿宋_GB2312" w:eastAsia="仿宋_GB2312" w:hAnsiTheme="majorEastAsia"/>
                <w:kern w:val="0"/>
                <w:sz w:val="24"/>
                <w:szCs w:val="24"/>
              </w:rPr>
            </w:pPr>
            <w:r>
              <w:rPr>
                <w:rFonts w:hint="eastAsia" w:ascii="仿宋_GB2312" w:eastAsia="仿宋_GB2312" w:hAnsiTheme="majorEastAsia"/>
                <w:kern w:val="0"/>
                <w:sz w:val="24"/>
                <w:szCs w:val="24"/>
              </w:rPr>
              <w:t>建设方式</w:t>
            </w:r>
          </w:p>
        </w:tc>
        <w:tc>
          <w:tcPr>
            <w:tcW w:w="7052" w:type="dxa"/>
            <w:tcBorders>
              <w:top w:val="single" w:color="auto" w:sz="4" w:space="0"/>
              <w:left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□自建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jc w:val="center"/>
        </w:trPr>
        <w:tc>
          <w:tcPr>
            <w:tcW w:w="1899" w:type="dxa"/>
            <w:vMerge w:val="continue"/>
            <w:tcBorders>
              <w:left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p>
        </w:tc>
        <w:tc>
          <w:tcPr>
            <w:tcW w:w="7052" w:type="dxa"/>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□合作共建</w:t>
            </w:r>
          </w:p>
          <w:p>
            <w:pPr>
              <w:spacing w:line="440" w:lineRule="exact"/>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请注明合作企业名称__________________________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899" w:type="dxa"/>
            <w:vMerge w:val="restart"/>
            <w:tcBorders>
              <w:left w:val="single" w:color="000000" w:sz="4" w:space="0"/>
              <w:right w:val="single" w:color="000000" w:sz="4" w:space="0"/>
            </w:tcBorders>
            <w:vAlign w:val="center"/>
          </w:tcPr>
          <w:p>
            <w:pPr>
              <w:spacing w:line="440" w:lineRule="exact"/>
              <w:ind w:firstLine="120" w:firstLineChars="50"/>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IaaS基础设施</w:t>
            </w:r>
          </w:p>
        </w:tc>
        <w:tc>
          <w:tcPr>
            <w:tcW w:w="7052" w:type="dxa"/>
            <w:tcBorders>
              <w:top w:val="single" w:color="auto" w:sz="4" w:space="0"/>
              <w:left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□自建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jc w:val="center"/>
        </w:trPr>
        <w:tc>
          <w:tcPr>
            <w:tcW w:w="1899" w:type="dxa"/>
            <w:vMerge w:val="continue"/>
            <w:tcBorders>
              <w:left w:val="single" w:color="000000" w:sz="4" w:space="0"/>
              <w:right w:val="single" w:color="000000" w:sz="4" w:space="0"/>
            </w:tcBorders>
            <w:vAlign w:val="center"/>
          </w:tcPr>
          <w:p>
            <w:pPr>
              <w:spacing w:line="440" w:lineRule="exact"/>
              <w:ind w:firstLine="120" w:firstLineChars="50"/>
              <w:contextualSpacing/>
              <w:rPr>
                <w:rFonts w:ascii="仿宋_GB2312" w:eastAsia="仿宋_GB2312" w:hAnsiTheme="majorEastAsia"/>
                <w:kern w:val="0"/>
                <w:sz w:val="24"/>
                <w:szCs w:val="24"/>
              </w:rPr>
            </w:pPr>
          </w:p>
        </w:tc>
        <w:tc>
          <w:tcPr>
            <w:tcW w:w="7052" w:type="dxa"/>
            <w:tcBorders>
              <w:top w:val="single" w:color="auto" w:sz="4" w:space="0"/>
              <w:left w:val="single" w:color="000000" w:sz="4" w:space="0"/>
              <w:right w:val="single" w:color="000000" w:sz="4" w:space="0"/>
            </w:tcBorders>
            <w:vAlign w:val="center"/>
          </w:tcPr>
          <w:p>
            <w:pPr>
              <w:spacing w:line="440" w:lineRule="exact"/>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□租用</w:t>
            </w:r>
          </w:p>
          <w:p>
            <w:pPr>
              <w:spacing w:line="440" w:lineRule="exact"/>
              <w:contextualSpacing/>
              <w:rPr>
                <w:rFonts w:ascii="仿宋_GB2312" w:eastAsia="仿宋_GB2312" w:hAnsiTheme="majorEastAsia"/>
                <w:kern w:val="0"/>
                <w:sz w:val="24"/>
                <w:szCs w:val="24"/>
              </w:rPr>
            </w:pPr>
            <w:r>
              <w:rPr>
                <w:rFonts w:hint="eastAsia" w:ascii="仿宋_GB2312" w:eastAsia="仿宋_GB2312" w:hAnsiTheme="majorEastAsia"/>
                <w:kern w:val="0"/>
                <w:sz w:val="24"/>
                <w:szCs w:val="24"/>
              </w:rPr>
              <w:t>请注明服务商名称__________________________</w:t>
            </w:r>
          </w:p>
        </w:tc>
      </w:tr>
    </w:tbl>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（2）工业互联网平台能力介绍</w:t>
      </w:r>
    </w:p>
    <w:tbl>
      <w:tblPr>
        <w:tblStyle w:val="7"/>
        <w:tblW w:w="8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numPr>
                <w:ilvl w:val="0"/>
                <w:numId w:val="1"/>
              </w:num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平台资源管理能力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440" w:lineRule="exact"/>
              <w:contextualSpacing/>
              <w:rPr>
                <w:rFonts w:ascii="仿宋_GB2312" w:hAnsi="Times New Roman" w:eastAsia="仿宋_GB2312"/>
              </w:rPr>
            </w:pPr>
            <w:r>
              <w:rPr>
                <w:rFonts w:hint="eastAsia" w:ascii="仿宋_GB2312" w:hAnsi="Times New Roman" w:eastAsia="仿宋_GB2312"/>
                <w:b/>
                <w:kern w:val="0"/>
                <w:sz w:val="24"/>
              </w:rPr>
              <w:t>1.1 工业设备数量</w:t>
            </w:r>
            <w:r>
              <w:rPr>
                <w:rFonts w:hint="eastAsia" w:ascii="仿宋_GB2312" w:hAnsi="Times New Roman" w:eastAsia="仿宋_GB2312"/>
              </w:rPr>
              <w:t>*</w:t>
            </w:r>
          </w:p>
          <w:p>
            <w:pPr>
              <w:spacing w:line="400" w:lineRule="exact"/>
              <w:contextualSpacing/>
              <w:rPr>
                <w:rFonts w:ascii="仿宋_GB2312" w:hAnsi="Times New Roman" w:eastAsia="仿宋_GB2312"/>
                <w:sz w:val="24"/>
              </w:rPr>
            </w:pPr>
            <w:r>
              <w:rPr>
                <w:rFonts w:hint="eastAsia" w:ascii="仿宋_GB2312" w:hAnsi="宋体" w:eastAsia="仿宋_GB2312" w:cs="宋体"/>
              </w:rPr>
              <w:t>□</w:t>
            </w:r>
            <w:r>
              <w:rPr>
                <w:rFonts w:hint="eastAsia" w:ascii="仿宋_GB2312" w:hAnsi="Times New Roman" w:eastAsia="仿宋_GB2312"/>
                <w:sz w:val="24"/>
              </w:rPr>
              <w:t>可连接的工业设备/产品/产线种类及数量：______台/套</w:t>
            </w:r>
            <w:bookmarkStart w:id="1" w:name="_GoBack"/>
            <w:bookmarkEnd w:id="1"/>
          </w:p>
          <w:p>
            <w:pPr>
              <w:spacing w:line="400" w:lineRule="exact"/>
              <w:ind w:firstLine="240" w:firstLineChars="100"/>
              <w:contextualSpacing/>
              <w:rPr>
                <w:rFonts w:ascii="仿宋_GB2312" w:hAnsi="Times New Roman" w:eastAsia="仿宋_GB2312"/>
                <w:sz w:val="24"/>
              </w:rPr>
            </w:pPr>
            <w:r>
              <w:rPr>
                <w:rFonts w:hint="eastAsia" w:ascii="仿宋_GB2312" w:hAnsi="Times New Roman" w:eastAsia="仿宋_GB2312"/>
                <w:sz w:val="24"/>
              </w:rPr>
              <w:t>其中，运行设备______台/套；加工设备______台/套；</w:t>
            </w:r>
          </w:p>
          <w:p>
            <w:pPr>
              <w:spacing w:line="400" w:lineRule="exact"/>
              <w:ind w:firstLine="960" w:firstLineChars="400"/>
              <w:contextualSpacing/>
              <w:rPr>
                <w:rFonts w:ascii="仿宋_GB2312" w:hAnsi="Times New Roman" w:eastAsia="仿宋_GB2312"/>
                <w:sz w:val="24"/>
              </w:rPr>
            </w:pPr>
            <w:r>
              <w:rPr>
                <w:rFonts w:hint="eastAsia" w:ascii="仿宋_GB2312" w:hAnsi="Times New Roman" w:eastAsia="仿宋_GB2312"/>
                <w:sz w:val="24"/>
              </w:rPr>
              <w:t>行走设备______台/套；其它设备______台/套</w:t>
            </w:r>
          </w:p>
          <w:p>
            <w:pPr>
              <w:spacing w:line="400" w:lineRule="exact"/>
              <w:contextualSpacing/>
              <w:rPr>
                <w:rFonts w:ascii="仿宋_GB2312" w:hAnsi="Times New Roman" w:eastAsia="仿宋_GB2312"/>
                <w:sz w:val="24"/>
              </w:rPr>
            </w:pPr>
            <w:r>
              <w:rPr>
                <w:rFonts w:hint="eastAsia" w:ascii="仿宋_GB2312" w:hAnsi="Times New Roman" w:eastAsia="仿宋_GB2312"/>
                <w:sz w:val="24"/>
              </w:rPr>
              <w:t>（运行设备包括：采矿设备、化工设备、冶炼设备、电力设备、建材设备、动力设备、仪器仪表等；加工设备包括：机床、机器人、电工、电子设备、轻工设备等；行走设备包括：工程机械、农林机械、物流设备、交通设备等；其他设备包括：安全生产设备、污染防治设备等）</w:t>
            </w:r>
          </w:p>
          <w:p>
            <w:pPr>
              <w:spacing w:line="400" w:lineRule="exact"/>
              <w:ind w:firstLine="960" w:firstLineChars="400"/>
              <w:contextualSpacing/>
              <w:rPr>
                <w:rFonts w:ascii="仿宋_GB2312" w:hAnsi="Times New Roman" w:eastAsia="仿宋_GB2312"/>
                <w:sz w:val="24"/>
              </w:rPr>
            </w:pPr>
            <w:r>
              <w:rPr>
                <w:rFonts w:hint="eastAsia" w:ascii="仿宋_GB2312" w:hAnsi="Times New Roman" w:eastAsia="仿宋_GB2312"/>
                <w:sz w:val="24"/>
              </w:rPr>
              <w:t>公有云连接设备______台/套；私有云连接设备______台/套</w:t>
            </w:r>
          </w:p>
          <w:p>
            <w:pPr>
              <w:pStyle w:val="2"/>
              <w:spacing w:line="400" w:lineRule="exact"/>
              <w:ind w:firstLine="960" w:firstLineChars="400"/>
              <w:rPr>
                <w:rFonts w:ascii="仿宋_GB2312" w:hAnsi="Times New Roman" w:eastAsia="仿宋_GB2312"/>
                <w:sz w:val="24"/>
                <w:szCs w:val="24"/>
              </w:rPr>
            </w:pPr>
            <w:r>
              <w:rPr>
                <w:rFonts w:hint="eastAsia" w:ascii="仿宋_GB2312" w:hAnsi="Times New Roman" w:eastAsia="仿宋_GB2312"/>
                <w:sz w:val="24"/>
                <w:szCs w:val="24"/>
              </w:rPr>
              <w:t>基于公有云的工业设备日运行数量：______台/套（指每日上传实时运行数据的工业设备数量）</w:t>
            </w:r>
          </w:p>
          <w:p>
            <w:pPr>
              <w:spacing w:line="400" w:lineRule="exact"/>
              <w:contextualSpacing/>
              <w:rPr>
                <w:rFonts w:ascii="仿宋_GB2312" w:hAnsi="Times New Roman" w:eastAsia="仿宋_GB2312"/>
                <w:sz w:val="24"/>
              </w:rPr>
            </w:pPr>
            <w:r>
              <w:rPr>
                <w:rFonts w:hint="eastAsia" w:ascii="仿宋_GB2312" w:hAnsi="Times New Roman" w:eastAsia="仿宋_GB2312"/>
                <w:sz w:val="24"/>
              </w:rPr>
              <w:t>□工业协议兼容适配数量： ______种</w:t>
            </w:r>
          </w:p>
          <w:p>
            <w:pPr>
              <w:spacing w:line="400" w:lineRule="exact"/>
              <w:contextualSpacing/>
              <w:rPr>
                <w:rFonts w:ascii="仿宋_GB2312" w:eastAsia="仿宋_GB2312" w:hAnsiTheme="minorEastAsia"/>
                <w:bCs/>
                <w:kern w:val="0"/>
                <w:sz w:val="24"/>
                <w:szCs w:val="24"/>
              </w:rPr>
            </w:pPr>
            <w:r>
              <w:rPr>
                <w:rFonts w:hint="eastAsia" w:ascii="仿宋_GB2312" w:hAnsi="Times New Roman" w:eastAsia="仿宋_GB2312"/>
                <w:b/>
                <w:bCs/>
                <w:sz w:val="24"/>
              </w:rPr>
              <w:t>补充说明和分类详细介绍</w:t>
            </w:r>
            <w:r>
              <w:rPr>
                <w:rFonts w:hint="eastAsia" w:ascii="仿宋_GB2312" w:hAnsi="Times New Roman" w:eastAsia="仿宋_GB2312"/>
                <w:sz w:val="24"/>
              </w:rPr>
              <w:t>（具体接入及管理的工业设备类型及数量，可兼容的工业协议种类等）</w:t>
            </w:r>
            <w:r>
              <w:rPr>
                <w:rFonts w:hint="eastAsia" w:ascii="仿宋_GB2312" w:hAnsi="Times New Roman" w:eastAsia="仿宋_GB2312"/>
                <w:b/>
                <w:bCs/>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3" w:hRule="atLeast"/>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40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1.2 工业模型沉淀数量：</w:t>
            </w:r>
          </w:p>
          <w:p>
            <w:pPr>
              <w:spacing w:line="40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□工业模型数量：</w:t>
            </w:r>
          </w:p>
          <w:p>
            <w:pPr>
              <w:spacing w:line="400" w:lineRule="exact"/>
              <w:ind w:firstLine="480" w:firstLineChars="200"/>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研发仿真模型___________个；业务流程模型___________个；</w:t>
            </w:r>
          </w:p>
          <w:p>
            <w:pPr>
              <w:spacing w:line="400" w:lineRule="exact"/>
              <w:ind w:firstLine="480" w:firstLineChars="200"/>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行业机理模型___________个；数据算法模型___________个</w:t>
            </w:r>
          </w:p>
          <w:p>
            <w:pPr>
              <w:spacing w:line="40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补充说明和分类详细介绍（具体禀赋的工业机理模型）：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1.3 平台微服务数量与开发者数量</w:t>
            </w:r>
          </w:p>
          <w:p>
            <w:pPr>
              <w:spacing w:line="440" w:lineRule="exact"/>
              <w:contextualSpacing/>
              <w:rPr>
                <w:rFonts w:ascii="仿宋_GB2312" w:eastAsia="仿宋_GB2312" w:hAnsiTheme="minorEastAsia"/>
                <w:bCs/>
                <w:color w:val="000000"/>
                <w:sz w:val="24"/>
                <w:szCs w:val="24"/>
              </w:rPr>
            </w:pPr>
            <w:r>
              <w:rPr>
                <w:rFonts w:hint="eastAsia" w:ascii="仿宋_GB2312" w:eastAsia="仿宋_GB2312" w:hAnsiTheme="minorEastAsia"/>
                <w:bCs/>
                <w:kern w:val="0"/>
                <w:sz w:val="24"/>
                <w:szCs w:val="24"/>
              </w:rPr>
              <w:t>□微服务组件数量： ___________个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（微服务：将工业应用分解为小的服务模块进行独立开发，一个微服务解决一个业务问题）</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补充说明和分类详细介绍（具体的微服务组件类型）：</w:t>
            </w:r>
          </w:p>
          <w:p>
            <w:pPr>
              <w:spacing w:line="440" w:lineRule="exact"/>
              <w:contextualSpacing/>
              <w:rPr>
                <w:rFonts w:ascii="仿宋_GB2312" w:eastAsia="仿宋_GB2312" w:hAnsiTheme="minorEastAsia"/>
                <w:bCs/>
                <w:kern w:val="0"/>
                <w:sz w:val="24"/>
                <w:szCs w:val="24"/>
              </w:rPr>
            </w:pPr>
          </w:p>
          <w:p>
            <w:pPr>
              <w:spacing w:line="440" w:lineRule="exact"/>
              <w:contextualSpacing/>
              <w:rPr>
                <w:rFonts w:ascii="仿宋_GB2312" w:eastAsia="仿宋_GB2312" w:hAnsi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1.4 平台开发者数量</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□第三方开发者注册总数：______个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□第三方活跃开发者数： 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（活跃开发者为每天至少登陆1次平台的开发者）</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补充说明和分类详细介绍（每类开发者具体调用了什么工具包、算法模型和微服务）：</w:t>
            </w:r>
          </w:p>
          <w:p>
            <w:pPr>
              <w:spacing w:line="440" w:lineRule="exact"/>
              <w:contextualSpacing/>
              <w:rPr>
                <w:rFonts w:ascii="仿宋_GB2312" w:eastAsia="仿宋_GB2312" w:hAnsiTheme="minorEastAsia"/>
                <w:bCs/>
                <w:kern w:val="0"/>
                <w:sz w:val="24"/>
                <w:szCs w:val="24"/>
              </w:rPr>
            </w:pPr>
          </w:p>
          <w:p>
            <w:pPr>
              <w:spacing w:line="440" w:lineRule="exact"/>
              <w:contextualSpacing/>
              <w:rPr>
                <w:rFonts w:ascii="仿宋_GB2312" w:eastAsia="仿宋_GB2312" w:hAnsi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1.5 工业软件数量</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□工业软件总量：___________个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其中，云化软件数量：___________个</w:t>
            </w:r>
          </w:p>
          <w:p>
            <w:pPr>
              <w:spacing w:line="440" w:lineRule="exact"/>
              <w:ind w:firstLine="720" w:firstLineChars="300"/>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工业APP数量：___________个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（工业APP指基于工业互联网平台，承载工业知识和经验，满足特定需求的工业应用软件）</w:t>
            </w:r>
          </w:p>
          <w:p>
            <w:pPr>
              <w:spacing w:line="400" w:lineRule="exact"/>
              <w:contextualSpacing/>
              <w:rPr>
                <w:rFonts w:ascii="仿宋_GB2312" w:hAnsi="Times New Roman" w:eastAsia="仿宋_GB2312"/>
                <w:kern w:val="0"/>
                <w:sz w:val="24"/>
              </w:rPr>
            </w:pPr>
            <w:r>
              <w:rPr>
                <w:rFonts w:hint="eastAsia" w:ascii="仿宋_GB2312" w:eastAsia="仿宋_GB2312" w:hAnsiTheme="minorEastAsia"/>
                <w:bCs/>
                <w:kern w:val="0"/>
                <w:sz w:val="24"/>
                <w:szCs w:val="24"/>
              </w:rPr>
              <w:t>□</w:t>
            </w:r>
            <w:r>
              <w:rPr>
                <w:rFonts w:hint="eastAsia" w:ascii="仿宋_GB2312" w:hAnsi="Times New Roman" w:eastAsia="仿宋_GB2312"/>
                <w:kern w:val="0"/>
                <w:sz w:val="24"/>
              </w:rPr>
              <w:t>工业APP种类：</w:t>
            </w:r>
          </w:p>
          <w:p>
            <w:pPr>
              <w:spacing w:line="400" w:lineRule="exact"/>
              <w:ind w:firstLine="240" w:firstLineChars="100"/>
              <w:contextualSpacing/>
              <w:rPr>
                <w:rFonts w:ascii="仿宋_GB2312" w:hAnsi="Times New Roman" w:eastAsia="仿宋_GB2312"/>
                <w:kern w:val="0"/>
                <w:sz w:val="24"/>
              </w:rPr>
            </w:pPr>
            <w:r>
              <w:rPr>
                <w:rFonts w:hint="eastAsia" w:ascii="仿宋_GB2312" w:hAnsi="Times New Roman" w:eastAsia="仿宋_GB2312"/>
                <w:kern w:val="0"/>
                <w:sz w:val="24"/>
              </w:rPr>
              <w:t>安全生产___________个；节能减排___________个；</w:t>
            </w:r>
          </w:p>
          <w:p>
            <w:pPr>
              <w:spacing w:line="400" w:lineRule="exact"/>
              <w:ind w:firstLine="240" w:firstLineChars="100"/>
              <w:contextualSpacing/>
              <w:rPr>
                <w:rFonts w:ascii="仿宋_GB2312" w:hAnsi="Times New Roman" w:eastAsia="仿宋_GB2312"/>
                <w:kern w:val="0"/>
                <w:sz w:val="24"/>
              </w:rPr>
            </w:pPr>
            <w:r>
              <w:rPr>
                <w:rFonts w:hint="eastAsia" w:ascii="仿宋_GB2312" w:hAnsi="Times New Roman" w:eastAsia="仿宋_GB2312"/>
                <w:kern w:val="0"/>
                <w:sz w:val="24"/>
              </w:rPr>
              <w:t>质量管控___________个；供应链管理__________个；</w:t>
            </w:r>
          </w:p>
          <w:p>
            <w:pPr>
              <w:spacing w:line="400" w:lineRule="exact"/>
              <w:ind w:firstLine="240" w:firstLineChars="100"/>
              <w:contextualSpacing/>
              <w:rPr>
                <w:rFonts w:ascii="仿宋_GB2312" w:hAnsi="Times New Roman" w:eastAsia="仿宋_GB2312"/>
                <w:kern w:val="0"/>
                <w:sz w:val="24"/>
              </w:rPr>
            </w:pPr>
            <w:r>
              <w:rPr>
                <w:rFonts w:hint="eastAsia" w:ascii="仿宋_GB2312" w:hAnsi="Times New Roman" w:eastAsia="仿宋_GB2312"/>
                <w:kern w:val="0"/>
                <w:sz w:val="24"/>
              </w:rPr>
              <w:t>研发设计___________个；生产制造____________个；</w:t>
            </w:r>
          </w:p>
          <w:p>
            <w:pPr>
              <w:spacing w:line="400" w:lineRule="exact"/>
              <w:ind w:firstLine="240" w:firstLineChars="100"/>
              <w:contextualSpacing/>
              <w:rPr>
                <w:rFonts w:ascii="仿宋_GB2312" w:hAnsi="Times New Roman" w:eastAsia="仿宋_GB2312"/>
                <w:kern w:val="0"/>
                <w:sz w:val="24"/>
              </w:rPr>
            </w:pPr>
            <w:r>
              <w:rPr>
                <w:rFonts w:hint="eastAsia" w:ascii="仿宋_GB2312" w:hAnsi="Times New Roman" w:eastAsia="仿宋_GB2312"/>
                <w:kern w:val="0"/>
                <w:sz w:val="24"/>
              </w:rPr>
              <w:t>运营管理___________个；仓储物流____________个；</w:t>
            </w:r>
          </w:p>
          <w:p>
            <w:pPr>
              <w:spacing w:line="400" w:lineRule="exact"/>
              <w:ind w:firstLine="240" w:firstLineChars="100"/>
              <w:contextualSpacing/>
              <w:rPr>
                <w:rFonts w:ascii="仿宋_GB2312" w:hAnsi="Times New Roman" w:eastAsia="仿宋_GB2312"/>
                <w:kern w:val="0"/>
                <w:sz w:val="24"/>
              </w:rPr>
            </w:pPr>
            <w:r>
              <w:rPr>
                <w:rFonts w:hint="eastAsia" w:ascii="仿宋_GB2312" w:hAnsi="Times New Roman" w:eastAsia="仿宋_GB2312"/>
                <w:kern w:val="0"/>
                <w:sz w:val="24"/>
              </w:rPr>
              <w:t>运维服务___________个</w:t>
            </w:r>
          </w:p>
          <w:p>
            <w:pPr>
              <w:spacing w:line="400" w:lineRule="exact"/>
              <w:contextualSpacing/>
              <w:rPr>
                <w:rFonts w:ascii="仿宋_GB2312" w:hAnsi="Times New Roman" w:eastAsia="仿宋_GB2312"/>
                <w:sz w:val="24"/>
              </w:rPr>
            </w:pPr>
            <w:r>
              <w:rPr>
                <w:rFonts w:hint="eastAsia" w:ascii="仿宋_GB2312" w:hAnsi="Times New Roman" w:eastAsia="仿宋_GB2312"/>
                <w:kern w:val="0"/>
                <w:sz w:val="24"/>
              </w:rPr>
              <w:t>□工业APP月活跃数量：___________个（指当月有用户访问或者调用过的工业APP数量）</w:t>
            </w:r>
          </w:p>
          <w:p>
            <w:pPr>
              <w:spacing w:line="400" w:lineRule="exact"/>
              <w:contextualSpacing/>
              <w:rPr>
                <w:rFonts w:ascii="仿宋_GB2312" w:hAnsi="Times New Roman" w:eastAsia="仿宋_GB2312"/>
                <w:b/>
                <w:kern w:val="0"/>
                <w:sz w:val="24"/>
              </w:rPr>
            </w:pPr>
            <w:r>
              <w:rPr>
                <w:rFonts w:hint="eastAsia" w:ascii="仿宋_GB2312" w:hAnsi="Times New Roman" w:eastAsia="仿宋_GB2312"/>
                <w:b/>
                <w:kern w:val="0"/>
                <w:sz w:val="24"/>
              </w:rPr>
              <w:t>补充说明和分类详细介绍</w:t>
            </w:r>
            <w:r>
              <w:rPr>
                <w:rFonts w:hint="eastAsia" w:ascii="仿宋_GB2312" w:hAnsi="Times New Roman" w:eastAsia="仿宋_GB2312"/>
                <w:bCs/>
                <w:kern w:val="0"/>
                <w:sz w:val="24"/>
              </w:rPr>
              <w:t>（具体的工业APP类型）</w:t>
            </w:r>
            <w:r>
              <w:rPr>
                <w:rFonts w:hint="eastAsia" w:ascii="仿宋_GB2312" w:hAnsi="Times New Roman" w:eastAsia="仿宋_GB2312"/>
                <w:b/>
                <w:kern w:val="0"/>
                <w:sz w:val="24"/>
              </w:rPr>
              <w:t>：</w:t>
            </w:r>
          </w:p>
          <w:p>
            <w:pPr>
              <w:spacing w:line="440" w:lineRule="exact"/>
              <w:contextualSpacing/>
              <w:rPr>
                <w:rFonts w:ascii="仿宋_GB2312" w:eastAsia="仿宋_GB2312" w:hAnsi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1.6服务企业数量（填写截至目前实际服务企业情况）</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□注册企业用户数：_____个，其中工业企业数：_____个,辽宁企业数：_____个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□服务企业数：______个，其中制造企业数：______个，生产性服务企业数：______个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□付费企业数：______个，其中工业企业数：______个，生产性服务企业数：______个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□服务企业数中的中小企业服务数量： 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补充说明和分类详细介绍（具体服务的工业企业类型，平台提供了什么产品或服务）</w:t>
            </w:r>
          </w:p>
          <w:p>
            <w:pPr>
              <w:spacing w:line="440" w:lineRule="exact"/>
              <w:contextualSpacing/>
              <w:rPr>
                <w:rFonts w:ascii="仿宋_GB2312" w:eastAsia="仿宋_GB2312" w:hAnsi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numPr>
                <w:ilvl w:val="0"/>
                <w:numId w:val="1"/>
              </w:numPr>
              <w:spacing w:line="440" w:lineRule="exact"/>
              <w:contextualSpacing/>
              <w:rPr>
                <w:rFonts w:ascii="仿宋_GB2312" w:eastAsia="仿宋_GB2312" w:hAnsiTheme="minorEastAsia"/>
                <w:bCs/>
                <w:kern w:val="0"/>
                <w:sz w:val="24"/>
                <w:szCs w:val="24"/>
              </w:rPr>
            </w:pPr>
            <w:bookmarkStart w:id="0" w:name="_Hlk44153100"/>
            <w:r>
              <w:rPr>
                <w:rFonts w:hint="eastAsia" w:ascii="仿宋_GB2312" w:eastAsia="仿宋_GB2312" w:hAnsiTheme="minorEastAsia"/>
                <w:bCs/>
                <w:kern w:val="0"/>
                <w:sz w:val="24"/>
                <w:szCs w:val="24"/>
              </w:rPr>
              <w:t>平台应用服务能力</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2.1提供解决方案能力</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□提供的解决方案数量：_________个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□覆盖的行业数量：___________个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行业分类包括煤炭/黑色金属矿开采/石油天然气开采、黑色金属、有色金属、石化化工、建材、医药、纺织、家电、食品、烟草、轻工、机械、汽车、航空/航天、船舶、轨道交通、电子、电力、热力和燃气、建筑业、农业、服务业）</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□覆盖的领域数量：___________个（领域数量是指安全生产、节能减排、质量管控、供应链管理、研发设计、生产制造、运营管理、仓储物流、运维服务九大重点领域）</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□解决方案累计工业设备连接数量：___________个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□解决方案累计工业模型沉淀数量：___________个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□解决方案累计工业APP孵化数量：___________个</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□解决方案累计覆盖用户数量：___________个</w:t>
            </w:r>
          </w:p>
          <w:p>
            <w:pPr>
              <w:spacing w:line="440" w:lineRule="exact"/>
              <w:contextualSpacing/>
              <w:jc w:val="left"/>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□运用5G、大数据、人工智能、区块链、工业AR/VR技术：□是□否</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□解决方案累计对企业新增效益：___________元</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□解决方案累计对企业降低成本：___________元</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补充说明和分类详细介绍（具体的解决方案模型）：</w:t>
            </w:r>
          </w:p>
          <w:p>
            <w:pPr>
              <w:spacing w:line="440" w:lineRule="exact"/>
              <w:contextualSpacing/>
              <w:rPr>
                <w:rFonts w:ascii="仿宋_GB2312" w:eastAsia="仿宋_GB2312" w:hAnsi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000000" w:sz="4" w:space="0"/>
              <w:right w:val="single" w:color="000000" w:sz="4" w:space="0"/>
            </w:tcBorders>
            <w:shd w:val="clear" w:color="auto" w:fill="auto"/>
            <w:vAlign w:val="center"/>
          </w:tcPr>
          <w:p>
            <w:pPr>
              <w:numPr>
                <w:ilvl w:val="0"/>
                <w:numId w:val="1"/>
              </w:num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平台的可持续发展能力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6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3.1战略保障机制</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□平台是否被纳入企业战略规划中：□是□否</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□平台是否为独立公司运营：□是□否</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□补充说明材料（平台组织管理结构、是否为独立公司运营等相关材料）</w:t>
            </w:r>
          </w:p>
          <w:p>
            <w:pPr>
              <w:spacing w:line="420" w:lineRule="exact"/>
              <w:contextualSpacing/>
              <w:rPr>
                <w:rFonts w:ascii="仿宋_GB2312" w:eastAsia="仿宋_GB2312" w:hAnsiTheme="minorEastAsia"/>
                <w:bCs/>
                <w:kern w:val="0"/>
                <w:sz w:val="24"/>
                <w:szCs w:val="24"/>
              </w:rPr>
            </w:pP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3.2安全可靠水平</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□具有设备和数据接入安全防护手段：□是□否</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□具有数据安全防护：□是□否</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□具有代码安全防护：□是□否</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□具有应用安全防护：□是□否</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□具有访问安全防护：□是□否</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□平台核心软硬件技术获得的专利数量：___________个</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□平台核心软硬件技术获得的软著数量：___________个</w:t>
            </w: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□平台是否融合使用国家标识解析系统：□是□否</w:t>
            </w:r>
          </w:p>
          <w:p>
            <w:pPr>
              <w:spacing w:line="420" w:lineRule="exact"/>
              <w:contextualSpacing/>
              <w:rPr>
                <w:rFonts w:ascii="仿宋_GB2312" w:eastAsia="仿宋_GB2312" w:hAnsiTheme="minorEastAsia"/>
                <w:bCs/>
                <w:kern w:val="0"/>
                <w:sz w:val="24"/>
                <w:szCs w:val="24"/>
              </w:rPr>
            </w:pPr>
          </w:p>
          <w:p>
            <w:pPr>
              <w:spacing w:line="42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3.3投资回报潜力</w:t>
            </w:r>
          </w:p>
          <w:p>
            <w:pPr>
              <w:spacing w:line="420" w:lineRule="exact"/>
              <w:contextualSpacing/>
              <w:rPr>
                <w:rFonts w:ascii="仿宋_GB2312" w:hAnsi="Times New Roman" w:eastAsia="仿宋_GB2312"/>
                <w:kern w:val="0"/>
                <w:sz w:val="24"/>
                <w:szCs w:val="24"/>
              </w:rPr>
            </w:pPr>
            <w:r>
              <w:rPr>
                <w:rFonts w:hint="eastAsia" w:ascii="仿宋_GB2312" w:hAnsi="仿宋" w:eastAsia="仿宋_GB2312"/>
                <w:kern w:val="0"/>
                <w:sz w:val="24"/>
                <w:szCs w:val="24"/>
              </w:rPr>
              <w:t>□企业研发投入：</w:t>
            </w:r>
          </w:p>
          <w:p>
            <w:pPr>
              <w:spacing w:line="420" w:lineRule="exact"/>
              <w:ind w:firstLine="636"/>
              <w:contextualSpacing/>
              <w:rPr>
                <w:rFonts w:ascii="仿宋_GB2312" w:hAnsi="Times New Roman" w:eastAsia="仿宋_GB2312"/>
                <w:kern w:val="0"/>
                <w:sz w:val="24"/>
                <w:szCs w:val="24"/>
              </w:rPr>
            </w:pPr>
            <w:r>
              <w:rPr>
                <w:rFonts w:hint="eastAsia" w:ascii="仿宋_GB2312" w:hAnsi="仿宋" w:eastAsia="仿宋_GB2312"/>
                <w:kern w:val="0"/>
                <w:sz w:val="24"/>
                <w:szCs w:val="24"/>
              </w:rPr>
              <w:t>近两年平台相关的累计研发投入：</w:t>
            </w:r>
            <w:r>
              <w:rPr>
                <w:rFonts w:hint="eastAsia" w:ascii="仿宋_GB2312" w:hAnsi="Times New Roman" w:eastAsia="仿宋_GB2312"/>
                <w:kern w:val="0"/>
                <w:sz w:val="24"/>
                <w:szCs w:val="24"/>
              </w:rPr>
              <w:t>___________</w:t>
            </w:r>
            <w:r>
              <w:rPr>
                <w:rFonts w:hint="eastAsia" w:ascii="仿宋_GB2312" w:hAnsi="仿宋" w:eastAsia="仿宋_GB2312"/>
                <w:kern w:val="0"/>
                <w:sz w:val="24"/>
                <w:szCs w:val="24"/>
              </w:rPr>
              <w:t>元</w:t>
            </w:r>
          </w:p>
          <w:p>
            <w:pPr>
              <w:spacing w:line="420" w:lineRule="exact"/>
              <w:ind w:firstLine="636"/>
              <w:contextualSpacing/>
              <w:rPr>
                <w:rFonts w:ascii="仿宋_GB2312" w:hAnsi="Times New Roman" w:eastAsia="仿宋_GB2312"/>
                <w:kern w:val="0"/>
                <w:sz w:val="24"/>
                <w:szCs w:val="24"/>
              </w:rPr>
            </w:pPr>
            <w:r>
              <w:rPr>
                <w:rFonts w:hint="eastAsia" w:ascii="仿宋_GB2312" w:hAnsi="Times New Roman" w:eastAsia="仿宋_GB2312"/>
                <w:kern w:val="0"/>
                <w:sz w:val="24"/>
                <w:szCs w:val="24"/>
              </w:rPr>
              <w:t>202</w:t>
            </w:r>
            <w:r>
              <w:rPr>
                <w:rFonts w:hint="eastAsia" w:ascii="仿宋_GB2312" w:hAnsi="仿宋" w:eastAsia="仿宋_GB2312"/>
                <w:kern w:val="0"/>
                <w:sz w:val="24"/>
                <w:szCs w:val="24"/>
                <w:lang w:val="en-US" w:eastAsia="zh-CN"/>
              </w:rPr>
              <w:t>1</w:t>
            </w:r>
            <w:r>
              <w:rPr>
                <w:rFonts w:hint="eastAsia" w:ascii="仿宋_GB2312" w:hAnsi="Times New Roman" w:eastAsia="仿宋_GB2312"/>
                <w:kern w:val="0"/>
                <w:sz w:val="24"/>
                <w:szCs w:val="24"/>
              </w:rPr>
              <w:t>、202</w:t>
            </w:r>
            <w:r>
              <w:rPr>
                <w:rFonts w:hint="eastAsia" w:ascii="仿宋_GB2312" w:hAnsi="Times New Roman" w:eastAsia="仿宋_GB2312"/>
                <w:kern w:val="0"/>
                <w:sz w:val="24"/>
                <w:szCs w:val="24"/>
                <w:lang w:val="en-US" w:eastAsia="zh-CN"/>
              </w:rPr>
              <w:t>2</w:t>
            </w:r>
            <w:r>
              <w:rPr>
                <w:rFonts w:hint="eastAsia" w:ascii="仿宋_GB2312" w:hAnsi="Times New Roman" w:eastAsia="仿宋_GB2312"/>
                <w:kern w:val="0"/>
                <w:sz w:val="24"/>
                <w:szCs w:val="24"/>
              </w:rPr>
              <w:t>年平台</w:t>
            </w:r>
            <w:r>
              <w:rPr>
                <w:rFonts w:hint="eastAsia" w:ascii="仿宋_GB2312" w:hAnsi="仿宋" w:eastAsia="仿宋_GB2312"/>
                <w:kern w:val="0"/>
                <w:sz w:val="24"/>
                <w:szCs w:val="24"/>
              </w:rPr>
              <w:t>相关的研发投入：</w:t>
            </w:r>
            <w:r>
              <w:rPr>
                <w:rFonts w:hint="eastAsia" w:ascii="仿宋_GB2312" w:hAnsi="Times New Roman" w:eastAsia="仿宋_GB2312"/>
                <w:kern w:val="0"/>
                <w:sz w:val="24"/>
                <w:szCs w:val="24"/>
              </w:rPr>
              <w:t>___________</w:t>
            </w:r>
            <w:r>
              <w:rPr>
                <w:rFonts w:hint="eastAsia" w:ascii="仿宋_GB2312" w:hAnsi="仿宋" w:eastAsia="仿宋_GB2312"/>
                <w:kern w:val="0"/>
                <w:sz w:val="24"/>
                <w:szCs w:val="24"/>
              </w:rPr>
              <w:t>元</w:t>
            </w:r>
          </w:p>
          <w:p>
            <w:pPr>
              <w:spacing w:line="420" w:lineRule="exact"/>
              <w:contextualSpacing/>
              <w:rPr>
                <w:rFonts w:ascii="仿宋_GB2312" w:hAnsi="Times New Roman" w:eastAsia="仿宋_GB2312"/>
                <w:kern w:val="0"/>
                <w:sz w:val="24"/>
                <w:szCs w:val="24"/>
              </w:rPr>
            </w:pPr>
            <w:r>
              <w:rPr>
                <w:rFonts w:hint="eastAsia" w:ascii="仿宋_GB2312" w:hAnsi="仿宋" w:eastAsia="仿宋_GB2312"/>
                <w:kern w:val="0"/>
                <w:sz w:val="24"/>
                <w:szCs w:val="24"/>
              </w:rPr>
              <w:t>□主营业务收入：</w:t>
            </w:r>
          </w:p>
          <w:p>
            <w:pPr>
              <w:spacing w:line="420" w:lineRule="exact"/>
              <w:ind w:firstLine="636"/>
              <w:contextualSpacing/>
              <w:rPr>
                <w:rFonts w:ascii="仿宋_GB2312" w:hAnsi="Times New Roman" w:eastAsia="仿宋_GB2312"/>
                <w:kern w:val="0"/>
                <w:sz w:val="24"/>
                <w:szCs w:val="24"/>
              </w:rPr>
            </w:pPr>
            <w:r>
              <w:rPr>
                <w:rFonts w:hint="eastAsia" w:ascii="仿宋_GB2312" w:hAnsi="仿宋" w:eastAsia="仿宋_GB2312"/>
                <w:kern w:val="0"/>
                <w:sz w:val="24"/>
                <w:szCs w:val="24"/>
              </w:rPr>
              <w:t>近两年平台相关的累计业务收入：</w:t>
            </w:r>
            <w:r>
              <w:rPr>
                <w:rFonts w:hint="eastAsia" w:ascii="仿宋_GB2312" w:hAnsi="Times New Roman" w:eastAsia="仿宋_GB2312"/>
                <w:kern w:val="0"/>
                <w:sz w:val="24"/>
                <w:szCs w:val="24"/>
              </w:rPr>
              <w:t>___________</w:t>
            </w:r>
            <w:r>
              <w:rPr>
                <w:rFonts w:hint="eastAsia" w:ascii="仿宋_GB2312" w:hAnsi="仿宋" w:eastAsia="仿宋_GB2312"/>
                <w:kern w:val="0"/>
                <w:sz w:val="24"/>
                <w:szCs w:val="24"/>
              </w:rPr>
              <w:t>元</w:t>
            </w:r>
          </w:p>
          <w:p>
            <w:pPr>
              <w:spacing w:line="420" w:lineRule="exact"/>
              <w:ind w:firstLine="636"/>
              <w:contextualSpacing/>
              <w:rPr>
                <w:rFonts w:ascii="仿宋_GB2312" w:hAnsi="Times New Roman" w:eastAsia="仿宋_GB2312"/>
                <w:kern w:val="0"/>
                <w:sz w:val="24"/>
                <w:szCs w:val="24"/>
              </w:rPr>
            </w:pPr>
            <w:r>
              <w:rPr>
                <w:rFonts w:hint="eastAsia" w:ascii="仿宋_GB2312" w:hAnsi="Times New Roman" w:eastAsia="仿宋_GB2312"/>
                <w:kern w:val="0"/>
                <w:sz w:val="24"/>
                <w:szCs w:val="24"/>
              </w:rPr>
              <w:t>202</w:t>
            </w:r>
            <w:r>
              <w:rPr>
                <w:rFonts w:hint="eastAsia" w:ascii="仿宋_GB2312" w:hAnsi="仿宋" w:eastAsia="仿宋_GB2312"/>
                <w:kern w:val="0"/>
                <w:sz w:val="24"/>
                <w:szCs w:val="24"/>
                <w:lang w:val="en-US" w:eastAsia="zh-CN"/>
              </w:rPr>
              <w:t>1</w:t>
            </w:r>
            <w:r>
              <w:rPr>
                <w:rFonts w:hint="eastAsia" w:ascii="仿宋_GB2312" w:hAnsi="Times New Roman" w:eastAsia="仿宋_GB2312"/>
                <w:kern w:val="0"/>
                <w:sz w:val="24"/>
                <w:szCs w:val="24"/>
              </w:rPr>
              <w:t>、202</w:t>
            </w:r>
            <w:r>
              <w:rPr>
                <w:rFonts w:hint="eastAsia" w:ascii="仿宋_GB2312" w:hAnsi="Times New Roman" w:eastAsia="仿宋_GB2312"/>
                <w:kern w:val="0"/>
                <w:sz w:val="24"/>
                <w:szCs w:val="24"/>
                <w:lang w:val="en-US" w:eastAsia="zh-CN"/>
              </w:rPr>
              <w:t>2</w:t>
            </w:r>
            <w:r>
              <w:rPr>
                <w:rFonts w:hint="eastAsia" w:ascii="仿宋_GB2312" w:hAnsi="Times New Roman" w:eastAsia="仿宋_GB2312"/>
                <w:kern w:val="0"/>
                <w:sz w:val="24"/>
                <w:szCs w:val="24"/>
              </w:rPr>
              <w:t>年</w:t>
            </w:r>
            <w:r>
              <w:rPr>
                <w:rFonts w:hint="eastAsia" w:ascii="仿宋_GB2312" w:hAnsi="仿宋" w:eastAsia="仿宋_GB2312"/>
                <w:kern w:val="0"/>
                <w:sz w:val="24"/>
                <w:szCs w:val="24"/>
              </w:rPr>
              <w:t>平台相关的业务收入：</w:t>
            </w:r>
            <w:r>
              <w:rPr>
                <w:rFonts w:hint="eastAsia" w:ascii="仿宋_GB2312" w:hAnsi="Times New Roman" w:eastAsia="仿宋_GB2312"/>
                <w:kern w:val="0"/>
                <w:sz w:val="24"/>
                <w:szCs w:val="24"/>
              </w:rPr>
              <w:t>___________</w:t>
            </w:r>
            <w:r>
              <w:rPr>
                <w:rFonts w:hint="eastAsia" w:ascii="仿宋_GB2312" w:hAnsi="仿宋" w:eastAsia="仿宋_GB2312"/>
                <w:kern w:val="0"/>
                <w:sz w:val="24"/>
                <w:szCs w:val="24"/>
              </w:rPr>
              <w:t>元</w:t>
            </w:r>
          </w:p>
          <w:p>
            <w:pPr>
              <w:spacing w:line="420" w:lineRule="exact"/>
              <w:contextualSpacing/>
              <w:rPr>
                <w:rFonts w:ascii="仿宋_GB2312" w:hAnsi="Times New Roman" w:eastAsia="仿宋_GB2312"/>
                <w:kern w:val="0"/>
                <w:sz w:val="24"/>
                <w:szCs w:val="24"/>
              </w:rPr>
            </w:pPr>
            <w:r>
              <w:rPr>
                <w:rFonts w:hint="eastAsia" w:ascii="仿宋_GB2312" w:hAnsi="仿宋" w:eastAsia="仿宋_GB2312"/>
                <w:kern w:val="0"/>
                <w:sz w:val="24"/>
                <w:szCs w:val="24"/>
              </w:rPr>
              <w:t>□主营业务成本：</w:t>
            </w:r>
          </w:p>
          <w:p>
            <w:pPr>
              <w:spacing w:line="420" w:lineRule="exact"/>
              <w:ind w:firstLine="636"/>
              <w:contextualSpacing/>
              <w:rPr>
                <w:rFonts w:ascii="仿宋_GB2312" w:hAnsi="Times New Roman" w:eastAsia="仿宋_GB2312"/>
                <w:kern w:val="0"/>
                <w:sz w:val="24"/>
                <w:szCs w:val="24"/>
              </w:rPr>
            </w:pPr>
            <w:r>
              <w:rPr>
                <w:rFonts w:hint="eastAsia" w:ascii="仿宋_GB2312" w:hAnsi="仿宋" w:eastAsia="仿宋_GB2312"/>
                <w:kern w:val="0"/>
                <w:sz w:val="24"/>
                <w:szCs w:val="24"/>
              </w:rPr>
              <w:t>近两年平台相关的累计业务成本：</w:t>
            </w:r>
            <w:r>
              <w:rPr>
                <w:rFonts w:hint="eastAsia" w:ascii="仿宋_GB2312" w:hAnsi="Times New Roman" w:eastAsia="仿宋_GB2312"/>
                <w:kern w:val="0"/>
                <w:sz w:val="24"/>
                <w:szCs w:val="24"/>
              </w:rPr>
              <w:t>___________</w:t>
            </w:r>
            <w:r>
              <w:rPr>
                <w:rFonts w:hint="eastAsia" w:ascii="仿宋_GB2312" w:hAnsi="仿宋" w:eastAsia="仿宋_GB2312"/>
                <w:kern w:val="0"/>
                <w:sz w:val="24"/>
                <w:szCs w:val="24"/>
              </w:rPr>
              <w:t>元</w:t>
            </w:r>
          </w:p>
          <w:p>
            <w:pPr>
              <w:spacing w:line="420" w:lineRule="exact"/>
              <w:ind w:firstLine="636"/>
              <w:contextualSpacing/>
              <w:rPr>
                <w:rFonts w:ascii="仿宋_GB2312" w:hAnsi="Times New Roman" w:eastAsia="仿宋_GB2312"/>
                <w:kern w:val="0"/>
                <w:sz w:val="24"/>
                <w:szCs w:val="24"/>
              </w:rPr>
            </w:pPr>
            <w:r>
              <w:rPr>
                <w:rFonts w:hint="eastAsia" w:ascii="仿宋_GB2312" w:hAnsi="Times New Roman" w:eastAsia="仿宋_GB2312"/>
                <w:kern w:val="0"/>
                <w:sz w:val="24"/>
                <w:szCs w:val="24"/>
              </w:rPr>
              <w:t>20</w:t>
            </w:r>
            <w:r>
              <w:rPr>
                <w:rFonts w:hint="eastAsia" w:ascii="仿宋_GB2312" w:hAnsi="Times New Roman" w:eastAsia="仿宋_GB2312"/>
                <w:kern w:val="0"/>
                <w:sz w:val="24"/>
                <w:szCs w:val="24"/>
                <w:lang w:val="en-US" w:eastAsia="zh-CN"/>
              </w:rPr>
              <w:t>20</w:t>
            </w:r>
            <w:r>
              <w:rPr>
                <w:rFonts w:hint="eastAsia" w:ascii="仿宋_GB2312" w:hAnsi="仿宋" w:eastAsia="仿宋_GB2312"/>
                <w:kern w:val="0"/>
                <w:sz w:val="24"/>
                <w:szCs w:val="24"/>
              </w:rPr>
              <w:t>、</w:t>
            </w:r>
            <w:r>
              <w:rPr>
                <w:rFonts w:hint="eastAsia" w:ascii="仿宋_GB2312" w:hAnsi="Times New Roman" w:eastAsia="仿宋_GB2312"/>
                <w:kern w:val="0"/>
                <w:sz w:val="24"/>
                <w:szCs w:val="24"/>
              </w:rPr>
              <w:t>202</w:t>
            </w:r>
            <w:r>
              <w:rPr>
                <w:rFonts w:hint="eastAsia" w:ascii="仿宋_GB2312" w:hAnsi="Times New Roman" w:eastAsia="仿宋_GB2312"/>
                <w:kern w:val="0"/>
                <w:sz w:val="24"/>
                <w:szCs w:val="24"/>
                <w:lang w:val="en-US" w:eastAsia="zh-CN"/>
              </w:rPr>
              <w:t>1</w:t>
            </w:r>
            <w:r>
              <w:rPr>
                <w:rFonts w:hint="eastAsia" w:ascii="仿宋_GB2312" w:hAnsi="仿宋" w:eastAsia="仿宋_GB2312"/>
                <w:kern w:val="0"/>
                <w:sz w:val="24"/>
                <w:szCs w:val="24"/>
              </w:rPr>
              <w:t>年平台相关的运营成本：</w:t>
            </w:r>
            <w:r>
              <w:rPr>
                <w:rFonts w:hint="eastAsia" w:ascii="仿宋_GB2312" w:hAnsi="Times New Roman" w:eastAsia="仿宋_GB2312"/>
                <w:kern w:val="0"/>
                <w:sz w:val="24"/>
                <w:szCs w:val="24"/>
              </w:rPr>
              <w:t>___________</w:t>
            </w:r>
            <w:r>
              <w:rPr>
                <w:rFonts w:hint="eastAsia" w:ascii="仿宋_GB2312" w:hAnsi="仿宋" w:eastAsia="仿宋_GB2312"/>
                <w:kern w:val="0"/>
                <w:sz w:val="24"/>
                <w:szCs w:val="24"/>
              </w:rPr>
              <w:t>元</w:t>
            </w:r>
          </w:p>
          <w:p>
            <w:pPr>
              <w:spacing w:line="420" w:lineRule="exact"/>
              <w:contextualSpacing/>
              <w:rPr>
                <w:rFonts w:ascii="仿宋_GB2312" w:hAnsi="Times New Roman" w:eastAsia="仿宋_GB2312"/>
                <w:kern w:val="0"/>
                <w:sz w:val="24"/>
                <w:szCs w:val="24"/>
              </w:rPr>
            </w:pPr>
            <w:r>
              <w:rPr>
                <w:rFonts w:hint="eastAsia" w:ascii="仿宋_GB2312" w:hAnsi="仿宋" w:eastAsia="仿宋_GB2312"/>
                <w:kern w:val="0"/>
                <w:sz w:val="24"/>
                <w:szCs w:val="24"/>
              </w:rPr>
              <w:t>□投资回报率：</w:t>
            </w:r>
            <w:r>
              <w:rPr>
                <w:rFonts w:hint="eastAsia" w:ascii="仿宋_GB2312" w:hAnsi="Times New Roman" w:eastAsia="仿宋_GB2312"/>
                <w:kern w:val="0"/>
                <w:sz w:val="24"/>
                <w:szCs w:val="24"/>
              </w:rPr>
              <w:t>___________%</w:t>
            </w:r>
          </w:p>
          <w:p>
            <w:pPr>
              <w:spacing w:line="420" w:lineRule="exact"/>
              <w:contextualSpacing/>
              <w:rPr>
                <w:rFonts w:ascii="仿宋_GB2312" w:hAnsi="Times New Roman" w:eastAsia="仿宋_GB2312"/>
                <w:kern w:val="0"/>
                <w:sz w:val="24"/>
                <w:szCs w:val="24"/>
              </w:rPr>
            </w:pPr>
            <w:r>
              <w:rPr>
                <w:rFonts w:hint="eastAsia" w:ascii="仿宋_GB2312" w:hAnsi="仿宋" w:eastAsia="仿宋_GB2312"/>
                <w:kern w:val="0"/>
                <w:sz w:val="24"/>
                <w:szCs w:val="24"/>
              </w:rPr>
              <w:t>□企业已上市或已获得</w:t>
            </w:r>
            <w:r>
              <w:rPr>
                <w:rFonts w:hint="eastAsia" w:ascii="仿宋_GB2312" w:hAnsi="Times New Roman" w:eastAsia="仿宋_GB2312"/>
                <w:kern w:val="0"/>
                <w:sz w:val="24"/>
                <w:szCs w:val="24"/>
              </w:rPr>
              <w:t>VC/PE</w:t>
            </w:r>
            <w:r>
              <w:rPr>
                <w:rFonts w:hint="eastAsia" w:ascii="仿宋_GB2312" w:hAnsi="仿宋" w:eastAsia="仿宋_GB2312"/>
                <w:kern w:val="0"/>
                <w:sz w:val="24"/>
                <w:szCs w:val="24"/>
              </w:rPr>
              <w:t>投资：□是□否</w:t>
            </w:r>
          </w:p>
          <w:p>
            <w:pPr>
              <w:spacing w:line="420" w:lineRule="exact"/>
              <w:contextualSpacing/>
              <w:rPr>
                <w:rFonts w:ascii="仿宋_GB2312" w:hAnsi="Times New Roman" w:eastAsia="仿宋_GB2312"/>
                <w:kern w:val="0"/>
                <w:sz w:val="24"/>
                <w:szCs w:val="24"/>
              </w:rPr>
            </w:pPr>
            <w:r>
              <w:rPr>
                <w:rFonts w:hint="eastAsia" w:ascii="仿宋_GB2312" w:hAnsi="仿宋" w:eastAsia="仿宋_GB2312"/>
                <w:b/>
                <w:kern w:val="0"/>
                <w:sz w:val="24"/>
                <w:szCs w:val="24"/>
              </w:rPr>
              <w:t>补充说明和分类详细介绍（具体的平台安全以及投资回报情况）</w:t>
            </w:r>
          </w:p>
          <w:p>
            <w:pPr>
              <w:spacing w:line="440" w:lineRule="exact"/>
              <w:contextualSpacing/>
              <w:rPr>
                <w:rFonts w:ascii="仿宋_GB2312" w:hAnsi="Times New Roman" w:eastAsia="仿宋_GB2312"/>
                <w:kern w:val="0"/>
                <w:sz w:val="24"/>
              </w:rPr>
            </w:pPr>
            <w:r>
              <w:rPr>
                <w:rFonts w:hint="eastAsia" w:ascii="仿宋_GB2312" w:hAnsi="Times New Roman" w:eastAsia="仿宋_GB2312"/>
                <w:kern w:val="0"/>
                <w:sz w:val="24"/>
              </w:rPr>
              <w:t>3.4 平台运营能力（介绍平台带动行业发展、产融合作、产教融合、人才培育等情况）</w:t>
            </w:r>
          </w:p>
          <w:p>
            <w:pPr>
              <w:spacing w:line="440" w:lineRule="exact"/>
              <w:ind w:firstLine="636"/>
              <w:contextualSpacing/>
              <w:rPr>
                <w:rFonts w:ascii="仿宋_GB2312" w:hAnsi="Times New Roman" w:eastAsia="仿宋_GB2312"/>
                <w:kern w:val="0"/>
                <w:sz w:val="24"/>
                <w:szCs w:val="24"/>
              </w:rPr>
            </w:pPr>
          </w:p>
        </w:tc>
      </w:tr>
    </w:tbl>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（3）平台建设成效</w:t>
      </w:r>
    </w:p>
    <w:tbl>
      <w:tblPr>
        <w:tblStyle w:val="7"/>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9" w:type="dxa"/>
          </w:tcPr>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包括但不限于平台在企业应用落地后,对企业降本增效提质、绿色安全生产、产品质量管控、工艺优化、能耗管理等方面取得的成效以及经济效益，与人工智能、大数据、5G等信息技术融合发展情况，在运营模式、商业模式等方面的创新情况。</w:t>
            </w:r>
          </w:p>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行业级平台还需填写如何针对特定行业优化应用场景、破解行业痛点以及跨行业推广等情况；区域级平台还需填写如何为产业园区、产业集聚区等提供企业上云、工业APP集成应用等服务，助推区域内企业数字化转型等情况；企业级平台还需填写平台在创新、设计、制造、服务等各类制造资源的整合和优化配置方面发挥的作用。</w:t>
            </w:r>
          </w:p>
          <w:p>
            <w:pPr>
              <w:spacing w:line="440" w:lineRule="exact"/>
              <w:contextualSpacing/>
              <w:rPr>
                <w:rFonts w:ascii="仿宋_GB2312" w:eastAsia="仿宋_GB2312" w:hAnsiTheme="minorEastAsia"/>
                <w:bCs/>
                <w:sz w:val="24"/>
                <w:szCs w:val="24"/>
              </w:rPr>
            </w:pPr>
            <w:r>
              <w:rPr>
                <w:rFonts w:hint="eastAsia" w:ascii="仿宋_GB2312" w:eastAsia="仿宋_GB2312" w:hAnsiTheme="minorEastAsia"/>
                <w:sz w:val="24"/>
                <w:szCs w:val="24"/>
              </w:rPr>
              <w:t>（限1500字）</w:t>
            </w:r>
          </w:p>
          <w:p>
            <w:pPr>
              <w:spacing w:line="440" w:lineRule="exact"/>
              <w:contextualSpacing/>
              <w:rPr>
                <w:rFonts w:ascii="仿宋_GB2312" w:eastAsia="仿宋_GB2312" w:hAnsiTheme="minorEastAsia"/>
                <w:bCs/>
                <w:sz w:val="24"/>
                <w:szCs w:val="24"/>
              </w:rPr>
            </w:pPr>
          </w:p>
        </w:tc>
      </w:tr>
    </w:tbl>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（4）工业互联网平台应用案例和效果</w:t>
      </w:r>
    </w:p>
    <w:tbl>
      <w:tblPr>
        <w:tblStyle w:val="7"/>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9" w:type="dxa"/>
          </w:tcPr>
          <w:p>
            <w:pPr>
              <w:spacing w:line="440" w:lineRule="exact"/>
              <w:contextualSpacing/>
              <w:rPr>
                <w:rFonts w:ascii="仿宋_GB2312" w:eastAsia="仿宋_GB2312" w:hAnsiTheme="minorEastAsia"/>
                <w:bCs/>
                <w:kern w:val="0"/>
                <w:sz w:val="24"/>
                <w:szCs w:val="24"/>
              </w:rPr>
            </w:pPr>
            <w:r>
              <w:rPr>
                <w:rFonts w:hint="eastAsia" w:ascii="仿宋_GB2312" w:eastAsia="仿宋_GB2312" w:hAnsiTheme="minorEastAsia"/>
                <w:bCs/>
                <w:kern w:val="0"/>
                <w:sz w:val="24"/>
                <w:szCs w:val="24"/>
              </w:rPr>
              <w:t>选择工业互联网平台应用的几个特定工业场景，如设备管理优化、研发设计优化、运营管理优化、生产执行优化、产品全生命周期管理优化、供应链协同优化等，介绍不少于2个平台解决方案功能及其在具体用户企业中的应用案例：</w:t>
            </w:r>
          </w:p>
          <w:p>
            <w:pPr>
              <w:spacing w:line="440" w:lineRule="exact"/>
              <w:contextualSpacing/>
              <w:rPr>
                <w:rFonts w:ascii="仿宋_GB2312" w:eastAsia="仿宋_GB2312" w:hAnsiTheme="minorEastAsia"/>
                <w:bCs/>
                <w:sz w:val="24"/>
                <w:szCs w:val="24"/>
              </w:rPr>
            </w:pPr>
          </w:p>
          <w:p>
            <w:pPr>
              <w:spacing w:line="440" w:lineRule="exact"/>
              <w:contextualSpacing/>
              <w:rPr>
                <w:rFonts w:ascii="仿宋_GB2312" w:eastAsia="仿宋_GB2312" w:hAnsiTheme="minorEastAsia"/>
                <w:bCs/>
                <w:sz w:val="24"/>
                <w:szCs w:val="24"/>
              </w:rPr>
            </w:pPr>
          </w:p>
        </w:tc>
      </w:tr>
    </w:tbl>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（5）工业互联网平台技术架构</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spacing w:line="440" w:lineRule="exact"/>
              <w:contextualSpacing/>
              <w:rPr>
                <w:rFonts w:ascii="仿宋_GB2312" w:eastAsia="仿宋_GB2312" w:hAnsiTheme="minorEastAsia"/>
                <w:sz w:val="24"/>
                <w:szCs w:val="24"/>
              </w:rPr>
            </w:pPr>
            <w:r>
              <w:rPr>
                <w:rFonts w:hint="eastAsia" w:ascii="仿宋_GB2312" w:eastAsia="仿宋_GB2312" w:hAnsiTheme="minorEastAsia"/>
                <w:sz w:val="24"/>
                <w:szCs w:val="24"/>
              </w:rPr>
              <w:t>工业互联网平台的技术架构及方案介绍（包含但不限于平台业务框架、功能架构、技术架构、实施架构等）（限2500字）</w:t>
            </w:r>
          </w:p>
          <w:p>
            <w:pPr>
              <w:spacing w:line="440" w:lineRule="exact"/>
              <w:contextualSpacing/>
              <w:rPr>
                <w:rFonts w:ascii="仿宋_GB2312" w:eastAsia="仿宋_GB2312" w:hAnsiTheme="minorEastAsia"/>
                <w:bCs/>
                <w:sz w:val="24"/>
                <w:szCs w:val="24"/>
              </w:rPr>
            </w:pPr>
          </w:p>
          <w:p>
            <w:pPr>
              <w:spacing w:line="440" w:lineRule="exact"/>
              <w:contextualSpacing/>
              <w:rPr>
                <w:rFonts w:ascii="仿宋_GB2312" w:eastAsia="仿宋_GB2312" w:hAnsiTheme="minorEastAsia"/>
                <w:bCs/>
                <w:sz w:val="24"/>
                <w:szCs w:val="24"/>
              </w:rPr>
            </w:pPr>
          </w:p>
          <w:p>
            <w:pPr>
              <w:spacing w:line="440" w:lineRule="exact"/>
              <w:contextualSpacing/>
              <w:rPr>
                <w:rFonts w:ascii="仿宋_GB2312" w:eastAsia="仿宋_GB2312" w:hAnsiTheme="minorEastAsia"/>
                <w:bCs/>
                <w:sz w:val="24"/>
                <w:szCs w:val="24"/>
              </w:rPr>
            </w:pPr>
          </w:p>
          <w:p>
            <w:pPr>
              <w:spacing w:line="440" w:lineRule="exact"/>
              <w:contextualSpacing/>
              <w:rPr>
                <w:rFonts w:ascii="仿宋_GB2312" w:eastAsia="仿宋_GB2312" w:hAnsiTheme="minorEastAsia"/>
                <w:bCs/>
                <w:sz w:val="24"/>
                <w:szCs w:val="24"/>
              </w:rPr>
            </w:pPr>
          </w:p>
        </w:tc>
      </w:tr>
    </w:tbl>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（6）工业互联网平台下一步发展计划</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spacing w:line="440" w:lineRule="exact"/>
              <w:contextualSpacing/>
              <w:rPr>
                <w:rFonts w:ascii="仿宋_GB2312" w:eastAsia="仿宋_GB2312" w:hAnsiTheme="minorEastAsia"/>
                <w:sz w:val="24"/>
                <w:szCs w:val="24"/>
              </w:rPr>
            </w:pPr>
            <w:r>
              <w:rPr>
                <w:rFonts w:hint="eastAsia" w:ascii="仿宋_GB2312" w:eastAsia="仿宋_GB2312" w:hAnsiTheme="minorEastAsia"/>
                <w:sz w:val="24"/>
                <w:szCs w:val="24"/>
              </w:rPr>
              <w:t>工业互联网平台下一步研发和运营计划（包含但不限于技术创新、产品升级、产业合作、商业模式拓展等）（限1000字）</w:t>
            </w:r>
          </w:p>
          <w:p>
            <w:pPr>
              <w:spacing w:line="440" w:lineRule="exact"/>
              <w:contextualSpacing/>
              <w:rPr>
                <w:rFonts w:ascii="仿宋_GB2312" w:eastAsia="仿宋_GB2312" w:hAnsiTheme="minorEastAsia"/>
                <w:sz w:val="24"/>
                <w:szCs w:val="24"/>
              </w:rPr>
            </w:pPr>
          </w:p>
        </w:tc>
      </w:tr>
    </w:tbl>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（7）工业互联网平台发展面临的困难和意见建议</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spacing w:line="440" w:lineRule="exact"/>
              <w:contextualSpacing/>
              <w:rPr>
                <w:rFonts w:ascii="仿宋_GB2312" w:eastAsia="仿宋_GB2312" w:hAnsiTheme="minorEastAsia"/>
                <w:sz w:val="24"/>
                <w:szCs w:val="24"/>
              </w:rPr>
            </w:pPr>
            <w:r>
              <w:rPr>
                <w:rFonts w:hint="eastAsia" w:ascii="仿宋_GB2312" w:eastAsia="仿宋_GB2312" w:hAnsiTheme="minorEastAsia"/>
                <w:sz w:val="24"/>
                <w:szCs w:val="24"/>
              </w:rPr>
              <w:t>包括但不限于数据采集、工业APP开发、系统及数据安全、标准应用推广、人才培养等方面的困难，以及有关工作建议等。</w:t>
            </w:r>
          </w:p>
          <w:p>
            <w:pPr>
              <w:spacing w:line="440" w:lineRule="exact"/>
              <w:contextualSpacing/>
              <w:rPr>
                <w:rFonts w:ascii="仿宋_GB2312" w:eastAsia="仿宋_GB2312" w:hAnsiTheme="minorEastAsia"/>
                <w:sz w:val="24"/>
                <w:szCs w:val="24"/>
              </w:rPr>
            </w:pPr>
          </w:p>
        </w:tc>
      </w:tr>
    </w:tbl>
    <w:p>
      <w:pPr>
        <w:spacing w:line="440" w:lineRule="exact"/>
        <w:contextualSpacing/>
        <w:rPr>
          <w:rFonts w:ascii="仿宋_GB2312" w:eastAsia="仿宋_GB2312" w:hAnsiTheme="majorEastAsia"/>
          <w:sz w:val="24"/>
          <w:szCs w:val="24"/>
        </w:rPr>
      </w:pPr>
      <w:r>
        <w:rPr>
          <w:rFonts w:hint="eastAsia" w:ascii="仿宋_GB2312" w:eastAsia="仿宋_GB2312" w:hAnsiTheme="majorEastAsia"/>
          <w:sz w:val="24"/>
          <w:szCs w:val="24"/>
        </w:rPr>
        <w:t>（8）其他说明材料</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spacing w:line="440" w:lineRule="exact"/>
              <w:contextualSpacing/>
              <w:jc w:val="left"/>
              <w:rPr>
                <w:rFonts w:ascii="仿宋_GB2312" w:eastAsia="仿宋_GB2312" w:hAnsiTheme="minorEastAsia"/>
                <w:bCs/>
                <w:sz w:val="24"/>
                <w:szCs w:val="24"/>
              </w:rPr>
            </w:pPr>
            <w:r>
              <w:rPr>
                <w:rFonts w:hint="eastAsia" w:ascii="仿宋_GB2312" w:eastAsia="仿宋_GB2312" w:hAnsiTheme="minorEastAsia"/>
                <w:bCs/>
                <w:sz w:val="24"/>
                <w:szCs w:val="24"/>
              </w:rPr>
              <w:t>材料清单（作为附件放后）：</w:t>
            </w:r>
          </w:p>
          <w:p>
            <w:pPr>
              <w:spacing w:line="440" w:lineRule="exact"/>
              <w:contextualSpacing/>
              <w:jc w:val="left"/>
              <w:rPr>
                <w:rFonts w:ascii="仿宋_GB2312" w:eastAsia="仿宋_GB2312" w:hAnsiTheme="minorEastAsia"/>
                <w:bCs/>
                <w:sz w:val="24"/>
                <w:szCs w:val="24"/>
              </w:rPr>
            </w:pPr>
            <w:r>
              <w:rPr>
                <w:rFonts w:hint="eastAsia" w:ascii="仿宋_GB2312" w:eastAsia="仿宋_GB2312" w:hAnsiTheme="minorEastAsia"/>
                <w:bCs/>
                <w:sz w:val="24"/>
                <w:szCs w:val="24"/>
              </w:rPr>
              <w:t>(注:</w:t>
            </w:r>
            <w:r>
              <w:rPr>
                <w:rFonts w:hint="eastAsia"/>
              </w:rPr>
              <w:t xml:space="preserve"> </w:t>
            </w:r>
            <w:r>
              <w:rPr>
                <w:rFonts w:hint="eastAsia" w:ascii="仿宋_GB2312" w:eastAsia="仿宋_GB2312" w:hAnsiTheme="minorEastAsia"/>
                <w:bCs/>
                <w:sz w:val="24"/>
                <w:szCs w:val="24"/>
              </w:rPr>
              <w:t>附件包括但不限于客户服务合同、能够体现工业互联网平台运营情况的财务报告、产品专利和知识产权证书、申报通知发布日期前系统和软件运行日志等证明材料，以及企业运营资质等相关支撑材料。)</w:t>
            </w:r>
          </w:p>
          <w:p>
            <w:pPr>
              <w:spacing w:line="440" w:lineRule="exact"/>
              <w:contextualSpacing/>
              <w:jc w:val="left"/>
              <w:rPr>
                <w:rFonts w:ascii="仿宋_GB2312" w:eastAsia="仿宋_GB2312" w:hAnsiTheme="minorEastAsia"/>
                <w:bCs/>
                <w:sz w:val="24"/>
                <w:szCs w:val="24"/>
                <w:highlight w:val="yellow"/>
              </w:rPr>
            </w:pPr>
          </w:p>
        </w:tc>
      </w:tr>
    </w:tbl>
    <w:p>
      <w:pPr>
        <w:spacing w:line="360" w:lineRule="auto"/>
        <w:rPr>
          <w:szCs w:val="32"/>
        </w:rPr>
      </w:pPr>
    </w:p>
    <w:sectPr>
      <w:footerReference r:id="rId3" w:type="default"/>
      <w:type w:val="continuous"/>
      <w:pgSz w:w="11906" w:h="16838"/>
      <w:pgMar w:top="1814" w:right="1474" w:bottom="1588" w:left="1587" w:header="851" w:footer="1587" w:gutter="0"/>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745196"/>
      <w:docPartObj>
        <w:docPartGallery w:val="autotext"/>
      </w:docPartObj>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F14A8"/>
    <w:multiLevelType w:val="multilevel"/>
    <w:tmpl w:val="687F14A8"/>
    <w:lvl w:ilvl="0" w:tentative="0">
      <w:start w:val="1"/>
      <w:numFmt w:val="decimal"/>
      <w:lvlText w:val="%1."/>
      <w:lvlJc w:val="left"/>
      <w:pPr>
        <w:ind w:left="360" w:hanging="360"/>
      </w:pPr>
      <w:rPr>
        <w:rFonts w:hint="default"/>
      </w:rPr>
    </w:lvl>
    <w:lvl w:ilvl="1" w:tentative="0">
      <w:start w:val="4"/>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1F9E"/>
    <w:rsid w:val="00004B3C"/>
    <w:rsid w:val="00012A68"/>
    <w:rsid w:val="00013BF7"/>
    <w:rsid w:val="00015DC8"/>
    <w:rsid w:val="00043EEF"/>
    <w:rsid w:val="00054F60"/>
    <w:rsid w:val="00094B53"/>
    <w:rsid w:val="000B1D11"/>
    <w:rsid w:val="000C3920"/>
    <w:rsid w:val="000F444B"/>
    <w:rsid w:val="001028F8"/>
    <w:rsid w:val="001064AC"/>
    <w:rsid w:val="00106D7B"/>
    <w:rsid w:val="001219E6"/>
    <w:rsid w:val="0015197E"/>
    <w:rsid w:val="00185F04"/>
    <w:rsid w:val="001A396A"/>
    <w:rsid w:val="001B0D5A"/>
    <w:rsid w:val="001C4C95"/>
    <w:rsid w:val="001D2FE2"/>
    <w:rsid w:val="001D7533"/>
    <w:rsid w:val="001E0527"/>
    <w:rsid w:val="001F7892"/>
    <w:rsid w:val="002141B6"/>
    <w:rsid w:val="002144D4"/>
    <w:rsid w:val="00273F66"/>
    <w:rsid w:val="002755AD"/>
    <w:rsid w:val="002858CD"/>
    <w:rsid w:val="00287944"/>
    <w:rsid w:val="002B19B9"/>
    <w:rsid w:val="002B3562"/>
    <w:rsid w:val="002C6B31"/>
    <w:rsid w:val="002D751C"/>
    <w:rsid w:val="002E061E"/>
    <w:rsid w:val="002F1C0A"/>
    <w:rsid w:val="002F6323"/>
    <w:rsid w:val="00302B1C"/>
    <w:rsid w:val="003038E5"/>
    <w:rsid w:val="00307BC2"/>
    <w:rsid w:val="00310CFF"/>
    <w:rsid w:val="003123DA"/>
    <w:rsid w:val="00324C15"/>
    <w:rsid w:val="00325EB3"/>
    <w:rsid w:val="00327FD6"/>
    <w:rsid w:val="00331A45"/>
    <w:rsid w:val="003328F7"/>
    <w:rsid w:val="00332D9D"/>
    <w:rsid w:val="003345B5"/>
    <w:rsid w:val="0033482B"/>
    <w:rsid w:val="003461BD"/>
    <w:rsid w:val="00346F83"/>
    <w:rsid w:val="00353A99"/>
    <w:rsid w:val="003829A8"/>
    <w:rsid w:val="003B7BDD"/>
    <w:rsid w:val="003D3E12"/>
    <w:rsid w:val="003E3198"/>
    <w:rsid w:val="003F78C9"/>
    <w:rsid w:val="00407CA4"/>
    <w:rsid w:val="00456BD0"/>
    <w:rsid w:val="00457041"/>
    <w:rsid w:val="004668CA"/>
    <w:rsid w:val="0047015B"/>
    <w:rsid w:val="004C593F"/>
    <w:rsid w:val="004D24B1"/>
    <w:rsid w:val="004D3207"/>
    <w:rsid w:val="004F6AD4"/>
    <w:rsid w:val="004F7553"/>
    <w:rsid w:val="005046EF"/>
    <w:rsid w:val="005434D9"/>
    <w:rsid w:val="00544C8A"/>
    <w:rsid w:val="005456E0"/>
    <w:rsid w:val="005533F9"/>
    <w:rsid w:val="00563047"/>
    <w:rsid w:val="00573B2C"/>
    <w:rsid w:val="0057703B"/>
    <w:rsid w:val="0058796C"/>
    <w:rsid w:val="005F1F9E"/>
    <w:rsid w:val="005F409B"/>
    <w:rsid w:val="00601F8E"/>
    <w:rsid w:val="00604D22"/>
    <w:rsid w:val="006225D3"/>
    <w:rsid w:val="00632F30"/>
    <w:rsid w:val="00632FD4"/>
    <w:rsid w:val="00652453"/>
    <w:rsid w:val="00654AC4"/>
    <w:rsid w:val="00673C2F"/>
    <w:rsid w:val="006A473D"/>
    <w:rsid w:val="006B5455"/>
    <w:rsid w:val="006C1AD6"/>
    <w:rsid w:val="006D0E5A"/>
    <w:rsid w:val="006F502D"/>
    <w:rsid w:val="0071015E"/>
    <w:rsid w:val="007178E1"/>
    <w:rsid w:val="007306B2"/>
    <w:rsid w:val="007335C1"/>
    <w:rsid w:val="00734DAA"/>
    <w:rsid w:val="00742BC1"/>
    <w:rsid w:val="00755468"/>
    <w:rsid w:val="00762701"/>
    <w:rsid w:val="00781CDF"/>
    <w:rsid w:val="00785413"/>
    <w:rsid w:val="007A7679"/>
    <w:rsid w:val="007B1681"/>
    <w:rsid w:val="007D5A60"/>
    <w:rsid w:val="007F125D"/>
    <w:rsid w:val="00827EE7"/>
    <w:rsid w:val="00861E22"/>
    <w:rsid w:val="00864E02"/>
    <w:rsid w:val="00875C3B"/>
    <w:rsid w:val="00886043"/>
    <w:rsid w:val="008A2D0B"/>
    <w:rsid w:val="008B2BBF"/>
    <w:rsid w:val="008B2D9A"/>
    <w:rsid w:val="008B46E7"/>
    <w:rsid w:val="008C0F07"/>
    <w:rsid w:val="008C1666"/>
    <w:rsid w:val="008D33AA"/>
    <w:rsid w:val="008E047A"/>
    <w:rsid w:val="008E4F09"/>
    <w:rsid w:val="008F0B20"/>
    <w:rsid w:val="008F37C7"/>
    <w:rsid w:val="008F4F42"/>
    <w:rsid w:val="00901AD4"/>
    <w:rsid w:val="00902A95"/>
    <w:rsid w:val="00910154"/>
    <w:rsid w:val="00913263"/>
    <w:rsid w:val="00913E30"/>
    <w:rsid w:val="00925D88"/>
    <w:rsid w:val="00931B9D"/>
    <w:rsid w:val="00946D70"/>
    <w:rsid w:val="00970447"/>
    <w:rsid w:val="009A50ED"/>
    <w:rsid w:val="009B19EC"/>
    <w:rsid w:val="009B607A"/>
    <w:rsid w:val="009B6771"/>
    <w:rsid w:val="009C3E3C"/>
    <w:rsid w:val="009D0BF4"/>
    <w:rsid w:val="009F2C22"/>
    <w:rsid w:val="00A07EF2"/>
    <w:rsid w:val="00A100F4"/>
    <w:rsid w:val="00A11AC0"/>
    <w:rsid w:val="00A177F0"/>
    <w:rsid w:val="00A84754"/>
    <w:rsid w:val="00AA548B"/>
    <w:rsid w:val="00AB2DA0"/>
    <w:rsid w:val="00AC4165"/>
    <w:rsid w:val="00AC41D6"/>
    <w:rsid w:val="00AC67AF"/>
    <w:rsid w:val="00AD4CFB"/>
    <w:rsid w:val="00AD77AF"/>
    <w:rsid w:val="00B27BA3"/>
    <w:rsid w:val="00B337AF"/>
    <w:rsid w:val="00B40BA0"/>
    <w:rsid w:val="00B40F44"/>
    <w:rsid w:val="00B45952"/>
    <w:rsid w:val="00B5761B"/>
    <w:rsid w:val="00B5786E"/>
    <w:rsid w:val="00B609EF"/>
    <w:rsid w:val="00B6210E"/>
    <w:rsid w:val="00B637CC"/>
    <w:rsid w:val="00B70585"/>
    <w:rsid w:val="00B74B7D"/>
    <w:rsid w:val="00B90108"/>
    <w:rsid w:val="00B904F3"/>
    <w:rsid w:val="00BA138D"/>
    <w:rsid w:val="00BA77F8"/>
    <w:rsid w:val="00BB1903"/>
    <w:rsid w:val="00BB504C"/>
    <w:rsid w:val="00BE6715"/>
    <w:rsid w:val="00BF5C07"/>
    <w:rsid w:val="00C40847"/>
    <w:rsid w:val="00C4084A"/>
    <w:rsid w:val="00C47399"/>
    <w:rsid w:val="00C503AB"/>
    <w:rsid w:val="00C57639"/>
    <w:rsid w:val="00C73184"/>
    <w:rsid w:val="00C9087A"/>
    <w:rsid w:val="00CA03E5"/>
    <w:rsid w:val="00CA295A"/>
    <w:rsid w:val="00CA3323"/>
    <w:rsid w:val="00CB7079"/>
    <w:rsid w:val="00CD0ADC"/>
    <w:rsid w:val="00D40692"/>
    <w:rsid w:val="00D458CC"/>
    <w:rsid w:val="00D5133E"/>
    <w:rsid w:val="00D62709"/>
    <w:rsid w:val="00D90E4C"/>
    <w:rsid w:val="00D91B0D"/>
    <w:rsid w:val="00DB63EE"/>
    <w:rsid w:val="00DD38EB"/>
    <w:rsid w:val="00DD6007"/>
    <w:rsid w:val="00DE36C5"/>
    <w:rsid w:val="00DE519B"/>
    <w:rsid w:val="00E02BCD"/>
    <w:rsid w:val="00E10BC7"/>
    <w:rsid w:val="00E13E41"/>
    <w:rsid w:val="00E21325"/>
    <w:rsid w:val="00E31AA9"/>
    <w:rsid w:val="00E33AE5"/>
    <w:rsid w:val="00E37016"/>
    <w:rsid w:val="00EA0101"/>
    <w:rsid w:val="00EE030D"/>
    <w:rsid w:val="00EE21F3"/>
    <w:rsid w:val="00F13DC1"/>
    <w:rsid w:val="00F26308"/>
    <w:rsid w:val="00F3235D"/>
    <w:rsid w:val="00F36DDC"/>
    <w:rsid w:val="00F773CC"/>
    <w:rsid w:val="00F77BE6"/>
    <w:rsid w:val="00F82E2C"/>
    <w:rsid w:val="00FA7751"/>
    <w:rsid w:val="00FC780F"/>
    <w:rsid w:val="00FE007B"/>
    <w:rsid w:val="00FF0FE9"/>
    <w:rsid w:val="00FF4E0B"/>
    <w:rsid w:val="00FF5680"/>
    <w:rsid w:val="57B32243"/>
    <w:rsid w:val="7D6775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qFormat/>
    <w:uiPriority w:val="0"/>
    <w:rPr>
      <w:rFonts w:ascii="Microsoft YaHei UI" w:hAnsi="Calibri" w:eastAsia="Microsoft YaHei UI" w:cs="Times New Roman"/>
      <w:sz w:val="18"/>
      <w:szCs w:val="18"/>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批注框文本 字符"/>
    <w:basedOn w:val="8"/>
    <w:link w:val="4"/>
    <w:semiHidden/>
    <w:qFormat/>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 w:val="32"/>
      <w:szCs w:val="32"/>
    </w:rPr>
  </w:style>
  <w:style w:type="character" w:customStyle="1" w:styleId="14">
    <w:name w:val="日期 字符"/>
    <w:basedOn w:val="8"/>
    <w:link w:val="3"/>
    <w:semiHidden/>
    <w:qFormat/>
    <w:uiPriority w:val="99"/>
  </w:style>
  <w:style w:type="paragraph" w:customStyle="1" w:styleId="15">
    <w:name w:val="列出段落1"/>
    <w:basedOn w:val="1"/>
    <w:qFormat/>
    <w:uiPriority w:val="0"/>
    <w:pPr>
      <w:ind w:firstLine="420" w:firstLineChars="200"/>
    </w:pPr>
    <w:rPr>
      <w:rFonts w:ascii="Times New Roman" w:hAnsi="Times New Roman" w:eastAsia="宋体" w:cs="Times New Roman"/>
      <w:szCs w:val="24"/>
    </w:rPr>
  </w:style>
  <w:style w:type="paragraph" w:customStyle="1" w:styleId="16">
    <w:name w:val="text"/>
    <w:basedOn w:val="1"/>
    <w:qFormat/>
    <w:uiPriority w:val="0"/>
    <w:pPr>
      <w:spacing w:line="360" w:lineRule="auto"/>
      <w:ind w:firstLine="420"/>
    </w:pPr>
    <w:rPr>
      <w:rFonts w:ascii="Times New Roman" w:hAnsi="Times New Roman" w:eastAsia="仿宋_GB2312" w:cs="Times New Roman"/>
      <w:sz w:val="24"/>
      <w:szCs w:val="20"/>
    </w:rPr>
  </w:style>
  <w:style w:type="character" w:customStyle="1" w:styleId="17">
    <w:name w:val="文档结构图 字符"/>
    <w:basedOn w:val="8"/>
    <w:link w:val="2"/>
    <w:qFormat/>
    <w:uiPriority w:val="0"/>
    <w:rPr>
      <w:rFonts w:ascii="Microsoft YaHei UI" w:hAnsi="Calibri" w:eastAsia="Microsoft YaHei U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618</Words>
  <Characters>3528</Characters>
  <Lines>29</Lines>
  <Paragraphs>8</Paragraphs>
  <TotalTime>457</TotalTime>
  <ScaleCrop>false</ScaleCrop>
  <LinksUpToDate>false</LinksUpToDate>
  <CharactersWithSpaces>4138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2019-01-18T02:06:00Z</dcterms:created>
  <dc:creator>高宇恒</dc:creator>
  <cp:lastModifiedBy>user</cp:lastModifiedBy>
  <cp:lastPrinted>2019-01-18T22:19:00Z</cp:lastPrinted>
  <dcterms:modified xsi:type="dcterms:W3CDTF">2023-01-31T08:10:14Z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