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B7" w:rsidRPr="0010074B" w:rsidRDefault="00A860B7" w:rsidP="00A860B7">
      <w:pPr>
        <w:pStyle w:val="p0"/>
        <w:autoSpaceDN w:val="0"/>
        <w:spacing w:afterLines="100" w:line="560" w:lineRule="exact"/>
        <w:ind w:left="31680" w:hangingChars="200" w:firstLine="31680"/>
        <w:rPr>
          <w:rFonts w:ascii="黑体" w:eastAsia="黑体" w:hAnsi="黑体"/>
        </w:rPr>
      </w:pPr>
      <w:r w:rsidRPr="0010074B">
        <w:rPr>
          <w:rFonts w:ascii="黑体" w:eastAsia="黑体" w:hAnsi="黑体" w:cs="黑体" w:hint="eastAsia"/>
        </w:rPr>
        <w:t>附件</w:t>
      </w:r>
    </w:p>
    <w:p w:rsidR="00A860B7" w:rsidRDefault="00A860B7" w:rsidP="00151EFA">
      <w:pPr>
        <w:pStyle w:val="p0"/>
        <w:autoSpaceDN w:val="0"/>
        <w:spacing w:afterLines="100" w:line="640" w:lineRule="exact"/>
        <w:ind w:left="1"/>
        <w:jc w:val="center"/>
        <w:rPr>
          <w:rFonts w:ascii="华文中宋" w:eastAsia="华文中宋" w:hAnsi="华文中宋"/>
          <w:b/>
          <w:bCs/>
          <w:sz w:val="44"/>
          <w:szCs w:val="44"/>
        </w:rPr>
      </w:pPr>
      <w:r w:rsidRPr="0031107E">
        <w:rPr>
          <w:rFonts w:ascii="华文中宋" w:eastAsia="华文中宋" w:hAnsi="华文中宋" w:cs="华文中宋" w:hint="eastAsia"/>
          <w:b/>
          <w:bCs/>
          <w:sz w:val="44"/>
          <w:szCs w:val="44"/>
        </w:rPr>
        <w:t>关于征集工业互联网应用场景的通知</w:t>
      </w:r>
    </w:p>
    <w:p w:rsidR="00A860B7" w:rsidRPr="0031107E" w:rsidRDefault="00A860B7" w:rsidP="00151EFA">
      <w:pPr>
        <w:pStyle w:val="p0"/>
        <w:autoSpaceDN w:val="0"/>
        <w:spacing w:afterLines="100" w:line="640" w:lineRule="exact"/>
        <w:ind w:left="1"/>
        <w:jc w:val="center"/>
        <w:rPr>
          <w:rFonts w:ascii="华文中宋" w:eastAsia="华文中宋" w:hAnsi="华文中宋"/>
          <w:b/>
          <w:bCs/>
          <w:sz w:val="44"/>
          <w:szCs w:val="44"/>
        </w:rPr>
      </w:pPr>
      <w:r w:rsidRPr="007814AE">
        <w:rPr>
          <w:rFonts w:ascii="仿宋" w:eastAsia="仿宋" w:hAnsi="仿宋" w:cs="仿宋" w:hint="eastAsia"/>
        </w:rPr>
        <w:t>辽工信明电﹝</w:t>
      </w:r>
      <w:r w:rsidRPr="007814AE">
        <w:rPr>
          <w:rFonts w:ascii="仿宋" w:eastAsia="仿宋" w:hAnsi="仿宋" w:cs="仿宋"/>
        </w:rPr>
        <w:t>2020</w:t>
      </w:r>
      <w:r w:rsidRPr="007814AE">
        <w:rPr>
          <w:rFonts w:ascii="仿宋" w:eastAsia="仿宋" w:hAnsi="仿宋" w:cs="仿宋" w:hint="eastAsia"/>
        </w:rPr>
        <w:t>﹞</w:t>
      </w:r>
      <w:r w:rsidRPr="007814AE">
        <w:rPr>
          <w:rFonts w:ascii="仿宋" w:eastAsia="仿宋" w:hAnsi="仿宋" w:cs="仿宋"/>
        </w:rPr>
        <w:t>282</w:t>
      </w:r>
      <w:r w:rsidRPr="007814AE">
        <w:rPr>
          <w:rFonts w:ascii="仿宋" w:eastAsia="仿宋" w:hAnsi="仿宋" w:cs="仿宋" w:hint="eastAsia"/>
        </w:rPr>
        <w:t>号</w:t>
      </w:r>
    </w:p>
    <w:p w:rsidR="00A860B7" w:rsidRPr="00541CB1" w:rsidRDefault="00A860B7" w:rsidP="00524AE3">
      <w:pPr>
        <w:widowControl/>
        <w:jc w:val="left"/>
        <w:rPr>
          <w:rFonts w:ascii="仿宋_GB2312" w:eastAsia="仿宋_GB2312" w:hAnsi="仿宋" w:cs="Times New Roman"/>
          <w:color w:val="000000"/>
          <w:sz w:val="32"/>
          <w:szCs w:val="32"/>
        </w:rPr>
      </w:pPr>
      <w:r w:rsidRPr="00541CB1">
        <w:rPr>
          <w:rFonts w:ascii="仿宋_GB2312" w:eastAsia="仿宋_GB2312" w:hAnsi="仿宋" w:cs="仿宋_GB2312" w:hint="eastAsia"/>
          <w:color w:val="000000"/>
          <w:sz w:val="32"/>
          <w:szCs w:val="32"/>
        </w:rPr>
        <w:t>各市工业和信息化局、沈阳市大数据管理局、沈抚示范区产业发展局，有关单位：</w:t>
      </w:r>
    </w:p>
    <w:p w:rsidR="00A860B7" w:rsidRPr="00541CB1" w:rsidRDefault="00A860B7" w:rsidP="0088196E">
      <w:pPr>
        <w:widowControl/>
        <w:ind w:firstLineChars="201" w:firstLine="31680"/>
        <w:jc w:val="left"/>
        <w:rPr>
          <w:rFonts w:ascii="仿宋_GB2312" w:eastAsia="仿宋_GB2312" w:cs="Times New Roman"/>
          <w:color w:val="000000"/>
          <w:sz w:val="32"/>
          <w:szCs w:val="32"/>
        </w:rPr>
      </w:pPr>
      <w:r w:rsidRPr="00541CB1">
        <w:rPr>
          <w:rFonts w:ascii="仿宋_GB2312" w:eastAsia="仿宋_GB2312" w:hAnsi="仿宋" w:cs="仿宋_GB2312" w:hint="eastAsia"/>
          <w:color w:val="000000"/>
          <w:sz w:val="32"/>
          <w:szCs w:val="32"/>
        </w:rPr>
        <w:t>为贯彻落实《辽宁省工业互联网创新发展三年行动计划（</w:t>
      </w:r>
      <w:r w:rsidRPr="00541CB1">
        <w:rPr>
          <w:rFonts w:ascii="仿宋_GB2312" w:eastAsia="仿宋_GB2312" w:hAnsi="仿宋" w:cs="仿宋_GB2312"/>
          <w:color w:val="000000"/>
          <w:sz w:val="32"/>
          <w:szCs w:val="32"/>
        </w:rPr>
        <w:t>2020</w:t>
      </w:r>
      <w:r w:rsidRPr="00541CB1">
        <w:rPr>
          <w:rFonts w:ascii="仿宋_GB2312" w:eastAsia="仿宋_GB2312" w:hAnsi="仿宋" w:cs="仿宋_GB2312"/>
          <w:color w:val="000000"/>
          <w:sz w:val="32"/>
          <w:szCs w:val="32"/>
        </w:rPr>
        <w:t>—</w:t>
      </w:r>
      <w:r w:rsidRPr="00541CB1">
        <w:rPr>
          <w:rFonts w:ascii="仿宋_GB2312" w:eastAsia="仿宋_GB2312" w:hAnsi="仿宋" w:cs="仿宋_GB2312"/>
          <w:color w:val="000000"/>
          <w:sz w:val="32"/>
          <w:szCs w:val="32"/>
        </w:rPr>
        <w:t>2022</w:t>
      </w:r>
      <w:r w:rsidRPr="00541CB1">
        <w:rPr>
          <w:rFonts w:ascii="仿宋_GB2312" w:eastAsia="仿宋_GB2312" w:hAnsi="仿宋" w:cs="仿宋_GB2312" w:hint="eastAsia"/>
          <w:color w:val="000000"/>
          <w:sz w:val="32"/>
          <w:szCs w:val="32"/>
        </w:rPr>
        <w:t>年）》（辽政办发〔</w:t>
      </w:r>
      <w:r w:rsidRPr="00541CB1">
        <w:rPr>
          <w:rFonts w:ascii="仿宋_GB2312" w:eastAsia="仿宋_GB2312" w:hAnsi="仿宋" w:cs="仿宋_GB2312"/>
          <w:color w:val="000000"/>
          <w:sz w:val="32"/>
          <w:szCs w:val="32"/>
        </w:rPr>
        <w:t>2019</w:t>
      </w:r>
      <w:r w:rsidRPr="00541CB1">
        <w:rPr>
          <w:rFonts w:ascii="仿宋_GB2312" w:eastAsia="仿宋_GB2312" w:hAnsi="仿宋" w:cs="仿宋_GB2312" w:hint="eastAsia"/>
          <w:color w:val="000000"/>
          <w:sz w:val="32"/>
          <w:szCs w:val="32"/>
        </w:rPr>
        <w:t>〕</w:t>
      </w:r>
      <w:r w:rsidRPr="00541CB1">
        <w:rPr>
          <w:rFonts w:ascii="仿宋_GB2312" w:eastAsia="仿宋_GB2312" w:hAnsi="仿宋" w:cs="仿宋_GB2312"/>
          <w:color w:val="000000"/>
          <w:sz w:val="32"/>
          <w:szCs w:val="32"/>
        </w:rPr>
        <w:t>36</w:t>
      </w:r>
      <w:r w:rsidRPr="00541CB1">
        <w:rPr>
          <w:rFonts w:ascii="仿宋_GB2312" w:eastAsia="仿宋_GB2312" w:hAnsi="仿宋" w:cs="仿宋_GB2312" w:hint="eastAsia"/>
          <w:color w:val="000000"/>
          <w:sz w:val="32"/>
          <w:szCs w:val="32"/>
        </w:rPr>
        <w:t>号），推进</w:t>
      </w:r>
      <w:r w:rsidRPr="00541CB1">
        <w:rPr>
          <w:rFonts w:ascii="仿宋_GB2312" w:eastAsia="仿宋_GB2312" w:hAnsi="仿宋" w:cs="仿宋_GB2312"/>
          <w:color w:val="000000"/>
          <w:sz w:val="32"/>
          <w:szCs w:val="32"/>
        </w:rPr>
        <w:t>5G</w:t>
      </w:r>
      <w:r w:rsidRPr="00541CB1">
        <w:rPr>
          <w:rFonts w:ascii="仿宋_GB2312" w:eastAsia="仿宋_GB2312" w:hAnsi="仿宋" w:cs="仿宋_GB2312" w:hint="eastAsia"/>
          <w:color w:val="000000"/>
          <w:sz w:val="32"/>
          <w:szCs w:val="32"/>
        </w:rPr>
        <w:t>、工业互联网等新一代信息技术与制造业融合发展，</w:t>
      </w:r>
      <w:r w:rsidRPr="00541CB1">
        <w:rPr>
          <w:rFonts w:ascii="仿宋_GB2312" w:eastAsia="仿宋_GB2312" w:cs="仿宋_GB2312" w:hint="eastAsia"/>
          <w:color w:val="000000"/>
          <w:sz w:val="32"/>
          <w:szCs w:val="32"/>
        </w:rPr>
        <w:t>打造具有示范作用的工业互联网应用场景，形成一批赋能工业高质量发展的典型应用，现组织开展工业互联网应用场景征集工作。</w:t>
      </w:r>
      <w:r w:rsidRPr="00541CB1">
        <w:rPr>
          <w:rFonts w:ascii="仿宋_GB2312" w:eastAsia="仿宋_GB2312" w:hAnsi="仿宋" w:cs="仿宋_GB2312" w:hint="eastAsia"/>
          <w:color w:val="000000"/>
          <w:sz w:val="32"/>
          <w:szCs w:val="32"/>
        </w:rPr>
        <w:t>有关事项通知如下：</w:t>
      </w:r>
      <w:r>
        <w:rPr>
          <w:rFonts w:ascii="仿宋_GB2312" w:eastAsia="仿宋_GB2312" w:hAnsi="仿宋" w:cs="仿宋_GB2312"/>
          <w:color w:val="000000"/>
          <w:sz w:val="32"/>
          <w:szCs w:val="32"/>
        </w:rPr>
        <w:t xml:space="preserve">    </w:t>
      </w:r>
    </w:p>
    <w:p w:rsidR="00A860B7" w:rsidRPr="00541CB1" w:rsidRDefault="00A860B7" w:rsidP="0088196E">
      <w:pPr>
        <w:ind w:firstLineChars="196" w:firstLine="31680"/>
        <w:rPr>
          <w:rFonts w:ascii="仿宋_GB2312" w:eastAsia="仿宋_GB2312" w:cs="Times New Roman"/>
          <w:b/>
          <w:bCs/>
          <w:color w:val="000000"/>
          <w:sz w:val="32"/>
          <w:szCs w:val="32"/>
        </w:rPr>
      </w:pPr>
      <w:r w:rsidRPr="00541CB1">
        <w:rPr>
          <w:rFonts w:ascii="仿宋_GB2312" w:eastAsia="仿宋_GB2312" w:cs="仿宋_GB2312" w:hint="eastAsia"/>
          <w:b/>
          <w:bCs/>
          <w:color w:val="000000"/>
          <w:sz w:val="32"/>
          <w:szCs w:val="32"/>
        </w:rPr>
        <w:t>一、征集范围</w:t>
      </w:r>
    </w:p>
    <w:p w:rsidR="00A860B7" w:rsidRPr="00541CB1" w:rsidRDefault="00A860B7" w:rsidP="0088196E">
      <w:pPr>
        <w:ind w:firstLineChars="200" w:firstLine="31680"/>
        <w:rPr>
          <w:rFonts w:ascii="仿宋_GB2312" w:eastAsia="仿宋_GB2312" w:hAnsi="仿宋_GB2312" w:cs="Times New Roman"/>
          <w:color w:val="000000"/>
          <w:sz w:val="32"/>
          <w:szCs w:val="32"/>
        </w:rPr>
      </w:pPr>
      <w:r w:rsidRPr="00541CB1">
        <w:rPr>
          <w:rFonts w:ascii="仿宋_GB2312" w:eastAsia="仿宋_GB2312" w:hAnsi="仿宋_GB2312" w:cs="仿宋_GB2312" w:hint="eastAsia"/>
          <w:color w:val="000000"/>
          <w:sz w:val="32"/>
          <w:szCs w:val="32"/>
        </w:rPr>
        <w:t>主要围绕装备制造、原材料、消费品、</w:t>
      </w:r>
      <w:r w:rsidRPr="00541CB1">
        <w:rPr>
          <w:rFonts w:ascii="仿宋_GB2312" w:eastAsia="仿宋_GB2312" w:cs="仿宋_GB2312" w:hint="eastAsia"/>
          <w:color w:val="000000"/>
          <w:sz w:val="32"/>
          <w:szCs w:val="32"/>
        </w:rPr>
        <w:t>电子信息、能源</w:t>
      </w:r>
      <w:r w:rsidRPr="00541CB1">
        <w:rPr>
          <w:rFonts w:ascii="仿宋_GB2312" w:eastAsia="仿宋_GB2312" w:hAnsi="仿宋_GB2312" w:cs="仿宋_GB2312" w:hint="eastAsia"/>
          <w:color w:val="000000"/>
          <w:sz w:val="32"/>
          <w:szCs w:val="32"/>
        </w:rPr>
        <w:t>等产业与工业互联网融合领域，聚焦“设计</w:t>
      </w:r>
      <w:r w:rsidRPr="00541CB1">
        <w:rPr>
          <w:rFonts w:ascii="仿宋_GB2312" w:eastAsia="仿宋_GB2312" w:hAnsi="仿宋_GB2312" w:cs="仿宋_GB2312"/>
          <w:color w:val="000000"/>
          <w:sz w:val="32"/>
          <w:szCs w:val="32"/>
        </w:rPr>
        <w:t>-</w:t>
      </w:r>
      <w:r w:rsidRPr="00541CB1">
        <w:rPr>
          <w:rFonts w:ascii="仿宋_GB2312" w:eastAsia="仿宋_GB2312" w:hAnsi="仿宋_GB2312" w:cs="仿宋_GB2312" w:hint="eastAsia"/>
          <w:color w:val="000000"/>
          <w:sz w:val="32"/>
          <w:szCs w:val="32"/>
        </w:rPr>
        <w:t>制造</w:t>
      </w:r>
      <w:r w:rsidRPr="00541CB1">
        <w:rPr>
          <w:rFonts w:ascii="仿宋_GB2312" w:eastAsia="仿宋_GB2312" w:hAnsi="仿宋_GB2312" w:cs="仿宋_GB2312"/>
          <w:color w:val="000000"/>
          <w:sz w:val="32"/>
          <w:szCs w:val="32"/>
        </w:rPr>
        <w:t>-</w:t>
      </w:r>
      <w:r w:rsidRPr="00541CB1">
        <w:rPr>
          <w:rFonts w:ascii="仿宋_GB2312" w:eastAsia="仿宋_GB2312" w:hAnsi="仿宋_GB2312" w:cs="仿宋_GB2312" w:hint="eastAsia"/>
          <w:color w:val="000000"/>
          <w:sz w:val="32"/>
          <w:szCs w:val="32"/>
        </w:rPr>
        <w:t>服务”全生命周期的数字化转型，重点围绕关键流程、关键工艺、关键环节，以服务企业提质增效、降本减存，服务产业链强链、固链、补链等，征集行业特色鲜明、知识驱动明显的应用场景，主要包括但不限于以下</w:t>
      </w:r>
      <w:r w:rsidRPr="00541CB1">
        <w:rPr>
          <w:rFonts w:ascii="仿宋_GB2312" w:eastAsia="仿宋_GB2312" w:hAnsi="仿宋_GB2312" w:cs="仿宋_GB2312"/>
          <w:color w:val="000000"/>
          <w:sz w:val="32"/>
          <w:szCs w:val="32"/>
        </w:rPr>
        <w:t>6</w:t>
      </w:r>
      <w:r w:rsidRPr="00541CB1">
        <w:rPr>
          <w:rFonts w:ascii="仿宋_GB2312" w:eastAsia="仿宋_GB2312" w:hAnsi="仿宋_GB2312" w:cs="仿宋_GB2312" w:hint="eastAsia"/>
          <w:color w:val="000000"/>
          <w:sz w:val="32"/>
          <w:szCs w:val="32"/>
        </w:rPr>
        <w:t>个方向：</w:t>
      </w:r>
    </w:p>
    <w:p w:rsidR="00A860B7" w:rsidRPr="00541CB1" w:rsidRDefault="00A860B7" w:rsidP="0088196E">
      <w:pPr>
        <w:spacing w:line="578" w:lineRule="exact"/>
        <w:ind w:firstLineChars="200" w:firstLine="31680"/>
        <w:rPr>
          <w:rFonts w:ascii="仿宋_GB2312" w:eastAsia="仿宋_GB2312" w:hAnsi="仿宋_GB2312" w:cs="Times New Roman"/>
          <w:color w:val="000000"/>
          <w:sz w:val="32"/>
          <w:szCs w:val="32"/>
        </w:rPr>
      </w:pPr>
      <w:r w:rsidRPr="00541CB1">
        <w:rPr>
          <w:rFonts w:ascii="仿宋_GB2312" w:eastAsia="仿宋_GB2312" w:hAnsi="仿宋_GB2312" w:cs="仿宋_GB2312"/>
          <w:color w:val="000000"/>
          <w:sz w:val="32"/>
          <w:szCs w:val="32"/>
          <w:shd w:val="clear" w:color="auto" w:fill="FFFFFF"/>
        </w:rPr>
        <w:t>1.</w:t>
      </w:r>
      <w:r w:rsidRPr="00541CB1">
        <w:rPr>
          <w:rFonts w:ascii="仿宋_GB2312" w:eastAsia="仿宋_GB2312" w:hAnsi="仿宋_GB2312" w:cs="仿宋_GB2312" w:hint="eastAsia"/>
          <w:color w:val="000000"/>
          <w:sz w:val="32"/>
          <w:szCs w:val="32"/>
          <w:shd w:val="clear" w:color="auto" w:fill="FFFFFF"/>
        </w:rPr>
        <w:t>“</w:t>
      </w:r>
      <w:r w:rsidRPr="00541CB1">
        <w:rPr>
          <w:rFonts w:ascii="仿宋_GB2312" w:eastAsia="仿宋_GB2312" w:hAnsi="仿宋_GB2312" w:cs="仿宋_GB2312"/>
          <w:color w:val="000000"/>
          <w:sz w:val="32"/>
          <w:szCs w:val="32"/>
          <w:shd w:val="clear" w:color="auto" w:fill="FFFFFF"/>
        </w:rPr>
        <w:t>5G+</w:t>
      </w:r>
      <w:r w:rsidRPr="00541CB1">
        <w:rPr>
          <w:rFonts w:ascii="仿宋_GB2312" w:eastAsia="仿宋_GB2312" w:hAnsi="仿宋_GB2312" w:cs="仿宋_GB2312" w:hint="eastAsia"/>
          <w:color w:val="000000"/>
          <w:sz w:val="32"/>
          <w:szCs w:val="32"/>
          <w:shd w:val="clear" w:color="auto" w:fill="FFFFFF"/>
        </w:rPr>
        <w:t>工业互联网”应用场景</w:t>
      </w:r>
      <w:r w:rsidRPr="00541CB1">
        <w:rPr>
          <w:rFonts w:ascii="仿宋_GB2312" w:eastAsia="仿宋_GB2312" w:hAnsi="仿宋_GB2312" w:cs="仿宋_GB2312" w:hint="eastAsia"/>
          <w:color w:val="000000"/>
          <w:sz w:val="32"/>
          <w:szCs w:val="32"/>
        </w:rPr>
        <w:t>，</w:t>
      </w:r>
      <w:r w:rsidRPr="00541CB1">
        <w:rPr>
          <w:rFonts w:ascii="仿宋_GB2312" w:eastAsia="仿宋_GB2312" w:hAnsi="仿宋_GB2312" w:cs="仿宋_GB2312" w:hint="eastAsia"/>
          <w:color w:val="000000"/>
          <w:sz w:val="32"/>
          <w:szCs w:val="32"/>
          <w:shd w:val="clear" w:color="auto" w:fill="FFFFFF"/>
        </w:rPr>
        <w:t>包括</w:t>
      </w:r>
      <w:r w:rsidRPr="00541CB1">
        <w:rPr>
          <w:rFonts w:ascii="仿宋_GB2312" w:eastAsia="仿宋_GB2312" w:hAnsi="仿宋_GB2312" w:cs="仿宋_GB2312"/>
          <w:color w:val="000000"/>
          <w:sz w:val="32"/>
          <w:szCs w:val="32"/>
          <w:shd w:val="clear" w:color="auto" w:fill="FFFFFF"/>
        </w:rPr>
        <w:t>5G+</w:t>
      </w:r>
      <w:r w:rsidRPr="00541CB1">
        <w:rPr>
          <w:rFonts w:ascii="仿宋_GB2312" w:eastAsia="仿宋_GB2312" w:hAnsi="仿宋_GB2312" w:cs="仿宋_GB2312" w:hint="eastAsia"/>
          <w:color w:val="000000"/>
          <w:sz w:val="32"/>
          <w:szCs w:val="32"/>
          <w:shd w:val="clear" w:color="auto" w:fill="FFFFFF"/>
        </w:rPr>
        <w:t>智能工业控制、智能机器人、智能生产辅助系统、智能仓储和厂区物流</w:t>
      </w:r>
      <w:r>
        <w:rPr>
          <w:rFonts w:ascii="仿宋_GB2312" w:eastAsia="仿宋_GB2312" w:hAnsi="仿宋_GB2312" w:cs="仿宋_GB2312" w:hint="eastAsia"/>
          <w:color w:val="000000"/>
          <w:sz w:val="32"/>
          <w:szCs w:val="32"/>
          <w:shd w:val="clear" w:color="auto" w:fill="FFFFFF"/>
        </w:rPr>
        <w:t>、</w:t>
      </w:r>
      <w:r w:rsidRPr="00541CB1">
        <w:rPr>
          <w:rFonts w:ascii="仿宋_GB2312" w:eastAsia="仿宋_GB2312" w:hAnsi="仿宋_GB2312" w:cs="仿宋_GB2312" w:hint="eastAsia"/>
          <w:color w:val="000000"/>
          <w:sz w:val="32"/>
          <w:szCs w:val="32"/>
          <w:shd w:val="clear" w:color="auto" w:fill="FFFFFF"/>
        </w:rPr>
        <w:t>工业</w:t>
      </w:r>
      <w:r w:rsidRPr="00541CB1">
        <w:rPr>
          <w:rFonts w:ascii="仿宋_GB2312" w:eastAsia="仿宋_GB2312" w:hAnsi="仿宋_GB2312" w:cs="仿宋_GB2312"/>
          <w:color w:val="000000"/>
          <w:sz w:val="32"/>
          <w:szCs w:val="32"/>
          <w:shd w:val="clear" w:color="auto" w:fill="FFFFFF"/>
        </w:rPr>
        <w:t>APP</w:t>
      </w:r>
      <w:r>
        <w:rPr>
          <w:rFonts w:ascii="仿宋_GB2312" w:eastAsia="仿宋_GB2312" w:hAnsi="仿宋_GB2312" w:cs="仿宋_GB2312" w:hint="eastAsia"/>
          <w:color w:val="000000"/>
          <w:sz w:val="32"/>
          <w:szCs w:val="32"/>
          <w:shd w:val="clear" w:color="auto" w:fill="FFFFFF"/>
        </w:rPr>
        <w:t>、</w:t>
      </w:r>
      <w:r w:rsidRPr="00541CB1">
        <w:rPr>
          <w:rFonts w:ascii="仿宋_GB2312" w:eastAsia="仿宋_GB2312" w:hAnsi="仿宋_GB2312" w:cs="仿宋_GB2312" w:hint="eastAsia"/>
          <w:color w:val="000000"/>
          <w:sz w:val="32"/>
          <w:szCs w:val="32"/>
          <w:shd w:val="clear" w:color="auto" w:fill="FFFFFF"/>
        </w:rPr>
        <w:t>产线虚拟软件化</w:t>
      </w:r>
      <w:r>
        <w:rPr>
          <w:rFonts w:ascii="仿宋_GB2312" w:eastAsia="仿宋_GB2312" w:hAnsi="仿宋_GB2312" w:cs="仿宋_GB2312" w:hint="eastAsia"/>
          <w:color w:val="000000"/>
          <w:sz w:val="32"/>
          <w:szCs w:val="32"/>
          <w:shd w:val="clear" w:color="auto" w:fill="FFFFFF"/>
        </w:rPr>
        <w:t>、</w:t>
      </w:r>
      <w:r w:rsidRPr="00541CB1">
        <w:rPr>
          <w:rFonts w:ascii="仿宋_GB2312" w:eastAsia="仿宋_GB2312" w:hAnsi="仿宋_GB2312" w:cs="仿宋_GB2312" w:hint="eastAsia"/>
          <w:color w:val="000000"/>
          <w:sz w:val="32"/>
          <w:szCs w:val="32"/>
          <w:shd w:val="clear" w:color="auto" w:fill="FFFFFF"/>
        </w:rPr>
        <w:t>无线传感网络、工业机器视觉、虚拟现实</w:t>
      </w:r>
      <w:r w:rsidRPr="00541CB1">
        <w:rPr>
          <w:rFonts w:ascii="仿宋_GB2312" w:eastAsia="仿宋_GB2312" w:hAnsi="仿宋_GB2312" w:cs="仿宋_GB2312"/>
          <w:color w:val="000000"/>
          <w:sz w:val="32"/>
          <w:szCs w:val="32"/>
          <w:shd w:val="clear" w:color="auto" w:fill="FFFFFF"/>
        </w:rPr>
        <w:t>/</w:t>
      </w:r>
      <w:r w:rsidRPr="00541CB1">
        <w:rPr>
          <w:rFonts w:ascii="仿宋_GB2312" w:eastAsia="仿宋_GB2312" w:hAnsi="仿宋_GB2312" w:cs="仿宋_GB2312" w:hint="eastAsia"/>
          <w:color w:val="000000"/>
          <w:sz w:val="32"/>
          <w:szCs w:val="32"/>
          <w:shd w:val="clear" w:color="auto" w:fill="FFFFFF"/>
        </w:rPr>
        <w:t>增强现实</w:t>
      </w:r>
      <w:r w:rsidRPr="00541CB1">
        <w:rPr>
          <w:rFonts w:ascii="仿宋_GB2312" w:eastAsia="仿宋_GB2312" w:hAnsi="仿宋_GB2312" w:cs="仿宋_GB2312" w:hint="eastAsia"/>
          <w:color w:val="000000"/>
          <w:sz w:val="32"/>
          <w:szCs w:val="32"/>
        </w:rPr>
        <w:t>等。</w:t>
      </w:r>
    </w:p>
    <w:p w:rsidR="00A860B7" w:rsidRPr="00541CB1" w:rsidRDefault="00A860B7" w:rsidP="0088196E">
      <w:pPr>
        <w:ind w:firstLineChars="200" w:firstLine="31680"/>
        <w:rPr>
          <w:rFonts w:ascii="仿宋_GB2312" w:eastAsia="仿宋_GB2312" w:hAnsi="仿宋_GB2312" w:cs="Times New Roman"/>
          <w:color w:val="000000"/>
          <w:sz w:val="32"/>
          <w:szCs w:val="32"/>
        </w:rPr>
      </w:pPr>
      <w:r w:rsidRPr="00541CB1">
        <w:rPr>
          <w:rFonts w:ascii="仿宋_GB2312" w:eastAsia="仿宋_GB2312" w:hAnsi="仿宋_GB2312" w:cs="仿宋_GB2312"/>
          <w:color w:val="000000"/>
          <w:sz w:val="32"/>
          <w:szCs w:val="32"/>
        </w:rPr>
        <w:t>2.</w:t>
      </w:r>
      <w:r w:rsidRPr="00541CB1">
        <w:rPr>
          <w:rFonts w:ascii="仿宋_GB2312" w:eastAsia="仿宋_GB2312" w:hAnsi="仿宋_GB2312" w:cs="仿宋_GB2312" w:hint="eastAsia"/>
          <w:color w:val="000000"/>
          <w:sz w:val="32"/>
          <w:szCs w:val="32"/>
        </w:rPr>
        <w:t>个性化定制</w:t>
      </w:r>
      <w:r>
        <w:rPr>
          <w:rFonts w:ascii="仿宋_GB2312" w:eastAsia="仿宋_GB2312" w:hAnsi="仿宋_GB2312" w:cs="仿宋_GB2312" w:hint="eastAsia"/>
          <w:color w:val="000000"/>
          <w:sz w:val="32"/>
          <w:szCs w:val="32"/>
        </w:rPr>
        <w:t>应用</w:t>
      </w:r>
      <w:r w:rsidRPr="00541CB1">
        <w:rPr>
          <w:rFonts w:ascii="仿宋_GB2312" w:eastAsia="仿宋_GB2312" w:hAnsi="仿宋_GB2312" w:cs="仿宋_GB2312" w:hint="eastAsia"/>
          <w:color w:val="000000"/>
          <w:sz w:val="32"/>
          <w:szCs w:val="32"/>
        </w:rPr>
        <w:t>场景</w:t>
      </w:r>
      <w:r>
        <w:rPr>
          <w:rFonts w:ascii="仿宋_GB2312" w:eastAsia="仿宋_GB2312" w:hAnsi="仿宋_GB2312" w:cs="仿宋_GB2312" w:hint="eastAsia"/>
          <w:color w:val="000000"/>
          <w:sz w:val="32"/>
          <w:szCs w:val="32"/>
        </w:rPr>
        <w:t>，包括</w:t>
      </w:r>
      <w:r w:rsidRPr="00541CB1">
        <w:rPr>
          <w:rFonts w:ascii="仿宋_GB2312" w:eastAsia="仿宋_GB2312" w:hAnsi="仿宋_GB2312" w:cs="仿宋_GB2312" w:hint="eastAsia"/>
          <w:color w:val="000000"/>
          <w:sz w:val="32"/>
          <w:szCs w:val="32"/>
        </w:rPr>
        <w:t>满足消费者个性化需求的敏捷产品开发设计、柔性智能生产、精准交付服务等增强用户在产品生命周期中参与度的个性化定制场景。</w:t>
      </w:r>
    </w:p>
    <w:p w:rsidR="00A860B7" w:rsidRPr="00541CB1" w:rsidRDefault="00A860B7" w:rsidP="0088196E">
      <w:pPr>
        <w:ind w:firstLineChars="200" w:firstLine="31680"/>
        <w:rPr>
          <w:rFonts w:ascii="仿宋_GB2312" w:eastAsia="仿宋_GB2312" w:hAnsi="仿宋_GB2312" w:cs="Times New Roman"/>
          <w:color w:val="000000"/>
          <w:sz w:val="32"/>
          <w:szCs w:val="32"/>
        </w:rPr>
      </w:pPr>
      <w:r w:rsidRPr="00541CB1">
        <w:rPr>
          <w:rFonts w:ascii="仿宋_GB2312" w:eastAsia="仿宋_GB2312" w:hAnsi="仿宋_GB2312" w:cs="仿宋_GB2312"/>
          <w:color w:val="000000"/>
          <w:sz w:val="32"/>
          <w:szCs w:val="32"/>
        </w:rPr>
        <w:t>3.</w:t>
      </w:r>
      <w:r w:rsidRPr="00541CB1">
        <w:rPr>
          <w:rFonts w:ascii="仿宋_GB2312" w:eastAsia="仿宋_GB2312" w:hAnsi="仿宋_GB2312" w:cs="仿宋_GB2312" w:hint="eastAsia"/>
          <w:color w:val="000000"/>
          <w:sz w:val="32"/>
          <w:szCs w:val="32"/>
        </w:rPr>
        <w:t>网络化协同</w:t>
      </w:r>
      <w:r>
        <w:rPr>
          <w:rFonts w:ascii="仿宋_GB2312" w:eastAsia="仿宋_GB2312" w:hAnsi="仿宋_GB2312" w:cs="仿宋_GB2312" w:hint="eastAsia"/>
          <w:color w:val="000000"/>
          <w:sz w:val="32"/>
          <w:szCs w:val="32"/>
        </w:rPr>
        <w:t>应用</w:t>
      </w:r>
      <w:r w:rsidRPr="00541CB1">
        <w:rPr>
          <w:rFonts w:ascii="仿宋_GB2312" w:eastAsia="仿宋_GB2312" w:hAnsi="仿宋_GB2312" w:cs="仿宋_GB2312" w:hint="eastAsia"/>
          <w:color w:val="000000"/>
          <w:sz w:val="32"/>
          <w:szCs w:val="32"/>
        </w:rPr>
        <w:t>场景</w:t>
      </w:r>
      <w:r>
        <w:rPr>
          <w:rFonts w:ascii="仿宋_GB2312" w:eastAsia="仿宋_GB2312" w:hAnsi="仿宋_GB2312" w:cs="仿宋_GB2312" w:hint="eastAsia"/>
          <w:color w:val="000000"/>
          <w:sz w:val="32"/>
          <w:szCs w:val="32"/>
        </w:rPr>
        <w:t>，包括</w:t>
      </w:r>
      <w:r w:rsidRPr="00541CB1">
        <w:rPr>
          <w:rFonts w:ascii="仿宋_GB2312" w:eastAsia="仿宋_GB2312" w:hAnsi="仿宋_GB2312" w:cs="仿宋_GB2312" w:hint="eastAsia"/>
          <w:color w:val="000000"/>
          <w:sz w:val="32"/>
          <w:szCs w:val="32"/>
        </w:rPr>
        <w:t>推动企业间数据互联互通的协同设计、协同生产、协同服务等促进资源共享、业务优化和产能高效的网络化协同场景。</w:t>
      </w:r>
    </w:p>
    <w:p w:rsidR="00A860B7" w:rsidRPr="00541CB1" w:rsidRDefault="00A860B7" w:rsidP="0088196E">
      <w:pPr>
        <w:ind w:firstLineChars="200" w:firstLine="31680"/>
        <w:rPr>
          <w:rFonts w:ascii="仿宋_GB2312" w:eastAsia="仿宋_GB2312" w:hAnsi="仿宋_GB2312" w:cs="Times New Roman"/>
          <w:color w:val="000000"/>
          <w:sz w:val="32"/>
          <w:szCs w:val="32"/>
        </w:rPr>
      </w:pPr>
      <w:r w:rsidRPr="00541CB1">
        <w:rPr>
          <w:rFonts w:ascii="仿宋_GB2312" w:eastAsia="仿宋_GB2312" w:hAnsi="仿宋_GB2312" w:cs="仿宋_GB2312"/>
          <w:color w:val="000000"/>
          <w:sz w:val="32"/>
          <w:szCs w:val="32"/>
        </w:rPr>
        <w:t>4.</w:t>
      </w:r>
      <w:r w:rsidRPr="00541CB1">
        <w:rPr>
          <w:rFonts w:ascii="仿宋_GB2312" w:eastAsia="仿宋_GB2312" w:hAnsi="仿宋_GB2312" w:cs="仿宋_GB2312" w:hint="eastAsia"/>
          <w:color w:val="000000"/>
          <w:sz w:val="32"/>
          <w:szCs w:val="32"/>
        </w:rPr>
        <w:t>智能化制造</w:t>
      </w:r>
      <w:r>
        <w:rPr>
          <w:rFonts w:ascii="仿宋_GB2312" w:eastAsia="仿宋_GB2312" w:hAnsi="仿宋_GB2312" w:cs="仿宋_GB2312" w:hint="eastAsia"/>
          <w:color w:val="000000"/>
          <w:sz w:val="32"/>
          <w:szCs w:val="32"/>
        </w:rPr>
        <w:t>应用</w:t>
      </w:r>
      <w:r w:rsidRPr="00541CB1">
        <w:rPr>
          <w:rFonts w:ascii="仿宋_GB2312" w:eastAsia="仿宋_GB2312" w:hAnsi="仿宋_GB2312" w:cs="仿宋_GB2312" w:hint="eastAsia"/>
          <w:color w:val="000000"/>
          <w:sz w:val="32"/>
          <w:szCs w:val="32"/>
        </w:rPr>
        <w:t>场景</w:t>
      </w:r>
      <w:r>
        <w:rPr>
          <w:rFonts w:ascii="仿宋_GB2312" w:eastAsia="仿宋_GB2312" w:hAnsi="仿宋_GB2312" w:cs="仿宋_GB2312" w:hint="eastAsia"/>
          <w:color w:val="000000"/>
          <w:sz w:val="32"/>
          <w:szCs w:val="32"/>
        </w:rPr>
        <w:t>，包括</w:t>
      </w:r>
      <w:r w:rsidRPr="00541CB1">
        <w:rPr>
          <w:rFonts w:ascii="仿宋_GB2312" w:eastAsia="仿宋_GB2312" w:hAnsi="仿宋_GB2312" w:cs="仿宋_GB2312" w:hint="eastAsia"/>
          <w:color w:val="000000"/>
          <w:sz w:val="32"/>
          <w:szCs w:val="32"/>
        </w:rPr>
        <w:t>推动生产管理与生产制造全面自感知、自优化、自决策、自执行等提高生产效率、产品质量和安全生产的智能化制造场景。</w:t>
      </w:r>
    </w:p>
    <w:p w:rsidR="00A860B7" w:rsidRPr="00541CB1" w:rsidRDefault="00A860B7" w:rsidP="0088196E">
      <w:pPr>
        <w:ind w:firstLineChars="200" w:firstLine="31680"/>
        <w:rPr>
          <w:rFonts w:ascii="仿宋_GB2312" w:eastAsia="仿宋_GB2312" w:hAnsi="仿宋_GB2312" w:cs="Times New Roman"/>
          <w:color w:val="000000"/>
          <w:sz w:val="32"/>
          <w:szCs w:val="32"/>
        </w:rPr>
      </w:pPr>
      <w:r w:rsidRPr="00541CB1">
        <w:rPr>
          <w:rFonts w:ascii="仿宋_GB2312" w:eastAsia="仿宋_GB2312" w:hAnsi="仿宋_GB2312" w:cs="仿宋_GB2312"/>
          <w:color w:val="000000"/>
          <w:sz w:val="32"/>
          <w:szCs w:val="32"/>
        </w:rPr>
        <w:t>5.</w:t>
      </w:r>
      <w:r w:rsidRPr="00541CB1">
        <w:rPr>
          <w:rFonts w:ascii="仿宋_GB2312" w:eastAsia="仿宋_GB2312" w:hAnsi="仿宋_GB2312" w:cs="仿宋_GB2312" w:hint="eastAsia"/>
          <w:color w:val="000000"/>
          <w:sz w:val="32"/>
          <w:szCs w:val="32"/>
        </w:rPr>
        <w:t>服务化延伸</w:t>
      </w:r>
      <w:r>
        <w:rPr>
          <w:rFonts w:ascii="仿宋_GB2312" w:eastAsia="仿宋_GB2312" w:hAnsi="仿宋_GB2312" w:cs="仿宋_GB2312" w:hint="eastAsia"/>
          <w:color w:val="000000"/>
          <w:sz w:val="32"/>
          <w:szCs w:val="32"/>
        </w:rPr>
        <w:t>应用</w:t>
      </w:r>
      <w:r w:rsidRPr="00541CB1">
        <w:rPr>
          <w:rFonts w:ascii="仿宋_GB2312" w:eastAsia="仿宋_GB2312" w:hAnsi="仿宋_GB2312" w:cs="仿宋_GB2312" w:hint="eastAsia"/>
          <w:color w:val="000000"/>
          <w:sz w:val="32"/>
          <w:szCs w:val="32"/>
        </w:rPr>
        <w:t>场景</w:t>
      </w:r>
      <w:r>
        <w:rPr>
          <w:rFonts w:ascii="仿宋_GB2312" w:eastAsia="仿宋_GB2312" w:hAnsi="仿宋_GB2312" w:cs="仿宋_GB2312" w:hint="eastAsia"/>
          <w:color w:val="000000"/>
          <w:sz w:val="32"/>
          <w:szCs w:val="32"/>
        </w:rPr>
        <w:t>，包括</w:t>
      </w:r>
      <w:r w:rsidRPr="00541CB1">
        <w:rPr>
          <w:rFonts w:ascii="仿宋_GB2312" w:eastAsia="仿宋_GB2312" w:hAnsi="仿宋_GB2312" w:cs="仿宋_GB2312" w:hint="eastAsia"/>
          <w:color w:val="000000"/>
          <w:sz w:val="32"/>
          <w:szCs w:val="32"/>
        </w:rPr>
        <w:t>推动企业从原有制造业务向价值链两端高附加值环节拓展的设备健康管理、产品远程运维、设备融资租赁、供应链金融等服务化延伸场景。</w:t>
      </w:r>
    </w:p>
    <w:p w:rsidR="00A860B7" w:rsidRPr="00541CB1" w:rsidRDefault="00A860B7" w:rsidP="0088196E">
      <w:pPr>
        <w:ind w:firstLineChars="200" w:firstLine="31680"/>
        <w:rPr>
          <w:rFonts w:ascii="仿宋_GB2312" w:eastAsia="仿宋_GB2312" w:hAnsi="仿宋_GB2312" w:cs="Times New Roman"/>
          <w:color w:val="000000"/>
          <w:sz w:val="32"/>
          <w:szCs w:val="32"/>
        </w:rPr>
      </w:pPr>
      <w:r w:rsidRPr="00541CB1">
        <w:rPr>
          <w:rFonts w:ascii="仿宋_GB2312" w:eastAsia="仿宋_GB2312" w:hAnsi="仿宋_GB2312" w:cs="仿宋_GB2312"/>
          <w:color w:val="000000"/>
          <w:sz w:val="32"/>
          <w:szCs w:val="32"/>
        </w:rPr>
        <w:t>6.</w:t>
      </w:r>
      <w:r w:rsidRPr="00541CB1">
        <w:rPr>
          <w:rFonts w:ascii="仿宋_GB2312" w:eastAsia="仿宋_GB2312" w:hAnsi="仿宋_GB2312" w:cs="仿宋_GB2312" w:hint="eastAsia"/>
          <w:color w:val="000000"/>
          <w:sz w:val="32"/>
          <w:szCs w:val="32"/>
        </w:rPr>
        <w:t>数字化管理</w:t>
      </w:r>
      <w:r>
        <w:rPr>
          <w:rFonts w:ascii="仿宋_GB2312" w:eastAsia="仿宋_GB2312" w:hAnsi="仿宋_GB2312" w:cs="仿宋_GB2312" w:hint="eastAsia"/>
          <w:color w:val="000000"/>
          <w:sz w:val="32"/>
          <w:szCs w:val="32"/>
        </w:rPr>
        <w:t>应用</w:t>
      </w:r>
      <w:r w:rsidRPr="00541CB1">
        <w:rPr>
          <w:rFonts w:ascii="仿宋_GB2312" w:eastAsia="仿宋_GB2312" w:hAnsi="仿宋_GB2312" w:cs="仿宋_GB2312" w:hint="eastAsia"/>
          <w:color w:val="000000"/>
          <w:sz w:val="32"/>
          <w:szCs w:val="32"/>
        </w:rPr>
        <w:t>场景</w:t>
      </w:r>
      <w:r>
        <w:rPr>
          <w:rFonts w:ascii="仿宋_GB2312" w:eastAsia="仿宋_GB2312" w:hAnsi="仿宋_GB2312" w:cs="仿宋_GB2312" w:hint="eastAsia"/>
          <w:color w:val="000000"/>
          <w:sz w:val="32"/>
          <w:szCs w:val="32"/>
        </w:rPr>
        <w:t>，包括</w:t>
      </w:r>
      <w:r w:rsidRPr="00541CB1">
        <w:rPr>
          <w:rFonts w:ascii="仿宋_GB2312" w:eastAsia="仿宋_GB2312" w:hAnsi="仿宋_GB2312" w:cs="仿宋_GB2312" w:hint="eastAsia"/>
          <w:color w:val="000000"/>
          <w:sz w:val="32"/>
          <w:szCs w:val="32"/>
        </w:rPr>
        <w:t>数控机床、石油化工装置、钢铁冶金装备、大中型机电设备、风电设备、光伏设备、工程机械、智能设备等工业设备上云驱动的精准感知、生产优化和远程诊断等数字化管理场景。</w:t>
      </w:r>
      <w:r>
        <w:rPr>
          <w:rFonts w:ascii="仿宋_GB2312" w:eastAsia="仿宋_GB2312" w:hAnsi="仿宋_GB2312" w:cs="仿宋_GB2312"/>
          <w:color w:val="000000"/>
          <w:sz w:val="32"/>
          <w:szCs w:val="32"/>
        </w:rPr>
        <w:t xml:space="preserve">  </w:t>
      </w:r>
    </w:p>
    <w:p w:rsidR="00A860B7" w:rsidRPr="00541CB1" w:rsidRDefault="00A860B7" w:rsidP="0088196E">
      <w:pPr>
        <w:ind w:firstLineChars="196" w:firstLine="31680"/>
        <w:rPr>
          <w:rFonts w:ascii="仿宋_GB2312" w:eastAsia="仿宋_GB2312" w:cs="Times New Roman"/>
          <w:b/>
          <w:bCs/>
          <w:color w:val="000000"/>
          <w:sz w:val="32"/>
          <w:szCs w:val="32"/>
        </w:rPr>
      </w:pPr>
      <w:r w:rsidRPr="00541CB1">
        <w:rPr>
          <w:rFonts w:ascii="仿宋_GB2312" w:eastAsia="仿宋_GB2312" w:cs="仿宋_GB2312" w:hint="eastAsia"/>
          <w:b/>
          <w:bCs/>
          <w:color w:val="000000"/>
          <w:sz w:val="32"/>
          <w:szCs w:val="32"/>
        </w:rPr>
        <w:t>二、征集要求</w:t>
      </w:r>
    </w:p>
    <w:p w:rsidR="00A860B7" w:rsidRPr="00541CB1" w:rsidRDefault="00A860B7" w:rsidP="0088196E">
      <w:pPr>
        <w:ind w:firstLineChars="200" w:firstLine="31680"/>
        <w:rPr>
          <w:rFonts w:ascii="仿宋_GB2312" w:eastAsia="仿宋_GB2312" w:cs="Times New Roman"/>
          <w:color w:val="000000"/>
          <w:sz w:val="32"/>
          <w:szCs w:val="32"/>
        </w:rPr>
      </w:pPr>
      <w:r w:rsidRPr="00541CB1">
        <w:rPr>
          <w:rFonts w:ascii="仿宋_GB2312" w:eastAsia="仿宋_GB2312" w:cs="仿宋_GB2312" w:hint="eastAsia"/>
          <w:color w:val="000000"/>
          <w:sz w:val="32"/>
          <w:szCs w:val="32"/>
        </w:rPr>
        <w:t>工业互联网应用场景的设计构造梳理需遵循以下原则：</w:t>
      </w:r>
    </w:p>
    <w:p w:rsidR="00A860B7" w:rsidRPr="00541CB1" w:rsidRDefault="00A860B7" w:rsidP="0088196E">
      <w:pPr>
        <w:ind w:firstLineChars="200" w:firstLine="31680"/>
        <w:rPr>
          <w:rFonts w:ascii="仿宋_GB2312" w:eastAsia="仿宋_GB2312" w:cs="Times New Roman"/>
          <w:color w:val="000000"/>
          <w:sz w:val="32"/>
          <w:szCs w:val="32"/>
        </w:rPr>
      </w:pPr>
      <w:r w:rsidRPr="00541CB1">
        <w:rPr>
          <w:rFonts w:ascii="仿宋_GB2312" w:eastAsia="仿宋_GB2312" w:cs="仿宋_GB2312"/>
          <w:color w:val="000000"/>
          <w:sz w:val="32"/>
          <w:szCs w:val="32"/>
        </w:rPr>
        <w:t>1.</w:t>
      </w:r>
      <w:r w:rsidRPr="00541CB1">
        <w:rPr>
          <w:rFonts w:ascii="仿宋_GB2312" w:eastAsia="仿宋_GB2312" w:cs="仿宋_GB2312" w:hint="eastAsia"/>
          <w:color w:val="000000"/>
          <w:sz w:val="32"/>
          <w:szCs w:val="32"/>
        </w:rPr>
        <w:t>规模性。工业互联网应用场景应当围绕“关键共性问题和卡脖子短板”，符合需求导向，在同行业中可规模适用，鼓励面向产业链合作伙伴的场景应用延展。</w:t>
      </w:r>
    </w:p>
    <w:p w:rsidR="00A860B7" w:rsidRPr="00541CB1" w:rsidRDefault="00A860B7" w:rsidP="0088196E">
      <w:pPr>
        <w:ind w:firstLineChars="200" w:firstLine="31680"/>
        <w:rPr>
          <w:rFonts w:ascii="仿宋_GB2312" w:eastAsia="仿宋_GB2312" w:cs="Times New Roman"/>
          <w:color w:val="000000"/>
          <w:sz w:val="32"/>
          <w:szCs w:val="32"/>
        </w:rPr>
      </w:pPr>
      <w:r w:rsidRPr="00541CB1">
        <w:rPr>
          <w:rFonts w:ascii="仿宋_GB2312" w:eastAsia="仿宋_GB2312" w:cs="仿宋_GB2312"/>
          <w:color w:val="000000"/>
          <w:sz w:val="32"/>
          <w:szCs w:val="32"/>
        </w:rPr>
        <w:t>2.</w:t>
      </w:r>
      <w:r w:rsidRPr="00541CB1">
        <w:rPr>
          <w:rFonts w:ascii="仿宋_GB2312" w:eastAsia="仿宋_GB2312" w:cs="仿宋_GB2312" w:hint="eastAsia"/>
          <w:color w:val="000000"/>
          <w:sz w:val="32"/>
          <w:szCs w:val="32"/>
        </w:rPr>
        <w:t>创新性。工业互联网应用场景应当面向行业盲点、痛点，符合创新策源和先发的要求，重点体现信息技术与业务逻辑的高度适配，有助于高质量工业数据集建设、工业知识图谱的构建和工业算法的创新。</w:t>
      </w:r>
    </w:p>
    <w:p w:rsidR="00A860B7" w:rsidRPr="00541CB1" w:rsidRDefault="00A860B7" w:rsidP="0088196E">
      <w:pPr>
        <w:ind w:firstLineChars="200" w:firstLine="31680"/>
        <w:rPr>
          <w:rFonts w:ascii="仿宋_GB2312" w:eastAsia="仿宋_GB2312" w:cs="Times New Roman"/>
          <w:color w:val="000000"/>
          <w:sz w:val="32"/>
          <w:szCs w:val="32"/>
        </w:rPr>
      </w:pPr>
      <w:r w:rsidRPr="00541CB1">
        <w:rPr>
          <w:rFonts w:ascii="仿宋_GB2312" w:eastAsia="仿宋_GB2312" w:cs="仿宋_GB2312"/>
          <w:color w:val="000000"/>
          <w:sz w:val="32"/>
          <w:szCs w:val="32"/>
        </w:rPr>
        <w:t>3.</w:t>
      </w:r>
      <w:r w:rsidRPr="00541CB1">
        <w:rPr>
          <w:rFonts w:ascii="仿宋_GB2312" w:eastAsia="仿宋_GB2312" w:cs="仿宋_GB2312" w:hint="eastAsia"/>
          <w:color w:val="000000"/>
          <w:sz w:val="32"/>
          <w:szCs w:val="32"/>
        </w:rPr>
        <w:t>可操作性。工业互联网应用场景应当符合生产实际，流程、工艺、环节等可清晰表述，对所涉生产设备、生产线或载体等指向清晰，避免抽象。</w:t>
      </w:r>
    </w:p>
    <w:p w:rsidR="00A860B7" w:rsidRPr="00541CB1" w:rsidRDefault="00A860B7" w:rsidP="0088196E">
      <w:pPr>
        <w:ind w:firstLineChars="200" w:firstLine="31680"/>
        <w:rPr>
          <w:rFonts w:ascii="仿宋_GB2312" w:eastAsia="仿宋_GB2312" w:cs="Times New Roman"/>
          <w:color w:val="000000"/>
          <w:sz w:val="32"/>
          <w:szCs w:val="32"/>
        </w:rPr>
      </w:pPr>
      <w:r w:rsidRPr="00541CB1">
        <w:rPr>
          <w:rFonts w:ascii="仿宋_GB2312" w:eastAsia="仿宋_GB2312" w:cs="仿宋_GB2312"/>
          <w:color w:val="000000"/>
          <w:sz w:val="32"/>
          <w:szCs w:val="32"/>
        </w:rPr>
        <w:t>4.</w:t>
      </w:r>
      <w:r w:rsidRPr="00541CB1">
        <w:rPr>
          <w:rFonts w:ascii="仿宋_GB2312" w:eastAsia="仿宋_GB2312" w:cs="仿宋_GB2312" w:hint="eastAsia"/>
          <w:color w:val="000000"/>
          <w:sz w:val="32"/>
          <w:szCs w:val="32"/>
        </w:rPr>
        <w:t>可推广性。应当具有行业代表性、模式代表性，能解决行业共性问题，核心架构满足商业模式转化要求，对面临相似问题的工业企业开展工业互联网应用具有示范作用。</w:t>
      </w:r>
    </w:p>
    <w:p w:rsidR="00A860B7" w:rsidRPr="00541CB1" w:rsidRDefault="00A860B7" w:rsidP="0088196E">
      <w:pPr>
        <w:shd w:val="solid" w:color="FFFFFF" w:fill="auto"/>
        <w:autoSpaceDN w:val="0"/>
        <w:ind w:firstLineChars="200" w:firstLine="31680"/>
        <w:rPr>
          <w:rFonts w:ascii="仿宋_GB2312" w:eastAsia="仿宋_GB2312" w:hAnsi="仿宋" w:cs="Times New Roman"/>
          <w:b/>
          <w:bCs/>
          <w:color w:val="000000"/>
          <w:sz w:val="32"/>
          <w:szCs w:val="32"/>
        </w:rPr>
      </w:pPr>
      <w:r w:rsidRPr="00541CB1">
        <w:rPr>
          <w:rFonts w:ascii="仿宋_GB2312" w:eastAsia="仿宋_GB2312" w:hAnsi="仿宋" w:cs="仿宋_GB2312" w:hint="eastAsia"/>
          <w:b/>
          <w:bCs/>
          <w:color w:val="000000"/>
          <w:sz w:val="32"/>
          <w:szCs w:val="32"/>
        </w:rPr>
        <w:t>三、工作要求</w:t>
      </w:r>
    </w:p>
    <w:p w:rsidR="00A860B7" w:rsidRPr="00541CB1" w:rsidRDefault="00A860B7" w:rsidP="0088196E">
      <w:pPr>
        <w:ind w:firstLineChars="200" w:firstLine="31680"/>
        <w:jc w:val="left"/>
        <w:rPr>
          <w:rFonts w:ascii="仿宋_GB2312" w:eastAsia="仿宋_GB2312" w:cs="Times New Roman"/>
          <w:color w:val="000000"/>
          <w:sz w:val="32"/>
          <w:szCs w:val="32"/>
        </w:rPr>
      </w:pPr>
      <w:r w:rsidRPr="00541CB1">
        <w:rPr>
          <w:rFonts w:ascii="仿宋_GB2312" w:eastAsia="仿宋_GB2312" w:hAnsi="仿宋" w:cs="仿宋_GB2312" w:hint="eastAsia"/>
          <w:color w:val="000000"/>
          <w:sz w:val="32"/>
          <w:szCs w:val="32"/>
          <w:shd w:val="clear" w:color="auto" w:fill="FFFFFF"/>
        </w:rPr>
        <w:t>各市工业和信息化主管部门组织本地区企事业单位</w:t>
      </w:r>
      <w:r w:rsidRPr="00541CB1">
        <w:rPr>
          <w:rFonts w:ascii="仿宋_GB2312" w:eastAsia="仿宋_GB2312" w:cs="仿宋_GB2312" w:hint="eastAsia"/>
          <w:color w:val="000000"/>
          <w:sz w:val="32"/>
          <w:szCs w:val="32"/>
        </w:rPr>
        <w:t>填写工业互联网应用场景征集表（见附件），</w:t>
      </w:r>
      <w:r w:rsidRPr="00541CB1">
        <w:rPr>
          <w:rFonts w:ascii="仿宋_GB2312" w:eastAsia="仿宋_GB2312" w:hAnsi="仿宋" w:cs="仿宋_GB2312" w:hint="eastAsia"/>
          <w:color w:val="000000"/>
          <w:sz w:val="32"/>
          <w:szCs w:val="32"/>
          <w:shd w:val="clear" w:color="auto" w:fill="FFFFFF"/>
        </w:rPr>
        <w:t>并</w:t>
      </w:r>
      <w:r w:rsidRPr="00541CB1">
        <w:rPr>
          <w:rFonts w:ascii="仿宋_GB2312" w:eastAsia="仿宋_GB2312" w:cs="仿宋_GB2312" w:hint="eastAsia"/>
          <w:color w:val="000000"/>
          <w:sz w:val="32"/>
          <w:szCs w:val="32"/>
        </w:rPr>
        <w:t>于</w:t>
      </w:r>
      <w:r w:rsidRPr="00541CB1">
        <w:rPr>
          <w:rFonts w:ascii="仿宋_GB2312" w:eastAsia="仿宋_GB2312" w:cs="仿宋_GB2312"/>
          <w:color w:val="000000"/>
          <w:sz w:val="32"/>
          <w:szCs w:val="32"/>
        </w:rPr>
        <w:t>11</w:t>
      </w:r>
      <w:r w:rsidRPr="00541CB1">
        <w:rPr>
          <w:rFonts w:ascii="仿宋_GB2312" w:eastAsia="仿宋_GB2312" w:cs="仿宋_GB2312" w:hint="eastAsia"/>
          <w:color w:val="000000"/>
          <w:sz w:val="32"/>
          <w:szCs w:val="32"/>
        </w:rPr>
        <w:t>月</w:t>
      </w:r>
      <w:r w:rsidRPr="00541CB1">
        <w:rPr>
          <w:rFonts w:ascii="仿宋_GB2312" w:eastAsia="仿宋_GB2312" w:cs="仿宋_GB2312"/>
          <w:color w:val="000000"/>
          <w:sz w:val="32"/>
          <w:szCs w:val="32"/>
        </w:rPr>
        <w:t>25</w:t>
      </w:r>
      <w:r w:rsidRPr="00541CB1">
        <w:rPr>
          <w:rFonts w:ascii="仿宋_GB2312" w:eastAsia="仿宋_GB2312" w:cs="仿宋_GB2312" w:hint="eastAsia"/>
          <w:color w:val="000000"/>
          <w:sz w:val="32"/>
          <w:szCs w:val="32"/>
        </w:rPr>
        <w:t>日前将应用场景征集表一式三份及推荐函（电子版发送至邮箱</w:t>
      </w:r>
      <w:r w:rsidRPr="00541CB1">
        <w:rPr>
          <w:rFonts w:ascii="仿宋_GB2312" w:eastAsia="仿宋_GB2312" w:cs="仿宋_GB2312"/>
          <w:color w:val="000000"/>
          <w:sz w:val="32"/>
          <w:szCs w:val="32"/>
        </w:rPr>
        <w:t>j</w:t>
      </w:r>
      <w:r>
        <w:rPr>
          <w:rFonts w:ascii="仿宋_GB2312" w:eastAsia="仿宋_GB2312" w:cs="仿宋_GB2312"/>
          <w:color w:val="000000"/>
          <w:sz w:val="32"/>
          <w:szCs w:val="32"/>
        </w:rPr>
        <w:t>xw</w:t>
      </w:r>
      <w:r w:rsidRPr="00541CB1">
        <w:rPr>
          <w:rFonts w:ascii="仿宋_GB2312" w:eastAsia="仿宋_GB2312" w:cs="仿宋_GB2312"/>
          <w:color w:val="000000"/>
          <w:sz w:val="32"/>
          <w:szCs w:val="32"/>
        </w:rPr>
        <w:t>xxh@163.com</w:t>
      </w:r>
      <w:r w:rsidRPr="00541CB1">
        <w:rPr>
          <w:rFonts w:ascii="仿宋_GB2312" w:eastAsia="仿宋_GB2312" w:cs="仿宋_GB2312" w:hint="eastAsia"/>
          <w:color w:val="000000"/>
          <w:sz w:val="32"/>
          <w:szCs w:val="32"/>
        </w:rPr>
        <w:t>）上报省工业和信息化厅（中省直企事业单位可以直接上报）。应用场景征集工作实行动态管理，每月最后一个工作日前可以补充上报。</w:t>
      </w:r>
    </w:p>
    <w:p w:rsidR="00A860B7" w:rsidRPr="00541CB1" w:rsidRDefault="00A860B7" w:rsidP="0088196E">
      <w:pPr>
        <w:shd w:val="solid" w:color="FFFFFF" w:fill="auto"/>
        <w:autoSpaceDN w:val="0"/>
        <w:ind w:firstLineChars="200" w:firstLine="31680"/>
        <w:rPr>
          <w:rFonts w:ascii="仿宋_GB2312" w:eastAsia="仿宋_GB2312" w:cs="Times New Roman"/>
          <w:color w:val="000000"/>
          <w:sz w:val="32"/>
          <w:szCs w:val="32"/>
        </w:rPr>
      </w:pPr>
      <w:r w:rsidRPr="00541CB1">
        <w:rPr>
          <w:rFonts w:ascii="仿宋_GB2312" w:eastAsia="仿宋_GB2312" w:cs="仿宋_GB2312" w:hint="eastAsia"/>
          <w:color w:val="000000"/>
          <w:sz w:val="32"/>
          <w:szCs w:val="32"/>
        </w:rPr>
        <w:t>联</w:t>
      </w:r>
      <w:r w:rsidRPr="00541CB1">
        <w:rPr>
          <w:rFonts w:ascii="仿宋_GB2312" w:eastAsia="仿宋_GB2312" w:cs="仿宋_GB2312"/>
          <w:color w:val="000000"/>
          <w:sz w:val="32"/>
          <w:szCs w:val="32"/>
        </w:rPr>
        <w:t xml:space="preserve"> </w:t>
      </w:r>
      <w:r w:rsidRPr="00541CB1">
        <w:rPr>
          <w:rFonts w:ascii="仿宋_GB2312" w:eastAsia="仿宋_GB2312" w:cs="仿宋_GB2312" w:hint="eastAsia"/>
          <w:color w:val="000000"/>
          <w:sz w:val="32"/>
          <w:szCs w:val="32"/>
        </w:rPr>
        <w:t>系</w:t>
      </w:r>
      <w:r w:rsidRPr="00541CB1">
        <w:rPr>
          <w:rFonts w:ascii="仿宋_GB2312" w:eastAsia="仿宋_GB2312" w:cs="仿宋_GB2312"/>
          <w:color w:val="000000"/>
          <w:sz w:val="32"/>
          <w:szCs w:val="32"/>
        </w:rPr>
        <w:t xml:space="preserve"> </w:t>
      </w:r>
      <w:r w:rsidRPr="00541CB1">
        <w:rPr>
          <w:rFonts w:ascii="仿宋_GB2312" w:eastAsia="仿宋_GB2312" w:cs="仿宋_GB2312" w:hint="eastAsia"/>
          <w:color w:val="000000"/>
          <w:sz w:val="32"/>
          <w:szCs w:val="32"/>
        </w:rPr>
        <w:t>人：裴斐、张鲁</w:t>
      </w:r>
    </w:p>
    <w:p w:rsidR="00A860B7" w:rsidRPr="00541CB1" w:rsidRDefault="00A860B7" w:rsidP="0088196E">
      <w:pPr>
        <w:ind w:firstLineChars="200" w:firstLine="31680"/>
        <w:jc w:val="left"/>
        <w:rPr>
          <w:rFonts w:ascii="仿宋_GB2312" w:eastAsia="仿宋_GB2312" w:cs="Times New Roman"/>
          <w:color w:val="000000"/>
          <w:sz w:val="32"/>
          <w:szCs w:val="32"/>
        </w:rPr>
      </w:pPr>
      <w:r w:rsidRPr="00541CB1">
        <w:rPr>
          <w:rFonts w:ascii="仿宋_GB2312" w:eastAsia="仿宋_GB2312" w:cs="仿宋_GB2312" w:hint="eastAsia"/>
          <w:color w:val="000000"/>
          <w:sz w:val="32"/>
          <w:szCs w:val="32"/>
        </w:rPr>
        <w:t>联系电话：</w:t>
      </w:r>
      <w:r w:rsidRPr="00541CB1">
        <w:rPr>
          <w:rFonts w:ascii="仿宋_GB2312" w:eastAsia="仿宋_GB2312" w:cs="仿宋_GB2312"/>
          <w:color w:val="000000"/>
          <w:sz w:val="32"/>
          <w:szCs w:val="32"/>
        </w:rPr>
        <w:t>024-86913987</w:t>
      </w:r>
      <w:r w:rsidRPr="00541CB1">
        <w:rPr>
          <w:rFonts w:ascii="仿宋_GB2312" w:eastAsia="仿宋_GB2312" w:cs="仿宋_GB2312" w:hint="eastAsia"/>
          <w:color w:val="000000"/>
          <w:sz w:val="32"/>
          <w:szCs w:val="32"/>
        </w:rPr>
        <w:t>、</w:t>
      </w:r>
      <w:r w:rsidRPr="00541CB1">
        <w:rPr>
          <w:rFonts w:ascii="仿宋_GB2312" w:eastAsia="仿宋_GB2312" w:cs="仿宋_GB2312"/>
          <w:color w:val="000000"/>
          <w:sz w:val="32"/>
          <w:szCs w:val="32"/>
        </w:rPr>
        <w:t>86913469</w:t>
      </w:r>
      <w:r w:rsidRPr="00541CB1">
        <w:rPr>
          <w:rFonts w:ascii="仿宋_GB2312" w:eastAsia="仿宋_GB2312" w:cs="仿宋_GB2312" w:hint="eastAsia"/>
          <w:color w:val="000000"/>
          <w:sz w:val="32"/>
          <w:szCs w:val="32"/>
        </w:rPr>
        <w:t>（传真）</w:t>
      </w:r>
    </w:p>
    <w:p w:rsidR="00A860B7" w:rsidRPr="00541CB1" w:rsidRDefault="00A860B7" w:rsidP="0088196E">
      <w:pPr>
        <w:shd w:val="solid" w:color="FFFFFF" w:fill="auto"/>
        <w:autoSpaceDN w:val="0"/>
        <w:ind w:firstLineChars="200" w:firstLine="31680"/>
        <w:rPr>
          <w:rFonts w:ascii="仿宋_GB2312" w:eastAsia="仿宋_GB2312" w:hAnsi="仿宋" w:cs="Times New Roman"/>
          <w:color w:val="000000"/>
          <w:sz w:val="32"/>
          <w:szCs w:val="32"/>
          <w:shd w:val="clear" w:color="auto" w:fill="FFFFFF"/>
        </w:rPr>
      </w:pPr>
      <w:r w:rsidRPr="00541CB1">
        <w:rPr>
          <w:rFonts w:ascii="仿宋_GB2312" w:eastAsia="仿宋_GB2312" w:hAnsi="仿宋" w:cs="仿宋_GB2312" w:hint="eastAsia"/>
          <w:color w:val="000000"/>
          <w:sz w:val="32"/>
          <w:szCs w:val="32"/>
          <w:shd w:val="clear" w:color="auto" w:fill="FFFFFF"/>
        </w:rPr>
        <w:t>附件：</w:t>
      </w:r>
      <w:r w:rsidRPr="00541CB1">
        <w:rPr>
          <w:rFonts w:ascii="仿宋_GB2312" w:eastAsia="仿宋_GB2312" w:cs="仿宋_GB2312" w:hint="eastAsia"/>
          <w:color w:val="000000"/>
          <w:sz w:val="32"/>
          <w:szCs w:val="32"/>
        </w:rPr>
        <w:t>工业互联网应用场景征集表</w:t>
      </w:r>
    </w:p>
    <w:p w:rsidR="00A860B7" w:rsidRPr="00541CB1" w:rsidRDefault="00A860B7" w:rsidP="0088196E">
      <w:pPr>
        <w:pStyle w:val="p0"/>
        <w:ind w:firstLineChars="1350" w:firstLine="31680"/>
        <w:rPr>
          <w:rFonts w:ascii="仿宋_GB2312" w:eastAsia="仿宋_GB2312" w:hAnsi="仿宋"/>
          <w:color w:val="000000"/>
        </w:rPr>
      </w:pPr>
      <w:r w:rsidRPr="00541CB1">
        <w:rPr>
          <w:rFonts w:ascii="仿宋_GB2312" w:eastAsia="仿宋_GB2312" w:hAnsi="仿宋" w:cs="仿宋_GB2312" w:hint="eastAsia"/>
          <w:color w:val="000000"/>
        </w:rPr>
        <w:t>辽宁省工业和信息化厅</w:t>
      </w:r>
    </w:p>
    <w:p w:rsidR="00A860B7" w:rsidRDefault="00A860B7" w:rsidP="00524AE3">
      <w:pPr>
        <w:pStyle w:val="p0"/>
        <w:rPr>
          <w:rFonts w:ascii="仿宋_GB2312" w:eastAsia="仿宋_GB2312" w:hAnsi="仿宋"/>
          <w:color w:val="000000"/>
        </w:rPr>
      </w:pPr>
      <w:r w:rsidRPr="00541CB1">
        <w:rPr>
          <w:rFonts w:ascii="仿宋_GB2312" w:eastAsia="仿宋_GB2312" w:hAnsi="仿宋" w:cs="仿宋_GB2312"/>
          <w:color w:val="000000"/>
        </w:rPr>
        <w:t xml:space="preserve">                              2020</w:t>
      </w:r>
      <w:r w:rsidRPr="00541CB1">
        <w:rPr>
          <w:rFonts w:ascii="仿宋_GB2312" w:eastAsia="仿宋_GB2312" w:hAnsi="仿宋" w:cs="仿宋_GB2312" w:hint="eastAsia"/>
          <w:color w:val="000000"/>
        </w:rPr>
        <w:t>年</w:t>
      </w:r>
      <w:r w:rsidRPr="00541CB1">
        <w:rPr>
          <w:rFonts w:ascii="仿宋_GB2312" w:eastAsia="仿宋_GB2312" w:hAnsi="仿宋" w:cs="仿宋_GB2312"/>
          <w:color w:val="000000"/>
        </w:rPr>
        <w:t>11</w:t>
      </w:r>
      <w:r w:rsidRPr="00541CB1">
        <w:rPr>
          <w:rFonts w:ascii="仿宋_GB2312" w:eastAsia="仿宋_GB2312" w:hAnsi="仿宋" w:cs="仿宋_GB2312" w:hint="eastAsia"/>
          <w:color w:val="000000"/>
        </w:rPr>
        <w:t>月</w:t>
      </w:r>
      <w:r w:rsidRPr="00541CB1">
        <w:rPr>
          <w:rFonts w:ascii="仿宋_GB2312" w:eastAsia="仿宋_GB2312" w:hAnsi="仿宋" w:cs="仿宋_GB2312"/>
          <w:color w:val="000000"/>
        </w:rPr>
        <w:t>2</w:t>
      </w:r>
      <w:r w:rsidRPr="00541CB1">
        <w:rPr>
          <w:rFonts w:ascii="仿宋_GB2312" w:eastAsia="仿宋_GB2312" w:hAnsi="仿宋" w:cs="仿宋_GB2312" w:hint="eastAsia"/>
          <w:color w:val="000000"/>
        </w:rPr>
        <w:t>日</w:t>
      </w:r>
    </w:p>
    <w:p w:rsidR="00A860B7" w:rsidRPr="00680DCE" w:rsidRDefault="00A860B7" w:rsidP="009D11F6">
      <w:pPr>
        <w:pStyle w:val="p0"/>
        <w:rPr>
          <w:rFonts w:ascii="仿宋" w:eastAsia="仿宋" w:hAnsi="仿宋"/>
          <w:color w:val="000000"/>
        </w:rPr>
      </w:pPr>
      <w:r w:rsidRPr="00680DCE">
        <w:rPr>
          <w:rFonts w:ascii="仿宋" w:eastAsia="仿宋" w:hAnsi="仿宋" w:cs="仿宋" w:hint="eastAsia"/>
          <w:color w:val="000000"/>
        </w:rPr>
        <w:t>附件：</w:t>
      </w:r>
    </w:p>
    <w:p w:rsidR="00A860B7" w:rsidRDefault="00A860B7" w:rsidP="00151EFA">
      <w:pPr>
        <w:spacing w:beforeLines="100" w:afterLines="100" w:line="579"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工业互联网应用场景征集表</w:t>
      </w:r>
    </w:p>
    <w:tbl>
      <w:tblPr>
        <w:tblW w:w="90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968"/>
        <w:gridCol w:w="1256"/>
        <w:gridCol w:w="1813"/>
        <w:gridCol w:w="1953"/>
        <w:gridCol w:w="2104"/>
      </w:tblGrid>
      <w:tr w:rsidR="00A860B7" w:rsidRPr="00A05BA9">
        <w:trPr>
          <w:trHeight w:val="525"/>
        </w:trPr>
        <w:tc>
          <w:tcPr>
            <w:tcW w:w="9094" w:type="dxa"/>
            <w:gridSpan w:val="5"/>
            <w:vAlign w:val="center"/>
          </w:tcPr>
          <w:p w:rsidR="00A860B7" w:rsidRPr="000E3830" w:rsidRDefault="00A860B7" w:rsidP="008F0439">
            <w:pPr>
              <w:spacing w:line="320" w:lineRule="exact"/>
              <w:rPr>
                <w:rFonts w:ascii="仿宋_GB2312" w:eastAsia="仿宋_GB2312" w:hAnsi="仿宋_GB2312" w:cs="Times New Roman"/>
                <w:sz w:val="24"/>
                <w:szCs w:val="24"/>
              </w:rPr>
            </w:pPr>
            <w:r w:rsidRPr="000E3830">
              <w:rPr>
                <w:rFonts w:ascii="仿宋_GB2312" w:eastAsia="仿宋_GB2312" w:hAnsi="仿宋_GB2312" w:cs="仿宋_GB2312" w:hint="eastAsia"/>
                <w:sz w:val="24"/>
                <w:szCs w:val="24"/>
              </w:rPr>
              <w:t>一、申报单位基本信息</w:t>
            </w:r>
          </w:p>
        </w:tc>
      </w:tr>
      <w:tr w:rsidR="00A860B7" w:rsidRPr="00A05BA9">
        <w:trPr>
          <w:trHeight w:val="525"/>
        </w:trPr>
        <w:tc>
          <w:tcPr>
            <w:tcW w:w="1968" w:type="dxa"/>
            <w:vAlign w:val="center"/>
          </w:tcPr>
          <w:p w:rsidR="00A860B7" w:rsidRPr="000E3830" w:rsidRDefault="00A860B7" w:rsidP="008F0439">
            <w:pPr>
              <w:spacing w:line="320" w:lineRule="exact"/>
              <w:jc w:val="center"/>
              <w:rPr>
                <w:rFonts w:ascii="仿宋_GB2312" w:eastAsia="仿宋_GB2312" w:hAnsi="仿宋_GB2312" w:cs="Times New Roman"/>
                <w:sz w:val="24"/>
                <w:szCs w:val="24"/>
              </w:rPr>
            </w:pPr>
            <w:r w:rsidRPr="000E3830">
              <w:rPr>
                <w:rFonts w:ascii="仿宋_GB2312" w:eastAsia="仿宋_GB2312" w:hAnsi="仿宋_GB2312" w:cs="仿宋_GB2312" w:hint="eastAsia"/>
                <w:sz w:val="24"/>
                <w:szCs w:val="24"/>
              </w:rPr>
              <w:t>申报单位名称</w:t>
            </w:r>
          </w:p>
        </w:tc>
        <w:tc>
          <w:tcPr>
            <w:tcW w:w="3069" w:type="dxa"/>
            <w:gridSpan w:val="2"/>
            <w:vAlign w:val="center"/>
          </w:tcPr>
          <w:p w:rsidR="00A860B7" w:rsidRPr="000E3830" w:rsidRDefault="00A860B7" w:rsidP="008F0439">
            <w:pPr>
              <w:spacing w:line="320" w:lineRule="exact"/>
              <w:rPr>
                <w:rFonts w:ascii="仿宋_GB2312" w:eastAsia="仿宋_GB2312" w:hAnsi="仿宋_GB2312" w:cs="Times New Roman"/>
                <w:b/>
                <w:bCs/>
                <w:sz w:val="24"/>
                <w:szCs w:val="24"/>
              </w:rPr>
            </w:pPr>
          </w:p>
        </w:tc>
        <w:tc>
          <w:tcPr>
            <w:tcW w:w="1953" w:type="dxa"/>
            <w:vAlign w:val="center"/>
          </w:tcPr>
          <w:p w:rsidR="00A860B7" w:rsidRPr="000E3830" w:rsidRDefault="00A860B7" w:rsidP="008F0439">
            <w:pPr>
              <w:spacing w:line="320" w:lineRule="exact"/>
              <w:jc w:val="center"/>
              <w:rPr>
                <w:rFonts w:ascii="仿宋_GB2312" w:eastAsia="仿宋_GB2312" w:hAnsi="仿宋_GB2312" w:cs="Times New Roman"/>
                <w:sz w:val="24"/>
                <w:szCs w:val="24"/>
              </w:rPr>
            </w:pPr>
            <w:r w:rsidRPr="000E3830">
              <w:rPr>
                <w:rFonts w:ascii="仿宋_GB2312" w:eastAsia="仿宋_GB2312" w:hAnsi="仿宋_GB2312" w:cs="仿宋_GB2312" w:hint="eastAsia"/>
                <w:sz w:val="24"/>
                <w:szCs w:val="24"/>
              </w:rPr>
              <w:t>统一社会信用代码</w:t>
            </w:r>
          </w:p>
        </w:tc>
        <w:tc>
          <w:tcPr>
            <w:tcW w:w="2104" w:type="dxa"/>
            <w:vAlign w:val="center"/>
          </w:tcPr>
          <w:p w:rsidR="00A860B7" w:rsidRPr="000E3830" w:rsidRDefault="00A860B7" w:rsidP="008F0439">
            <w:pPr>
              <w:spacing w:line="320" w:lineRule="exact"/>
              <w:rPr>
                <w:rFonts w:ascii="仿宋_GB2312" w:eastAsia="仿宋_GB2312" w:hAnsi="仿宋_GB2312" w:cs="Times New Roman"/>
                <w:sz w:val="24"/>
                <w:szCs w:val="24"/>
              </w:rPr>
            </w:pPr>
          </w:p>
        </w:tc>
      </w:tr>
      <w:tr w:rsidR="00A860B7" w:rsidRPr="00A05BA9">
        <w:trPr>
          <w:trHeight w:val="525"/>
        </w:trPr>
        <w:tc>
          <w:tcPr>
            <w:tcW w:w="1968" w:type="dxa"/>
            <w:vAlign w:val="center"/>
          </w:tcPr>
          <w:p w:rsidR="00A860B7" w:rsidRPr="000E3830" w:rsidRDefault="00A860B7" w:rsidP="008F0439">
            <w:pPr>
              <w:spacing w:line="320" w:lineRule="exact"/>
              <w:jc w:val="center"/>
              <w:rPr>
                <w:rFonts w:ascii="仿宋_GB2312" w:eastAsia="仿宋_GB2312" w:hAnsi="仿宋_GB2312" w:cs="Times New Roman"/>
                <w:sz w:val="24"/>
                <w:szCs w:val="24"/>
              </w:rPr>
            </w:pPr>
            <w:r w:rsidRPr="000E3830">
              <w:rPr>
                <w:rFonts w:ascii="仿宋_GB2312" w:eastAsia="仿宋_GB2312" w:hAnsi="仿宋_GB2312" w:cs="仿宋_GB2312" w:hint="eastAsia"/>
                <w:sz w:val="24"/>
                <w:szCs w:val="24"/>
              </w:rPr>
              <w:t>单位性质</w:t>
            </w:r>
          </w:p>
        </w:tc>
        <w:tc>
          <w:tcPr>
            <w:tcW w:w="7126" w:type="dxa"/>
            <w:gridSpan w:val="4"/>
            <w:vAlign w:val="center"/>
          </w:tcPr>
          <w:p w:rsidR="00A860B7" w:rsidRDefault="00A860B7" w:rsidP="00A860B7">
            <w:pPr>
              <w:widowControl/>
              <w:spacing w:line="320" w:lineRule="exact"/>
              <w:ind w:firstLineChars="300" w:firstLine="31680"/>
              <w:rPr>
                <w:rFonts w:ascii="仿宋_GB2312" w:eastAsia="仿宋_GB2312" w:hAnsi="仿宋_GB2312" w:cs="Times New Roman"/>
                <w:color w:val="000000"/>
                <w:kern w:val="0"/>
                <w:sz w:val="24"/>
                <w:szCs w:val="24"/>
              </w:rPr>
            </w:pPr>
            <w:r w:rsidRPr="000E3830">
              <w:rPr>
                <w:rFonts w:ascii="仿宋_GB2312" w:eastAsia="仿宋_GB2312" w:hAnsi="Wingdings" w:cs="Times New Roman" w:hint="eastAsia"/>
                <w:color w:val="000000"/>
                <w:kern w:val="0"/>
                <w:sz w:val="24"/>
                <w:szCs w:val="24"/>
              </w:rPr>
              <w:sym w:font="Wingdings" w:char="F0A8"/>
            </w:r>
            <w:r w:rsidRPr="000E3830">
              <w:rPr>
                <w:rFonts w:ascii="仿宋_GB2312" w:eastAsia="仿宋_GB2312" w:hAnsi="仿宋_GB2312" w:cs="仿宋_GB2312" w:hint="eastAsia"/>
                <w:color w:val="000000"/>
                <w:kern w:val="0"/>
                <w:sz w:val="24"/>
                <w:szCs w:val="24"/>
              </w:rPr>
              <w:t>民营企业</w:t>
            </w:r>
            <w:r w:rsidRPr="000E3830">
              <w:rPr>
                <w:rFonts w:ascii="仿宋_GB2312" w:eastAsia="仿宋_GB2312" w:hAnsi="Wingdings" w:cs="Times New Roman" w:hint="eastAsia"/>
                <w:color w:val="000000"/>
                <w:kern w:val="0"/>
                <w:sz w:val="24"/>
                <w:szCs w:val="24"/>
              </w:rPr>
              <w:sym w:font="Wingdings" w:char="F0A8"/>
            </w:r>
            <w:r w:rsidRPr="000E3830">
              <w:rPr>
                <w:rFonts w:ascii="仿宋_GB2312" w:eastAsia="仿宋_GB2312" w:hAnsi="仿宋_GB2312" w:cs="仿宋_GB2312" w:hint="eastAsia"/>
                <w:color w:val="000000"/>
                <w:kern w:val="0"/>
                <w:sz w:val="24"/>
                <w:szCs w:val="24"/>
              </w:rPr>
              <w:t>国有企业</w:t>
            </w:r>
            <w:r w:rsidRPr="000E3830">
              <w:rPr>
                <w:rFonts w:ascii="仿宋_GB2312" w:eastAsia="仿宋_GB2312" w:hAnsi="Wingdings" w:cs="Times New Roman" w:hint="eastAsia"/>
                <w:color w:val="000000"/>
                <w:kern w:val="0"/>
                <w:sz w:val="24"/>
                <w:szCs w:val="24"/>
              </w:rPr>
              <w:sym w:font="Wingdings" w:char="F0A8"/>
            </w:r>
            <w:r w:rsidRPr="000E3830">
              <w:rPr>
                <w:rFonts w:ascii="仿宋_GB2312" w:eastAsia="仿宋_GB2312" w:hAnsi="仿宋_GB2312" w:cs="仿宋_GB2312" w:hint="eastAsia"/>
                <w:color w:val="000000"/>
                <w:kern w:val="0"/>
                <w:sz w:val="24"/>
                <w:szCs w:val="24"/>
              </w:rPr>
              <w:t>事业单位</w:t>
            </w:r>
            <w:r w:rsidRPr="000E3830">
              <w:rPr>
                <w:rFonts w:ascii="仿宋_GB2312" w:eastAsia="仿宋_GB2312" w:hAnsi="Wingdings" w:cs="Times New Roman" w:hint="eastAsia"/>
                <w:color w:val="000000"/>
                <w:kern w:val="0"/>
                <w:sz w:val="24"/>
                <w:szCs w:val="24"/>
              </w:rPr>
              <w:sym w:font="Wingdings" w:char="F0A8"/>
            </w:r>
            <w:r w:rsidRPr="000E3830">
              <w:rPr>
                <w:rFonts w:ascii="仿宋_GB2312" w:eastAsia="仿宋_GB2312" w:hAnsi="仿宋_GB2312" w:cs="仿宋_GB2312" w:hint="eastAsia"/>
                <w:color w:val="000000"/>
                <w:kern w:val="0"/>
                <w:sz w:val="24"/>
                <w:szCs w:val="24"/>
              </w:rPr>
              <w:t>外资企业</w:t>
            </w:r>
          </w:p>
          <w:p w:rsidR="00A860B7" w:rsidRPr="000E3830" w:rsidRDefault="00A860B7" w:rsidP="00A860B7">
            <w:pPr>
              <w:widowControl/>
              <w:spacing w:line="320" w:lineRule="exact"/>
              <w:ind w:firstLineChars="300" w:firstLine="31680"/>
              <w:rPr>
                <w:rFonts w:ascii="仿宋_GB2312" w:eastAsia="仿宋_GB2312" w:hAnsi="仿宋_GB2312" w:cs="Times New Roman"/>
                <w:sz w:val="24"/>
                <w:szCs w:val="24"/>
              </w:rPr>
            </w:pPr>
            <w:r w:rsidRPr="000E3830">
              <w:rPr>
                <w:rFonts w:ascii="仿宋_GB2312" w:eastAsia="仿宋_GB2312" w:hAnsi="Wingdings" w:cs="Times New Roman" w:hint="eastAsia"/>
                <w:color w:val="000000"/>
                <w:kern w:val="0"/>
                <w:sz w:val="24"/>
                <w:szCs w:val="24"/>
              </w:rPr>
              <w:sym w:font="Wingdings" w:char="F0A8"/>
            </w:r>
            <w:r w:rsidRPr="000E3830">
              <w:rPr>
                <w:rFonts w:ascii="仿宋_GB2312" w:eastAsia="仿宋_GB2312" w:hAnsi="仿宋_GB2312" w:cs="仿宋_GB2312" w:hint="eastAsia"/>
                <w:color w:val="000000"/>
                <w:kern w:val="0"/>
                <w:sz w:val="24"/>
                <w:szCs w:val="24"/>
              </w:rPr>
              <w:t>其他：</w:t>
            </w:r>
            <w:r w:rsidRPr="000E3830">
              <w:rPr>
                <w:rFonts w:ascii="仿宋_GB2312" w:eastAsia="仿宋_GB2312" w:hAnsi="仿宋_GB2312" w:cs="仿宋_GB2312" w:hint="eastAsia"/>
                <w:color w:val="000000"/>
                <w:kern w:val="0"/>
                <w:sz w:val="24"/>
                <w:szCs w:val="24"/>
                <w:u w:val="single"/>
              </w:rPr>
              <w:t>（请注明）</w:t>
            </w:r>
          </w:p>
        </w:tc>
      </w:tr>
      <w:tr w:rsidR="00A860B7" w:rsidRPr="00A05BA9">
        <w:trPr>
          <w:trHeight w:val="525"/>
        </w:trPr>
        <w:tc>
          <w:tcPr>
            <w:tcW w:w="1968" w:type="dxa"/>
            <w:vAlign w:val="center"/>
          </w:tcPr>
          <w:p w:rsidR="00A860B7" w:rsidRPr="000E3830" w:rsidRDefault="00A860B7" w:rsidP="008F0439">
            <w:pPr>
              <w:spacing w:line="320" w:lineRule="exact"/>
              <w:jc w:val="center"/>
              <w:rPr>
                <w:rFonts w:ascii="仿宋_GB2312" w:eastAsia="仿宋_GB2312" w:hAnsi="仿宋_GB2312" w:cs="Times New Roman"/>
                <w:sz w:val="24"/>
                <w:szCs w:val="24"/>
              </w:rPr>
            </w:pPr>
            <w:r w:rsidRPr="000E3830">
              <w:rPr>
                <w:rFonts w:ascii="仿宋_GB2312" w:eastAsia="仿宋_GB2312" w:hAnsi="仿宋_GB2312" w:cs="仿宋_GB2312" w:hint="eastAsia"/>
                <w:sz w:val="24"/>
                <w:szCs w:val="24"/>
              </w:rPr>
              <w:t>单位地址</w:t>
            </w:r>
          </w:p>
        </w:tc>
        <w:tc>
          <w:tcPr>
            <w:tcW w:w="7126" w:type="dxa"/>
            <w:gridSpan w:val="4"/>
            <w:vAlign w:val="center"/>
          </w:tcPr>
          <w:p w:rsidR="00A860B7" w:rsidRPr="000E3830" w:rsidRDefault="00A860B7" w:rsidP="008F0439">
            <w:pPr>
              <w:spacing w:line="320" w:lineRule="exact"/>
              <w:rPr>
                <w:rFonts w:ascii="仿宋_GB2312" w:eastAsia="仿宋_GB2312" w:hAnsi="仿宋_GB2312" w:cs="Times New Roman"/>
                <w:sz w:val="24"/>
                <w:szCs w:val="24"/>
              </w:rPr>
            </w:pPr>
          </w:p>
        </w:tc>
      </w:tr>
      <w:tr w:rsidR="00A860B7" w:rsidRPr="00A05BA9">
        <w:trPr>
          <w:trHeight w:val="525"/>
        </w:trPr>
        <w:tc>
          <w:tcPr>
            <w:tcW w:w="1968" w:type="dxa"/>
            <w:vMerge w:val="restart"/>
            <w:vAlign w:val="center"/>
          </w:tcPr>
          <w:p w:rsidR="00A860B7" w:rsidRPr="000E3830" w:rsidRDefault="00A860B7" w:rsidP="008F0439">
            <w:pPr>
              <w:spacing w:line="320" w:lineRule="exact"/>
              <w:jc w:val="center"/>
              <w:rPr>
                <w:rFonts w:ascii="仿宋_GB2312" w:eastAsia="仿宋_GB2312" w:hAnsi="仿宋_GB2312" w:cs="Times New Roman"/>
                <w:sz w:val="24"/>
                <w:szCs w:val="24"/>
              </w:rPr>
            </w:pPr>
            <w:r w:rsidRPr="000E3830">
              <w:rPr>
                <w:rFonts w:ascii="仿宋_GB2312" w:eastAsia="仿宋_GB2312" w:hAnsi="仿宋_GB2312" w:cs="仿宋_GB2312" w:hint="eastAsia"/>
                <w:sz w:val="24"/>
                <w:szCs w:val="24"/>
              </w:rPr>
              <w:t>联系人</w:t>
            </w:r>
          </w:p>
        </w:tc>
        <w:tc>
          <w:tcPr>
            <w:tcW w:w="1256" w:type="dxa"/>
            <w:vAlign w:val="center"/>
          </w:tcPr>
          <w:p w:rsidR="00A860B7" w:rsidRPr="000E3830" w:rsidRDefault="00A860B7" w:rsidP="008F0439">
            <w:pPr>
              <w:spacing w:line="320" w:lineRule="exact"/>
              <w:jc w:val="center"/>
              <w:rPr>
                <w:rFonts w:ascii="仿宋_GB2312" w:eastAsia="仿宋_GB2312" w:hAnsi="仿宋_GB2312" w:cs="Times New Roman"/>
                <w:sz w:val="24"/>
                <w:szCs w:val="24"/>
              </w:rPr>
            </w:pPr>
            <w:r w:rsidRPr="000E3830">
              <w:rPr>
                <w:rFonts w:ascii="仿宋_GB2312" w:eastAsia="仿宋_GB2312" w:hAnsi="仿宋_GB2312" w:cs="仿宋_GB2312" w:hint="eastAsia"/>
                <w:sz w:val="24"/>
                <w:szCs w:val="24"/>
              </w:rPr>
              <w:t>姓名</w:t>
            </w:r>
          </w:p>
        </w:tc>
        <w:tc>
          <w:tcPr>
            <w:tcW w:w="1813" w:type="dxa"/>
            <w:vAlign w:val="center"/>
          </w:tcPr>
          <w:p w:rsidR="00A860B7" w:rsidRPr="000E3830" w:rsidRDefault="00A860B7" w:rsidP="008F0439">
            <w:pPr>
              <w:spacing w:line="320" w:lineRule="exact"/>
              <w:rPr>
                <w:rFonts w:ascii="仿宋_GB2312" w:eastAsia="仿宋_GB2312" w:hAnsi="仿宋_GB2312" w:cs="Times New Roman"/>
                <w:sz w:val="24"/>
                <w:szCs w:val="24"/>
              </w:rPr>
            </w:pPr>
          </w:p>
        </w:tc>
        <w:tc>
          <w:tcPr>
            <w:tcW w:w="1953" w:type="dxa"/>
            <w:vAlign w:val="center"/>
          </w:tcPr>
          <w:p w:rsidR="00A860B7" w:rsidRPr="000E3830" w:rsidRDefault="00A860B7" w:rsidP="008F0439">
            <w:pPr>
              <w:spacing w:line="320" w:lineRule="exact"/>
              <w:jc w:val="center"/>
              <w:rPr>
                <w:rFonts w:ascii="仿宋_GB2312" w:eastAsia="仿宋_GB2312" w:hAnsi="仿宋_GB2312" w:cs="Times New Roman"/>
                <w:sz w:val="24"/>
                <w:szCs w:val="24"/>
              </w:rPr>
            </w:pPr>
            <w:r w:rsidRPr="000E3830">
              <w:rPr>
                <w:rFonts w:ascii="仿宋_GB2312" w:eastAsia="仿宋_GB2312" w:hAnsi="仿宋_GB2312" w:cs="仿宋_GB2312" w:hint="eastAsia"/>
                <w:sz w:val="24"/>
                <w:szCs w:val="24"/>
              </w:rPr>
              <w:t>手机</w:t>
            </w:r>
          </w:p>
        </w:tc>
        <w:tc>
          <w:tcPr>
            <w:tcW w:w="2104" w:type="dxa"/>
            <w:vAlign w:val="center"/>
          </w:tcPr>
          <w:p w:rsidR="00A860B7" w:rsidRPr="000E3830" w:rsidRDefault="00A860B7" w:rsidP="008F0439">
            <w:pPr>
              <w:spacing w:line="320" w:lineRule="exact"/>
              <w:rPr>
                <w:rFonts w:ascii="仿宋_GB2312" w:eastAsia="仿宋_GB2312" w:hAnsi="仿宋_GB2312" w:cs="Times New Roman"/>
                <w:sz w:val="24"/>
                <w:szCs w:val="24"/>
              </w:rPr>
            </w:pPr>
          </w:p>
        </w:tc>
      </w:tr>
      <w:tr w:rsidR="00A860B7" w:rsidRPr="00A05BA9">
        <w:trPr>
          <w:trHeight w:val="525"/>
        </w:trPr>
        <w:tc>
          <w:tcPr>
            <w:tcW w:w="1968" w:type="dxa"/>
            <w:vMerge/>
            <w:vAlign w:val="center"/>
          </w:tcPr>
          <w:p w:rsidR="00A860B7" w:rsidRPr="000E3830" w:rsidRDefault="00A860B7" w:rsidP="008F0439">
            <w:pPr>
              <w:spacing w:line="320" w:lineRule="exact"/>
              <w:jc w:val="center"/>
              <w:rPr>
                <w:rFonts w:ascii="仿宋_GB2312" w:eastAsia="仿宋_GB2312" w:hAnsi="仿宋_GB2312" w:cs="Times New Roman"/>
                <w:sz w:val="24"/>
                <w:szCs w:val="24"/>
              </w:rPr>
            </w:pPr>
          </w:p>
        </w:tc>
        <w:tc>
          <w:tcPr>
            <w:tcW w:w="1256" w:type="dxa"/>
            <w:vAlign w:val="center"/>
          </w:tcPr>
          <w:p w:rsidR="00A860B7" w:rsidRPr="000E3830" w:rsidRDefault="00A860B7" w:rsidP="008F0439">
            <w:pPr>
              <w:spacing w:line="320" w:lineRule="exact"/>
              <w:jc w:val="center"/>
              <w:rPr>
                <w:rFonts w:ascii="仿宋_GB2312" w:eastAsia="仿宋_GB2312" w:hAnsi="仿宋_GB2312" w:cs="Times New Roman"/>
                <w:sz w:val="24"/>
                <w:szCs w:val="24"/>
              </w:rPr>
            </w:pPr>
            <w:r w:rsidRPr="000E3830">
              <w:rPr>
                <w:rFonts w:ascii="仿宋_GB2312" w:eastAsia="仿宋_GB2312" w:hAnsi="仿宋_GB2312" w:cs="仿宋_GB2312" w:hint="eastAsia"/>
                <w:sz w:val="24"/>
                <w:szCs w:val="24"/>
              </w:rPr>
              <w:t>职务</w:t>
            </w:r>
          </w:p>
        </w:tc>
        <w:tc>
          <w:tcPr>
            <w:tcW w:w="1813" w:type="dxa"/>
            <w:vAlign w:val="center"/>
          </w:tcPr>
          <w:p w:rsidR="00A860B7" w:rsidRPr="000E3830" w:rsidRDefault="00A860B7" w:rsidP="008F0439">
            <w:pPr>
              <w:spacing w:line="320" w:lineRule="exact"/>
              <w:rPr>
                <w:rFonts w:ascii="仿宋_GB2312" w:eastAsia="仿宋_GB2312" w:hAnsi="仿宋_GB2312" w:cs="Times New Roman"/>
                <w:sz w:val="24"/>
                <w:szCs w:val="24"/>
              </w:rPr>
            </w:pPr>
          </w:p>
        </w:tc>
        <w:tc>
          <w:tcPr>
            <w:tcW w:w="1953" w:type="dxa"/>
            <w:vAlign w:val="center"/>
          </w:tcPr>
          <w:p w:rsidR="00A860B7" w:rsidRPr="000E3830" w:rsidRDefault="00A860B7" w:rsidP="008F0439">
            <w:pPr>
              <w:spacing w:line="320" w:lineRule="exact"/>
              <w:jc w:val="center"/>
              <w:rPr>
                <w:rFonts w:ascii="仿宋_GB2312" w:eastAsia="仿宋_GB2312" w:hAnsi="仿宋_GB2312" w:cs="Times New Roman"/>
                <w:sz w:val="24"/>
                <w:szCs w:val="24"/>
              </w:rPr>
            </w:pPr>
            <w:r w:rsidRPr="000E3830">
              <w:rPr>
                <w:rFonts w:ascii="仿宋_GB2312" w:eastAsia="仿宋_GB2312" w:hAnsi="仿宋_GB2312" w:cs="仿宋_GB2312" w:hint="eastAsia"/>
                <w:sz w:val="24"/>
                <w:szCs w:val="24"/>
              </w:rPr>
              <w:t>邮箱</w:t>
            </w:r>
          </w:p>
        </w:tc>
        <w:tc>
          <w:tcPr>
            <w:tcW w:w="2104" w:type="dxa"/>
            <w:vAlign w:val="center"/>
          </w:tcPr>
          <w:p w:rsidR="00A860B7" w:rsidRPr="000E3830" w:rsidRDefault="00A860B7" w:rsidP="008F0439">
            <w:pPr>
              <w:spacing w:line="320" w:lineRule="exact"/>
              <w:rPr>
                <w:rFonts w:ascii="仿宋_GB2312" w:eastAsia="仿宋_GB2312" w:hAnsi="仿宋_GB2312" w:cs="Times New Roman"/>
                <w:sz w:val="24"/>
                <w:szCs w:val="24"/>
              </w:rPr>
            </w:pPr>
          </w:p>
        </w:tc>
      </w:tr>
      <w:tr w:rsidR="00A860B7" w:rsidRPr="00A05BA9">
        <w:trPr>
          <w:trHeight w:val="525"/>
        </w:trPr>
        <w:tc>
          <w:tcPr>
            <w:tcW w:w="1968" w:type="dxa"/>
            <w:vAlign w:val="center"/>
          </w:tcPr>
          <w:p w:rsidR="00A860B7" w:rsidRPr="000E3830" w:rsidRDefault="00A860B7" w:rsidP="008F0439">
            <w:pPr>
              <w:spacing w:line="320" w:lineRule="exact"/>
              <w:jc w:val="center"/>
              <w:rPr>
                <w:rFonts w:ascii="仿宋_GB2312" w:eastAsia="仿宋_GB2312" w:hAnsi="仿宋_GB2312" w:cs="Times New Roman"/>
                <w:sz w:val="24"/>
                <w:szCs w:val="24"/>
              </w:rPr>
            </w:pPr>
            <w:r w:rsidRPr="000E3830">
              <w:rPr>
                <w:rFonts w:ascii="仿宋_GB2312" w:eastAsia="仿宋_GB2312" w:hAnsi="仿宋_GB2312" w:cs="仿宋_GB2312" w:hint="eastAsia"/>
                <w:sz w:val="24"/>
                <w:szCs w:val="24"/>
              </w:rPr>
              <w:t>联合单位</w:t>
            </w:r>
          </w:p>
        </w:tc>
        <w:tc>
          <w:tcPr>
            <w:tcW w:w="7126" w:type="dxa"/>
            <w:gridSpan w:val="4"/>
            <w:vAlign w:val="center"/>
          </w:tcPr>
          <w:p w:rsidR="00A860B7" w:rsidRPr="000E3830" w:rsidRDefault="00A860B7" w:rsidP="008F0439">
            <w:pPr>
              <w:spacing w:line="320" w:lineRule="exact"/>
              <w:rPr>
                <w:rFonts w:ascii="仿宋_GB2312" w:eastAsia="仿宋_GB2312" w:hAnsi="仿宋_GB2312" w:cs="Times New Roman"/>
                <w:sz w:val="24"/>
                <w:szCs w:val="24"/>
              </w:rPr>
            </w:pPr>
          </w:p>
        </w:tc>
      </w:tr>
      <w:tr w:rsidR="00A860B7" w:rsidRPr="00A05BA9">
        <w:trPr>
          <w:trHeight w:val="614"/>
        </w:trPr>
        <w:tc>
          <w:tcPr>
            <w:tcW w:w="9094" w:type="dxa"/>
            <w:gridSpan w:val="5"/>
            <w:vAlign w:val="center"/>
          </w:tcPr>
          <w:p w:rsidR="00A860B7" w:rsidRPr="000E3830" w:rsidRDefault="00A860B7" w:rsidP="008F0439">
            <w:pPr>
              <w:spacing w:line="320" w:lineRule="exact"/>
              <w:rPr>
                <w:rFonts w:ascii="仿宋_GB2312" w:eastAsia="仿宋_GB2312" w:hAnsi="仿宋_GB2312" w:cs="Times New Roman"/>
                <w:sz w:val="24"/>
                <w:szCs w:val="24"/>
              </w:rPr>
            </w:pPr>
            <w:r w:rsidRPr="000E3830">
              <w:rPr>
                <w:rFonts w:ascii="仿宋_GB2312" w:eastAsia="仿宋_GB2312" w:hAnsi="仿宋_GB2312" w:cs="仿宋_GB2312" w:hint="eastAsia"/>
                <w:sz w:val="24"/>
                <w:szCs w:val="24"/>
              </w:rPr>
              <w:t>二、应用场景基本情况</w:t>
            </w:r>
          </w:p>
        </w:tc>
      </w:tr>
      <w:tr w:rsidR="00A860B7" w:rsidRPr="00A05BA9">
        <w:trPr>
          <w:trHeight w:val="614"/>
        </w:trPr>
        <w:tc>
          <w:tcPr>
            <w:tcW w:w="1968" w:type="dxa"/>
            <w:vAlign w:val="center"/>
          </w:tcPr>
          <w:p w:rsidR="00A860B7" w:rsidRPr="000E3830" w:rsidRDefault="00A860B7" w:rsidP="008F0439">
            <w:pPr>
              <w:spacing w:line="320" w:lineRule="exact"/>
              <w:jc w:val="center"/>
              <w:rPr>
                <w:rFonts w:ascii="仿宋_GB2312" w:eastAsia="仿宋_GB2312" w:hAnsi="仿宋_GB2312" w:cs="Times New Roman"/>
                <w:sz w:val="24"/>
                <w:szCs w:val="24"/>
              </w:rPr>
            </w:pPr>
            <w:r w:rsidRPr="000E3830">
              <w:rPr>
                <w:rFonts w:ascii="仿宋_GB2312" w:eastAsia="仿宋_GB2312" w:hAnsi="仿宋_GB2312" w:cs="仿宋_GB2312" w:hint="eastAsia"/>
                <w:sz w:val="24"/>
                <w:szCs w:val="24"/>
              </w:rPr>
              <w:t>应用行业</w:t>
            </w:r>
          </w:p>
        </w:tc>
        <w:tc>
          <w:tcPr>
            <w:tcW w:w="7126" w:type="dxa"/>
            <w:gridSpan w:val="4"/>
            <w:vAlign w:val="center"/>
          </w:tcPr>
          <w:p w:rsidR="00A860B7" w:rsidRPr="000E3830" w:rsidRDefault="00A860B7" w:rsidP="008F0439">
            <w:pPr>
              <w:spacing w:line="320" w:lineRule="exact"/>
              <w:rPr>
                <w:rFonts w:ascii="仿宋_GB2312" w:eastAsia="仿宋_GB2312" w:hAnsi="仿宋_GB2312" w:cs="Times New Roman"/>
                <w:sz w:val="24"/>
                <w:szCs w:val="24"/>
              </w:rPr>
            </w:pPr>
          </w:p>
        </w:tc>
      </w:tr>
      <w:tr w:rsidR="00A860B7" w:rsidRPr="00A05BA9">
        <w:trPr>
          <w:trHeight w:val="614"/>
        </w:trPr>
        <w:tc>
          <w:tcPr>
            <w:tcW w:w="1968" w:type="dxa"/>
            <w:vAlign w:val="center"/>
          </w:tcPr>
          <w:p w:rsidR="00A860B7" w:rsidRPr="000E3830" w:rsidRDefault="00A860B7" w:rsidP="008F0439">
            <w:pPr>
              <w:spacing w:line="320" w:lineRule="exact"/>
              <w:jc w:val="center"/>
              <w:rPr>
                <w:rFonts w:ascii="仿宋_GB2312" w:eastAsia="仿宋_GB2312" w:hAnsi="仿宋_GB2312" w:cs="Times New Roman"/>
                <w:sz w:val="24"/>
                <w:szCs w:val="24"/>
              </w:rPr>
            </w:pPr>
            <w:r w:rsidRPr="000E3830">
              <w:rPr>
                <w:rFonts w:ascii="仿宋_GB2312" w:eastAsia="仿宋_GB2312" w:hAnsi="仿宋_GB2312" w:cs="仿宋_GB2312" w:hint="eastAsia"/>
                <w:sz w:val="24"/>
                <w:szCs w:val="24"/>
              </w:rPr>
              <w:t>所属方向</w:t>
            </w:r>
          </w:p>
        </w:tc>
        <w:tc>
          <w:tcPr>
            <w:tcW w:w="7126" w:type="dxa"/>
            <w:gridSpan w:val="4"/>
            <w:vAlign w:val="center"/>
          </w:tcPr>
          <w:p w:rsidR="00A860B7" w:rsidRDefault="00A860B7" w:rsidP="008F0439">
            <w:pPr>
              <w:spacing w:line="320" w:lineRule="exact"/>
              <w:rPr>
                <w:rFonts w:ascii="仿宋_GB2312" w:eastAsia="仿宋_GB2312" w:hAnsi="仿宋_GB2312" w:cs="Times New Roman"/>
                <w:sz w:val="24"/>
                <w:szCs w:val="24"/>
              </w:rPr>
            </w:pPr>
            <w:r w:rsidRPr="000E3830">
              <w:rPr>
                <w:rFonts w:ascii="仿宋_GB2312" w:eastAsia="仿宋_GB2312" w:hAnsi="Wingdings" w:cs="Times New Roman" w:hint="eastAsia"/>
                <w:color w:val="000000"/>
                <w:kern w:val="0"/>
                <w:sz w:val="24"/>
                <w:szCs w:val="24"/>
              </w:rPr>
              <w:sym w:font="Wingdings" w:char="F0A8"/>
            </w:r>
            <w:r w:rsidRPr="00D42D91">
              <w:rPr>
                <w:rFonts w:ascii="仿宋_GB2312" w:eastAsia="仿宋_GB2312" w:hAnsi="仿宋_GB2312" w:cs="仿宋_GB2312"/>
                <w:sz w:val="24"/>
                <w:szCs w:val="24"/>
              </w:rPr>
              <w:t>5G+</w:t>
            </w:r>
            <w:r w:rsidRPr="00D42D91">
              <w:rPr>
                <w:rFonts w:ascii="仿宋_GB2312" w:eastAsia="仿宋_GB2312" w:hAnsi="仿宋_GB2312" w:cs="仿宋_GB2312" w:hint="eastAsia"/>
                <w:sz w:val="24"/>
                <w:szCs w:val="24"/>
              </w:rPr>
              <w:t>工业互联网</w:t>
            </w:r>
            <w:r w:rsidRPr="000E3830">
              <w:rPr>
                <w:rFonts w:ascii="仿宋_GB2312" w:eastAsia="仿宋_GB2312" w:hAnsi="Wingdings" w:cs="Times New Roman" w:hint="eastAsia"/>
                <w:color w:val="000000"/>
                <w:kern w:val="0"/>
                <w:sz w:val="24"/>
                <w:szCs w:val="24"/>
              </w:rPr>
              <w:sym w:font="Wingdings" w:char="F0A8"/>
            </w:r>
            <w:r w:rsidRPr="000E3830">
              <w:rPr>
                <w:rFonts w:ascii="仿宋_GB2312" w:eastAsia="仿宋_GB2312" w:hAnsi="仿宋_GB2312" w:cs="仿宋_GB2312" w:hint="eastAsia"/>
                <w:sz w:val="24"/>
                <w:szCs w:val="24"/>
              </w:rPr>
              <w:t>个性化定制</w:t>
            </w:r>
            <w:r w:rsidRPr="000E3830">
              <w:rPr>
                <w:rFonts w:ascii="仿宋_GB2312" w:eastAsia="仿宋_GB2312" w:hAnsi="Wingdings" w:cs="Times New Roman" w:hint="eastAsia"/>
                <w:color w:val="000000"/>
                <w:kern w:val="0"/>
                <w:sz w:val="24"/>
                <w:szCs w:val="24"/>
              </w:rPr>
              <w:sym w:font="Wingdings" w:char="F0A8"/>
            </w:r>
            <w:r w:rsidRPr="000E3830">
              <w:rPr>
                <w:rFonts w:ascii="仿宋_GB2312" w:eastAsia="仿宋_GB2312" w:hAnsi="仿宋_GB2312" w:cs="仿宋_GB2312" w:hint="eastAsia"/>
                <w:sz w:val="24"/>
                <w:szCs w:val="24"/>
              </w:rPr>
              <w:t>网络化协同</w:t>
            </w:r>
            <w:r w:rsidRPr="000E3830">
              <w:rPr>
                <w:rFonts w:ascii="仿宋_GB2312" w:eastAsia="仿宋_GB2312" w:hAnsi="Wingdings" w:cs="Times New Roman" w:hint="eastAsia"/>
                <w:color w:val="000000"/>
                <w:kern w:val="0"/>
                <w:sz w:val="24"/>
                <w:szCs w:val="24"/>
              </w:rPr>
              <w:sym w:font="Wingdings" w:char="F0A8"/>
            </w:r>
            <w:r w:rsidRPr="000E3830">
              <w:rPr>
                <w:rFonts w:ascii="仿宋_GB2312" w:eastAsia="仿宋_GB2312" w:hAnsi="仿宋_GB2312" w:cs="仿宋_GB2312" w:hint="eastAsia"/>
                <w:sz w:val="24"/>
                <w:szCs w:val="24"/>
              </w:rPr>
              <w:t>智能化制造</w:t>
            </w:r>
          </w:p>
          <w:p w:rsidR="00A860B7" w:rsidRPr="000E3830" w:rsidRDefault="00A860B7" w:rsidP="008F0439">
            <w:pPr>
              <w:spacing w:line="320" w:lineRule="exact"/>
              <w:rPr>
                <w:rFonts w:ascii="仿宋_GB2312" w:eastAsia="仿宋_GB2312" w:hAnsi="仿宋_GB2312" w:cs="Times New Roman"/>
                <w:sz w:val="24"/>
                <w:szCs w:val="24"/>
                <w:u w:val="single"/>
              </w:rPr>
            </w:pPr>
            <w:r w:rsidRPr="000E3830">
              <w:rPr>
                <w:rFonts w:ascii="仿宋_GB2312" w:eastAsia="仿宋_GB2312" w:hAnsi="Wingdings" w:cs="Times New Roman" w:hint="eastAsia"/>
                <w:color w:val="000000"/>
                <w:kern w:val="0"/>
                <w:sz w:val="24"/>
                <w:szCs w:val="24"/>
              </w:rPr>
              <w:sym w:font="Wingdings" w:char="F0A8"/>
            </w:r>
            <w:r w:rsidRPr="000E3830">
              <w:rPr>
                <w:rFonts w:ascii="仿宋_GB2312" w:eastAsia="仿宋_GB2312" w:hAnsi="仿宋_GB2312" w:cs="仿宋_GB2312" w:hint="eastAsia"/>
                <w:sz w:val="24"/>
                <w:szCs w:val="24"/>
              </w:rPr>
              <w:t>服务化延伸</w:t>
            </w:r>
            <w:r w:rsidRPr="000E3830">
              <w:rPr>
                <w:rFonts w:ascii="仿宋_GB2312" w:eastAsia="仿宋_GB2312" w:hAnsi="Wingdings" w:cs="Times New Roman" w:hint="eastAsia"/>
                <w:color w:val="000000"/>
                <w:kern w:val="0"/>
                <w:sz w:val="24"/>
                <w:szCs w:val="24"/>
              </w:rPr>
              <w:sym w:font="Wingdings" w:char="F0A8"/>
            </w:r>
            <w:r w:rsidRPr="000E3830">
              <w:rPr>
                <w:rFonts w:ascii="仿宋_GB2312" w:eastAsia="仿宋_GB2312" w:hAnsi="仿宋_GB2312" w:cs="仿宋_GB2312" w:hint="eastAsia"/>
                <w:sz w:val="24"/>
                <w:szCs w:val="24"/>
              </w:rPr>
              <w:t>数字化管理</w:t>
            </w:r>
            <w:r w:rsidRPr="000E3830">
              <w:rPr>
                <w:rFonts w:ascii="仿宋_GB2312" w:eastAsia="仿宋_GB2312" w:hAnsi="Wingdings" w:cs="Times New Roman" w:hint="eastAsia"/>
                <w:color w:val="000000"/>
                <w:kern w:val="0"/>
                <w:sz w:val="24"/>
                <w:szCs w:val="24"/>
              </w:rPr>
              <w:sym w:font="Wingdings" w:char="F0A8"/>
            </w:r>
            <w:r w:rsidRPr="000E3830">
              <w:rPr>
                <w:rFonts w:ascii="仿宋_GB2312" w:eastAsia="仿宋_GB2312" w:hAnsi="仿宋_GB2312" w:cs="仿宋_GB2312" w:hint="eastAsia"/>
                <w:sz w:val="24"/>
                <w:szCs w:val="24"/>
              </w:rPr>
              <w:t>其他场景（只勾选其中一项）</w:t>
            </w:r>
          </w:p>
        </w:tc>
      </w:tr>
      <w:tr w:rsidR="00A860B7" w:rsidRPr="00A05BA9">
        <w:trPr>
          <w:trHeight w:val="614"/>
        </w:trPr>
        <w:tc>
          <w:tcPr>
            <w:tcW w:w="1968" w:type="dxa"/>
            <w:vAlign w:val="center"/>
          </w:tcPr>
          <w:p w:rsidR="00A860B7" w:rsidRPr="000E3830" w:rsidRDefault="00A860B7" w:rsidP="008F0439">
            <w:pPr>
              <w:spacing w:line="320" w:lineRule="exact"/>
              <w:jc w:val="center"/>
              <w:rPr>
                <w:rFonts w:ascii="仿宋_GB2312" w:eastAsia="仿宋_GB2312" w:hAnsi="仿宋_GB2312" w:cs="Times New Roman"/>
                <w:sz w:val="24"/>
                <w:szCs w:val="24"/>
              </w:rPr>
            </w:pPr>
            <w:r w:rsidRPr="000E3830">
              <w:rPr>
                <w:rFonts w:ascii="仿宋_GB2312" w:eastAsia="仿宋_GB2312" w:hAnsi="仿宋_GB2312" w:cs="仿宋_GB2312" w:hint="eastAsia"/>
                <w:sz w:val="24"/>
                <w:szCs w:val="24"/>
              </w:rPr>
              <w:t>场景名称</w:t>
            </w:r>
          </w:p>
        </w:tc>
        <w:tc>
          <w:tcPr>
            <w:tcW w:w="7126" w:type="dxa"/>
            <w:gridSpan w:val="4"/>
            <w:vAlign w:val="center"/>
          </w:tcPr>
          <w:p w:rsidR="00A860B7" w:rsidRPr="000E3830" w:rsidRDefault="00A860B7" w:rsidP="008F0439">
            <w:pPr>
              <w:spacing w:line="320" w:lineRule="exact"/>
              <w:rPr>
                <w:rFonts w:ascii="仿宋_GB2312" w:eastAsia="仿宋_GB2312" w:hAnsi="仿宋_GB2312" w:cs="Times New Roman"/>
                <w:sz w:val="24"/>
                <w:szCs w:val="24"/>
              </w:rPr>
            </w:pPr>
          </w:p>
        </w:tc>
      </w:tr>
      <w:tr w:rsidR="00A860B7" w:rsidRPr="00A05BA9">
        <w:trPr>
          <w:trHeight w:val="2255"/>
        </w:trPr>
        <w:tc>
          <w:tcPr>
            <w:tcW w:w="1968" w:type="dxa"/>
            <w:vAlign w:val="center"/>
          </w:tcPr>
          <w:p w:rsidR="00A860B7" w:rsidRPr="000E3830" w:rsidRDefault="00A860B7" w:rsidP="008F0439">
            <w:pPr>
              <w:snapToGrid w:val="0"/>
              <w:spacing w:line="320" w:lineRule="exact"/>
              <w:jc w:val="center"/>
              <w:rPr>
                <w:rFonts w:ascii="仿宋_GB2312" w:eastAsia="仿宋_GB2312" w:hAnsi="仿宋_GB2312" w:cs="Times New Roman"/>
                <w:kern w:val="0"/>
                <w:sz w:val="24"/>
                <w:szCs w:val="24"/>
              </w:rPr>
            </w:pPr>
            <w:r w:rsidRPr="000E3830">
              <w:rPr>
                <w:rFonts w:ascii="仿宋_GB2312" w:eastAsia="仿宋_GB2312" w:hAnsi="仿宋_GB2312" w:cs="仿宋_GB2312" w:hint="eastAsia"/>
                <w:kern w:val="0"/>
                <w:sz w:val="24"/>
                <w:szCs w:val="24"/>
              </w:rPr>
              <w:t>场景描述</w:t>
            </w:r>
          </w:p>
        </w:tc>
        <w:tc>
          <w:tcPr>
            <w:tcW w:w="7126" w:type="dxa"/>
            <w:gridSpan w:val="4"/>
          </w:tcPr>
          <w:p w:rsidR="00A860B7" w:rsidRPr="000E3830" w:rsidRDefault="00A860B7" w:rsidP="008F0439">
            <w:pPr>
              <w:snapToGrid w:val="0"/>
              <w:spacing w:line="320" w:lineRule="exact"/>
              <w:jc w:val="left"/>
              <w:rPr>
                <w:rFonts w:ascii="仿宋_GB2312" w:eastAsia="仿宋_GB2312" w:hAnsi="仿宋_GB2312" w:cs="Times New Roman"/>
                <w:kern w:val="0"/>
                <w:sz w:val="24"/>
                <w:szCs w:val="24"/>
              </w:rPr>
            </w:pPr>
            <w:r w:rsidRPr="000E3830">
              <w:rPr>
                <w:rFonts w:ascii="仿宋_GB2312" w:eastAsia="仿宋_GB2312" w:hAnsi="仿宋_GB2312" w:cs="仿宋_GB2312" w:hint="eastAsia"/>
                <w:kern w:val="0"/>
                <w:sz w:val="24"/>
                <w:szCs w:val="24"/>
              </w:rPr>
              <w:t>应用场景简述（</w:t>
            </w:r>
            <w:r w:rsidRPr="000E3830">
              <w:rPr>
                <w:rFonts w:ascii="仿宋_GB2312" w:eastAsia="仿宋_GB2312" w:hAnsi="仿宋_GB2312" w:cs="仿宋_GB2312"/>
                <w:kern w:val="0"/>
                <w:sz w:val="24"/>
                <w:szCs w:val="24"/>
              </w:rPr>
              <w:t>500</w:t>
            </w:r>
            <w:r w:rsidRPr="000E3830">
              <w:rPr>
                <w:rFonts w:ascii="仿宋_GB2312" w:eastAsia="仿宋_GB2312" w:hAnsi="仿宋_GB2312" w:cs="仿宋_GB2312" w:hint="eastAsia"/>
                <w:kern w:val="0"/>
                <w:sz w:val="24"/>
                <w:szCs w:val="24"/>
              </w:rPr>
              <w:t>字以内）：</w:t>
            </w:r>
          </w:p>
          <w:p w:rsidR="00A860B7" w:rsidRDefault="00A860B7" w:rsidP="008F0439">
            <w:pPr>
              <w:snapToGrid w:val="0"/>
              <w:spacing w:line="320" w:lineRule="exact"/>
              <w:rPr>
                <w:rFonts w:ascii="仿宋_GB2312" w:eastAsia="仿宋_GB2312" w:hAnsi="仿宋_GB2312" w:cs="仿宋_GB2312"/>
                <w:kern w:val="0"/>
                <w:sz w:val="24"/>
                <w:szCs w:val="24"/>
              </w:rPr>
            </w:pPr>
            <w:r>
              <w:rPr>
                <w:rFonts w:ascii="仿宋_GB2312" w:eastAsia="仿宋_GB2312" w:hAnsi="仿宋_GB2312" w:cs="仿宋_GB2312"/>
                <w:kern w:val="0"/>
                <w:sz w:val="24"/>
                <w:szCs w:val="24"/>
              </w:rPr>
              <w:t xml:space="preserve">  </w:t>
            </w:r>
          </w:p>
          <w:p w:rsidR="00A860B7" w:rsidRDefault="00A860B7" w:rsidP="008F0439">
            <w:pPr>
              <w:snapToGrid w:val="0"/>
              <w:spacing w:line="320" w:lineRule="exact"/>
              <w:rPr>
                <w:rFonts w:ascii="仿宋_GB2312" w:eastAsia="仿宋_GB2312" w:hAnsi="仿宋_GB2312" w:cs="仿宋_GB2312"/>
                <w:kern w:val="0"/>
                <w:sz w:val="24"/>
                <w:szCs w:val="24"/>
              </w:rPr>
            </w:pPr>
          </w:p>
          <w:p w:rsidR="00A860B7" w:rsidRDefault="00A860B7" w:rsidP="008F0439">
            <w:pPr>
              <w:snapToGrid w:val="0"/>
              <w:spacing w:line="320" w:lineRule="exact"/>
              <w:rPr>
                <w:rFonts w:ascii="仿宋_GB2312" w:eastAsia="仿宋_GB2312" w:hAnsi="仿宋_GB2312" w:cs="仿宋_GB2312"/>
                <w:kern w:val="0"/>
                <w:sz w:val="24"/>
                <w:szCs w:val="24"/>
              </w:rPr>
            </w:pPr>
          </w:p>
          <w:p w:rsidR="00A860B7" w:rsidRPr="000E3830" w:rsidRDefault="00A860B7" w:rsidP="008F0439">
            <w:pPr>
              <w:snapToGrid w:val="0"/>
              <w:spacing w:line="320" w:lineRule="exact"/>
              <w:rPr>
                <w:rFonts w:ascii="仿宋_GB2312" w:eastAsia="仿宋_GB2312" w:hAnsi="仿宋_GB2312" w:cs="Times New Roman"/>
                <w:kern w:val="0"/>
                <w:sz w:val="24"/>
                <w:szCs w:val="24"/>
              </w:rPr>
            </w:pPr>
          </w:p>
        </w:tc>
      </w:tr>
      <w:tr w:rsidR="00A860B7" w:rsidRPr="00A05BA9">
        <w:trPr>
          <w:trHeight w:val="1280"/>
        </w:trPr>
        <w:tc>
          <w:tcPr>
            <w:tcW w:w="1968" w:type="dxa"/>
            <w:vAlign w:val="center"/>
          </w:tcPr>
          <w:p w:rsidR="00A860B7" w:rsidRPr="000E3830" w:rsidRDefault="00A860B7" w:rsidP="008F0439">
            <w:pPr>
              <w:snapToGrid w:val="0"/>
              <w:spacing w:line="320" w:lineRule="exact"/>
              <w:jc w:val="center"/>
              <w:rPr>
                <w:rFonts w:ascii="仿宋_GB2312" w:eastAsia="仿宋_GB2312" w:hAnsi="仿宋_GB2312" w:cs="Times New Roman"/>
                <w:kern w:val="0"/>
                <w:sz w:val="24"/>
                <w:szCs w:val="24"/>
              </w:rPr>
            </w:pPr>
            <w:r w:rsidRPr="000E3830">
              <w:rPr>
                <w:rFonts w:ascii="仿宋_GB2312" w:eastAsia="仿宋_GB2312" w:hAnsi="仿宋_GB2312" w:cs="仿宋_GB2312" w:hint="eastAsia"/>
                <w:kern w:val="0"/>
                <w:sz w:val="24"/>
                <w:szCs w:val="24"/>
              </w:rPr>
              <w:t>成果预期</w:t>
            </w:r>
          </w:p>
        </w:tc>
        <w:tc>
          <w:tcPr>
            <w:tcW w:w="7126" w:type="dxa"/>
            <w:gridSpan w:val="4"/>
          </w:tcPr>
          <w:p w:rsidR="00A860B7" w:rsidRDefault="00A860B7" w:rsidP="008F0439">
            <w:pPr>
              <w:snapToGrid w:val="0"/>
              <w:spacing w:line="320" w:lineRule="exact"/>
              <w:rPr>
                <w:rFonts w:ascii="仿宋_GB2312" w:eastAsia="仿宋_GB2312" w:hAnsi="仿宋_GB2312" w:cs="Times New Roman"/>
                <w:kern w:val="0"/>
                <w:sz w:val="24"/>
                <w:szCs w:val="24"/>
              </w:rPr>
            </w:pPr>
            <w:r w:rsidRPr="000E3830">
              <w:rPr>
                <w:rFonts w:ascii="仿宋_GB2312" w:eastAsia="仿宋_GB2312" w:hAnsi="仿宋_GB2312" w:cs="仿宋_GB2312" w:hint="eastAsia"/>
                <w:kern w:val="0"/>
                <w:sz w:val="24"/>
                <w:szCs w:val="24"/>
              </w:rPr>
              <w:t>技术成果（知识图谱、数据模型、算法、业务机理模型）</w:t>
            </w:r>
            <w:r>
              <w:rPr>
                <w:rFonts w:ascii="仿宋_GB2312" w:eastAsia="仿宋_GB2312" w:hAnsi="仿宋_GB2312" w:cs="仿宋_GB2312" w:hint="eastAsia"/>
                <w:kern w:val="0"/>
                <w:sz w:val="24"/>
                <w:szCs w:val="24"/>
              </w:rPr>
              <w:t>，</w:t>
            </w:r>
            <w:r w:rsidRPr="000E3830">
              <w:rPr>
                <w:rFonts w:ascii="仿宋_GB2312" w:eastAsia="仿宋_GB2312" w:hAnsi="仿宋_GB2312" w:cs="仿宋_GB2312" w:hint="eastAsia"/>
                <w:kern w:val="0"/>
                <w:sz w:val="24"/>
                <w:szCs w:val="24"/>
              </w:rPr>
              <w:t>应用成效（提质增效、降本减存及经济效益）（</w:t>
            </w:r>
            <w:r>
              <w:rPr>
                <w:rFonts w:ascii="仿宋_GB2312" w:eastAsia="仿宋_GB2312" w:hAnsi="仿宋_GB2312" w:cs="仿宋_GB2312"/>
                <w:kern w:val="0"/>
                <w:sz w:val="24"/>
                <w:szCs w:val="24"/>
              </w:rPr>
              <w:t>5</w:t>
            </w:r>
            <w:r w:rsidRPr="000E3830">
              <w:rPr>
                <w:rFonts w:ascii="仿宋_GB2312" w:eastAsia="仿宋_GB2312" w:hAnsi="仿宋_GB2312" w:cs="仿宋_GB2312"/>
                <w:kern w:val="0"/>
                <w:sz w:val="24"/>
                <w:szCs w:val="24"/>
              </w:rPr>
              <w:t>00</w:t>
            </w:r>
            <w:r w:rsidRPr="000E3830">
              <w:rPr>
                <w:rFonts w:ascii="仿宋_GB2312" w:eastAsia="仿宋_GB2312" w:hAnsi="仿宋_GB2312" w:cs="仿宋_GB2312" w:hint="eastAsia"/>
                <w:kern w:val="0"/>
                <w:sz w:val="24"/>
                <w:szCs w:val="24"/>
              </w:rPr>
              <w:t>字以内）</w:t>
            </w:r>
            <w:r>
              <w:rPr>
                <w:rFonts w:ascii="仿宋_GB2312" w:eastAsia="仿宋_GB2312" w:hAnsi="仿宋_GB2312" w:cs="仿宋_GB2312" w:hint="eastAsia"/>
                <w:kern w:val="0"/>
                <w:sz w:val="24"/>
                <w:szCs w:val="24"/>
              </w:rPr>
              <w:t>：</w:t>
            </w:r>
          </w:p>
          <w:p w:rsidR="00A860B7" w:rsidRDefault="00A860B7" w:rsidP="008F0439">
            <w:pPr>
              <w:spacing w:line="320" w:lineRule="exact"/>
              <w:rPr>
                <w:rFonts w:ascii="仿宋_GB2312" w:eastAsia="仿宋_GB2312" w:hAnsi="仿宋_GB2312" w:cs="Times New Roman"/>
                <w:kern w:val="0"/>
                <w:sz w:val="24"/>
                <w:szCs w:val="24"/>
              </w:rPr>
            </w:pPr>
          </w:p>
          <w:p w:rsidR="00A860B7" w:rsidRDefault="00A860B7" w:rsidP="008F0439">
            <w:pPr>
              <w:spacing w:line="320" w:lineRule="exact"/>
              <w:rPr>
                <w:rFonts w:ascii="仿宋_GB2312" w:eastAsia="仿宋_GB2312" w:hAnsi="仿宋_GB2312" w:cs="Times New Roman"/>
                <w:kern w:val="0"/>
                <w:sz w:val="24"/>
                <w:szCs w:val="24"/>
              </w:rPr>
            </w:pPr>
          </w:p>
          <w:p w:rsidR="00A860B7" w:rsidRDefault="00A860B7" w:rsidP="008F0439">
            <w:pPr>
              <w:spacing w:line="320" w:lineRule="exact"/>
              <w:rPr>
                <w:rFonts w:ascii="仿宋_GB2312" w:eastAsia="仿宋_GB2312" w:hAnsi="仿宋_GB2312" w:cs="Times New Roman"/>
                <w:kern w:val="0"/>
                <w:sz w:val="24"/>
                <w:szCs w:val="24"/>
              </w:rPr>
            </w:pPr>
          </w:p>
          <w:p w:rsidR="00A860B7" w:rsidRDefault="00A860B7" w:rsidP="008F0439">
            <w:pPr>
              <w:spacing w:line="320" w:lineRule="exact"/>
              <w:rPr>
                <w:rFonts w:ascii="仿宋_GB2312" w:eastAsia="仿宋_GB2312" w:hAnsi="仿宋_GB2312" w:cs="Times New Roman"/>
                <w:kern w:val="0"/>
                <w:sz w:val="24"/>
                <w:szCs w:val="24"/>
              </w:rPr>
            </w:pPr>
          </w:p>
          <w:p w:rsidR="00A860B7" w:rsidRDefault="00A860B7" w:rsidP="008F0439">
            <w:pPr>
              <w:spacing w:line="320" w:lineRule="exact"/>
              <w:rPr>
                <w:rFonts w:ascii="仿宋_GB2312" w:eastAsia="仿宋_GB2312" w:hAnsi="仿宋_GB2312" w:cs="Times New Roman"/>
                <w:kern w:val="0"/>
                <w:sz w:val="24"/>
                <w:szCs w:val="24"/>
              </w:rPr>
            </w:pPr>
          </w:p>
          <w:p w:rsidR="00A860B7" w:rsidRPr="000E3830" w:rsidRDefault="00A860B7" w:rsidP="008F0439">
            <w:pPr>
              <w:spacing w:line="320" w:lineRule="exact"/>
              <w:rPr>
                <w:rFonts w:ascii="仿宋_GB2312" w:eastAsia="仿宋_GB2312" w:hAnsi="仿宋_GB2312" w:cs="Times New Roman"/>
                <w:kern w:val="0"/>
                <w:sz w:val="24"/>
                <w:szCs w:val="24"/>
              </w:rPr>
            </w:pPr>
          </w:p>
        </w:tc>
      </w:tr>
    </w:tbl>
    <w:p w:rsidR="00A860B7" w:rsidRPr="009D11F6" w:rsidRDefault="00A860B7" w:rsidP="00524AE3">
      <w:pPr>
        <w:pStyle w:val="p0"/>
        <w:rPr>
          <w:rFonts w:ascii="仿宋" w:eastAsia="仿宋" w:hAnsi="仿宋"/>
          <w:color w:val="000000"/>
        </w:rPr>
      </w:pPr>
    </w:p>
    <w:sectPr w:rsidR="00A860B7" w:rsidRPr="009D11F6" w:rsidSect="0088196E">
      <w:pgSz w:w="11906" w:h="16838" w:code="9"/>
      <w:pgMar w:top="1440" w:right="1797" w:bottom="1440" w:left="1797" w:header="680" w:footer="624" w:gutter="0"/>
      <w:cols w:space="720"/>
      <w:formProt w:val="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0B7" w:rsidRDefault="00A860B7" w:rsidP="005F1F9E">
      <w:pPr>
        <w:rPr>
          <w:rFonts w:cs="Times New Roman"/>
        </w:rPr>
      </w:pPr>
      <w:r>
        <w:rPr>
          <w:rFonts w:cs="Times New Roman"/>
        </w:rPr>
        <w:separator/>
      </w:r>
    </w:p>
  </w:endnote>
  <w:endnote w:type="continuationSeparator" w:id="0">
    <w:p w:rsidR="00A860B7" w:rsidRDefault="00A860B7" w:rsidP="005F1F9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0B7" w:rsidRDefault="00A860B7" w:rsidP="005F1F9E">
      <w:pPr>
        <w:rPr>
          <w:rFonts w:cs="Times New Roman"/>
        </w:rPr>
      </w:pPr>
      <w:r>
        <w:rPr>
          <w:rFonts w:cs="Times New Roman"/>
        </w:rPr>
        <w:separator/>
      </w:r>
    </w:p>
  </w:footnote>
  <w:footnote w:type="continuationSeparator" w:id="0">
    <w:p w:rsidR="00A860B7" w:rsidRDefault="00A860B7" w:rsidP="005F1F9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D135D"/>
    <w:multiLevelType w:val="singleLevel"/>
    <w:tmpl w:val="2A2D135D"/>
    <w:lvl w:ilvl="0">
      <w:start w:val="1"/>
      <w:numFmt w:val="chineseCounting"/>
      <w:suff w:val="nothing"/>
      <w:lvlText w:val="%1、"/>
      <w:lvlJc w:val="left"/>
      <w:rPr>
        <w:rFonts w:hint="eastAsia"/>
      </w:rPr>
    </w:lvl>
  </w:abstractNum>
  <w:abstractNum w:abstractNumId="1">
    <w:nsid w:val="687F14A8"/>
    <w:multiLevelType w:val="multilevel"/>
    <w:tmpl w:val="687F14A8"/>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F9E"/>
    <w:rsid w:val="00004B3C"/>
    <w:rsid w:val="00012A68"/>
    <w:rsid w:val="00015DC8"/>
    <w:rsid w:val="00054F60"/>
    <w:rsid w:val="0007574C"/>
    <w:rsid w:val="00094B53"/>
    <w:rsid w:val="00097DA8"/>
    <w:rsid w:val="000A3AE7"/>
    <w:rsid w:val="000A742B"/>
    <w:rsid w:val="000B5934"/>
    <w:rsid w:val="000B7F82"/>
    <w:rsid w:val="000C3920"/>
    <w:rsid w:val="000D79C9"/>
    <w:rsid w:val="000E3830"/>
    <w:rsid w:val="000E3ADA"/>
    <w:rsid w:val="000F22E5"/>
    <w:rsid w:val="000F444B"/>
    <w:rsid w:val="0010074B"/>
    <w:rsid w:val="001028F8"/>
    <w:rsid w:val="00106D7B"/>
    <w:rsid w:val="001167CC"/>
    <w:rsid w:val="001219E6"/>
    <w:rsid w:val="00150A0D"/>
    <w:rsid w:val="00151EFA"/>
    <w:rsid w:val="00177016"/>
    <w:rsid w:val="00185F04"/>
    <w:rsid w:val="001A396A"/>
    <w:rsid w:val="001B0D5A"/>
    <w:rsid w:val="001B1A7F"/>
    <w:rsid w:val="001C4C95"/>
    <w:rsid w:val="001E5548"/>
    <w:rsid w:val="001F7892"/>
    <w:rsid w:val="00211842"/>
    <w:rsid w:val="002141B6"/>
    <w:rsid w:val="002144D4"/>
    <w:rsid w:val="002154D8"/>
    <w:rsid w:val="002858CD"/>
    <w:rsid w:val="00287944"/>
    <w:rsid w:val="00297EC1"/>
    <w:rsid w:val="002A1DD2"/>
    <w:rsid w:val="002B19B9"/>
    <w:rsid w:val="002B3562"/>
    <w:rsid w:val="002C6B31"/>
    <w:rsid w:val="002E061E"/>
    <w:rsid w:val="002F6323"/>
    <w:rsid w:val="00302B1C"/>
    <w:rsid w:val="00307BC2"/>
    <w:rsid w:val="00310CFF"/>
    <w:rsid w:val="0031107E"/>
    <w:rsid w:val="003123DA"/>
    <w:rsid w:val="00324C15"/>
    <w:rsid w:val="00325EB3"/>
    <w:rsid w:val="003271DE"/>
    <w:rsid w:val="003328F7"/>
    <w:rsid w:val="003345B5"/>
    <w:rsid w:val="0033482B"/>
    <w:rsid w:val="0034494B"/>
    <w:rsid w:val="003461BD"/>
    <w:rsid w:val="00346F83"/>
    <w:rsid w:val="00353A99"/>
    <w:rsid w:val="0037041B"/>
    <w:rsid w:val="00370C24"/>
    <w:rsid w:val="00375A45"/>
    <w:rsid w:val="003829A8"/>
    <w:rsid w:val="00392D2C"/>
    <w:rsid w:val="003A1A30"/>
    <w:rsid w:val="003B06F4"/>
    <w:rsid w:val="003B0785"/>
    <w:rsid w:val="003D4FC6"/>
    <w:rsid w:val="00402CC3"/>
    <w:rsid w:val="00412B34"/>
    <w:rsid w:val="00417707"/>
    <w:rsid w:val="00417D63"/>
    <w:rsid w:val="0045579F"/>
    <w:rsid w:val="00457041"/>
    <w:rsid w:val="0046298A"/>
    <w:rsid w:val="00465EF5"/>
    <w:rsid w:val="004668CA"/>
    <w:rsid w:val="00474C28"/>
    <w:rsid w:val="004847D8"/>
    <w:rsid w:val="004C1859"/>
    <w:rsid w:val="004C7737"/>
    <w:rsid w:val="004D12B2"/>
    <w:rsid w:val="004D3207"/>
    <w:rsid w:val="004E4AC8"/>
    <w:rsid w:val="004F59D7"/>
    <w:rsid w:val="004F617E"/>
    <w:rsid w:val="004F7553"/>
    <w:rsid w:val="00524AE3"/>
    <w:rsid w:val="00541CB1"/>
    <w:rsid w:val="00544C8A"/>
    <w:rsid w:val="005456E0"/>
    <w:rsid w:val="00554097"/>
    <w:rsid w:val="00560443"/>
    <w:rsid w:val="00563047"/>
    <w:rsid w:val="00564D3C"/>
    <w:rsid w:val="00573B2C"/>
    <w:rsid w:val="00573F84"/>
    <w:rsid w:val="0058796C"/>
    <w:rsid w:val="00594B2A"/>
    <w:rsid w:val="005D1FB7"/>
    <w:rsid w:val="005F1F9E"/>
    <w:rsid w:val="00604D22"/>
    <w:rsid w:val="00632F30"/>
    <w:rsid w:val="00632FD4"/>
    <w:rsid w:val="0066622D"/>
    <w:rsid w:val="006676E6"/>
    <w:rsid w:val="00673C2F"/>
    <w:rsid w:val="00680C4E"/>
    <w:rsid w:val="00680DCE"/>
    <w:rsid w:val="006B5455"/>
    <w:rsid w:val="006C1AD6"/>
    <w:rsid w:val="006D0E5A"/>
    <w:rsid w:val="007009DA"/>
    <w:rsid w:val="007178E1"/>
    <w:rsid w:val="00734DAA"/>
    <w:rsid w:val="00742BC1"/>
    <w:rsid w:val="00755468"/>
    <w:rsid w:val="007719B6"/>
    <w:rsid w:val="007814AE"/>
    <w:rsid w:val="00781CDF"/>
    <w:rsid w:val="0079070A"/>
    <w:rsid w:val="007A682F"/>
    <w:rsid w:val="007B1681"/>
    <w:rsid w:val="007C3972"/>
    <w:rsid w:val="007D5A60"/>
    <w:rsid w:val="007F4AF4"/>
    <w:rsid w:val="00820888"/>
    <w:rsid w:val="00831014"/>
    <w:rsid w:val="00845B75"/>
    <w:rsid w:val="00846086"/>
    <w:rsid w:val="00861E22"/>
    <w:rsid w:val="00864E02"/>
    <w:rsid w:val="00873D85"/>
    <w:rsid w:val="00875C3B"/>
    <w:rsid w:val="0088196E"/>
    <w:rsid w:val="008A2D0B"/>
    <w:rsid w:val="008B2D9A"/>
    <w:rsid w:val="008D33AA"/>
    <w:rsid w:val="008E047A"/>
    <w:rsid w:val="008E4F09"/>
    <w:rsid w:val="008F0439"/>
    <w:rsid w:val="008F0B20"/>
    <w:rsid w:val="008F37C7"/>
    <w:rsid w:val="008F4F42"/>
    <w:rsid w:val="00901AD4"/>
    <w:rsid w:val="00902A95"/>
    <w:rsid w:val="00905051"/>
    <w:rsid w:val="00913263"/>
    <w:rsid w:val="00925D88"/>
    <w:rsid w:val="00931B9D"/>
    <w:rsid w:val="00947482"/>
    <w:rsid w:val="00951A93"/>
    <w:rsid w:val="009604A3"/>
    <w:rsid w:val="00970447"/>
    <w:rsid w:val="009724BB"/>
    <w:rsid w:val="00973E79"/>
    <w:rsid w:val="00997A6E"/>
    <w:rsid w:val="009A1F49"/>
    <w:rsid w:val="009A50ED"/>
    <w:rsid w:val="009B19EC"/>
    <w:rsid w:val="009B607A"/>
    <w:rsid w:val="009B6771"/>
    <w:rsid w:val="009D0BF4"/>
    <w:rsid w:val="009D11F6"/>
    <w:rsid w:val="009E23AA"/>
    <w:rsid w:val="009E2F47"/>
    <w:rsid w:val="009E358C"/>
    <w:rsid w:val="009F2C22"/>
    <w:rsid w:val="00A05BA9"/>
    <w:rsid w:val="00A07EF2"/>
    <w:rsid w:val="00A100F4"/>
    <w:rsid w:val="00A177F0"/>
    <w:rsid w:val="00A52F61"/>
    <w:rsid w:val="00A711C4"/>
    <w:rsid w:val="00A716CB"/>
    <w:rsid w:val="00A832BC"/>
    <w:rsid w:val="00A84754"/>
    <w:rsid w:val="00A860B7"/>
    <w:rsid w:val="00AC4165"/>
    <w:rsid w:val="00AC41D6"/>
    <w:rsid w:val="00AC67AF"/>
    <w:rsid w:val="00AD4CFB"/>
    <w:rsid w:val="00AE40C0"/>
    <w:rsid w:val="00B16AC5"/>
    <w:rsid w:val="00B27BA3"/>
    <w:rsid w:val="00B40F44"/>
    <w:rsid w:val="00B43889"/>
    <w:rsid w:val="00B45952"/>
    <w:rsid w:val="00B6210E"/>
    <w:rsid w:val="00B70585"/>
    <w:rsid w:val="00B74B7D"/>
    <w:rsid w:val="00B904F3"/>
    <w:rsid w:val="00B96876"/>
    <w:rsid w:val="00BB1903"/>
    <w:rsid w:val="00BB504C"/>
    <w:rsid w:val="00BC55E5"/>
    <w:rsid w:val="00BD7AFE"/>
    <w:rsid w:val="00BF5C07"/>
    <w:rsid w:val="00C11323"/>
    <w:rsid w:val="00C128CE"/>
    <w:rsid w:val="00C34FEF"/>
    <w:rsid w:val="00C40847"/>
    <w:rsid w:val="00C4084A"/>
    <w:rsid w:val="00C426B6"/>
    <w:rsid w:val="00C47399"/>
    <w:rsid w:val="00C503AB"/>
    <w:rsid w:val="00C5213F"/>
    <w:rsid w:val="00C57639"/>
    <w:rsid w:val="00C73184"/>
    <w:rsid w:val="00C74D38"/>
    <w:rsid w:val="00C7584A"/>
    <w:rsid w:val="00C976DC"/>
    <w:rsid w:val="00CA03E5"/>
    <w:rsid w:val="00CA295A"/>
    <w:rsid w:val="00CB7079"/>
    <w:rsid w:val="00CB7C20"/>
    <w:rsid w:val="00CF4033"/>
    <w:rsid w:val="00D251CF"/>
    <w:rsid w:val="00D40692"/>
    <w:rsid w:val="00D42D91"/>
    <w:rsid w:val="00D458CC"/>
    <w:rsid w:val="00D50193"/>
    <w:rsid w:val="00D5133E"/>
    <w:rsid w:val="00D67ACB"/>
    <w:rsid w:val="00D70164"/>
    <w:rsid w:val="00D74A0D"/>
    <w:rsid w:val="00D769FD"/>
    <w:rsid w:val="00D811A9"/>
    <w:rsid w:val="00D90E4C"/>
    <w:rsid w:val="00D91B0D"/>
    <w:rsid w:val="00DA4CB9"/>
    <w:rsid w:val="00DB5A78"/>
    <w:rsid w:val="00DB63EE"/>
    <w:rsid w:val="00DE1664"/>
    <w:rsid w:val="00DE36C5"/>
    <w:rsid w:val="00E02BCD"/>
    <w:rsid w:val="00E13E41"/>
    <w:rsid w:val="00E148C4"/>
    <w:rsid w:val="00E21325"/>
    <w:rsid w:val="00E31AA9"/>
    <w:rsid w:val="00E327AD"/>
    <w:rsid w:val="00E41789"/>
    <w:rsid w:val="00E62111"/>
    <w:rsid w:val="00E6275C"/>
    <w:rsid w:val="00E713CF"/>
    <w:rsid w:val="00EA77C1"/>
    <w:rsid w:val="00EE030D"/>
    <w:rsid w:val="00EE21F3"/>
    <w:rsid w:val="00EE42BF"/>
    <w:rsid w:val="00F13DC1"/>
    <w:rsid w:val="00F26308"/>
    <w:rsid w:val="00F3235D"/>
    <w:rsid w:val="00F36DDC"/>
    <w:rsid w:val="00F611AA"/>
    <w:rsid w:val="00F773CC"/>
    <w:rsid w:val="00F77BE6"/>
    <w:rsid w:val="00F81485"/>
    <w:rsid w:val="00F82E2C"/>
    <w:rsid w:val="00FA7751"/>
    <w:rsid w:val="00FF4E0B"/>
    <w:rsid w:val="00FF5680"/>
    <w:rsid w:val="00FF61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B9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1F9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F1F9E"/>
    <w:rPr>
      <w:sz w:val="18"/>
      <w:szCs w:val="18"/>
    </w:rPr>
  </w:style>
  <w:style w:type="paragraph" w:styleId="Footer">
    <w:name w:val="footer"/>
    <w:basedOn w:val="Normal"/>
    <w:link w:val="FooterChar"/>
    <w:uiPriority w:val="99"/>
    <w:rsid w:val="005F1F9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F1F9E"/>
    <w:rPr>
      <w:sz w:val="18"/>
      <w:szCs w:val="18"/>
    </w:rPr>
  </w:style>
  <w:style w:type="character" w:styleId="Hyperlink">
    <w:name w:val="Hyperlink"/>
    <w:basedOn w:val="DefaultParagraphFont"/>
    <w:uiPriority w:val="99"/>
    <w:rsid w:val="00B74B7D"/>
    <w:rPr>
      <w:color w:val="0000FF"/>
      <w:u w:val="single"/>
    </w:rPr>
  </w:style>
  <w:style w:type="paragraph" w:styleId="BalloonText">
    <w:name w:val="Balloon Text"/>
    <w:basedOn w:val="Normal"/>
    <w:link w:val="BalloonTextChar"/>
    <w:uiPriority w:val="99"/>
    <w:semiHidden/>
    <w:rsid w:val="002B3562"/>
    <w:rPr>
      <w:sz w:val="18"/>
      <w:szCs w:val="18"/>
    </w:rPr>
  </w:style>
  <w:style w:type="character" w:customStyle="1" w:styleId="BalloonTextChar">
    <w:name w:val="Balloon Text Char"/>
    <w:basedOn w:val="DefaultParagraphFont"/>
    <w:link w:val="BalloonText"/>
    <w:uiPriority w:val="99"/>
    <w:semiHidden/>
    <w:locked/>
    <w:rsid w:val="002B3562"/>
    <w:rPr>
      <w:sz w:val="18"/>
      <w:szCs w:val="18"/>
    </w:rPr>
  </w:style>
  <w:style w:type="paragraph" w:customStyle="1" w:styleId="p0">
    <w:name w:val="p0"/>
    <w:basedOn w:val="Normal"/>
    <w:uiPriority w:val="99"/>
    <w:rsid w:val="00931B9D"/>
    <w:pPr>
      <w:widowControl/>
    </w:pPr>
    <w:rPr>
      <w:rFonts w:ascii="Times New Roman" w:hAnsi="Times New Roman" w:cs="Times New Roman"/>
      <w:kern w:val="0"/>
      <w:sz w:val="32"/>
      <w:szCs w:val="32"/>
    </w:rPr>
  </w:style>
  <w:style w:type="paragraph" w:styleId="Date">
    <w:name w:val="Date"/>
    <w:basedOn w:val="Normal"/>
    <w:next w:val="Normal"/>
    <w:link w:val="DateChar"/>
    <w:uiPriority w:val="99"/>
    <w:semiHidden/>
    <w:rsid w:val="007D5A60"/>
    <w:pPr>
      <w:ind w:leftChars="2500" w:left="100"/>
    </w:pPr>
  </w:style>
  <w:style w:type="character" w:customStyle="1" w:styleId="DateChar">
    <w:name w:val="Date Char"/>
    <w:basedOn w:val="DefaultParagraphFont"/>
    <w:link w:val="Date"/>
    <w:uiPriority w:val="99"/>
    <w:semiHidden/>
    <w:locked/>
    <w:rsid w:val="007D5A60"/>
  </w:style>
  <w:style w:type="paragraph" w:customStyle="1" w:styleId="1">
    <w:name w:val="列出段落1"/>
    <w:basedOn w:val="Normal"/>
    <w:uiPriority w:val="99"/>
    <w:rsid w:val="007D5A60"/>
    <w:pPr>
      <w:ind w:firstLineChars="200" w:firstLine="420"/>
    </w:pPr>
    <w:rPr>
      <w:rFonts w:ascii="Times New Roman" w:hAnsi="Times New Roman" w:cs="Times New Roman"/>
    </w:rPr>
  </w:style>
  <w:style w:type="paragraph" w:customStyle="1" w:styleId="text">
    <w:name w:val="text"/>
    <w:basedOn w:val="Normal"/>
    <w:uiPriority w:val="99"/>
    <w:rsid w:val="007D5A60"/>
    <w:pPr>
      <w:spacing w:line="360" w:lineRule="auto"/>
      <w:ind w:firstLine="420"/>
    </w:pPr>
    <w:rPr>
      <w:rFonts w:ascii="Times New Roman" w:eastAsia="仿宋_GB2312"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394</TotalTime>
  <Pages>4</Pages>
  <Words>263</Words>
  <Characters>1505</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高宇恒</dc:creator>
  <cp:keywords/>
  <dc:description/>
  <cp:lastModifiedBy>福建163软件园</cp:lastModifiedBy>
  <cp:revision>165</cp:revision>
  <cp:lastPrinted>2019-01-18T06:19:00Z</cp:lastPrinted>
  <dcterms:created xsi:type="dcterms:W3CDTF">2019-01-17T10:06:00Z</dcterms:created>
  <dcterms:modified xsi:type="dcterms:W3CDTF">2020-11-04T05:42:00Z</dcterms:modified>
</cp:coreProperties>
</file>