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72" w:rsidRPr="00DA5F72" w:rsidRDefault="00DA5F72" w:rsidP="00DA5F72">
      <w:pPr>
        <w:pStyle w:val="a5"/>
        <w:jc w:val="center"/>
        <w:rPr>
          <w:rFonts w:ascii="黑体" w:eastAsia="黑体" w:hAnsi="黑体" w:hint="eastAsia"/>
          <w:sz w:val="44"/>
          <w:szCs w:val="44"/>
        </w:rPr>
      </w:pPr>
      <w:r w:rsidRPr="00DA5F72">
        <w:rPr>
          <w:rFonts w:ascii="黑体" w:eastAsia="黑体" w:hAnsi="黑体"/>
          <w:sz w:val="44"/>
          <w:szCs w:val="44"/>
        </w:rPr>
        <w:t>省发展改革委</w:t>
      </w:r>
      <w:r w:rsidRPr="00DA5F72">
        <w:rPr>
          <w:rFonts w:ascii="ˎ̥" w:eastAsia="黑体" w:hAnsi="ˎ̥"/>
          <w:sz w:val="44"/>
          <w:szCs w:val="44"/>
        </w:rPr>
        <w:t> </w:t>
      </w:r>
      <w:r w:rsidRPr="00DA5F72">
        <w:rPr>
          <w:rFonts w:ascii="黑体" w:eastAsia="黑体" w:hAnsi="黑体"/>
          <w:sz w:val="44"/>
          <w:szCs w:val="44"/>
        </w:rPr>
        <w:t>省交通运输厅关于全面放开跨市线路道路班车客运价格的通知</w:t>
      </w:r>
    </w:p>
    <w:p w:rsidR="00DA5F72" w:rsidRPr="00DA5F72" w:rsidRDefault="00DA5F72" w:rsidP="00DA5F72">
      <w:pPr>
        <w:pStyle w:val="a5"/>
        <w:rPr>
          <w:rFonts w:ascii="仿宋" w:eastAsia="仿宋" w:hAnsi="仿宋"/>
          <w:sz w:val="32"/>
          <w:szCs w:val="32"/>
        </w:rPr>
      </w:pPr>
      <w:r w:rsidRPr="00DA5F72">
        <w:rPr>
          <w:rFonts w:ascii="仿宋" w:eastAsia="仿宋" w:hAnsi="仿宋"/>
          <w:sz w:val="32"/>
          <w:szCs w:val="32"/>
        </w:rPr>
        <w:t xml:space="preserve">各市发展改革委、交通运输局： </w:t>
      </w:r>
    </w:p>
    <w:p w:rsidR="00DA5F72" w:rsidRPr="00DA5F72" w:rsidRDefault="00DA5F72" w:rsidP="00DA5F72">
      <w:pPr>
        <w:pStyle w:val="a5"/>
        <w:rPr>
          <w:rFonts w:ascii="仿宋" w:eastAsia="仿宋" w:hAnsi="仿宋"/>
          <w:sz w:val="32"/>
          <w:szCs w:val="32"/>
        </w:rPr>
      </w:pPr>
      <w:r w:rsidRPr="00DA5F72">
        <w:rPr>
          <w:rFonts w:ascii="仿宋" w:eastAsia="仿宋" w:hAnsi="仿宋"/>
          <w:sz w:val="32"/>
          <w:szCs w:val="32"/>
        </w:rPr>
        <w:t xml:space="preserve">　　按照《国务院关于取消和下放一批行政许可事项的决定》（国发〔2019〕6号）相关要求，进一步贯彻落实党中央国务院和省委省政府关于推进价格机制改革实施意见精神，充分发挥市场在资源配置中的决定性作用，结合我省道路客运实际，在前期放开部分跨市线路道路班车客运价格基础上，经研究，决定全面放开我省跨市线路道路班车客运价格，实行市场调节价管理。现就有关事项通知如下： </w:t>
      </w:r>
    </w:p>
    <w:p w:rsidR="00DA5F72" w:rsidRPr="00DA5F72" w:rsidRDefault="00DA5F72" w:rsidP="00DA5F72">
      <w:pPr>
        <w:pStyle w:val="a5"/>
        <w:rPr>
          <w:rFonts w:ascii="仿宋" w:eastAsia="仿宋" w:hAnsi="仿宋"/>
          <w:sz w:val="32"/>
          <w:szCs w:val="32"/>
        </w:rPr>
      </w:pPr>
      <w:r w:rsidRPr="00DA5F72">
        <w:rPr>
          <w:rFonts w:ascii="仿宋" w:eastAsia="仿宋" w:hAnsi="仿宋"/>
          <w:sz w:val="32"/>
          <w:szCs w:val="32"/>
        </w:rPr>
        <w:t xml:space="preserve">　　一、从2019年6月1日起，我省跨市线路道路班车客运价格全面实行市场调节价管理。 </w:t>
      </w:r>
    </w:p>
    <w:p w:rsidR="00DA5F72" w:rsidRPr="00DA5F72" w:rsidRDefault="00DA5F72" w:rsidP="00DA5F72">
      <w:pPr>
        <w:pStyle w:val="a5"/>
        <w:rPr>
          <w:rFonts w:ascii="仿宋" w:eastAsia="仿宋" w:hAnsi="仿宋"/>
          <w:sz w:val="32"/>
          <w:szCs w:val="32"/>
        </w:rPr>
      </w:pPr>
      <w:r w:rsidRPr="00DA5F72">
        <w:rPr>
          <w:rFonts w:ascii="仿宋" w:eastAsia="仿宋" w:hAnsi="仿宋"/>
          <w:sz w:val="32"/>
          <w:szCs w:val="32"/>
        </w:rPr>
        <w:t xml:space="preserve">　　二、实行市场调节价管理的道路班车客运票价，由经营者根据运输经营成本和市场供求等因素自主确定。经营者应保持道路班车客运价格总体稳定，提高票价的时间间隔应不少于30天。经营者执行的具体票价应在班车客票预售（发售）前7日在各售票窗口醒目位置、相关网站等向社会公布，自觉接受社会和群众监督。客运票价构成为基本运费+旅客运站</w:t>
      </w:r>
      <w:proofErr w:type="gramStart"/>
      <w:r w:rsidRPr="00DA5F72">
        <w:rPr>
          <w:rFonts w:ascii="仿宋" w:eastAsia="仿宋" w:hAnsi="仿宋"/>
          <w:sz w:val="32"/>
          <w:szCs w:val="32"/>
        </w:rPr>
        <w:t>务</w:t>
      </w:r>
      <w:proofErr w:type="gramEnd"/>
      <w:r w:rsidRPr="00DA5F72">
        <w:rPr>
          <w:rFonts w:ascii="仿宋" w:eastAsia="仿宋" w:hAnsi="仿宋"/>
          <w:sz w:val="32"/>
          <w:szCs w:val="32"/>
        </w:rPr>
        <w:t xml:space="preserve">费+车辆通行费+燃油附加费+其他法定收费。 </w:t>
      </w:r>
    </w:p>
    <w:p w:rsidR="00DA5F72" w:rsidRPr="00DA5F72" w:rsidRDefault="00DA5F72" w:rsidP="00DA5F72">
      <w:pPr>
        <w:pStyle w:val="a5"/>
        <w:rPr>
          <w:rFonts w:ascii="仿宋" w:eastAsia="仿宋" w:hAnsi="仿宋"/>
          <w:sz w:val="32"/>
          <w:szCs w:val="32"/>
        </w:rPr>
      </w:pPr>
      <w:r w:rsidRPr="00DA5F72">
        <w:rPr>
          <w:rFonts w:ascii="仿宋" w:eastAsia="仿宋" w:hAnsi="仿宋"/>
          <w:sz w:val="32"/>
          <w:szCs w:val="32"/>
        </w:rPr>
        <w:lastRenderedPageBreak/>
        <w:t xml:space="preserve">　　三、按照交通运输部、国家发展改革委联合下发的《关于印发&lt;汽车运价规则&gt;和&lt;道路运输价格管理规定&gt;的通知》（</w:t>
      </w:r>
      <w:proofErr w:type="gramStart"/>
      <w:r w:rsidRPr="00DA5F72">
        <w:rPr>
          <w:rFonts w:ascii="仿宋" w:eastAsia="仿宋" w:hAnsi="仿宋"/>
          <w:sz w:val="32"/>
          <w:szCs w:val="32"/>
        </w:rPr>
        <w:t>交运发</w:t>
      </w:r>
      <w:proofErr w:type="gramEnd"/>
      <w:r w:rsidRPr="00DA5F72">
        <w:rPr>
          <w:rFonts w:ascii="仿宋" w:eastAsia="仿宋" w:hAnsi="仿宋"/>
          <w:sz w:val="32"/>
          <w:szCs w:val="32"/>
        </w:rPr>
        <w:t xml:space="preserve">〔2009 〕275号）有关规定，经营者应对特殊人群实行票价优惠。对身高1.2米以下、不单独占用座位的儿童乘车实行免票，对革命伤残军人、因公致残的人民警察、身高1.2米至1.5米的儿童按照具体执行票价的50%执行。 </w:t>
      </w:r>
    </w:p>
    <w:p w:rsidR="00DA5F72" w:rsidRPr="00DA5F72" w:rsidRDefault="00DA5F72" w:rsidP="00DA5F72">
      <w:pPr>
        <w:pStyle w:val="a5"/>
        <w:rPr>
          <w:rFonts w:ascii="仿宋" w:eastAsia="仿宋" w:hAnsi="仿宋"/>
          <w:sz w:val="32"/>
          <w:szCs w:val="32"/>
        </w:rPr>
      </w:pPr>
      <w:r w:rsidRPr="00DA5F72">
        <w:rPr>
          <w:rFonts w:ascii="仿宋" w:eastAsia="仿宋" w:hAnsi="仿宋"/>
          <w:sz w:val="32"/>
          <w:szCs w:val="32"/>
        </w:rPr>
        <w:t xml:space="preserve">　　四、经营者应当严格遵守《中华人民共和国价格法》《中华人民共和国道路运输条例》等法律法规规定，遵循公平、合法和诚实信用原则，建立健全客运票价内部管理机制，明确票价制定、调整的程序和办法，认真执行明码标价制度；要努力改进经营管理，降低运营成本，为消费者提供价格合理的运输服务；对客运票价调整时旅客提出的问题要做好宣传解释工作，协助政府有关部门，妥善处理旅客价格投诉问题。 </w:t>
      </w:r>
    </w:p>
    <w:p w:rsidR="00DA5F72" w:rsidRPr="00DA5F72" w:rsidRDefault="00DA5F72" w:rsidP="00DA5F72">
      <w:pPr>
        <w:pStyle w:val="a5"/>
        <w:rPr>
          <w:rFonts w:ascii="仿宋" w:eastAsia="仿宋" w:hAnsi="仿宋"/>
          <w:sz w:val="32"/>
          <w:szCs w:val="32"/>
        </w:rPr>
      </w:pPr>
      <w:r w:rsidRPr="00DA5F72">
        <w:rPr>
          <w:rFonts w:ascii="仿宋" w:eastAsia="仿宋" w:hAnsi="仿宋"/>
          <w:sz w:val="32"/>
          <w:szCs w:val="32"/>
        </w:rPr>
        <w:t xml:space="preserve">　　五、各级价格主管和交通运输部门要密切配合，加强对道路客运价格的监测监管，指导经营者建立健全价格管理制度，维护道路客运市场公平竞争秩序，交通运输主管部门和道路运输协会要进一步强化行业自律，引导经营者自觉规范价格行为。 </w:t>
      </w:r>
    </w:p>
    <w:p w:rsidR="00DA5F72" w:rsidRPr="00DA5F72" w:rsidRDefault="00DA5F72" w:rsidP="00DA5F72">
      <w:pPr>
        <w:pStyle w:val="a5"/>
        <w:rPr>
          <w:rFonts w:ascii="仿宋" w:eastAsia="仿宋" w:hAnsi="仿宋"/>
          <w:sz w:val="32"/>
          <w:szCs w:val="32"/>
        </w:rPr>
      </w:pPr>
      <w:r w:rsidRPr="00DA5F72">
        <w:rPr>
          <w:rFonts w:ascii="仿宋" w:eastAsia="仿宋" w:hAnsi="仿宋"/>
          <w:sz w:val="32"/>
          <w:szCs w:val="32"/>
        </w:rPr>
        <w:t xml:space="preserve">　　以上规定如遇国家政策调整，按国家有关规定执行。</w:t>
      </w:r>
    </w:p>
    <w:p w:rsidR="00DA5F72" w:rsidRPr="00DA5F72" w:rsidRDefault="00DA5F72" w:rsidP="00DA5F72">
      <w:pPr>
        <w:pStyle w:val="a5"/>
        <w:rPr>
          <w:rFonts w:ascii="仿宋" w:eastAsia="仿宋" w:hAnsi="仿宋"/>
          <w:sz w:val="32"/>
          <w:szCs w:val="32"/>
        </w:rPr>
      </w:pPr>
      <w:r w:rsidRPr="00DA5F72">
        <w:rPr>
          <w:rFonts w:ascii="ˎ̥" w:eastAsia="仿宋" w:hAnsi="ˎ̥"/>
          <w:sz w:val="32"/>
          <w:szCs w:val="32"/>
        </w:rPr>
        <w:lastRenderedPageBreak/>
        <w:t> </w:t>
      </w:r>
    </w:p>
    <w:p w:rsidR="00DA5F72" w:rsidRPr="00DA5F72" w:rsidRDefault="00DA5F72" w:rsidP="00DA5F72">
      <w:pPr>
        <w:pStyle w:val="a5"/>
        <w:rPr>
          <w:rFonts w:ascii="仿宋" w:eastAsia="仿宋" w:hAnsi="仿宋"/>
          <w:sz w:val="32"/>
          <w:szCs w:val="32"/>
        </w:rPr>
      </w:pPr>
      <w:r w:rsidRPr="00DA5F72">
        <w:rPr>
          <w:rFonts w:ascii="ˎ̥" w:eastAsia="仿宋" w:hAnsi="ˎ̥"/>
          <w:sz w:val="32"/>
          <w:szCs w:val="32"/>
        </w:rPr>
        <w:t> </w:t>
      </w:r>
    </w:p>
    <w:p w:rsidR="00DA5F72" w:rsidRPr="00DA5F72" w:rsidRDefault="00DA5F72" w:rsidP="00DA5F72">
      <w:pPr>
        <w:pStyle w:val="a5"/>
        <w:rPr>
          <w:rFonts w:ascii="仿宋" w:eastAsia="仿宋" w:hAnsi="仿宋"/>
          <w:sz w:val="32"/>
          <w:szCs w:val="32"/>
        </w:rPr>
      </w:pPr>
      <w:r>
        <w:rPr>
          <w:rFonts w:ascii="仿宋" w:eastAsia="仿宋" w:hAnsi="仿宋"/>
          <w:sz w:val="32"/>
          <w:szCs w:val="32"/>
        </w:rPr>
        <w:t xml:space="preserve">　　　　　　</w:t>
      </w:r>
      <w:r w:rsidRPr="00DA5F72">
        <w:rPr>
          <w:rFonts w:ascii="仿宋" w:eastAsia="仿宋" w:hAnsi="仿宋"/>
          <w:sz w:val="32"/>
          <w:szCs w:val="32"/>
        </w:rPr>
        <w:t>辽宁省发展和改革委员会 辽宁省交通运输厅</w:t>
      </w:r>
    </w:p>
    <w:p w:rsidR="00DA5F72" w:rsidRPr="00DA5F72" w:rsidRDefault="00DA5F72" w:rsidP="00DA5F72">
      <w:pPr>
        <w:pStyle w:val="a5"/>
        <w:jc w:val="right"/>
        <w:rPr>
          <w:rFonts w:ascii="仿宋" w:eastAsia="仿宋" w:hAnsi="仿宋"/>
          <w:sz w:val="32"/>
          <w:szCs w:val="32"/>
        </w:rPr>
      </w:pPr>
      <w:r w:rsidRPr="00DA5F72">
        <w:rPr>
          <w:rFonts w:ascii="仿宋" w:eastAsia="仿宋" w:hAnsi="仿宋"/>
          <w:sz w:val="32"/>
          <w:szCs w:val="32"/>
        </w:rPr>
        <w:t xml:space="preserve">　　　　　　　　　　　　　　　　　　　　　　　　　　　　　　　　　</w:t>
      </w:r>
      <w:r w:rsidRPr="00DA5F72">
        <w:rPr>
          <w:rFonts w:ascii="仿宋" w:eastAsia="仿宋" w:hAnsi="仿宋" w:hint="eastAsia"/>
          <w:sz w:val="32"/>
          <w:szCs w:val="32"/>
        </w:rPr>
        <w:t xml:space="preserve">          </w:t>
      </w:r>
      <w:r w:rsidRPr="00DA5F72">
        <w:rPr>
          <w:rFonts w:ascii="仿宋" w:eastAsia="仿宋" w:hAnsi="仿宋"/>
          <w:sz w:val="32"/>
          <w:szCs w:val="32"/>
        </w:rPr>
        <w:t xml:space="preserve">2019年5月10日 </w:t>
      </w:r>
    </w:p>
    <w:p w:rsidR="00B47943" w:rsidRPr="00DA5F72" w:rsidRDefault="00B47943">
      <w:pPr>
        <w:rPr>
          <w:rFonts w:ascii="仿宋" w:eastAsia="仿宋" w:hAnsi="仿宋"/>
          <w:sz w:val="32"/>
          <w:szCs w:val="32"/>
        </w:rPr>
      </w:pPr>
    </w:p>
    <w:sectPr w:rsidR="00B47943" w:rsidRPr="00DA5F72" w:rsidSect="00B479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46" w:rsidRDefault="00FD4346" w:rsidP="00DA5F72">
      <w:r>
        <w:separator/>
      </w:r>
    </w:p>
  </w:endnote>
  <w:endnote w:type="continuationSeparator" w:id="0">
    <w:p w:rsidR="00FD4346" w:rsidRDefault="00FD4346" w:rsidP="00DA5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46" w:rsidRDefault="00FD4346" w:rsidP="00DA5F72">
      <w:r>
        <w:separator/>
      </w:r>
    </w:p>
  </w:footnote>
  <w:footnote w:type="continuationSeparator" w:id="0">
    <w:p w:rsidR="00FD4346" w:rsidRDefault="00FD4346" w:rsidP="00DA5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72"/>
    <w:rsid w:val="00B47943"/>
    <w:rsid w:val="00DA5F72"/>
    <w:rsid w:val="00FD43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5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5F72"/>
    <w:rPr>
      <w:sz w:val="18"/>
      <w:szCs w:val="18"/>
    </w:rPr>
  </w:style>
  <w:style w:type="paragraph" w:styleId="a4">
    <w:name w:val="footer"/>
    <w:basedOn w:val="a"/>
    <w:link w:val="Char0"/>
    <w:uiPriority w:val="99"/>
    <w:semiHidden/>
    <w:unhideWhenUsed/>
    <w:rsid w:val="00DA5F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5F72"/>
    <w:rPr>
      <w:sz w:val="18"/>
      <w:szCs w:val="18"/>
    </w:rPr>
  </w:style>
  <w:style w:type="paragraph" w:styleId="a5">
    <w:name w:val="Normal (Web)"/>
    <w:basedOn w:val="a"/>
    <w:uiPriority w:val="99"/>
    <w:semiHidden/>
    <w:unhideWhenUsed/>
    <w:rsid w:val="00DA5F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76575846">
      <w:bodyDiv w:val="1"/>
      <w:marLeft w:val="0"/>
      <w:marRight w:val="0"/>
      <w:marTop w:val="0"/>
      <w:marBottom w:val="0"/>
      <w:divBdr>
        <w:top w:val="none" w:sz="0" w:space="0" w:color="auto"/>
        <w:left w:val="none" w:sz="0" w:space="0" w:color="auto"/>
        <w:bottom w:val="none" w:sz="0" w:space="0" w:color="auto"/>
        <w:right w:val="none" w:sz="0" w:space="0" w:color="auto"/>
      </w:divBdr>
      <w:divsChild>
        <w:div w:id="589853506">
          <w:marLeft w:val="0"/>
          <w:marRight w:val="0"/>
          <w:marTop w:val="0"/>
          <w:marBottom w:val="0"/>
          <w:divBdr>
            <w:top w:val="none" w:sz="0" w:space="0" w:color="auto"/>
            <w:left w:val="none" w:sz="0" w:space="0" w:color="auto"/>
            <w:bottom w:val="none" w:sz="0" w:space="0" w:color="auto"/>
            <w:right w:val="none" w:sz="0" w:space="0" w:color="auto"/>
          </w:divBdr>
          <w:divsChild>
            <w:div w:id="1882549016">
              <w:marLeft w:val="0"/>
              <w:marRight w:val="0"/>
              <w:marTop w:val="0"/>
              <w:marBottom w:val="0"/>
              <w:divBdr>
                <w:top w:val="none" w:sz="0" w:space="0" w:color="auto"/>
                <w:left w:val="none" w:sz="0" w:space="0" w:color="auto"/>
                <w:bottom w:val="none" w:sz="0" w:space="0" w:color="auto"/>
                <w:right w:val="none" w:sz="0" w:space="0" w:color="auto"/>
              </w:divBdr>
              <w:divsChild>
                <w:div w:id="1990357386">
                  <w:marLeft w:val="0"/>
                  <w:marRight w:val="0"/>
                  <w:marTop w:val="0"/>
                  <w:marBottom w:val="0"/>
                  <w:divBdr>
                    <w:top w:val="none" w:sz="0" w:space="0" w:color="auto"/>
                    <w:left w:val="none" w:sz="0" w:space="0" w:color="auto"/>
                    <w:bottom w:val="none" w:sz="0" w:space="0" w:color="auto"/>
                    <w:right w:val="none" w:sz="0" w:space="0" w:color="auto"/>
                  </w:divBdr>
                  <w:divsChild>
                    <w:div w:id="1187795657">
                      <w:marLeft w:val="0"/>
                      <w:marRight w:val="0"/>
                      <w:marTop w:val="0"/>
                      <w:marBottom w:val="0"/>
                      <w:divBdr>
                        <w:top w:val="none" w:sz="0" w:space="0" w:color="auto"/>
                        <w:left w:val="none" w:sz="0" w:space="0" w:color="auto"/>
                        <w:bottom w:val="none" w:sz="0" w:space="0" w:color="auto"/>
                        <w:right w:val="none" w:sz="0" w:space="0" w:color="auto"/>
                      </w:divBdr>
                      <w:divsChild>
                        <w:div w:id="1585070280">
                          <w:marLeft w:val="0"/>
                          <w:marRight w:val="0"/>
                          <w:marTop w:val="0"/>
                          <w:marBottom w:val="0"/>
                          <w:divBdr>
                            <w:top w:val="none" w:sz="0" w:space="0" w:color="auto"/>
                            <w:left w:val="none" w:sz="0" w:space="0" w:color="auto"/>
                            <w:bottom w:val="none" w:sz="0" w:space="0" w:color="auto"/>
                            <w:right w:val="none" w:sz="0" w:space="0" w:color="auto"/>
                          </w:divBdr>
                          <w:divsChild>
                            <w:div w:id="18010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154</Words>
  <Characters>883</Characters>
  <Application>Microsoft Office Word</Application>
  <DocSecurity>0</DocSecurity>
  <Lines>7</Lines>
  <Paragraphs>2</Paragraphs>
  <ScaleCrop>false</ScaleCrop>
  <Company>Microsoft</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2019-06-12T03:02:00Z</dcterms:created>
  <dcterms:modified xsi:type="dcterms:W3CDTF">2019-06-12T03:06:00Z</dcterms:modified>
</cp:coreProperties>
</file>