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6" w:lineRule="atLeast"/>
        <w:jc w:val="center"/>
        <w:rPr>
          <w:rFonts w:ascii="Arial" w:hAnsi="Arial" w:eastAsia="宋体" w:cs="Arial"/>
          <w:color w:val="39548B"/>
          <w:kern w:val="0"/>
          <w:sz w:val="30"/>
          <w:szCs w:val="30"/>
          <w:highlight w:val="none"/>
        </w:rPr>
      </w:pPr>
      <w:r>
        <w:rPr>
          <w:rFonts w:ascii="Arial" w:hAnsi="Arial" w:eastAsia="宋体" w:cs="Arial"/>
          <w:color w:val="39548B"/>
          <w:kern w:val="0"/>
          <w:sz w:val="30"/>
          <w:szCs w:val="30"/>
          <w:highlight w:val="none"/>
        </w:rPr>
        <w:t>鞍山市</w:t>
      </w:r>
      <w:r>
        <w:rPr>
          <w:rFonts w:hint="eastAsia" w:ascii="Arial" w:hAnsi="Arial" w:eastAsia="宋体" w:cs="Arial"/>
          <w:color w:val="39548B"/>
          <w:kern w:val="0"/>
          <w:sz w:val="30"/>
          <w:szCs w:val="30"/>
          <w:highlight w:val="none"/>
          <w:lang w:val="en-US" w:eastAsia="zh-CN"/>
        </w:rPr>
        <w:t>铁东区</w:t>
      </w:r>
      <w:r>
        <w:rPr>
          <w:rFonts w:ascii="Arial" w:hAnsi="Arial" w:eastAsia="宋体" w:cs="Arial"/>
          <w:color w:val="39548B"/>
          <w:kern w:val="0"/>
          <w:sz w:val="30"/>
          <w:szCs w:val="30"/>
          <w:highlight w:val="none"/>
        </w:rPr>
        <w:t>2022年度中央、省、市福利彩票公益金使用情况</w:t>
      </w:r>
    </w:p>
    <w:p>
      <w:pPr>
        <w:widowControl/>
        <w:spacing w:before="100" w:beforeAutospacing="1" w:after="100" w:afterAutospacing="1" w:line="438" w:lineRule="atLeast"/>
        <w:ind w:firstLine="480"/>
        <w:jc w:val="left"/>
        <w:rPr>
          <w:rFonts w:ascii="宋体" w:hAnsi="宋体" w:eastAsia="宋体" w:cs="Arial"/>
          <w:color w:val="333333"/>
          <w:kern w:val="0"/>
          <w:sz w:val="20"/>
          <w:szCs w:val="20"/>
        </w:rPr>
      </w:pPr>
      <w:r>
        <w:rPr>
          <w:rFonts w:hint="eastAsia" w:ascii="宋体" w:hAnsi="宋体" w:eastAsia="宋体" w:cs="Arial"/>
          <w:color w:val="333333"/>
          <w:kern w:val="0"/>
          <w:sz w:val="20"/>
          <w:szCs w:val="20"/>
        </w:rPr>
        <w:t>2022年，</w:t>
      </w:r>
      <w:r>
        <w:rPr>
          <w:rFonts w:hint="eastAsia" w:ascii="宋体" w:hAnsi="宋体" w:eastAsia="宋体" w:cs="Arial"/>
          <w:color w:val="333333"/>
          <w:kern w:val="0"/>
          <w:sz w:val="20"/>
          <w:szCs w:val="20"/>
          <w:lang w:val="en-US" w:eastAsia="zh-CN"/>
        </w:rPr>
        <w:t>铁东区民政局</w:t>
      </w:r>
      <w:r>
        <w:rPr>
          <w:rFonts w:hint="eastAsia" w:ascii="宋体" w:hAnsi="宋体" w:eastAsia="宋体" w:cs="Arial"/>
          <w:color w:val="333333"/>
          <w:kern w:val="0"/>
          <w:sz w:val="20"/>
          <w:szCs w:val="20"/>
        </w:rPr>
        <w:t>在福彩公益金使用管理上，紧紧围绕社会管理创新，充分体现公益金“取之于民、用之于民”的内涵，遵循“扶老、助残、救孤、济困”使用宗旨，资金主要用于老年人福利、残疾人福利、儿童福利、社会公益四个方面。在保障民生、促进社会公平、维护社会稳定和提升居民幸福指数等方面发挥了较大作用，特别是在养老服务体系建设、居家和社区养老服务工作、落实养老服务政策、城乡社区服务设施建设等方面取得了较好的成效。根据《彩票公益金管理办法》《民政部彩票公益金使用管理信息公开办法》等有关规定，现将我市福彩公益金有关情况公告如下：</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　一、中央级福彩公益金</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（一）资助项目、投入规模</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2022年收到中央福彩公益金</w:t>
      </w:r>
      <w:r>
        <w:rPr>
          <w:rFonts w:hint="eastAsia" w:ascii="宋体" w:hAnsi="宋体" w:eastAsia="宋体" w:cs="Arial"/>
          <w:color w:val="333333"/>
          <w:kern w:val="0"/>
          <w:sz w:val="20"/>
          <w:szCs w:val="20"/>
          <w:lang w:val="en-US" w:eastAsia="zh-CN"/>
        </w:rPr>
        <w:t>44.92</w:t>
      </w:r>
      <w:r>
        <w:rPr>
          <w:rFonts w:hint="eastAsia" w:ascii="宋体" w:hAnsi="宋体" w:eastAsia="宋体" w:cs="Arial"/>
          <w:color w:val="333333"/>
          <w:kern w:val="0"/>
          <w:sz w:val="20"/>
          <w:szCs w:val="20"/>
        </w:rPr>
        <w:t>万元，其中：老年人福利类项目</w:t>
      </w:r>
      <w:r>
        <w:rPr>
          <w:rFonts w:hint="eastAsia" w:ascii="宋体" w:hAnsi="宋体" w:eastAsia="宋体" w:cs="Arial"/>
          <w:color w:val="333333"/>
          <w:kern w:val="0"/>
          <w:sz w:val="20"/>
          <w:szCs w:val="20"/>
          <w:lang w:val="en-US" w:eastAsia="zh-CN"/>
        </w:rPr>
        <w:t>30.8</w:t>
      </w:r>
      <w:r>
        <w:rPr>
          <w:rFonts w:hint="eastAsia" w:ascii="宋体" w:hAnsi="宋体" w:eastAsia="宋体" w:cs="Arial"/>
          <w:color w:val="333333"/>
          <w:kern w:val="0"/>
          <w:sz w:val="20"/>
          <w:szCs w:val="20"/>
        </w:rPr>
        <w:t>万元、残疾人福利类项目</w:t>
      </w:r>
      <w:r>
        <w:rPr>
          <w:rFonts w:hint="eastAsia" w:ascii="宋体" w:hAnsi="宋体" w:eastAsia="宋体" w:cs="Arial"/>
          <w:color w:val="333333"/>
          <w:kern w:val="0"/>
          <w:sz w:val="20"/>
          <w:szCs w:val="20"/>
          <w:lang w:val="en-US" w:eastAsia="zh-CN"/>
        </w:rPr>
        <w:t>8.12</w:t>
      </w:r>
      <w:r>
        <w:rPr>
          <w:rFonts w:hint="eastAsia" w:ascii="宋体" w:hAnsi="宋体" w:eastAsia="宋体" w:cs="Arial"/>
          <w:color w:val="333333"/>
          <w:kern w:val="0"/>
          <w:sz w:val="20"/>
          <w:szCs w:val="20"/>
        </w:rPr>
        <w:t>万元、儿童福利类项目</w:t>
      </w:r>
      <w:r>
        <w:rPr>
          <w:rFonts w:hint="eastAsia" w:ascii="宋体" w:hAnsi="宋体" w:eastAsia="宋体" w:cs="Arial"/>
          <w:color w:val="333333"/>
          <w:kern w:val="0"/>
          <w:sz w:val="20"/>
          <w:szCs w:val="20"/>
          <w:lang w:val="en-US" w:eastAsia="zh-CN"/>
        </w:rPr>
        <w:t>6</w:t>
      </w:r>
      <w:r>
        <w:rPr>
          <w:rFonts w:hint="eastAsia" w:ascii="宋体" w:hAnsi="宋体" w:eastAsia="宋体" w:cs="Arial"/>
          <w:color w:val="333333"/>
          <w:kern w:val="0"/>
          <w:sz w:val="20"/>
          <w:szCs w:val="20"/>
        </w:rPr>
        <w:t>万元。</w:t>
      </w:r>
    </w:p>
    <w:p>
      <w:pPr>
        <w:widowControl/>
        <w:numPr>
          <w:ilvl w:val="0"/>
          <w:numId w:val="1"/>
        </w:numPr>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老年人福利类项目：主要用于全市特殊困难老年人家庭居家适老化改造</w:t>
      </w:r>
      <w:r>
        <w:rPr>
          <w:rFonts w:hint="eastAsia" w:ascii="宋体" w:hAnsi="宋体" w:eastAsia="宋体" w:cs="Arial"/>
          <w:color w:val="333333"/>
          <w:kern w:val="0"/>
          <w:sz w:val="20"/>
          <w:szCs w:val="20"/>
          <w:lang w:val="en-US" w:eastAsia="zh-CN"/>
        </w:rPr>
        <w:t>30.8</w:t>
      </w:r>
      <w:r>
        <w:rPr>
          <w:rFonts w:hint="eastAsia" w:ascii="宋体" w:hAnsi="宋体" w:eastAsia="宋体" w:cs="Arial"/>
          <w:color w:val="333333"/>
          <w:kern w:val="0"/>
          <w:sz w:val="20"/>
          <w:szCs w:val="20"/>
        </w:rPr>
        <w:t>万元。</w:t>
      </w:r>
    </w:p>
    <w:p>
      <w:pPr>
        <w:widowControl/>
        <w:numPr>
          <w:ilvl w:val="0"/>
          <w:numId w:val="1"/>
        </w:numPr>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残疾人福利类项目：主要用于精神障碍康复服务项目</w:t>
      </w:r>
      <w:r>
        <w:rPr>
          <w:rFonts w:hint="eastAsia" w:ascii="宋体" w:hAnsi="宋体" w:eastAsia="宋体" w:cs="Arial"/>
          <w:color w:val="333333"/>
          <w:kern w:val="0"/>
          <w:sz w:val="20"/>
          <w:szCs w:val="20"/>
          <w:lang w:val="en-US" w:eastAsia="zh-CN"/>
        </w:rPr>
        <w:t>8.12</w:t>
      </w:r>
      <w:r>
        <w:rPr>
          <w:rFonts w:hint="eastAsia" w:ascii="宋体" w:hAnsi="宋体" w:eastAsia="宋体" w:cs="Arial"/>
          <w:color w:val="333333"/>
          <w:kern w:val="0"/>
          <w:sz w:val="20"/>
          <w:szCs w:val="20"/>
        </w:rPr>
        <w:t>万元。</w:t>
      </w:r>
    </w:p>
    <w:p>
      <w:pPr>
        <w:widowControl/>
        <w:numPr>
          <w:ilvl w:val="0"/>
          <w:numId w:val="1"/>
        </w:numPr>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儿童福利类项目：主要用于支持“福彩圆梦·孤儿助学工程</w:t>
      </w:r>
      <w:r>
        <w:rPr>
          <w:rFonts w:hint="eastAsia" w:ascii="宋体" w:hAnsi="宋体" w:eastAsia="宋体" w:cs="Arial"/>
          <w:color w:val="333333"/>
          <w:kern w:val="0"/>
          <w:sz w:val="20"/>
          <w:szCs w:val="20"/>
          <w:lang w:eastAsia="zh-CN"/>
        </w:rPr>
        <w:t>”</w:t>
      </w:r>
      <w:r>
        <w:rPr>
          <w:rFonts w:hint="eastAsia" w:ascii="宋体" w:hAnsi="宋体" w:eastAsia="宋体" w:cs="Arial"/>
          <w:color w:val="333333"/>
          <w:kern w:val="0"/>
          <w:sz w:val="20"/>
          <w:szCs w:val="20"/>
          <w:lang w:val="en-US" w:eastAsia="zh-CN"/>
        </w:rPr>
        <w:t>6</w:t>
      </w:r>
      <w:r>
        <w:rPr>
          <w:rFonts w:hint="eastAsia" w:ascii="宋体" w:hAnsi="宋体" w:eastAsia="宋体" w:cs="Arial"/>
          <w:color w:val="333333"/>
          <w:kern w:val="0"/>
          <w:sz w:val="20"/>
          <w:szCs w:val="20"/>
        </w:rPr>
        <w:t>万</w:t>
      </w:r>
      <w:r>
        <w:rPr>
          <w:rFonts w:hint="eastAsia" w:ascii="宋体" w:hAnsi="宋体" w:eastAsia="宋体" w:cs="Arial"/>
          <w:color w:val="333333"/>
          <w:kern w:val="0"/>
          <w:sz w:val="20"/>
          <w:szCs w:val="20"/>
          <w:lang w:val="en-US" w:eastAsia="zh-CN"/>
        </w:rPr>
        <w:t>元</w:t>
      </w:r>
      <w:r>
        <w:rPr>
          <w:rFonts w:hint="eastAsia" w:ascii="宋体" w:hAnsi="宋体" w:eastAsia="宋体" w:cs="Arial"/>
          <w:color w:val="333333"/>
          <w:kern w:val="0"/>
          <w:sz w:val="20"/>
          <w:szCs w:val="20"/>
        </w:rPr>
        <w:t>。</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（二）使用情况及绩效评估</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1.老年人福利在福彩金的使用上：一是用于</w:t>
      </w:r>
      <w:r>
        <w:rPr>
          <w:rFonts w:hint="eastAsia" w:ascii="宋体" w:hAnsi="宋体" w:eastAsia="宋体" w:cs="Arial"/>
          <w:color w:val="333333"/>
          <w:kern w:val="0"/>
          <w:sz w:val="20"/>
          <w:szCs w:val="20"/>
          <w:lang w:val="en-US" w:eastAsia="zh-CN"/>
        </w:rPr>
        <w:t>全区</w:t>
      </w:r>
      <w:r>
        <w:rPr>
          <w:rFonts w:hint="eastAsia" w:ascii="宋体" w:hAnsi="宋体" w:eastAsia="宋体" w:cs="Arial"/>
          <w:color w:val="333333"/>
          <w:kern w:val="0"/>
          <w:sz w:val="20"/>
          <w:szCs w:val="20"/>
        </w:rPr>
        <w:t>分散供养特困人员、低保对象中的高龄、失能、残疾老人家庭实施居家适老化改造，以“室内行走便利、如厕洗澡安全、厨房操作方便、居家环境改善、智能安装监护、辅助器具配备”为主要目标，提高特殊困难家庭的生活品质，不断增强他们的获得感、安全感。</w:t>
      </w:r>
      <w:r>
        <w:rPr>
          <w:rFonts w:hint="eastAsia" w:ascii="宋体" w:hAnsi="宋体" w:eastAsia="宋体" w:cs="Arial"/>
          <w:color w:val="333333"/>
          <w:kern w:val="0"/>
          <w:sz w:val="20"/>
          <w:szCs w:val="20"/>
          <w:lang w:val="en-US" w:eastAsia="zh-CN"/>
        </w:rPr>
        <w:t>二</w:t>
      </w:r>
      <w:r>
        <w:rPr>
          <w:rFonts w:hint="eastAsia" w:ascii="宋体" w:hAnsi="宋体" w:eastAsia="宋体" w:cs="Arial"/>
          <w:color w:val="333333"/>
          <w:kern w:val="0"/>
          <w:sz w:val="20"/>
          <w:szCs w:val="20"/>
        </w:rPr>
        <w:t>是用于建立居家和社区养老服务项目，从事相关工作，提高城乡居家和社区养老服务的覆盖率，提升全市居家和社区养老服务工作水平，满足老年人养老服务需求。</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2.残疾人福利在福彩金的使用上：</w:t>
      </w:r>
      <w:r>
        <w:rPr>
          <w:rFonts w:hint="eastAsia" w:ascii="宋体" w:hAnsi="宋体" w:eastAsia="宋体" w:cs="Arial"/>
          <w:color w:val="333333"/>
          <w:kern w:val="0"/>
          <w:sz w:val="20"/>
          <w:szCs w:val="20"/>
          <w:lang w:val="en-US" w:eastAsia="zh-CN"/>
        </w:rPr>
        <w:t>用于</w:t>
      </w:r>
      <w:r>
        <w:rPr>
          <w:rFonts w:hint="eastAsia" w:ascii="宋体" w:hAnsi="宋体" w:eastAsia="宋体" w:cs="Arial"/>
          <w:color w:val="333333"/>
          <w:kern w:val="0"/>
          <w:sz w:val="20"/>
          <w:szCs w:val="20"/>
        </w:rPr>
        <w:t>精神障碍康复服务项目，社区康复服务是精神障碍患者恢复生活自理能力和社会适应能力，最终摆脱疾病、回归社会的重要途径。资金用于通过政府购买服务方式支持精神障碍服务机构和社会组织开展的精神障碍康复服务。精神障碍社区康复服务机构坚持预防、治疗、康复相结合的原则，加大购买服务力度，补齐精神卫生康复体系短板，不断满足精神障碍患者多层次、多样化社区康复服务需求，推动精神障碍社区康复服务规范化、标准化、专业化发展，提高对精神障碍患者的服务能力和水平。</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lang w:eastAsia="zh-CN"/>
        </w:rPr>
      </w:pPr>
      <w:r>
        <w:rPr>
          <w:rFonts w:hint="eastAsia" w:ascii="宋体" w:hAnsi="宋体" w:eastAsia="宋体" w:cs="Arial"/>
          <w:color w:val="333333"/>
          <w:kern w:val="0"/>
          <w:sz w:val="20"/>
          <w:szCs w:val="20"/>
        </w:rPr>
        <w:t>3.儿童福利在福彩金的使用上：</w:t>
      </w:r>
      <w:r>
        <w:rPr>
          <w:rFonts w:hint="eastAsia" w:ascii="宋体" w:hAnsi="宋体" w:eastAsia="宋体" w:cs="Arial"/>
          <w:color w:val="333333"/>
          <w:kern w:val="0"/>
          <w:sz w:val="20"/>
          <w:szCs w:val="20"/>
          <w:lang w:val="en-US" w:eastAsia="zh-CN"/>
        </w:rPr>
        <w:t>用于</w:t>
      </w:r>
      <w:r>
        <w:rPr>
          <w:rFonts w:hint="eastAsia" w:ascii="宋体" w:hAnsi="宋体" w:eastAsia="宋体" w:cs="Arial"/>
          <w:color w:val="333333"/>
          <w:kern w:val="0"/>
          <w:sz w:val="20"/>
          <w:szCs w:val="20"/>
        </w:rPr>
        <w:t>民政部“福彩圆梦·孤儿助学工程”助学项目，凡是认定为孤儿身份、年满18周岁后在普通全日制本科学校、普通全日制专科学校、高等职业学校等高等院校及中等职业学校就读的中专、大专、本科学生和硕士研究生的孤儿都可以申请资助，确认为受助对象的孤儿每人每学年可获得1万元助学金，还可继续享受基本生活保障待遇直至全日制学校毕业（不含博士研究生阶段）</w:t>
      </w:r>
      <w:r>
        <w:rPr>
          <w:rFonts w:hint="eastAsia" w:ascii="宋体" w:hAnsi="宋体" w:eastAsia="宋体" w:cs="Arial"/>
          <w:color w:val="333333"/>
          <w:kern w:val="0"/>
          <w:sz w:val="20"/>
          <w:szCs w:val="20"/>
          <w:lang w:eastAsia="zh-CN"/>
        </w:rPr>
        <w:t>。</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二、省级福彩公益金</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（一）资助项目、投入规模</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2022年收到省级福彩公益金</w:t>
      </w:r>
      <w:r>
        <w:rPr>
          <w:rFonts w:hint="eastAsia" w:ascii="宋体" w:hAnsi="宋体" w:eastAsia="宋体" w:cs="Arial"/>
          <w:color w:val="333333"/>
          <w:kern w:val="0"/>
          <w:sz w:val="20"/>
          <w:szCs w:val="20"/>
          <w:lang w:val="en-US" w:eastAsia="zh-CN"/>
        </w:rPr>
        <w:t>146</w:t>
      </w:r>
      <w:r>
        <w:rPr>
          <w:rFonts w:hint="eastAsia" w:ascii="宋体" w:hAnsi="宋体" w:eastAsia="宋体" w:cs="Arial"/>
          <w:color w:val="333333"/>
          <w:kern w:val="0"/>
          <w:sz w:val="20"/>
          <w:szCs w:val="20"/>
        </w:rPr>
        <w:t>万元。资金主要用于：民办养老机构运营补贴</w:t>
      </w:r>
      <w:r>
        <w:rPr>
          <w:rFonts w:hint="eastAsia" w:ascii="宋体" w:hAnsi="宋体" w:eastAsia="宋体" w:cs="Arial"/>
          <w:color w:val="333333"/>
          <w:kern w:val="0"/>
          <w:sz w:val="20"/>
          <w:szCs w:val="20"/>
          <w:lang w:val="en-US" w:eastAsia="zh-CN"/>
        </w:rPr>
        <w:t>102.8</w:t>
      </w:r>
      <w:r>
        <w:rPr>
          <w:rFonts w:hint="eastAsia" w:ascii="宋体" w:hAnsi="宋体" w:eastAsia="宋体" w:cs="Arial"/>
          <w:color w:val="333333"/>
          <w:kern w:val="0"/>
          <w:sz w:val="20"/>
          <w:szCs w:val="20"/>
        </w:rPr>
        <w:t>万元、城乡社区综合服务设施建设</w:t>
      </w:r>
      <w:r>
        <w:rPr>
          <w:rFonts w:hint="eastAsia" w:ascii="宋体" w:hAnsi="宋体" w:eastAsia="宋体" w:cs="Arial"/>
          <w:color w:val="333333"/>
          <w:kern w:val="0"/>
          <w:sz w:val="20"/>
          <w:szCs w:val="20"/>
          <w:lang w:val="en-US" w:eastAsia="zh-CN"/>
        </w:rPr>
        <w:t>40</w:t>
      </w:r>
      <w:r>
        <w:rPr>
          <w:rFonts w:hint="eastAsia" w:ascii="宋体" w:hAnsi="宋体" w:eastAsia="宋体" w:cs="Arial"/>
          <w:color w:val="333333"/>
          <w:kern w:val="0"/>
          <w:sz w:val="20"/>
          <w:szCs w:val="20"/>
        </w:rPr>
        <w:t>万元、省级事实无人抚养儿童助学</w:t>
      </w:r>
      <w:r>
        <w:rPr>
          <w:rFonts w:hint="eastAsia" w:ascii="宋体" w:hAnsi="宋体" w:eastAsia="宋体" w:cs="Arial"/>
          <w:color w:val="333333"/>
          <w:kern w:val="0"/>
          <w:sz w:val="20"/>
          <w:szCs w:val="20"/>
          <w:lang w:val="en-US" w:eastAsia="zh-CN"/>
        </w:rPr>
        <w:t>3.2</w:t>
      </w:r>
      <w:r>
        <w:rPr>
          <w:rFonts w:hint="eastAsia" w:ascii="宋体" w:hAnsi="宋体" w:eastAsia="宋体" w:cs="Arial"/>
          <w:color w:val="333333"/>
          <w:kern w:val="0"/>
          <w:sz w:val="20"/>
          <w:szCs w:val="20"/>
        </w:rPr>
        <w:t>万元。</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（二）使用情况及绩效评估</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1.城乡社区综合服务设施建设项目，扶持援建了</w:t>
      </w:r>
      <w:r>
        <w:rPr>
          <w:rFonts w:hint="eastAsia" w:ascii="宋体" w:hAnsi="宋体" w:eastAsia="宋体" w:cs="Arial"/>
          <w:color w:val="333333"/>
          <w:kern w:val="0"/>
          <w:sz w:val="20"/>
          <w:szCs w:val="20"/>
          <w:lang w:val="en-US" w:eastAsia="zh-CN"/>
        </w:rPr>
        <w:t>1</w:t>
      </w:r>
      <w:r>
        <w:rPr>
          <w:rFonts w:hint="eastAsia" w:ascii="宋体" w:hAnsi="宋体" w:eastAsia="宋体" w:cs="Arial"/>
          <w:color w:val="333333"/>
          <w:kern w:val="0"/>
          <w:sz w:val="20"/>
          <w:szCs w:val="20"/>
        </w:rPr>
        <w:t>个城乡社区建设项目。截至2022年底，省级福彩公益金资助项目已全部完成施工并投入使用。项目重点抓好社区的办公用房、娱乐活动和服务场所的建设，做到社区管理有阵地、服务有载体、活动有场所，让居民群众感受到一个实实在在的社区，增强社区建设的凝聚力和吸引力。通过对老旧社区和不达标社区进行改建升级，完善服务设施，初步实现了社区工作方式由管理向服务的转变，进一步优化了社区居民生活环境。居民不出社区就会享受到优质服务，通过大力推进城乡社区建设，城乡居民广泛参与、相互交流，城乡社区的自我管理、自我教育和自我服务能力得到提高，群众的民主意识和团结协作精神得到增强，干群关系和邻里关系进一步密切。</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2</w:t>
      </w:r>
      <w:r>
        <w:rPr>
          <w:rFonts w:hint="eastAsia" w:ascii="宋体" w:hAnsi="宋体" w:eastAsia="宋体" w:cs="Arial"/>
          <w:color w:val="333333"/>
          <w:kern w:val="0"/>
          <w:sz w:val="20"/>
          <w:szCs w:val="20"/>
        </w:rPr>
        <w:t>.省级事实无人抚养儿童助学工程，是在民政部“福彩圆梦·孤儿助学工程”基础上推进的一项惠民政策，是儿童福利领域开展党史学习教育“我为群众办实事”的具体体现，维护了事实无人抚养儿童受教育的权利，帮助孩子们顺利实现求学梦，解决他们的后顾之忧。</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3</w:t>
      </w:r>
      <w:r>
        <w:rPr>
          <w:rFonts w:hint="eastAsia" w:ascii="宋体" w:hAnsi="宋体" w:eastAsia="宋体" w:cs="Arial"/>
          <w:color w:val="333333"/>
          <w:kern w:val="0"/>
          <w:sz w:val="20"/>
          <w:szCs w:val="20"/>
        </w:rPr>
        <w:t>.民办养老机构运营补助项目，为全</w:t>
      </w:r>
      <w:r>
        <w:rPr>
          <w:rFonts w:hint="eastAsia" w:ascii="宋体" w:hAnsi="宋体" w:eastAsia="宋体" w:cs="Arial"/>
          <w:color w:val="333333"/>
          <w:kern w:val="0"/>
          <w:sz w:val="20"/>
          <w:szCs w:val="20"/>
          <w:lang w:val="en-US" w:eastAsia="zh-CN"/>
        </w:rPr>
        <w:t>区</w:t>
      </w:r>
      <w:r>
        <w:rPr>
          <w:rFonts w:hint="eastAsia" w:ascii="宋体" w:hAnsi="宋体" w:eastAsia="宋体" w:cs="Arial"/>
          <w:color w:val="333333"/>
          <w:kern w:val="0"/>
          <w:sz w:val="20"/>
          <w:szCs w:val="20"/>
          <w:highlight w:val="none"/>
          <w:lang w:val="en-US" w:eastAsia="zh-CN"/>
        </w:rPr>
        <w:t>31</w:t>
      </w:r>
      <w:r>
        <w:rPr>
          <w:rFonts w:hint="eastAsia" w:ascii="宋体" w:hAnsi="宋体" w:eastAsia="宋体" w:cs="Arial"/>
          <w:color w:val="333333"/>
          <w:kern w:val="0"/>
          <w:sz w:val="20"/>
          <w:szCs w:val="20"/>
        </w:rPr>
        <w:t>家民办养老机构发放床位运营补助，扶持养老机构运营，缓解其运营压力。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三、市级福彩公益金</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（一）资助项目、投入规模</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2022年收到</w:t>
      </w:r>
      <w:r>
        <w:rPr>
          <w:rFonts w:hint="eastAsia" w:ascii="宋体" w:hAnsi="宋体" w:eastAsia="宋体" w:cs="Arial"/>
          <w:color w:val="333333"/>
          <w:kern w:val="0"/>
          <w:sz w:val="20"/>
          <w:szCs w:val="20"/>
          <w:lang w:val="en-US" w:eastAsia="zh-CN"/>
        </w:rPr>
        <w:t>市</w:t>
      </w:r>
      <w:r>
        <w:rPr>
          <w:rFonts w:hint="eastAsia" w:ascii="宋体" w:hAnsi="宋体" w:eastAsia="宋体" w:cs="Arial"/>
          <w:color w:val="333333"/>
          <w:kern w:val="0"/>
          <w:sz w:val="20"/>
          <w:szCs w:val="20"/>
        </w:rPr>
        <w:t>级福彩公益金</w:t>
      </w:r>
      <w:r>
        <w:rPr>
          <w:rFonts w:hint="eastAsia" w:ascii="宋体" w:hAnsi="宋体" w:eastAsia="宋体" w:cs="Arial"/>
          <w:color w:val="333333"/>
          <w:kern w:val="0"/>
          <w:sz w:val="20"/>
          <w:szCs w:val="20"/>
          <w:lang w:val="en-US" w:eastAsia="zh-CN"/>
        </w:rPr>
        <w:t>247.878</w:t>
      </w:r>
      <w:r>
        <w:rPr>
          <w:rFonts w:hint="eastAsia" w:ascii="宋体" w:hAnsi="宋体" w:eastAsia="宋体" w:cs="Arial"/>
          <w:color w:val="333333"/>
          <w:kern w:val="0"/>
          <w:sz w:val="20"/>
          <w:szCs w:val="20"/>
        </w:rPr>
        <w:t>万元。资金主要用于：居家养老服务补贴</w:t>
      </w:r>
      <w:r>
        <w:rPr>
          <w:rFonts w:hint="eastAsia" w:ascii="宋体" w:hAnsi="宋体" w:eastAsia="宋体" w:cs="Arial"/>
          <w:color w:val="333333"/>
          <w:kern w:val="0"/>
          <w:sz w:val="20"/>
          <w:szCs w:val="20"/>
          <w:lang w:val="en-US" w:eastAsia="zh-CN"/>
        </w:rPr>
        <w:t>29.4</w:t>
      </w:r>
      <w:r>
        <w:rPr>
          <w:rFonts w:hint="eastAsia" w:ascii="宋体" w:hAnsi="宋体" w:eastAsia="宋体" w:cs="Arial"/>
          <w:color w:val="333333"/>
          <w:kern w:val="0"/>
          <w:sz w:val="20"/>
          <w:szCs w:val="20"/>
        </w:rPr>
        <w:t>万元、民办养老机构新增床位补贴</w:t>
      </w:r>
      <w:r>
        <w:rPr>
          <w:rFonts w:hint="eastAsia" w:ascii="宋体" w:hAnsi="宋体" w:eastAsia="宋体" w:cs="Arial"/>
          <w:color w:val="333333"/>
          <w:kern w:val="0"/>
          <w:sz w:val="20"/>
          <w:szCs w:val="20"/>
          <w:lang w:val="en-US" w:eastAsia="zh-CN"/>
        </w:rPr>
        <w:t>4.72</w:t>
      </w:r>
      <w:r>
        <w:rPr>
          <w:rFonts w:hint="eastAsia" w:ascii="宋体" w:hAnsi="宋体" w:eastAsia="宋体" w:cs="Arial"/>
          <w:color w:val="333333"/>
          <w:kern w:val="0"/>
          <w:sz w:val="20"/>
          <w:szCs w:val="20"/>
        </w:rPr>
        <w:t>万元、集中护理床位补贴</w:t>
      </w:r>
      <w:r>
        <w:rPr>
          <w:rFonts w:hint="eastAsia" w:ascii="宋体" w:hAnsi="宋体" w:eastAsia="宋体" w:cs="Arial"/>
          <w:color w:val="333333"/>
          <w:kern w:val="0"/>
          <w:sz w:val="20"/>
          <w:szCs w:val="20"/>
          <w:lang w:val="en-US" w:eastAsia="zh-CN"/>
        </w:rPr>
        <w:t>1.08</w:t>
      </w:r>
      <w:r>
        <w:rPr>
          <w:rFonts w:hint="eastAsia" w:ascii="宋体" w:hAnsi="宋体" w:eastAsia="宋体" w:cs="Arial"/>
          <w:color w:val="333333"/>
          <w:kern w:val="0"/>
          <w:sz w:val="20"/>
          <w:szCs w:val="20"/>
        </w:rPr>
        <w:t>万元、养老机构床位运营补贴</w:t>
      </w:r>
      <w:r>
        <w:rPr>
          <w:rFonts w:hint="eastAsia" w:ascii="宋体" w:hAnsi="宋体" w:eastAsia="宋体" w:cs="Arial"/>
          <w:color w:val="333333"/>
          <w:kern w:val="0"/>
          <w:sz w:val="20"/>
          <w:szCs w:val="20"/>
          <w:lang w:val="en-US" w:eastAsia="zh-CN"/>
        </w:rPr>
        <w:t>27</w:t>
      </w:r>
      <w:r>
        <w:rPr>
          <w:rFonts w:hint="eastAsia" w:ascii="宋体" w:hAnsi="宋体" w:eastAsia="宋体" w:cs="Arial"/>
          <w:color w:val="333333"/>
          <w:kern w:val="0"/>
          <w:sz w:val="20"/>
          <w:szCs w:val="20"/>
        </w:rPr>
        <w:t>万元、城市特困人员低保失能老人入住民办养老机构补助</w:t>
      </w:r>
      <w:r>
        <w:rPr>
          <w:rFonts w:hint="eastAsia" w:ascii="宋体" w:hAnsi="宋体" w:eastAsia="宋体" w:cs="Arial"/>
          <w:color w:val="333333"/>
          <w:kern w:val="0"/>
          <w:sz w:val="20"/>
          <w:szCs w:val="20"/>
          <w:lang w:val="en-US" w:eastAsia="zh-CN"/>
        </w:rPr>
        <w:t>1.56</w:t>
      </w:r>
      <w:r>
        <w:rPr>
          <w:rFonts w:hint="eastAsia" w:ascii="宋体" w:hAnsi="宋体" w:eastAsia="宋体" w:cs="Arial"/>
          <w:color w:val="333333"/>
          <w:kern w:val="0"/>
          <w:sz w:val="20"/>
          <w:szCs w:val="20"/>
        </w:rPr>
        <w:t>万元、高龄津贴</w:t>
      </w:r>
      <w:r>
        <w:rPr>
          <w:rFonts w:hint="eastAsia" w:ascii="宋体" w:hAnsi="宋体" w:eastAsia="宋体" w:cs="Arial"/>
          <w:color w:val="333333"/>
          <w:kern w:val="0"/>
          <w:sz w:val="20"/>
          <w:szCs w:val="20"/>
          <w:lang w:val="en-US" w:eastAsia="zh-CN"/>
        </w:rPr>
        <w:t>184.118</w:t>
      </w:r>
      <w:r>
        <w:rPr>
          <w:rFonts w:hint="eastAsia" w:ascii="宋体" w:hAnsi="宋体" w:eastAsia="宋体" w:cs="Arial"/>
          <w:color w:val="333333"/>
          <w:kern w:val="0"/>
          <w:sz w:val="20"/>
          <w:szCs w:val="20"/>
        </w:rPr>
        <w:t>万元。</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（二）使用情况及绩效评估</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rPr>
        <w:t>1.居家养老服务补</w:t>
      </w:r>
      <w:r>
        <w:rPr>
          <w:rFonts w:hint="eastAsia" w:ascii="宋体" w:hAnsi="宋体" w:eastAsia="宋体" w:cs="Arial"/>
          <w:color w:val="333333"/>
          <w:kern w:val="0"/>
          <w:sz w:val="20"/>
          <w:szCs w:val="20"/>
          <w:highlight w:val="none"/>
        </w:rPr>
        <w:t>贴，为共计</w:t>
      </w:r>
      <w:r>
        <w:rPr>
          <w:rFonts w:hint="eastAsia" w:ascii="宋体" w:hAnsi="宋体" w:eastAsia="宋体" w:cs="Arial"/>
          <w:color w:val="333333"/>
          <w:kern w:val="0"/>
          <w:sz w:val="20"/>
          <w:szCs w:val="20"/>
          <w:highlight w:val="none"/>
          <w:lang w:val="en-US" w:eastAsia="zh-CN"/>
        </w:rPr>
        <w:t>56</w:t>
      </w:r>
      <w:r>
        <w:rPr>
          <w:rFonts w:hint="eastAsia" w:ascii="宋体" w:hAnsi="宋体" w:eastAsia="宋体" w:cs="Arial"/>
          <w:color w:val="333333"/>
          <w:kern w:val="0"/>
          <w:sz w:val="20"/>
          <w:szCs w:val="20"/>
          <w:highlight w:val="none"/>
        </w:rPr>
        <w:t>名符合条件的特困、低保失能半失能老年人发放政府援助补贴，改善其生活水平。</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2.民办养老机构新增床位补贴，为全</w:t>
      </w:r>
      <w:r>
        <w:rPr>
          <w:rFonts w:hint="eastAsia" w:ascii="宋体" w:hAnsi="宋体" w:eastAsia="宋体" w:cs="Arial"/>
          <w:color w:val="333333"/>
          <w:kern w:val="0"/>
          <w:sz w:val="20"/>
          <w:szCs w:val="20"/>
          <w:highlight w:val="none"/>
          <w:lang w:val="en-US" w:eastAsia="zh-CN"/>
        </w:rPr>
        <w:t>区3</w:t>
      </w:r>
      <w:r>
        <w:rPr>
          <w:rFonts w:hint="eastAsia" w:ascii="宋体" w:hAnsi="宋体" w:eastAsia="宋体" w:cs="Arial"/>
          <w:color w:val="333333"/>
          <w:kern w:val="0"/>
          <w:sz w:val="20"/>
          <w:szCs w:val="20"/>
          <w:highlight w:val="none"/>
        </w:rPr>
        <w:t>家符合条件的民办养老机构发放补贴，资助其运营，缓解运营压力。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3.集中护理床位补贴，为收住了</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名特困、低保中失能半失能老人的</w:t>
      </w:r>
      <w:r>
        <w:rPr>
          <w:rFonts w:hint="eastAsia" w:ascii="宋体" w:hAnsi="宋体" w:eastAsia="宋体" w:cs="Arial"/>
          <w:color w:val="333333"/>
          <w:kern w:val="0"/>
          <w:sz w:val="20"/>
          <w:szCs w:val="20"/>
          <w:highlight w:val="none"/>
          <w:lang w:val="en-US" w:eastAsia="zh-CN"/>
        </w:rPr>
        <w:t>2</w:t>
      </w:r>
      <w:r>
        <w:rPr>
          <w:rFonts w:hint="eastAsia" w:ascii="宋体" w:hAnsi="宋体" w:eastAsia="宋体" w:cs="Arial"/>
          <w:color w:val="333333"/>
          <w:kern w:val="0"/>
          <w:sz w:val="20"/>
          <w:szCs w:val="20"/>
          <w:highlight w:val="none"/>
        </w:rPr>
        <w:t>家民办养老机构，发放其集中护理型床位的使用补贴，鼓励机构收住此类老年人，提高老人生活质量。</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4.养老机构床位运营补贴，为全</w:t>
      </w:r>
      <w:r>
        <w:rPr>
          <w:rFonts w:hint="eastAsia" w:ascii="宋体" w:hAnsi="宋体" w:eastAsia="宋体" w:cs="Arial"/>
          <w:color w:val="333333"/>
          <w:kern w:val="0"/>
          <w:sz w:val="20"/>
          <w:szCs w:val="20"/>
          <w:highlight w:val="none"/>
          <w:lang w:val="en-US" w:eastAsia="zh-CN"/>
        </w:rPr>
        <w:t>区31</w:t>
      </w:r>
      <w:r>
        <w:rPr>
          <w:rFonts w:hint="eastAsia" w:ascii="宋体" w:hAnsi="宋体" w:eastAsia="宋体" w:cs="Arial"/>
          <w:color w:val="333333"/>
          <w:kern w:val="0"/>
          <w:sz w:val="20"/>
          <w:szCs w:val="20"/>
          <w:highlight w:val="none"/>
        </w:rPr>
        <w:t>家民办养老机构发放床位运营补助，扶持养老机构运营，缓解其运营压力。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5.城市特困人员低保失能老人入住民办养老机构补助，为全</w:t>
      </w:r>
      <w:r>
        <w:rPr>
          <w:rFonts w:hint="eastAsia" w:ascii="宋体" w:hAnsi="宋体" w:eastAsia="宋体" w:cs="Arial"/>
          <w:color w:val="333333"/>
          <w:kern w:val="0"/>
          <w:sz w:val="20"/>
          <w:szCs w:val="20"/>
          <w:highlight w:val="none"/>
          <w:lang w:val="en-US" w:eastAsia="zh-CN"/>
        </w:rPr>
        <w:t>区2</w:t>
      </w:r>
      <w:r>
        <w:rPr>
          <w:rFonts w:hint="eastAsia" w:ascii="宋体" w:hAnsi="宋体" w:eastAsia="宋体" w:cs="Arial"/>
          <w:color w:val="333333"/>
          <w:kern w:val="0"/>
          <w:sz w:val="20"/>
          <w:szCs w:val="20"/>
          <w:highlight w:val="none"/>
        </w:rPr>
        <w:t>家收住了</w:t>
      </w:r>
      <w:r>
        <w:rPr>
          <w:rFonts w:hint="eastAsia" w:ascii="宋体" w:hAnsi="宋体" w:eastAsia="宋体" w:cs="Arial"/>
          <w:color w:val="333333"/>
          <w:kern w:val="0"/>
          <w:sz w:val="20"/>
          <w:szCs w:val="20"/>
          <w:highlight w:val="none"/>
          <w:lang w:val="en-US" w:eastAsia="zh-CN"/>
        </w:rPr>
        <w:t xml:space="preserve"> 3  </w:t>
      </w:r>
      <w:r>
        <w:rPr>
          <w:rFonts w:hint="eastAsia" w:ascii="宋体" w:hAnsi="宋体" w:eastAsia="宋体" w:cs="Arial"/>
          <w:color w:val="333333"/>
          <w:kern w:val="0"/>
          <w:sz w:val="20"/>
          <w:szCs w:val="20"/>
          <w:highlight w:val="none"/>
        </w:rPr>
        <w:t>名特困、低保中失能半失能老人的民办养老机</w:t>
      </w:r>
      <w:bookmarkStart w:id="0" w:name="_GoBack"/>
      <w:bookmarkEnd w:id="0"/>
      <w:r>
        <w:rPr>
          <w:rFonts w:hint="eastAsia" w:ascii="宋体" w:hAnsi="宋体" w:eastAsia="宋体" w:cs="Arial"/>
          <w:color w:val="333333"/>
          <w:kern w:val="0"/>
          <w:sz w:val="20"/>
          <w:szCs w:val="20"/>
          <w:highlight w:val="none"/>
        </w:rPr>
        <w:t>构发放补贴，鼓励机构收住此类老人，缓解此类困难家庭压力。</w:t>
      </w:r>
    </w:p>
    <w:p>
      <w:pPr>
        <w:widowControl/>
        <w:spacing w:before="100" w:beforeAutospacing="1" w:after="100" w:afterAutospacing="1" w:line="438" w:lineRule="atLeast"/>
        <w:ind w:firstLine="480"/>
        <w:jc w:val="left"/>
        <w:rPr>
          <w:rFonts w:hint="eastAsia" w:ascii="宋体" w:hAnsi="宋体" w:eastAsia="宋体" w:cs="Arial"/>
          <w:color w:val="333333"/>
          <w:kern w:val="0"/>
          <w:sz w:val="20"/>
          <w:szCs w:val="20"/>
          <w:highlight w:val="none"/>
        </w:rPr>
      </w:pPr>
      <w:r>
        <w:rPr>
          <w:rFonts w:hint="eastAsia" w:ascii="宋体" w:hAnsi="宋体" w:eastAsia="宋体" w:cs="Arial"/>
          <w:color w:val="333333"/>
          <w:kern w:val="0"/>
          <w:sz w:val="20"/>
          <w:szCs w:val="20"/>
          <w:highlight w:val="none"/>
        </w:rPr>
        <w:t>6.高龄津贴，为全市90至99周岁和100周岁及以上老年人发放定期生活补贴</w:t>
      </w:r>
      <w:r>
        <w:rPr>
          <w:rFonts w:hint="eastAsia" w:ascii="宋体" w:hAnsi="宋体" w:eastAsia="宋体" w:cs="Arial"/>
          <w:color w:val="333333"/>
          <w:kern w:val="0"/>
          <w:sz w:val="20"/>
          <w:szCs w:val="20"/>
          <w:highlight w:val="none"/>
          <w:lang w:val="en-US" w:eastAsia="zh-CN"/>
        </w:rPr>
        <w:t>184.118</w:t>
      </w:r>
      <w:r>
        <w:rPr>
          <w:rFonts w:hint="eastAsia" w:ascii="宋体" w:hAnsi="宋体" w:eastAsia="宋体" w:cs="Arial"/>
          <w:color w:val="333333"/>
          <w:kern w:val="0"/>
          <w:sz w:val="20"/>
          <w:szCs w:val="20"/>
          <w:highlight w:val="none"/>
        </w:rPr>
        <w:t>万元，提高老年人晚年生活质量。</w:t>
      </w:r>
    </w:p>
    <w:p>
      <w:pPr>
        <w:widowControl/>
        <w:spacing w:before="100" w:beforeAutospacing="1" w:after="100" w:afterAutospacing="1" w:line="438" w:lineRule="atLeast"/>
        <w:jc w:val="lef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 </w:t>
      </w:r>
    </w:p>
    <w:p>
      <w:pPr>
        <w:widowControl/>
        <w:spacing w:before="100" w:beforeAutospacing="1" w:after="100" w:afterAutospacing="1" w:line="438" w:lineRule="atLeast"/>
        <w:ind w:firstLine="480"/>
        <w:jc w:val="right"/>
        <w:rPr>
          <w:rFonts w:hint="eastAsia" w:ascii="宋体" w:hAnsi="宋体" w:eastAsia="宋体" w:cs="Arial"/>
          <w:color w:val="333333"/>
          <w:kern w:val="0"/>
          <w:sz w:val="20"/>
          <w:szCs w:val="20"/>
        </w:rPr>
      </w:pPr>
      <w:r>
        <w:rPr>
          <w:rFonts w:hint="eastAsia" w:ascii="宋体" w:hAnsi="宋体" w:eastAsia="宋体" w:cs="Arial"/>
          <w:color w:val="333333"/>
          <w:kern w:val="0"/>
          <w:sz w:val="20"/>
          <w:szCs w:val="20"/>
        </w:rPr>
        <w:t>鞍山市</w:t>
      </w:r>
      <w:r>
        <w:rPr>
          <w:rFonts w:hint="eastAsia" w:ascii="宋体" w:hAnsi="宋体" w:eastAsia="宋体" w:cs="Arial"/>
          <w:color w:val="333333"/>
          <w:kern w:val="0"/>
          <w:sz w:val="20"/>
          <w:szCs w:val="20"/>
          <w:lang w:val="en-US" w:eastAsia="zh-CN"/>
        </w:rPr>
        <w:t>铁东区</w:t>
      </w:r>
      <w:r>
        <w:rPr>
          <w:rFonts w:hint="eastAsia" w:ascii="宋体" w:hAnsi="宋体" w:eastAsia="宋体" w:cs="Arial"/>
          <w:color w:val="333333"/>
          <w:kern w:val="0"/>
          <w:sz w:val="20"/>
          <w:szCs w:val="20"/>
        </w:rPr>
        <w:t>民政局</w:t>
      </w:r>
    </w:p>
    <w:p>
      <w:pPr>
        <w:widowControl/>
        <w:spacing w:before="100" w:beforeAutospacing="1" w:after="100" w:afterAutospacing="1" w:line="438" w:lineRule="atLeast"/>
        <w:ind w:firstLine="480"/>
        <w:jc w:val="center"/>
        <w:rPr>
          <w:rFonts w:hint="eastAsia" w:ascii="宋体" w:hAnsi="宋体" w:eastAsia="宋体" w:cs="Arial"/>
          <w:color w:val="333333"/>
          <w:kern w:val="0"/>
          <w:sz w:val="20"/>
          <w:szCs w:val="20"/>
        </w:rPr>
      </w:pPr>
      <w:r>
        <w:rPr>
          <w:rFonts w:hint="eastAsia" w:ascii="宋体" w:hAnsi="宋体" w:eastAsia="宋体" w:cs="Arial"/>
          <w:color w:val="333333"/>
          <w:kern w:val="0"/>
          <w:sz w:val="20"/>
          <w:szCs w:val="20"/>
          <w:lang w:val="en-US" w:eastAsia="zh-CN"/>
        </w:rPr>
        <w:t xml:space="preserve">                                                            </w:t>
      </w:r>
      <w:r>
        <w:rPr>
          <w:rFonts w:hint="eastAsia" w:ascii="宋体" w:hAnsi="宋体" w:eastAsia="宋体" w:cs="Arial"/>
          <w:color w:val="333333"/>
          <w:kern w:val="0"/>
          <w:sz w:val="20"/>
          <w:szCs w:val="20"/>
        </w:rPr>
        <w:t>2023年6月</w:t>
      </w:r>
      <w:r>
        <w:rPr>
          <w:rFonts w:hint="eastAsia" w:ascii="宋体" w:hAnsi="宋体" w:eastAsia="宋体" w:cs="Arial"/>
          <w:color w:val="333333"/>
          <w:kern w:val="0"/>
          <w:sz w:val="20"/>
          <w:szCs w:val="20"/>
          <w:lang w:val="en-US" w:eastAsia="zh-CN"/>
        </w:rPr>
        <w:t>28</w:t>
      </w:r>
      <w:r>
        <w:rPr>
          <w:rFonts w:hint="eastAsia" w:ascii="宋体" w:hAnsi="宋体" w:eastAsia="宋体" w:cs="Arial"/>
          <w:color w:val="333333"/>
          <w:kern w:val="0"/>
          <w:sz w:val="20"/>
          <w:szCs w:val="2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17E0"/>
    <w:multiLevelType w:val="singleLevel"/>
    <w:tmpl w:val="669417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ODM5YWEyOGE0ODc1MTc3Y2FjNzYyMTYzZjZkZGIifQ=="/>
  </w:docVars>
  <w:rsids>
    <w:rsidRoot w:val="00A42662"/>
    <w:rsid w:val="00A42662"/>
    <w:rsid w:val="00E93EAD"/>
    <w:rsid w:val="115C1A4A"/>
    <w:rsid w:val="227A3BD2"/>
    <w:rsid w:val="29CD31C8"/>
    <w:rsid w:val="2ABC5629"/>
    <w:rsid w:val="30685783"/>
    <w:rsid w:val="494837D6"/>
    <w:rsid w:val="4D8E0505"/>
    <w:rsid w:val="64B048FA"/>
    <w:rsid w:val="6A1A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2280</Characters>
  <Lines>32</Lines>
  <Paragraphs>9</Paragraphs>
  <TotalTime>43</TotalTime>
  <ScaleCrop>false</ScaleCrop>
  <LinksUpToDate>false</LinksUpToDate>
  <CharactersWithSpaces>2345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2023-06-28T02:28:00Z</dcterms:created>
  <dc:creator>Administrator</dc:creator>
  <cp:lastModifiedBy>Administrator</cp:lastModifiedBy>
  <dcterms:modified xsi:type="dcterms:W3CDTF">2023-06-28T06:52:36Z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48C8FBCDA993435C8AACDB6D49B33CED_13</vt:lpwstr>
  </property>
</Properties>
</file>