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鞍山市铁东区工业和信息化局办理依申请公开工作流程图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铁东区工业和信息化局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联系电话：0412-2699055，传真：0412-2698025，电子邮箱：tdqgxjbg@163.com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</w:t>
                      </w:r>
                      <w:r>
                        <w:rPr>
                          <w:rFonts w:hint="eastAsia"/>
                          <w:lang w:eastAsia="zh-CN"/>
                        </w:rPr>
                        <w:t>铁东区工业和信息化局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联系电话：0412-2699055，传真：0412-2698025，电子邮箱：tdqgxjbg@163.com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不属于区工信局制作或保存的政府信息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不属于区工信局制作或保存的政府信息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鞍山市铁东区工业和信息化局办理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鞍山市铁东区工业和信息化局办理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DJmZWZkMDc0MWZiNjU4NTViNGM5ODE5NmVjZWEifQ=="/>
  </w:docVars>
  <w:rsids>
    <w:rsidRoot w:val="10E01E5B"/>
    <w:rsid w:val="10E01E5B"/>
    <w:rsid w:val="31D0538B"/>
    <w:rsid w:val="36C855B6"/>
    <w:rsid w:val="51CA138A"/>
    <w:rsid w:val="58AB6459"/>
    <w:rsid w:val="598662BA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Administrator</cp:lastModifiedBy>
  <dcterms:modified xsi:type="dcterms:W3CDTF">2022-05-25T01:55:49Z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