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p>
    <w:p>
      <w:pPr>
        <w:pStyle w:val="2"/>
        <w:bidi w:val="0"/>
        <w:rPr>
          <w:rFonts w:hint="eastAsia"/>
        </w:rPr>
      </w:pPr>
    </w:p>
    <w:p>
      <w:pPr>
        <w:pStyle w:val="2"/>
        <w:bidi w:val="0"/>
        <w:rPr>
          <w:rFonts w:hint="eastAsia"/>
          <w:lang w:eastAsia="zh-CN"/>
        </w:rPr>
      </w:pPr>
      <w:r>
        <w:rPr>
          <w:rFonts w:hint="eastAsia"/>
        </w:rPr>
        <w:t>“先打后补”</w:t>
      </w:r>
      <w:r>
        <w:rPr>
          <w:rFonts w:hint="eastAsia"/>
          <w:lang w:eastAsia="zh-CN"/>
        </w:rPr>
        <w:t>政策解读</w:t>
      </w:r>
    </w:p>
    <w:p>
      <w:pPr>
        <w:pStyle w:val="4"/>
        <w:rPr>
          <w:rFonts w:hint="eastAsia"/>
        </w:rPr>
      </w:pPr>
    </w:p>
    <w:p>
      <w:pPr>
        <w:pStyle w:val="4"/>
        <w:bidi w:val="0"/>
        <w:rPr>
          <w:rFonts w:hint="eastAsia"/>
        </w:rPr>
      </w:pPr>
      <w:r>
        <w:rPr>
          <w:rStyle w:val="27"/>
          <w:rFonts w:hint="eastAsia"/>
          <w:lang w:eastAsia="zh-CN"/>
        </w:rPr>
        <w:t>一、</w:t>
      </w:r>
      <w:r>
        <w:rPr>
          <w:rStyle w:val="27"/>
          <w:rFonts w:hint="eastAsia"/>
        </w:rPr>
        <w:t>补助病种。</w:t>
      </w:r>
      <w:r>
        <w:rPr>
          <w:rFonts w:hint="eastAsia"/>
        </w:rPr>
        <w:t>高致病性禽流感、口蹄疫、布鲁氏菌病、小反刍兽疫。</w:t>
      </w:r>
    </w:p>
    <w:p>
      <w:pPr>
        <w:pStyle w:val="4"/>
        <w:bidi w:val="0"/>
        <w:rPr>
          <w:rFonts w:hint="eastAsia"/>
        </w:rPr>
      </w:pPr>
      <w:r>
        <w:rPr>
          <w:rStyle w:val="27"/>
          <w:rFonts w:hint="eastAsia"/>
          <w:lang w:eastAsia="zh-CN"/>
        </w:rPr>
        <w:t>二、</w:t>
      </w:r>
      <w:r>
        <w:rPr>
          <w:rStyle w:val="27"/>
          <w:rFonts w:hint="eastAsia"/>
        </w:rPr>
        <w:t>补助条件。</w:t>
      </w:r>
      <w:r>
        <w:rPr>
          <w:rFonts w:hint="eastAsia"/>
          <w:b/>
          <w:bCs/>
        </w:rPr>
        <w:t>一是</w:t>
      </w:r>
      <w:r>
        <w:rPr>
          <w:rFonts w:hint="eastAsia"/>
        </w:rPr>
        <w:t>依法取得《动物防疫条件合格证》，养殖规模达到《辽宁省畜禽养殖场和养殖小区备案管理办法》（辽动卫发〔2007〕119号）规定,即:生猪存栏量500头以上；牛存栏量50头以上；鸡存栏量1万只以上；鸭鹅存栏1000只以上；羊存栏量200只以上，以上包含本数。其他禽类参照鸡数量，其他水禽类参照鸭鹅数量，其他畜类参照羊数量。如农业农村部出台畜禽养殖场（户）规模标准，以农业农村部规定为准。</w:t>
      </w:r>
      <w:r>
        <w:rPr>
          <w:rFonts w:hint="eastAsia"/>
          <w:b/>
          <w:bCs/>
        </w:rPr>
        <w:t>二是</w:t>
      </w:r>
      <w:r>
        <w:rPr>
          <w:rFonts w:hint="eastAsia"/>
        </w:rPr>
        <w:t>自行采购符合本地免疫方案要求、经国家批准使用的动物疫病强制免疫疫苗，并实施程序化免疫或向第三方购买免疫服务，对所养畜禽完成本地规定的全部病种的免疫，且抗体检测合格。</w:t>
      </w:r>
      <w:r>
        <w:rPr>
          <w:rFonts w:hint="eastAsia"/>
          <w:b/>
          <w:bCs/>
        </w:rPr>
        <w:t>三是</w:t>
      </w:r>
      <w:r>
        <w:rPr>
          <w:rFonts w:hint="eastAsia"/>
        </w:rPr>
        <w:t>在规定时限内主动提出申请且证明材料齐全。</w:t>
      </w:r>
    </w:p>
    <w:p>
      <w:pPr>
        <w:pStyle w:val="4"/>
        <w:bidi w:val="0"/>
        <w:rPr>
          <w:rFonts w:hint="eastAsia"/>
        </w:rPr>
      </w:pPr>
      <w:r>
        <w:rPr>
          <w:rFonts w:hint="eastAsia"/>
          <w:lang w:eastAsia="zh-CN"/>
        </w:rPr>
        <w:t>抗体检测合格判定：</w:t>
      </w:r>
      <w:r>
        <w:rPr>
          <w:rFonts w:hint="eastAsia"/>
        </w:rPr>
        <w:t>按照不同畜种、病种要求，每批次免疫后1个月左右抽样开展免疫效果评估，每次抽样数量不少于30头份，并上传由各级动物疫病预防控制机构、经辽宁省农业农村厅授权的第三方兽医实验室检测机构、市级农业农村部门认可的企业自建实验室等任一机构出具的，符合《农业农村部畜牧兽医局关于印发强免效果评价方案和智能化监测设备技术要求的通知》（农牧便函〔2021〕66号）要求的合格的免疫抗体检测报告,对于养殖周期超过一年的畜禽至少上下半年各一次，两次检测间隔时间不低于4个月。</w:t>
      </w:r>
    </w:p>
    <w:p>
      <w:pPr>
        <w:pStyle w:val="4"/>
        <w:bidi w:val="0"/>
        <w:rPr>
          <w:rFonts w:hint="eastAsia"/>
        </w:rPr>
      </w:pPr>
      <w:r>
        <w:rPr>
          <w:rStyle w:val="27"/>
          <w:rFonts w:hint="eastAsia"/>
          <w:lang w:eastAsia="zh-CN"/>
        </w:rPr>
        <w:t>三、</w:t>
      </w:r>
      <w:r>
        <w:rPr>
          <w:rStyle w:val="27"/>
          <w:rFonts w:hint="eastAsia"/>
        </w:rPr>
        <w:t>补助标准。</w:t>
      </w:r>
      <w:r>
        <w:rPr>
          <w:rFonts w:hint="eastAsia"/>
        </w:rPr>
        <w:t>高致病性禽流感:种禽、蛋禽等每羽不超过0.5元，肉禽每羽不超过0.1元。口蹄疫:种猪每头不超过3.3元，育肥猪每头不超过2.3元;奶牛每头不超过2.9元,肉牛每头不超过2.3元;羊每只不超过1.5元。布鲁氏菌病:肉牛每头不超过1.3元;羊每只不超过0.3元。小反刍兽疫:羊每只不超过0.4元。</w:t>
      </w:r>
    </w:p>
    <w:p>
      <w:pPr>
        <w:pStyle w:val="4"/>
        <w:bidi w:val="0"/>
        <w:rPr>
          <w:rFonts w:hint="eastAsia"/>
        </w:rPr>
      </w:pPr>
      <w:r>
        <w:rPr>
          <w:rStyle w:val="27"/>
          <w:rFonts w:hint="eastAsia"/>
          <w:lang w:eastAsia="zh-CN"/>
        </w:rPr>
        <w:t>四、</w:t>
      </w:r>
      <w:r>
        <w:rPr>
          <w:rStyle w:val="27"/>
          <w:rFonts w:hint="eastAsia"/>
        </w:rPr>
        <w:t>补助数量。</w:t>
      </w:r>
      <w:r>
        <w:rPr>
          <w:rFonts w:hint="eastAsia"/>
        </w:rPr>
        <w:t>商品畜禽数量以辽宁省动物卫生信息追溯平台中出栏检疫数量为主要依据,种畜禽、奶畜和蛋禽数量以年末存栏数量为主要依据，结合疫苗使用数量、强制免疫数量等综合认定（也可参考直联直报系统数据）。必要时，据实核算。未达到免疫日龄的仔猪、犊牛、羔羊和雏禽，暂</w:t>
      </w:r>
      <w:bookmarkStart w:id="0" w:name="_GoBack"/>
      <w:bookmarkEnd w:id="0"/>
      <w:r>
        <w:rPr>
          <w:rFonts w:hint="eastAsia"/>
        </w:rPr>
        <w:t>不纳入补助数量申报。</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A646"/>
    <w:rsid w:val="0DEF9DB7"/>
    <w:rsid w:val="1CFBAC86"/>
    <w:rsid w:val="2BEFA43C"/>
    <w:rsid w:val="2DFF2B03"/>
    <w:rsid w:val="333D52C0"/>
    <w:rsid w:val="3757B69C"/>
    <w:rsid w:val="3BA9E527"/>
    <w:rsid w:val="3BFF5C8C"/>
    <w:rsid w:val="3F92344C"/>
    <w:rsid w:val="3FFE54CE"/>
    <w:rsid w:val="47BEC50A"/>
    <w:rsid w:val="4E355CD7"/>
    <w:rsid w:val="4FBDEE50"/>
    <w:rsid w:val="4FFB4C83"/>
    <w:rsid w:val="56D731DF"/>
    <w:rsid w:val="5A5F0420"/>
    <w:rsid w:val="5EFD77DD"/>
    <w:rsid w:val="5FF4797E"/>
    <w:rsid w:val="64FF5A58"/>
    <w:rsid w:val="66FF7024"/>
    <w:rsid w:val="6BFDCD40"/>
    <w:rsid w:val="6D7F10B2"/>
    <w:rsid w:val="6E753751"/>
    <w:rsid w:val="6F715C08"/>
    <w:rsid w:val="6F96450E"/>
    <w:rsid w:val="6FFF2FE7"/>
    <w:rsid w:val="6FFF76B0"/>
    <w:rsid w:val="73DFF84F"/>
    <w:rsid w:val="73FDF4DA"/>
    <w:rsid w:val="7566F980"/>
    <w:rsid w:val="76F7D8A7"/>
    <w:rsid w:val="77AD3A60"/>
    <w:rsid w:val="7DEBA2AA"/>
    <w:rsid w:val="7DFB8A8C"/>
    <w:rsid w:val="7E931982"/>
    <w:rsid w:val="7ECC3F80"/>
    <w:rsid w:val="7FE7A5D2"/>
    <w:rsid w:val="7FF72B2E"/>
    <w:rsid w:val="7FFA19BB"/>
    <w:rsid w:val="7FFFA646"/>
    <w:rsid w:val="9EC70672"/>
    <w:rsid w:val="A7EB2AA8"/>
    <w:rsid w:val="AB7B7ED8"/>
    <w:rsid w:val="AEB5003F"/>
    <w:rsid w:val="C66F2FAE"/>
    <w:rsid w:val="CFF747D9"/>
    <w:rsid w:val="CFFF844D"/>
    <w:rsid w:val="D7752411"/>
    <w:rsid w:val="D7FE7106"/>
    <w:rsid w:val="DBB71ABC"/>
    <w:rsid w:val="DDBF7E92"/>
    <w:rsid w:val="DF6B2AA6"/>
    <w:rsid w:val="DFDF5C4F"/>
    <w:rsid w:val="DFE9CE1D"/>
    <w:rsid w:val="E77FF6E3"/>
    <w:rsid w:val="E7BF1999"/>
    <w:rsid w:val="EC5D4618"/>
    <w:rsid w:val="ECBE760A"/>
    <w:rsid w:val="ECFE72AE"/>
    <w:rsid w:val="F77EE5D5"/>
    <w:rsid w:val="FAFF4AD4"/>
    <w:rsid w:val="FBBE3FD5"/>
    <w:rsid w:val="FBFF0306"/>
    <w:rsid w:val="FBFFD7C5"/>
    <w:rsid w:val="FCF7EFEC"/>
    <w:rsid w:val="FFBB94F6"/>
    <w:rsid w:val="FFC52D57"/>
    <w:rsid w:val="FFED5721"/>
    <w:rsid w:val="FFEF4EB9"/>
    <w:rsid w:val="FFF75C3D"/>
    <w:rsid w:val="FFFFD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560" w:lineRule="atLeast"/>
      <w:ind w:firstLine="420" w:firstLineChars="200"/>
      <w:jc w:val="left"/>
    </w:pPr>
    <w:rPr>
      <w:rFonts w:ascii="仿宋_GB2312" w:hAnsi="仿宋_GB2312" w:eastAsia="仿宋_GB2312" w:cs="仿宋_GB2312"/>
      <w:kern w:val="0"/>
      <w:sz w:val="32"/>
      <w:szCs w:val="32"/>
      <w:lang w:val="en-US" w:eastAsia="zh-CN" w:bidi="ar-SA"/>
    </w:rPr>
  </w:style>
  <w:style w:type="paragraph" w:styleId="2">
    <w:name w:val="heading 1"/>
    <w:basedOn w:val="1"/>
    <w:next w:val="1"/>
    <w:qFormat/>
    <w:uiPriority w:val="0"/>
    <w:pPr>
      <w:keepNext w:val="0"/>
      <w:keepLines w:val="0"/>
      <w:autoSpaceDE/>
      <w:autoSpaceDN/>
      <w:spacing w:beforeLines="0" w:beforeAutospacing="0" w:afterLines="0" w:afterAutospacing="0" w:line="720" w:lineRule="exact"/>
      <w:ind w:firstLine="0" w:firstLineChars="0"/>
      <w:jc w:val="center"/>
      <w:outlineLvl w:val="0"/>
    </w:pPr>
    <w:rPr>
      <w:rFonts w:ascii="方正小标宋简体" w:hAnsi="方正小标宋简体" w:eastAsia="方正小标宋简体"/>
      <w:kern w:val="44"/>
      <w:sz w:val="44"/>
      <w:szCs w:val="44"/>
    </w:rPr>
  </w:style>
  <w:style w:type="paragraph" w:styleId="3">
    <w:name w:val="heading 2"/>
    <w:basedOn w:val="4"/>
    <w:next w:val="4"/>
    <w:semiHidden/>
    <w:unhideWhenUsed/>
    <w:qFormat/>
    <w:uiPriority w:val="0"/>
    <w:pPr>
      <w:keepNext/>
      <w:keepLines/>
      <w:spacing w:beforeLines="0" w:beforeAutospacing="0" w:afterLines="0" w:afterAutospacing="0" w:line="560" w:lineRule="exact"/>
      <w:ind w:firstLine="0" w:firstLineChars="0"/>
      <w:jc w:val="left"/>
      <w:outlineLvl w:val="1"/>
    </w:pPr>
  </w:style>
  <w:style w:type="paragraph" w:styleId="4">
    <w:name w:val="heading 3"/>
    <w:basedOn w:val="5"/>
    <w:next w:val="6"/>
    <w:link w:val="26"/>
    <w:unhideWhenUsed/>
    <w:qFormat/>
    <w:uiPriority w:val="0"/>
    <w:pPr>
      <w:keepNext w:val="0"/>
      <w:keepLines w:val="0"/>
      <w:pageBreakBefore w:val="0"/>
      <w:wordWrap w:val="0"/>
      <w:topLinePunct/>
      <w:spacing w:beforeLines="0" w:beforeAutospacing="0" w:afterLines="0" w:afterAutospacing="0" w:line="560" w:lineRule="exact"/>
      <w:ind w:firstLine="642" w:firstLineChars="200"/>
      <w:jc w:val="left"/>
      <w:outlineLvl w:val="2"/>
    </w:pPr>
    <w:rPr>
      <w:rFonts w:cs="Times New Roman"/>
    </w:rPr>
  </w:style>
  <w:style w:type="paragraph" w:styleId="5">
    <w:name w:val="heading 4"/>
    <w:basedOn w:val="1"/>
    <w:next w:val="1"/>
    <w:semiHidden/>
    <w:unhideWhenUsed/>
    <w:qFormat/>
    <w:uiPriority w:val="0"/>
    <w:pPr>
      <w:keepNext/>
      <w:keepLines/>
      <w:autoSpaceDE/>
      <w:autoSpaceDN/>
      <w:spacing w:beforeLines="0" w:beforeAutospacing="0" w:afterLines="0" w:afterAutospacing="0" w:line="560" w:lineRule="exact"/>
      <w:jc w:val="right"/>
      <w:outlineLvl w:val="3"/>
    </w:pPr>
  </w:style>
  <w:style w:type="paragraph" w:styleId="6">
    <w:name w:val="heading 5"/>
    <w:basedOn w:val="4"/>
    <w:next w:val="4"/>
    <w:semiHidden/>
    <w:unhideWhenUsed/>
    <w:qFormat/>
    <w:uiPriority w:val="0"/>
    <w:pPr>
      <w:keepNext w:val="0"/>
      <w:keepLines w:val="0"/>
      <w:spacing w:beforeLines="0" w:beforeAutospacing="0" w:afterLines="0" w:afterAutospacing="0" w:line="560" w:lineRule="exact"/>
      <w:outlineLvl w:val="1"/>
    </w:pPr>
    <w:rPr>
      <w:rFonts w:ascii="仿宋_GB2312" w:hAnsi="仿宋_GB2312" w:cs="仿宋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Plain Text"/>
    <w:basedOn w:val="1"/>
    <w:qFormat/>
    <w:uiPriority w:val="0"/>
    <w:rPr>
      <w:rFonts w:ascii="宋体" w:hAnsi="Courier New"/>
    </w:rPr>
  </w:style>
  <w:style w:type="paragraph" w:customStyle="1" w:styleId="10">
    <w:name w:val="黑体标题"/>
    <w:basedOn w:val="1"/>
    <w:next w:val="4"/>
    <w:link w:val="27"/>
    <w:qFormat/>
    <w:uiPriority w:val="0"/>
    <w:pPr>
      <w:spacing w:line="560" w:lineRule="exact"/>
      <w:ind w:firstLine="420" w:firstLineChars="200"/>
      <w:jc w:val="left"/>
    </w:pPr>
    <w:rPr>
      <w:rFonts w:ascii="黑体" w:hAnsi="黑体" w:eastAsia="黑体"/>
      <w:kern w:val="0"/>
      <w:sz w:val="32"/>
      <w:szCs w:val="32"/>
    </w:rPr>
  </w:style>
  <w:style w:type="paragraph" w:customStyle="1" w:styleId="11">
    <w:name w:val="互换1"/>
    <w:basedOn w:val="1"/>
    <w:next w:val="12"/>
    <w:qFormat/>
    <w:uiPriority w:val="0"/>
  </w:style>
  <w:style w:type="paragraph" w:customStyle="1" w:styleId="12">
    <w:name w:val="互换2"/>
    <w:basedOn w:val="13"/>
    <w:next w:val="13"/>
    <w:link w:val="20"/>
    <w:qFormat/>
    <w:uiPriority w:val="0"/>
  </w:style>
  <w:style w:type="paragraph" w:customStyle="1" w:styleId="13">
    <w:name w:val="公文正文"/>
    <w:basedOn w:val="14"/>
    <w:next w:val="12"/>
    <w:link w:val="21"/>
    <w:qFormat/>
    <w:uiPriority w:val="0"/>
  </w:style>
  <w:style w:type="paragraph" w:customStyle="1" w:styleId="14">
    <w:name w:val="公文标准格式"/>
    <w:basedOn w:val="7"/>
    <w:next w:val="13"/>
    <w:link w:val="19"/>
    <w:qFormat/>
    <w:uiPriority w:val="0"/>
    <w:pPr>
      <w:spacing w:line="560" w:lineRule="exact"/>
      <w:ind w:firstLine="883" w:firstLineChars="200"/>
      <w:jc w:val="left"/>
      <w:outlineLvl w:val="8"/>
    </w:pPr>
    <w:rPr>
      <w:rFonts w:ascii="仿宋_GB2312" w:hAnsi="仿宋_GB2312" w:eastAsia="仿宋_GB2312" w:cs="仿宋_GB2312"/>
      <w:kern w:val="0"/>
      <w:sz w:val="32"/>
      <w:szCs w:val="32"/>
    </w:rPr>
  </w:style>
  <w:style w:type="paragraph" w:customStyle="1" w:styleId="15">
    <w:name w:val="主送"/>
    <w:basedOn w:val="13"/>
    <w:next w:val="13"/>
    <w:qFormat/>
    <w:uiPriority w:val="0"/>
  </w:style>
  <w:style w:type="paragraph" w:customStyle="1" w:styleId="16">
    <w:name w:val="公文标题"/>
    <w:basedOn w:val="7"/>
    <w:link w:val="24"/>
    <w:qFormat/>
    <w:uiPriority w:val="0"/>
    <w:pPr>
      <w:spacing w:line="720" w:lineRule="exact"/>
      <w:ind w:firstLine="0" w:firstLineChars="0"/>
      <w:jc w:val="center"/>
    </w:pPr>
    <w:rPr>
      <w:rFonts w:ascii="方正小标宋简体" w:hAnsi="方正小标宋简体" w:eastAsia="方正小标宋简体" w:cs="方正小标宋简体"/>
      <w:kern w:val="2"/>
      <w:sz w:val="44"/>
      <w:szCs w:val="24"/>
    </w:rPr>
  </w:style>
  <w:style w:type="paragraph" w:customStyle="1" w:styleId="17">
    <w:name w:val="落款"/>
    <w:basedOn w:val="13"/>
    <w:next w:val="13"/>
    <w:qFormat/>
    <w:uiPriority w:val="0"/>
    <w:pPr>
      <w:autoSpaceDE/>
      <w:autoSpaceDN/>
      <w:jc w:val="right"/>
    </w:pPr>
  </w:style>
  <w:style w:type="paragraph" w:customStyle="1" w:styleId="18">
    <w:name w:val="黑体"/>
    <w:basedOn w:val="7"/>
    <w:next w:val="13"/>
    <w:link w:val="25"/>
    <w:qFormat/>
    <w:uiPriority w:val="0"/>
    <w:rPr>
      <w:rFonts w:ascii="黑体" w:hAnsi="黑体" w:eastAsia="黑体" w:cs="黑体"/>
      <w:kern w:val="2"/>
      <w:sz w:val="21"/>
      <w:szCs w:val="24"/>
    </w:rPr>
  </w:style>
  <w:style w:type="character" w:customStyle="1" w:styleId="19">
    <w:name w:val="互换1 Char"/>
    <w:link w:val="14"/>
    <w:qFormat/>
    <w:uiPriority w:val="0"/>
    <w:rPr>
      <w:rFonts w:ascii="仿宋_GB2312" w:hAnsi="仿宋_GB2312" w:eastAsia="仿宋_GB2312" w:cs="仿宋_GB2312"/>
      <w:kern w:val="0"/>
      <w:sz w:val="32"/>
      <w:szCs w:val="32"/>
    </w:rPr>
  </w:style>
  <w:style w:type="character" w:customStyle="1" w:styleId="20">
    <w:name w:val="互换2 Char"/>
    <w:link w:val="12"/>
    <w:qFormat/>
    <w:uiPriority w:val="0"/>
    <w:rPr>
      <w:rFonts w:eastAsia="仿宋_GB2312"/>
    </w:rPr>
  </w:style>
  <w:style w:type="character" w:customStyle="1" w:styleId="21">
    <w:name w:val="公文正文 Char"/>
    <w:link w:val="13"/>
    <w:qFormat/>
    <w:uiPriority w:val="0"/>
    <w:rPr>
      <w:rFonts w:ascii="仿宋_GB2312" w:hAnsi="仿宋_GB2312" w:eastAsia="仿宋_GB2312" w:cs="仿宋_GB2312"/>
    </w:rPr>
  </w:style>
  <w:style w:type="paragraph" w:customStyle="1" w:styleId="22">
    <w:name w:val="楷体小标题"/>
    <w:basedOn w:val="14"/>
    <w:next w:val="13"/>
    <w:link w:val="23"/>
    <w:qFormat/>
    <w:uiPriority w:val="0"/>
    <w:rPr>
      <w:rFonts w:ascii="楷体" w:hAnsi="楷体" w:eastAsia="楷体" w:cs="楷体"/>
      <w:b/>
      <w:bCs/>
    </w:rPr>
  </w:style>
  <w:style w:type="character" w:customStyle="1" w:styleId="23">
    <w:name w:val="楷体小标题 Char"/>
    <w:link w:val="22"/>
    <w:qFormat/>
    <w:uiPriority w:val="0"/>
    <w:rPr>
      <w:rFonts w:ascii="楷体" w:hAnsi="楷体" w:eastAsia="楷体" w:cs="楷体"/>
      <w:b/>
      <w:bCs/>
    </w:rPr>
  </w:style>
  <w:style w:type="character" w:customStyle="1" w:styleId="24">
    <w:name w:val="公文标题 Char"/>
    <w:link w:val="16"/>
    <w:qFormat/>
    <w:uiPriority w:val="0"/>
    <w:rPr>
      <w:rFonts w:ascii="方正小标宋简体" w:hAnsi="方正小标宋简体" w:eastAsia="方正小标宋简体" w:cs="方正小标宋简体"/>
      <w:kern w:val="2"/>
      <w:sz w:val="44"/>
      <w:szCs w:val="24"/>
    </w:rPr>
  </w:style>
  <w:style w:type="character" w:customStyle="1" w:styleId="25">
    <w:name w:val="黑体 Char"/>
    <w:link w:val="18"/>
    <w:qFormat/>
    <w:uiPriority w:val="0"/>
    <w:rPr>
      <w:rFonts w:ascii="黑体" w:hAnsi="黑体" w:eastAsia="黑体" w:cs="黑体"/>
      <w:kern w:val="2"/>
      <w:sz w:val="21"/>
      <w:szCs w:val="24"/>
    </w:rPr>
  </w:style>
  <w:style w:type="character" w:customStyle="1" w:styleId="26">
    <w:name w:val="标题 3 Char"/>
    <w:link w:val="4"/>
    <w:qFormat/>
    <w:uiPriority w:val="0"/>
    <w:rPr>
      <w:rFonts w:eastAsia="仿宋_GB2312" w:cs="Times New Roman"/>
    </w:rPr>
  </w:style>
  <w:style w:type="character" w:customStyle="1" w:styleId="27">
    <w:name w:val="黑体标题 Char"/>
    <w:link w:val="10"/>
    <w:qFormat/>
    <w:uiPriority w:val="0"/>
    <w:rPr>
      <w:rFonts w:ascii="黑体" w:hAnsi="黑体" w:eastAsia="黑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2025-05-12T16:36:00Z</dcterms:created>
  <dc:creator>as01</dc:creator>
  <cp:lastModifiedBy>as01</cp:lastModifiedBy>
  <dcterms:modified xsi:type="dcterms:W3CDTF">2025-05-12T09:10:50Z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