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C215" w14:textId="691D56F3" w:rsidR="00566C39" w:rsidRPr="004F50F6" w:rsidRDefault="00494154" w:rsidP="004F50F6">
      <w:pPr>
        <w:jc w:val="center"/>
        <w:rPr>
          <w:rFonts w:ascii="仿宋_GB2312" w:eastAsia="仿宋_GB2312" w:hint="eastAsia"/>
          <w:sz w:val="44"/>
          <w:szCs w:val="44"/>
        </w:rPr>
      </w:pPr>
      <w:r w:rsidRPr="004F50F6">
        <w:rPr>
          <w:rFonts w:ascii="仿宋_GB2312" w:eastAsia="仿宋_GB2312" w:hint="eastAsia"/>
          <w:sz w:val="44"/>
          <w:szCs w:val="44"/>
        </w:rPr>
        <w:t>关于《鞍山市冲刺全面振兴新突破三年行动首战告捷若干政策举措》的解读</w:t>
      </w:r>
    </w:p>
    <w:p w14:paraId="259D8A5C" w14:textId="27D1BC59" w:rsidR="00494154" w:rsidRPr="004F50F6" w:rsidRDefault="00494154">
      <w:pPr>
        <w:rPr>
          <w:rFonts w:ascii="仿宋_GB2312" w:eastAsia="仿宋_GB2312" w:hint="eastAsia"/>
          <w:sz w:val="32"/>
          <w:szCs w:val="32"/>
        </w:rPr>
      </w:pPr>
    </w:p>
    <w:p w14:paraId="34335C67" w14:textId="34FF9B30" w:rsidR="00494154" w:rsidRPr="004F50F6" w:rsidRDefault="00494154" w:rsidP="004F50F6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4F50F6">
        <w:rPr>
          <w:rFonts w:ascii="黑体" w:eastAsia="黑体" w:hAnsi="黑体" w:hint="eastAsia"/>
          <w:sz w:val="32"/>
          <w:szCs w:val="32"/>
        </w:rPr>
        <w:t>一、出台背景</w:t>
      </w:r>
    </w:p>
    <w:p w14:paraId="046319DA" w14:textId="53AA6A0E" w:rsidR="001579E2" w:rsidRPr="004F50F6" w:rsidRDefault="001579E2" w:rsidP="004F50F6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4F50F6">
        <w:rPr>
          <w:rFonts w:ascii="仿宋_GB2312" w:eastAsia="仿宋_GB2312" w:hint="eastAsia"/>
          <w:sz w:val="32"/>
          <w:szCs w:val="32"/>
        </w:rPr>
        <w:t>为扎实推动我市经济实现质的有效提升和量的合理增长，实现全面振兴新突破三年行动首战告捷，市发展改革委会同各有关单位研究起草了《鞍山市冲刺全面振兴新突破三年行动首战告捷若干政策举措》</w:t>
      </w:r>
      <w:r w:rsidR="00983408" w:rsidRPr="004F50F6">
        <w:rPr>
          <w:rFonts w:ascii="仿宋_GB2312" w:eastAsia="仿宋_GB2312" w:hint="eastAsia"/>
          <w:sz w:val="32"/>
          <w:szCs w:val="32"/>
        </w:rPr>
        <w:t>。</w:t>
      </w:r>
    </w:p>
    <w:p w14:paraId="407536B0" w14:textId="080A0B60" w:rsidR="00494154" w:rsidRPr="004F50F6" w:rsidRDefault="00494154" w:rsidP="004F50F6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4F50F6">
        <w:rPr>
          <w:rFonts w:ascii="黑体" w:eastAsia="黑体" w:hAnsi="黑体" w:hint="eastAsia"/>
          <w:sz w:val="32"/>
          <w:szCs w:val="32"/>
        </w:rPr>
        <w:t>二、出台依据</w:t>
      </w:r>
    </w:p>
    <w:p w14:paraId="54ABCCCD" w14:textId="352C6E9B" w:rsidR="00494154" w:rsidRPr="004F50F6" w:rsidRDefault="001C25FD" w:rsidP="004F50F6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4F50F6">
        <w:rPr>
          <w:rFonts w:ascii="仿宋_GB2312" w:eastAsia="仿宋_GB2312" w:hint="eastAsia"/>
          <w:sz w:val="32"/>
          <w:szCs w:val="32"/>
        </w:rPr>
        <w:t>《鞍山市冲刺全面振兴新突破三年行动首战告捷若干政策举措》</w:t>
      </w:r>
      <w:r w:rsidRPr="004F50F6">
        <w:rPr>
          <w:rFonts w:ascii="仿宋_GB2312" w:eastAsia="仿宋_GB2312" w:hint="eastAsia"/>
          <w:sz w:val="32"/>
          <w:szCs w:val="32"/>
        </w:rPr>
        <w:t>依照</w:t>
      </w:r>
      <w:r w:rsidR="00BD750C" w:rsidRPr="004F50F6">
        <w:rPr>
          <w:rFonts w:ascii="仿宋_GB2312" w:eastAsia="仿宋_GB2312" w:hint="eastAsia"/>
          <w:sz w:val="32"/>
          <w:szCs w:val="32"/>
        </w:rPr>
        <w:t>《辽宁省巩固增势推动经济持续回升向好若干政策举措》</w:t>
      </w:r>
      <w:r w:rsidR="00BD750C" w:rsidRPr="004F50F6">
        <w:rPr>
          <w:rFonts w:ascii="仿宋_GB2312" w:eastAsia="仿宋_GB2312" w:hint="eastAsia"/>
          <w:sz w:val="32"/>
          <w:szCs w:val="32"/>
        </w:rPr>
        <w:t>为依据。</w:t>
      </w:r>
      <w:r w:rsidR="001579E2" w:rsidRPr="004F50F6">
        <w:rPr>
          <w:rFonts w:ascii="仿宋_GB2312" w:eastAsia="仿宋_GB2312" w:hint="eastAsia"/>
          <w:sz w:val="32"/>
          <w:szCs w:val="32"/>
        </w:rPr>
        <w:t>起草过程</w:t>
      </w:r>
      <w:r w:rsidR="001579E2" w:rsidRPr="004F50F6">
        <w:rPr>
          <w:rFonts w:ascii="仿宋_GB2312" w:eastAsia="仿宋_GB2312" w:hint="eastAsia"/>
          <w:sz w:val="32"/>
          <w:szCs w:val="32"/>
        </w:rPr>
        <w:t>一是坚持完整、准确、全面贯彻</w:t>
      </w:r>
      <w:proofErr w:type="gramStart"/>
      <w:r w:rsidR="001579E2" w:rsidRPr="004F50F6">
        <w:rPr>
          <w:rFonts w:ascii="仿宋_GB2312" w:eastAsia="仿宋_GB2312" w:hint="eastAsia"/>
          <w:sz w:val="32"/>
          <w:szCs w:val="32"/>
        </w:rPr>
        <w:t>省政策</w:t>
      </w:r>
      <w:proofErr w:type="gramEnd"/>
      <w:r w:rsidR="001579E2" w:rsidRPr="004F50F6">
        <w:rPr>
          <w:rFonts w:ascii="仿宋_GB2312" w:eastAsia="仿宋_GB2312" w:hint="eastAsia"/>
          <w:sz w:val="32"/>
          <w:szCs w:val="32"/>
        </w:rPr>
        <w:t>举措。提出我市具体落实举措，确保能够完整准确全面贯彻落实省出台的各项措施、举措。</w:t>
      </w:r>
      <w:r w:rsidR="00983408" w:rsidRPr="004F50F6">
        <w:rPr>
          <w:rFonts w:ascii="仿宋_GB2312" w:eastAsia="仿宋_GB2312" w:hint="eastAsia"/>
          <w:sz w:val="32"/>
          <w:szCs w:val="32"/>
        </w:rPr>
        <w:t>二</w:t>
      </w:r>
      <w:r w:rsidR="001579E2" w:rsidRPr="004F50F6">
        <w:rPr>
          <w:rFonts w:ascii="仿宋_GB2312" w:eastAsia="仿宋_GB2312" w:hint="eastAsia"/>
          <w:sz w:val="32"/>
          <w:szCs w:val="32"/>
        </w:rPr>
        <w:t>是坚持政策可操作、能执行。立足务实管用、可操作，每条政策举措均明确了办理流程、责任部门、责任人、联系方式，着力打通落实政策措施“最后一公里”问题。</w:t>
      </w:r>
    </w:p>
    <w:p w14:paraId="79C9BA2F" w14:textId="7723C5F1" w:rsidR="00494154" w:rsidRPr="004F50F6" w:rsidRDefault="00494154" w:rsidP="004F50F6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4F50F6">
        <w:rPr>
          <w:rFonts w:ascii="黑体" w:eastAsia="黑体" w:hAnsi="黑体" w:hint="eastAsia"/>
          <w:sz w:val="32"/>
          <w:szCs w:val="32"/>
        </w:rPr>
        <w:t>三、主要内容</w:t>
      </w:r>
    </w:p>
    <w:p w14:paraId="326DB4AD" w14:textId="795E92D3" w:rsidR="00E1034B" w:rsidRPr="004F50F6" w:rsidRDefault="00B92123" w:rsidP="004F50F6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4F50F6">
        <w:rPr>
          <w:rFonts w:ascii="仿宋_GB2312" w:eastAsia="仿宋_GB2312" w:hint="eastAsia"/>
          <w:sz w:val="32"/>
          <w:szCs w:val="32"/>
        </w:rPr>
        <w:t>我市《若干举措》包括主要内容18条</w:t>
      </w:r>
      <w:r w:rsidR="0059418F" w:rsidRPr="004F50F6">
        <w:rPr>
          <w:rFonts w:ascii="仿宋_GB2312" w:eastAsia="仿宋_GB2312" w:hint="eastAsia"/>
          <w:sz w:val="32"/>
          <w:szCs w:val="32"/>
        </w:rPr>
        <w:t>。</w:t>
      </w:r>
      <w:r w:rsidR="0059418F" w:rsidRPr="004F50F6">
        <w:rPr>
          <w:rFonts w:ascii="仿宋_GB2312" w:eastAsia="仿宋_GB2312" w:hint="eastAsia"/>
          <w:sz w:val="32"/>
          <w:szCs w:val="32"/>
        </w:rPr>
        <w:t>一是积极开展促消费活动。二是不断丰富消费新业态、新场景。三是支持批发零售企业发展壮大。四是持续激发住宿餐饮企业活力。这四条主要针对促消费方面</w:t>
      </w:r>
      <w:r w:rsidR="0059418F" w:rsidRPr="004F50F6">
        <w:rPr>
          <w:rFonts w:ascii="仿宋_GB2312" w:eastAsia="仿宋_GB2312" w:hint="eastAsia"/>
          <w:sz w:val="32"/>
          <w:szCs w:val="32"/>
        </w:rPr>
        <w:t>。</w:t>
      </w:r>
      <w:r w:rsidR="0059418F" w:rsidRPr="004F50F6">
        <w:rPr>
          <w:rFonts w:ascii="仿宋_GB2312" w:eastAsia="仿宋_GB2312" w:hint="eastAsia"/>
          <w:sz w:val="32"/>
          <w:szCs w:val="32"/>
        </w:rPr>
        <w:t>五是加快重点项目谋划实施。</w:t>
      </w:r>
      <w:r w:rsidR="0059418F" w:rsidRPr="004F50F6">
        <w:rPr>
          <w:rFonts w:ascii="仿宋_GB2312" w:eastAsia="仿宋_GB2312" w:hint="eastAsia"/>
          <w:sz w:val="32"/>
          <w:szCs w:val="32"/>
        </w:rPr>
        <w:lastRenderedPageBreak/>
        <w:t>六是加强项目建设重点要素保障。七是加强“平急两用”公共基础设施建设。这三条主要针对加快项目建设方面</w:t>
      </w:r>
      <w:r w:rsidR="0059418F" w:rsidRPr="004F50F6">
        <w:rPr>
          <w:rFonts w:ascii="仿宋_GB2312" w:eastAsia="仿宋_GB2312" w:hint="eastAsia"/>
          <w:sz w:val="32"/>
          <w:szCs w:val="32"/>
        </w:rPr>
        <w:t>。</w:t>
      </w:r>
      <w:r w:rsidR="0059418F" w:rsidRPr="004F50F6">
        <w:rPr>
          <w:rFonts w:ascii="仿宋_GB2312" w:eastAsia="仿宋_GB2312" w:hint="eastAsia"/>
          <w:sz w:val="32"/>
          <w:szCs w:val="32"/>
        </w:rPr>
        <w:t>八是促进对外贸易稳增长。九是加快现代设施农业建设。十是加快制造业改造升级。十一是促进</w:t>
      </w:r>
      <w:proofErr w:type="gramStart"/>
      <w:r w:rsidR="0059418F" w:rsidRPr="004F50F6">
        <w:rPr>
          <w:rFonts w:ascii="仿宋_GB2312" w:eastAsia="仿宋_GB2312" w:hint="eastAsia"/>
          <w:sz w:val="32"/>
          <w:szCs w:val="32"/>
        </w:rPr>
        <w:t>文旅产业</w:t>
      </w:r>
      <w:proofErr w:type="gramEnd"/>
      <w:r w:rsidR="0059418F" w:rsidRPr="004F50F6">
        <w:rPr>
          <w:rFonts w:ascii="仿宋_GB2312" w:eastAsia="仿宋_GB2312" w:hint="eastAsia"/>
          <w:sz w:val="32"/>
          <w:szCs w:val="32"/>
        </w:rPr>
        <w:t>加快发展。十二是支持发展清洁能源产业。这五条主要针对培育壮大主导产业方面</w:t>
      </w:r>
      <w:r w:rsidR="00576A36" w:rsidRPr="004F50F6">
        <w:rPr>
          <w:rFonts w:ascii="仿宋_GB2312" w:eastAsia="仿宋_GB2312" w:hint="eastAsia"/>
          <w:sz w:val="32"/>
          <w:szCs w:val="32"/>
        </w:rPr>
        <w:t>。</w:t>
      </w:r>
      <w:r w:rsidR="0059418F" w:rsidRPr="004F50F6">
        <w:rPr>
          <w:rFonts w:ascii="仿宋_GB2312" w:eastAsia="仿宋_GB2312" w:hint="eastAsia"/>
          <w:sz w:val="32"/>
          <w:szCs w:val="32"/>
        </w:rPr>
        <w:t>十三是加大科技攻关支持力度。十四是推进国有企业提质增效。十五是加强重点领域金融服务支持。十六是提升经营主体发展能级。这四项主要针对服务市场主体方面</w:t>
      </w:r>
      <w:r w:rsidR="00D62C23" w:rsidRPr="004F50F6">
        <w:rPr>
          <w:rFonts w:ascii="仿宋_GB2312" w:eastAsia="仿宋_GB2312" w:hint="eastAsia"/>
          <w:sz w:val="32"/>
          <w:szCs w:val="32"/>
        </w:rPr>
        <w:t>。</w:t>
      </w:r>
      <w:r w:rsidR="0059418F" w:rsidRPr="004F50F6">
        <w:rPr>
          <w:rFonts w:ascii="仿宋_GB2312" w:eastAsia="仿宋_GB2312" w:hint="eastAsia"/>
          <w:sz w:val="32"/>
          <w:szCs w:val="32"/>
        </w:rPr>
        <w:t>十七是支持刚性和改善性住房需求。十八是推动重点群体就业创业。</w:t>
      </w:r>
    </w:p>
    <w:sectPr w:rsidR="00E1034B" w:rsidRPr="004F5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39"/>
    <w:rsid w:val="001579E2"/>
    <w:rsid w:val="001C25FD"/>
    <w:rsid w:val="00494154"/>
    <w:rsid w:val="004F50F6"/>
    <w:rsid w:val="00566C39"/>
    <w:rsid w:val="00576A36"/>
    <w:rsid w:val="0059418F"/>
    <w:rsid w:val="00983408"/>
    <w:rsid w:val="00B92123"/>
    <w:rsid w:val="00BD750C"/>
    <w:rsid w:val="00D62C23"/>
    <w:rsid w:val="00E1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134D"/>
  <w15:chartTrackingRefBased/>
  <w15:docId w15:val="{FD5E6668-E04F-4799-AD2D-32F07A83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2023-11-02T03:03:00Z</dcterms:created>
  <dcterms:modified xsi:type="dcterms:W3CDTF">2023-11-02T03:22:00Z</dcterms:modified>
</cp:coreProperties>
</file>