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海城市2023年政府预算公开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一、2023年一般公共预算公开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2023年一般预算收支预算表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2023年一般预算收支预算说明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2023年“三公”经费预算汇总情况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二、2023年政府性基金预算公开</w:t>
      </w:r>
      <w:bookmarkStart w:id="0" w:name="_GoBack"/>
      <w:bookmarkEnd w:id="0"/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2023年政府性基金预算公开表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2023年政府性基金预算说明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三、2023年国有资本经营预算公开</w:t>
      </w:r>
    </w:p>
    <w:p>
      <w:pPr>
        <w:ind w:firstLine="6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1、2023年国有经营预算收支预算表</w:t>
      </w:r>
    </w:p>
    <w:p>
      <w:pPr>
        <w:ind w:firstLine="64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hint="default"/>
          <w:sz w:val="32"/>
          <w:szCs w:val="32"/>
          <w:lang w:val="en-US" w:eastAsia="zh-CN"/>
        </w:rPr>
        <w:t>2023年国有资本经营预算说明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四、2023年社保基金预算公开</w:t>
      </w:r>
    </w:p>
    <w:p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1、2023年社保基金预算公开表</w:t>
      </w:r>
    </w:p>
    <w:p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2、2023年社会保险基金预算说明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五、2023年预算其他事项说明</w:t>
      </w:r>
    </w:p>
    <w:p>
      <w:pPr>
        <w:numPr>
          <w:ilvl w:val="0"/>
          <w:numId w:val="0"/>
        </w:numPr>
        <w:ind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1、海城市2022年财政预算执行情况和2023年财政预算草案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2、</w:t>
      </w:r>
      <w:r>
        <w:rPr>
          <w:rFonts w:hint="default"/>
          <w:sz w:val="32"/>
          <w:szCs w:val="32"/>
          <w:lang w:val="en-US" w:eastAsia="zh-CN"/>
        </w:rPr>
        <w:t>关于做好2023年预算信息公开工作的通知（海财发[2022]111号）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hint="default"/>
          <w:sz w:val="32"/>
          <w:szCs w:val="32"/>
          <w:lang w:val="en-US" w:eastAsia="zh-CN"/>
        </w:rPr>
        <w:t>海城市2023年转移支付情况说明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hint="default"/>
          <w:sz w:val="32"/>
          <w:szCs w:val="32"/>
          <w:lang w:val="en-US" w:eastAsia="zh-CN"/>
        </w:rPr>
        <w:t>政府债务预决算表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hint="default"/>
          <w:sz w:val="32"/>
          <w:szCs w:val="32"/>
          <w:lang w:val="en-US" w:eastAsia="zh-CN"/>
        </w:rPr>
        <w:t>2023年举借政府债务情况说明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6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hint="default"/>
          <w:sz w:val="32"/>
          <w:szCs w:val="32"/>
          <w:lang w:val="en-US" w:eastAsia="zh-CN"/>
        </w:rPr>
        <w:t>2023年市本级扶贫资金情况说明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7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hint="default"/>
          <w:sz w:val="32"/>
          <w:szCs w:val="32"/>
          <w:lang w:val="en-US" w:eastAsia="zh-CN"/>
        </w:rPr>
        <w:t>2023年扶贫项目预算表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8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hint="default"/>
          <w:sz w:val="32"/>
          <w:szCs w:val="32"/>
          <w:lang w:val="en-US" w:eastAsia="zh-CN"/>
        </w:rPr>
        <w:t>预算收支、机关经费、政府采购--说明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9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hint="default"/>
          <w:sz w:val="32"/>
          <w:szCs w:val="32"/>
          <w:lang w:val="en-US" w:eastAsia="zh-CN"/>
        </w:rPr>
        <w:t>绩效情况说明</w:t>
      </w:r>
    </w:p>
    <w:p>
      <w:pPr>
        <w:numPr>
          <w:ilvl w:val="0"/>
          <w:numId w:val="0"/>
        </w:numPr>
        <w:ind w:leftChars="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六、2023年预算预算管理相关制度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1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hint="default"/>
          <w:sz w:val="32"/>
          <w:szCs w:val="32"/>
          <w:lang w:val="en-US" w:eastAsia="zh-CN"/>
        </w:rPr>
        <w:t>转发省财政厅转发财政部关于印发地方预决算公开操作规程的通知（鞍财预【2017】129号）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hint="default"/>
          <w:sz w:val="32"/>
          <w:szCs w:val="32"/>
          <w:lang w:val="en-US" w:eastAsia="zh-CN"/>
        </w:rPr>
        <w:t>转发鞍山市预决算公开管理暂行办法（海财发[2020]3号）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hint="default"/>
          <w:sz w:val="32"/>
          <w:szCs w:val="32"/>
          <w:lang w:val="en-US" w:eastAsia="zh-CN"/>
        </w:rPr>
        <w:t>海城市市级财政专项资金管理办法（海政办【2019】3号）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hint="default"/>
          <w:sz w:val="32"/>
          <w:szCs w:val="32"/>
          <w:lang w:val="en-US" w:eastAsia="zh-CN"/>
        </w:rPr>
        <w:t>关于印发海城市财政支出绩效管理暂行办法的通知（海财发【2016】97号）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hint="default"/>
          <w:sz w:val="32"/>
          <w:szCs w:val="32"/>
          <w:lang w:val="en-US" w:eastAsia="zh-CN"/>
        </w:rPr>
        <w:t>关于做好2023年市本级绩效工作的通知（海财发（2023）7号）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6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hint="default"/>
          <w:sz w:val="32"/>
          <w:szCs w:val="32"/>
          <w:lang w:val="en-US" w:eastAsia="zh-CN"/>
        </w:rPr>
        <w:t>鞍山市财政专项脱贫资金管理办法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7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hint="default"/>
          <w:sz w:val="32"/>
          <w:szCs w:val="32"/>
          <w:lang w:val="en-US" w:eastAsia="zh-CN"/>
        </w:rPr>
        <w:t>关于印发辽宁省财政专项扶贫发展资金管理办法的通知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8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hint="default"/>
          <w:sz w:val="32"/>
          <w:szCs w:val="32"/>
          <w:lang w:val="en-US" w:eastAsia="zh-CN"/>
        </w:rPr>
        <w:t>辽宁省财政专项扶贫发展资金管理办法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9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hint="default"/>
          <w:sz w:val="32"/>
          <w:szCs w:val="32"/>
          <w:lang w:val="en-US" w:eastAsia="zh-CN"/>
        </w:rPr>
        <w:t>关于推进部门所属单位预算公开工作的指导意见（财预〔2021〕29号）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10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hint="default"/>
          <w:sz w:val="32"/>
          <w:szCs w:val="32"/>
          <w:lang w:val="en-US" w:eastAsia="zh-CN"/>
        </w:rPr>
        <w:t>关于转发辽宁省财政预决算领域基层政务公开标准指引的通知（辽财预[2021]235号）</w:t>
      </w:r>
    </w:p>
    <w:sectPr>
      <w:pgSz w:w="11906" w:h="16838"/>
      <w:pgMar w:top="1020" w:right="1286" w:bottom="1440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80B8C"/>
    <w:rsid w:val="17E0286B"/>
    <w:rsid w:val="7416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2023-01-11T06:48:00Z</dcterms:created>
  <dc:creator>lenovo</dc:creator>
  <cp:lastModifiedBy>lenovo</cp:lastModifiedBy>
  <dcterms:modified xsi:type="dcterms:W3CDTF">2023-01-11T07:48:43Z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30F2BBB15FCA485DA9B228FA3930E8C9</vt:lpwstr>
  </property>
</Properties>
</file>