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0" w:line="360" w:lineRule="auto"/>
        <w:jc w:val="center"/>
        <w:rPr>
          <w:rFonts w:ascii="方正小标宋简体" w:hAnsi="仿宋" w:eastAsia="方正小标宋简体" w:cs="Arial"/>
          <w:b/>
          <w:sz w:val="72"/>
          <w:szCs w:val="96"/>
        </w:rPr>
      </w:pPr>
      <w:bookmarkStart w:id="0" w:name="_Toc78350839"/>
    </w:p>
    <w:p>
      <w:pPr>
        <w:adjustRightInd w:val="0"/>
        <w:snapToGrid w:val="0"/>
        <w:spacing w:line="240" w:lineRule="auto"/>
        <w:jc w:val="center"/>
        <w:rPr>
          <w:rFonts w:eastAsia="方正小标宋简体" w:cs="Arial"/>
          <w:b/>
          <w:sz w:val="64"/>
          <w:szCs w:val="64"/>
          <w:lang w:val="en-US"/>
        </w:rPr>
      </w:pPr>
      <w:r>
        <w:rPr>
          <w:rFonts w:hint="eastAsia" w:ascii="方正小标宋简体" w:hAnsi="仿宋" w:eastAsia="方正小标宋简体" w:cs="Arial"/>
          <w:b/>
          <w:sz w:val="64"/>
          <w:szCs w:val="64"/>
        </w:rPr>
        <w:t>鞍山市营商环境优化</w:t>
      </w:r>
      <w:r>
        <w:rPr>
          <w:rFonts w:ascii="方正小标宋简体" w:hAnsi="仿宋" w:eastAsia="方正小标宋简体" w:cs="Arial"/>
          <w:b/>
          <w:sz w:val="64"/>
          <w:szCs w:val="64"/>
        </w:rPr>
        <w:br w:type="textWrapping"/>
      </w:r>
      <w:r>
        <w:rPr>
          <w:rFonts w:hint="eastAsia" w:ascii="方正小标宋简体" w:hAnsi="仿宋" w:eastAsia="方正小标宋简体" w:cs="Arial"/>
          <w:b/>
          <w:sz w:val="64"/>
          <w:szCs w:val="64"/>
          <w:lang w:eastAsia="zh-CN"/>
        </w:rPr>
        <w:t>“</w:t>
      </w:r>
      <w:r>
        <w:rPr>
          <w:rFonts w:hint="eastAsia" w:ascii="方正小标宋简体" w:hAnsi="仿宋" w:eastAsia="方正小标宋简体" w:cs="Arial"/>
          <w:b/>
          <w:sz w:val="64"/>
          <w:szCs w:val="64"/>
        </w:rPr>
        <w:t>十四五</w:t>
      </w:r>
      <w:r>
        <w:rPr>
          <w:rFonts w:hint="eastAsia" w:ascii="方正小标宋简体" w:hAnsi="仿宋" w:eastAsia="方正小标宋简体" w:cs="Arial"/>
          <w:b/>
          <w:sz w:val="64"/>
          <w:szCs w:val="64"/>
          <w:lang w:eastAsia="zh-CN"/>
        </w:rPr>
        <w:t>”</w:t>
      </w:r>
      <w:r>
        <w:rPr>
          <w:rFonts w:hint="eastAsia" w:ascii="方正小标宋简体" w:hAnsi="仿宋" w:eastAsia="方正小标宋简体" w:cs="Arial"/>
          <w:b/>
          <w:sz w:val="64"/>
          <w:szCs w:val="64"/>
        </w:rPr>
        <w:t>规划</w:t>
      </w:r>
    </w:p>
    <w:p>
      <w:pPr>
        <w:spacing w:line="560" w:lineRule="exact"/>
        <w:jc w:val="cente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（征求意见稿）</w:t>
      </w:r>
    </w:p>
    <w:p>
      <w:pPr>
        <w:jc w:val="center"/>
        <w:rPr>
          <w:rFonts w:ascii="楷体_GB2312" w:hAnsi="华文中宋" w:eastAsia="楷体_GB2312"/>
          <w:b/>
          <w:bCs w:val="0"/>
          <w:sz w:val="48"/>
          <w:szCs w:val="48"/>
        </w:rPr>
      </w:pPr>
    </w:p>
    <w:p>
      <w:pPr>
        <w:jc w:val="center"/>
        <w:rPr>
          <w:rFonts w:ascii="楷体_GB2312" w:hAnsi="华文中宋" w:eastAsia="楷体_GB2312"/>
          <w:bCs/>
          <w:sz w:val="48"/>
          <w:szCs w:val="48"/>
        </w:rPr>
      </w:pPr>
    </w:p>
    <w:p>
      <w:pPr>
        <w:jc w:val="center"/>
        <w:rPr>
          <w:rFonts w:ascii="楷体_GB2312" w:hAnsi="华文中宋" w:eastAsia="楷体_GB2312"/>
          <w:bCs/>
          <w:sz w:val="48"/>
          <w:szCs w:val="48"/>
        </w:rPr>
      </w:pPr>
    </w:p>
    <w:p>
      <w:pPr>
        <w:jc w:val="center"/>
        <w:rPr>
          <w:rFonts w:ascii="楷体_GB2312" w:hAnsi="华文中宋" w:eastAsia="楷体_GB2312"/>
          <w:bCs/>
          <w:sz w:val="48"/>
          <w:szCs w:val="48"/>
        </w:rPr>
      </w:pPr>
    </w:p>
    <w:p>
      <w:pPr>
        <w:jc w:val="center"/>
        <w:rPr>
          <w:rFonts w:ascii="楷体_GB2312" w:hAnsi="华文中宋" w:eastAsia="楷体_GB2312"/>
          <w:bCs/>
          <w:sz w:val="48"/>
          <w:szCs w:val="48"/>
        </w:rPr>
      </w:pPr>
    </w:p>
    <w:p>
      <w:pPr>
        <w:jc w:val="center"/>
        <w:rPr>
          <w:rFonts w:ascii="楷体_GB2312" w:hAnsi="华文中宋" w:eastAsia="楷体_GB2312"/>
          <w:bCs/>
          <w:sz w:val="48"/>
          <w:szCs w:val="48"/>
        </w:rPr>
      </w:pPr>
    </w:p>
    <w:p>
      <w:pPr>
        <w:jc w:val="center"/>
        <w:rPr>
          <w:rFonts w:ascii="楷体_GB2312" w:hAnsi="华文中宋" w:eastAsia="楷体_GB2312"/>
          <w:bCs/>
          <w:sz w:val="48"/>
          <w:szCs w:val="48"/>
        </w:rPr>
      </w:pPr>
    </w:p>
    <w:p>
      <w:pPr>
        <w:jc w:val="center"/>
        <w:rPr>
          <w:rFonts w:ascii="楷体_GB2312" w:hAnsi="华文中宋" w:eastAsia="楷体_GB2312"/>
          <w:bCs/>
          <w:sz w:val="48"/>
          <w:szCs w:val="48"/>
        </w:rPr>
      </w:pPr>
    </w:p>
    <w:p>
      <w:pPr>
        <w:jc w:val="center"/>
        <w:rPr>
          <w:rFonts w:ascii="楷体_GB2312" w:hAnsi="华文中宋" w:eastAsia="楷体_GB2312"/>
          <w:bCs/>
          <w:sz w:val="44"/>
          <w:szCs w:val="44"/>
        </w:rPr>
      </w:pPr>
    </w:p>
    <w:p>
      <w:pPr>
        <w:jc w:val="center"/>
        <w:rPr>
          <w:rFonts w:hint="eastAsia" w:ascii="方正小标宋简体" w:hAnsi="华文中宋" w:eastAsia="方正小标宋简体"/>
          <w:bCs/>
          <w:sz w:val="32"/>
          <w:szCs w:val="32"/>
          <w:lang w:eastAsia="zh-CN"/>
        </w:rPr>
      </w:pPr>
      <w:r>
        <w:rPr>
          <w:rFonts w:hint="eastAsia" w:ascii="方正小标宋简体" w:hAnsi="华文中宋" w:eastAsia="方正小标宋简体"/>
          <w:bCs/>
          <w:sz w:val="32"/>
          <w:szCs w:val="32"/>
          <w:lang w:eastAsia="zh-CN"/>
        </w:rPr>
        <w:t>鞍山市营商环境建设局</w:t>
      </w:r>
    </w:p>
    <w:p>
      <w:pPr>
        <w:jc w:val="center"/>
        <w:rPr>
          <w:rFonts w:hint="eastAsia" w:ascii="方正小标宋简体" w:hAnsi="仿宋" w:eastAsia="方正小标宋简体" w:cs="Arial"/>
          <w:b/>
          <w:sz w:val="72"/>
          <w:szCs w:val="96"/>
        </w:rPr>
      </w:pPr>
      <w:r>
        <w:rPr>
          <w:rFonts w:hint="eastAsia" w:ascii="方正小标宋简体" w:hAnsi="华文中宋" w:eastAsia="方正小标宋简体"/>
          <w:bCs/>
          <w:sz w:val="32"/>
          <w:szCs w:val="32"/>
        </w:rPr>
        <w:t>2021年</w:t>
      </w:r>
      <w:r>
        <w:rPr>
          <w:rFonts w:ascii="方正小标宋简体" w:hAnsi="华文中宋" w:eastAsia="方正小标宋简体"/>
          <w:bCs/>
          <w:sz w:val="32"/>
          <w:szCs w:val="32"/>
        </w:rPr>
        <w:t>11</w:t>
      </w:r>
      <w:r>
        <w:rPr>
          <w:rFonts w:hint="eastAsia" w:ascii="方正小标宋简体" w:hAnsi="华文中宋" w:eastAsia="方正小标宋简体"/>
          <w:bCs/>
          <w:sz w:val="32"/>
          <w:szCs w:val="32"/>
        </w:rPr>
        <w:t>月</w:t>
      </w:r>
      <w:r>
        <w:rPr>
          <w:rFonts w:hint="eastAsia" w:ascii="方正小标宋简体" w:hAnsi="仿宋" w:eastAsia="方正小标宋简体" w:cs="Arial"/>
          <w:b/>
          <w:sz w:val="72"/>
          <w:szCs w:val="96"/>
        </w:rPr>
        <w:br w:type="page"/>
      </w:r>
    </w:p>
    <w:bookmarkEnd w:id="0"/>
    <w:p>
      <w:pPr>
        <w:pStyle w:val="3"/>
        <w:spacing w:before="120" w:after="160"/>
        <w:ind w:firstLine="0" w:firstLineChars="0"/>
        <w:jc w:val="center"/>
        <w:rPr>
          <w:rFonts w:ascii="黑体" w:hAnsi="黑体" w:eastAsia="黑体"/>
          <w:color w:val="auto"/>
          <w:sz w:val="40"/>
          <w:szCs w:val="40"/>
        </w:rPr>
      </w:pPr>
      <w:bookmarkStart w:id="1" w:name="_Toc1914"/>
      <w:bookmarkStart w:id="2" w:name="_Toc15638"/>
      <w:bookmarkStart w:id="3" w:name="_Toc20507"/>
      <w:bookmarkStart w:id="4" w:name="_Toc18609"/>
      <w:r>
        <w:rPr>
          <w:rFonts w:hint="eastAsia" w:ascii="黑体" w:hAnsi="黑体" w:eastAsia="黑体"/>
          <w:color w:val="auto"/>
          <w:sz w:val="40"/>
          <w:szCs w:val="40"/>
        </w:rPr>
        <w:t>目</w:t>
      </w:r>
      <w:r>
        <w:rPr>
          <w:rFonts w:hint="eastAsia" w:ascii="黑体" w:hAnsi="黑体" w:eastAsia="黑体"/>
          <w:color w:val="auto"/>
          <w:sz w:val="40"/>
          <w:szCs w:val="40"/>
          <w:lang w:val="en-US" w:eastAsia="zh-CN"/>
        </w:rPr>
        <w:t xml:space="preserve">  </w:t>
      </w:r>
      <w:r>
        <w:rPr>
          <w:rFonts w:hint="eastAsia" w:ascii="黑体" w:hAnsi="黑体" w:eastAsia="黑体"/>
          <w:color w:val="auto"/>
          <w:sz w:val="40"/>
          <w:szCs w:val="40"/>
        </w:rPr>
        <w:t>录</w:t>
      </w:r>
      <w:bookmarkEnd w:id="1"/>
      <w:bookmarkEnd w:id="2"/>
      <w:bookmarkEnd w:id="3"/>
      <w:bookmarkEnd w:id="4"/>
    </w:p>
    <w:sdt>
      <w:sdtPr>
        <w:rPr>
          <w:rFonts w:hint="eastAsia" w:ascii="仿宋_GB2312" w:eastAsia="仿宋_GB2312"/>
          <w:sz w:val="32"/>
          <w:szCs w:val="32"/>
          <w:lang w:val="zh-CN"/>
        </w:rPr>
        <w:id w:val="292410983"/>
        <w:docPartObj>
          <w:docPartGallery w:val="Table of Contents"/>
          <w:docPartUnique/>
        </w:docPartObj>
      </w:sdtPr>
      <w:sdtEndPr>
        <w:rPr>
          <w:rFonts w:hint="default" w:asciiTheme="minorHAnsi" w:eastAsiaTheme="minorEastAsia"/>
          <w:b/>
          <w:bCs/>
          <w:sz w:val="32"/>
          <w:szCs w:val="32"/>
          <w:lang w:val="zh-CN"/>
        </w:rPr>
      </w:sdtEndPr>
      <w:sdtContent>
        <w:p>
          <w:pPr>
            <w:spacing w:before="0" w:beforeLines="0" w:after="0" w:afterLines="0" w:line="240" w:lineRule="auto"/>
            <w:ind w:left="0" w:leftChars="0" w:right="0" w:rightChars="0" w:firstLine="0" w:firstLineChars="0"/>
            <w:jc w:val="center"/>
            <w:rPr>
              <w:rFonts w:hint="eastAsia" w:ascii="仿宋_GB2312" w:eastAsia="仿宋_GB2312" w:hAnsiTheme="minorHAnsi" w:cstheme="minorBidi"/>
              <w:b/>
              <w:bCs/>
              <w:sz w:val="32"/>
              <w:szCs w:val="32"/>
              <w:lang w:val="zh-CN" w:eastAsia="zh-CN" w:bidi="ar-SA"/>
            </w:rPr>
          </w:pPr>
          <w:r>
            <w:rPr>
              <w:rFonts w:hint="eastAsia" w:ascii="仿宋_GB2312" w:eastAsia="仿宋_GB2312" w:hAnsiTheme="majorHAnsi" w:cstheme="majorBidi"/>
              <w:sz w:val="32"/>
              <w:szCs w:val="32"/>
            </w:rPr>
            <w:fldChar w:fldCharType="begin"/>
          </w:r>
          <w:r>
            <w:rPr>
              <w:rFonts w:hint="eastAsia" w:ascii="仿宋_GB2312" w:eastAsia="仿宋_GB2312"/>
              <w:sz w:val="32"/>
              <w:szCs w:val="32"/>
            </w:rPr>
            <w:instrText xml:space="preserve"> TOC \o "1-3" \h \z \u </w:instrText>
          </w:r>
          <w:r>
            <w:rPr>
              <w:rFonts w:hint="eastAsia" w:ascii="仿宋_GB2312" w:eastAsia="仿宋_GB2312" w:hAnsiTheme="majorHAnsi" w:cstheme="majorBidi"/>
              <w:sz w:val="32"/>
              <w:szCs w:val="32"/>
            </w:rPr>
            <w:fldChar w:fldCharType="separate"/>
          </w:r>
        </w:p>
        <w:p>
          <w:pPr>
            <w:pStyle w:val="11"/>
            <w:tabs>
              <w:tab w:val="right" w:leader="dot" w:pos="8306"/>
            </w:tabs>
          </w:pPr>
          <w:r>
            <w:rPr>
              <w:rFonts w:hint="eastAsia" w:ascii="仿宋_GB2312" w:eastAsia="仿宋_GB2312"/>
              <w:bCs/>
              <w:szCs w:val="32"/>
              <w:lang w:val="zh-CN"/>
            </w:rPr>
            <w:fldChar w:fldCharType="begin"/>
          </w:r>
          <w:r>
            <w:rPr>
              <w:rFonts w:hint="eastAsia" w:ascii="仿宋_GB2312" w:eastAsia="仿宋_GB2312"/>
              <w:bCs/>
              <w:szCs w:val="32"/>
              <w:lang w:val="zh-CN"/>
            </w:rPr>
            <w:instrText xml:space="preserve"> HYPERLINK \l _Toc20449 </w:instrText>
          </w:r>
          <w:r>
            <w:rPr>
              <w:rFonts w:hint="eastAsia" w:ascii="仿宋_GB2312" w:eastAsia="仿宋_GB2312"/>
              <w:bCs/>
              <w:szCs w:val="32"/>
              <w:lang w:val="zh-CN"/>
            </w:rPr>
            <w:fldChar w:fldCharType="separate"/>
          </w:r>
          <w:r>
            <w:rPr>
              <w:rFonts w:hint="eastAsia" w:ascii="黑体" w:hAnsi="黑体" w:eastAsia="黑体"/>
              <w:bCs/>
              <w:szCs w:val="32"/>
              <w:lang w:val="en-US"/>
            </w:rPr>
            <w:t>一、</w:t>
          </w:r>
          <w:r>
            <w:rPr>
              <w:rFonts w:hint="eastAsia" w:ascii="黑体" w:hAnsi="黑体" w:eastAsia="黑体"/>
              <w:bCs/>
              <w:szCs w:val="32"/>
              <w:lang w:val="en-US" w:eastAsia="zh-CN"/>
            </w:rPr>
            <w:t>“</w:t>
          </w:r>
          <w:r>
            <w:rPr>
              <w:rFonts w:hint="eastAsia" w:ascii="黑体" w:hAnsi="黑体" w:eastAsia="黑体"/>
              <w:bCs/>
              <w:szCs w:val="32"/>
              <w:lang w:val="en-US"/>
            </w:rPr>
            <w:t>十三五</w:t>
          </w:r>
          <w:r>
            <w:rPr>
              <w:rFonts w:hint="eastAsia" w:ascii="黑体" w:hAnsi="黑体" w:eastAsia="黑体"/>
              <w:bCs/>
              <w:szCs w:val="32"/>
              <w:lang w:val="en-US" w:eastAsia="zh-CN"/>
            </w:rPr>
            <w:t>”</w:t>
          </w:r>
          <w:r>
            <w:rPr>
              <w:rFonts w:hint="eastAsia" w:ascii="黑体" w:hAnsi="黑体" w:eastAsia="黑体"/>
              <w:bCs/>
              <w:szCs w:val="32"/>
              <w:lang w:val="en-US"/>
            </w:rPr>
            <w:t>建设成效及</w:t>
          </w:r>
          <w:r>
            <w:rPr>
              <w:rFonts w:hint="eastAsia" w:ascii="黑体" w:hAnsi="黑体" w:eastAsia="黑体"/>
              <w:bCs/>
              <w:szCs w:val="32"/>
              <w:lang w:val="en-US" w:eastAsia="zh-CN"/>
            </w:rPr>
            <w:t>“</w:t>
          </w:r>
          <w:r>
            <w:rPr>
              <w:rFonts w:hint="eastAsia" w:ascii="黑体" w:hAnsi="黑体" w:eastAsia="黑体"/>
              <w:bCs/>
              <w:szCs w:val="32"/>
              <w:lang w:val="en-US"/>
            </w:rPr>
            <w:t>十四五</w:t>
          </w:r>
          <w:r>
            <w:rPr>
              <w:rFonts w:hint="eastAsia" w:ascii="黑体" w:hAnsi="黑体" w:eastAsia="黑体"/>
              <w:bCs/>
              <w:szCs w:val="32"/>
              <w:lang w:val="en-US" w:eastAsia="zh-CN"/>
            </w:rPr>
            <w:t>”</w:t>
          </w:r>
          <w:r>
            <w:rPr>
              <w:rFonts w:hint="eastAsia" w:ascii="黑体" w:hAnsi="黑体" w:eastAsia="黑体"/>
              <w:bCs/>
              <w:szCs w:val="32"/>
              <w:lang w:val="en-US"/>
            </w:rPr>
            <w:t>面临形势</w:t>
          </w:r>
          <w:r>
            <w:tab/>
          </w:r>
          <w:r>
            <w:fldChar w:fldCharType="begin"/>
          </w:r>
          <w:r>
            <w:instrText xml:space="preserve"> PAGEREF _Toc20449 </w:instrText>
          </w:r>
          <w:r>
            <w:fldChar w:fldCharType="separate"/>
          </w:r>
          <w:r>
            <w:t>1</w:t>
          </w:r>
          <w:r>
            <w:fldChar w:fldCharType="end"/>
          </w:r>
          <w:r>
            <w:rPr>
              <w:rFonts w:hint="eastAsia" w:ascii="仿宋_GB2312" w:eastAsia="仿宋_GB2312"/>
              <w:bCs/>
              <w:szCs w:val="32"/>
              <w:lang w:val="zh-CN"/>
            </w:rPr>
            <w:fldChar w:fldCharType="end"/>
          </w:r>
        </w:p>
        <w:p>
          <w:pPr>
            <w:pStyle w:val="12"/>
            <w:tabs>
              <w:tab w:val="right" w:leader="dot" w:pos="8306"/>
            </w:tabs>
          </w:pPr>
          <w:r>
            <w:rPr>
              <w:rFonts w:hint="eastAsia" w:ascii="仿宋_GB2312" w:eastAsia="仿宋_GB2312"/>
              <w:bCs/>
              <w:szCs w:val="32"/>
              <w:lang w:val="zh-CN"/>
            </w:rPr>
            <w:fldChar w:fldCharType="begin"/>
          </w:r>
          <w:r>
            <w:rPr>
              <w:rFonts w:hint="eastAsia" w:ascii="仿宋_GB2312" w:eastAsia="仿宋_GB2312"/>
              <w:bCs/>
              <w:szCs w:val="32"/>
              <w:lang w:val="zh-CN"/>
            </w:rPr>
            <w:instrText xml:space="preserve"> HYPERLINK \l _Toc31064 </w:instrText>
          </w:r>
          <w:r>
            <w:rPr>
              <w:rFonts w:hint="eastAsia" w:ascii="仿宋_GB2312" w:eastAsia="仿宋_GB2312"/>
              <w:bCs/>
              <w:szCs w:val="32"/>
              <w:lang w:val="zh-CN"/>
            </w:rPr>
            <w:fldChar w:fldCharType="separate"/>
          </w:r>
          <w:r>
            <w:rPr>
              <w:rFonts w:hint="eastAsia" w:ascii="楷体" w:hAnsi="楷体" w:eastAsia="楷体"/>
              <w:szCs w:val="32"/>
              <w:lang w:val="en-US"/>
            </w:rPr>
            <w:t>（一）</w:t>
          </w:r>
          <w:r>
            <w:rPr>
              <w:rFonts w:hint="eastAsia" w:ascii="楷体" w:hAnsi="楷体" w:eastAsia="楷体"/>
              <w:szCs w:val="32"/>
              <w:lang w:val="en-US" w:eastAsia="zh-CN"/>
            </w:rPr>
            <w:t>“</w:t>
          </w:r>
          <w:r>
            <w:rPr>
              <w:rFonts w:hint="eastAsia" w:ascii="楷体" w:hAnsi="楷体" w:eastAsia="楷体"/>
              <w:szCs w:val="32"/>
              <w:lang w:val="en-US"/>
            </w:rPr>
            <w:t>十三五</w:t>
          </w:r>
          <w:r>
            <w:rPr>
              <w:rFonts w:hint="eastAsia" w:ascii="楷体" w:hAnsi="楷体" w:eastAsia="楷体"/>
              <w:szCs w:val="32"/>
              <w:lang w:val="en-US" w:eastAsia="zh-CN"/>
            </w:rPr>
            <w:t>”</w:t>
          </w:r>
          <w:r>
            <w:rPr>
              <w:rFonts w:hint="eastAsia" w:ascii="楷体" w:hAnsi="楷体" w:eastAsia="楷体"/>
              <w:szCs w:val="32"/>
              <w:lang w:val="en-US"/>
            </w:rPr>
            <w:t>时期建设成效</w:t>
          </w:r>
          <w:r>
            <w:tab/>
          </w:r>
          <w:r>
            <w:fldChar w:fldCharType="begin"/>
          </w:r>
          <w:r>
            <w:instrText xml:space="preserve"> PAGEREF _Toc31064 </w:instrText>
          </w:r>
          <w:r>
            <w:fldChar w:fldCharType="separate"/>
          </w:r>
          <w:r>
            <w:t>1</w:t>
          </w:r>
          <w:r>
            <w:fldChar w:fldCharType="end"/>
          </w:r>
          <w:r>
            <w:rPr>
              <w:rFonts w:hint="eastAsia" w:ascii="仿宋_GB2312" w:eastAsia="仿宋_GB2312"/>
              <w:bCs/>
              <w:szCs w:val="32"/>
              <w:lang w:val="zh-CN"/>
            </w:rPr>
            <w:fldChar w:fldCharType="end"/>
          </w:r>
        </w:p>
        <w:p>
          <w:pPr>
            <w:pStyle w:val="12"/>
            <w:tabs>
              <w:tab w:val="right" w:leader="dot" w:pos="8306"/>
            </w:tabs>
          </w:pPr>
          <w:r>
            <w:rPr>
              <w:rFonts w:hint="eastAsia" w:ascii="仿宋_GB2312" w:eastAsia="仿宋_GB2312"/>
              <w:bCs/>
              <w:szCs w:val="32"/>
              <w:lang w:val="zh-CN"/>
            </w:rPr>
            <w:fldChar w:fldCharType="begin"/>
          </w:r>
          <w:r>
            <w:rPr>
              <w:rFonts w:hint="eastAsia" w:ascii="仿宋_GB2312" w:eastAsia="仿宋_GB2312"/>
              <w:bCs/>
              <w:szCs w:val="32"/>
              <w:lang w:val="zh-CN"/>
            </w:rPr>
            <w:instrText xml:space="preserve"> HYPERLINK \l _Toc19153 </w:instrText>
          </w:r>
          <w:r>
            <w:rPr>
              <w:rFonts w:hint="eastAsia" w:ascii="仿宋_GB2312" w:eastAsia="仿宋_GB2312"/>
              <w:bCs/>
              <w:szCs w:val="32"/>
              <w:lang w:val="zh-CN"/>
            </w:rPr>
            <w:fldChar w:fldCharType="separate"/>
          </w:r>
          <w:r>
            <w:rPr>
              <w:rFonts w:hint="eastAsia" w:ascii="楷体" w:hAnsi="楷体" w:eastAsia="楷体"/>
              <w:szCs w:val="32"/>
              <w:lang w:val="en-US"/>
            </w:rPr>
            <w:t>（二）</w:t>
          </w:r>
          <w:r>
            <w:rPr>
              <w:rFonts w:hint="eastAsia" w:ascii="楷体" w:hAnsi="楷体" w:eastAsia="楷体"/>
              <w:szCs w:val="32"/>
              <w:lang w:val="en-US" w:eastAsia="zh-CN"/>
            </w:rPr>
            <w:t>“</w:t>
          </w:r>
          <w:r>
            <w:rPr>
              <w:rFonts w:hint="eastAsia" w:ascii="楷体" w:hAnsi="楷体" w:eastAsia="楷体"/>
              <w:szCs w:val="32"/>
              <w:lang w:val="en-US"/>
            </w:rPr>
            <w:t>十四五</w:t>
          </w:r>
          <w:r>
            <w:rPr>
              <w:rFonts w:hint="eastAsia" w:ascii="楷体" w:hAnsi="楷体" w:eastAsia="楷体"/>
              <w:szCs w:val="32"/>
              <w:lang w:val="en-US" w:eastAsia="zh-CN"/>
            </w:rPr>
            <w:t>”</w:t>
          </w:r>
          <w:r>
            <w:rPr>
              <w:rFonts w:hint="eastAsia" w:ascii="楷体" w:hAnsi="楷体" w:eastAsia="楷体"/>
              <w:szCs w:val="32"/>
              <w:lang w:val="en-US"/>
            </w:rPr>
            <w:t>时期面临形势</w:t>
          </w:r>
          <w:r>
            <w:tab/>
          </w:r>
          <w:r>
            <w:fldChar w:fldCharType="begin"/>
          </w:r>
          <w:r>
            <w:instrText xml:space="preserve"> PAGEREF _Toc19153 </w:instrText>
          </w:r>
          <w:r>
            <w:fldChar w:fldCharType="separate"/>
          </w:r>
          <w:r>
            <w:t>4</w:t>
          </w:r>
          <w:r>
            <w:fldChar w:fldCharType="end"/>
          </w:r>
          <w:r>
            <w:rPr>
              <w:rFonts w:hint="eastAsia" w:ascii="仿宋_GB2312" w:eastAsia="仿宋_GB2312"/>
              <w:bCs/>
              <w:szCs w:val="32"/>
              <w:lang w:val="zh-CN"/>
            </w:rPr>
            <w:fldChar w:fldCharType="end"/>
          </w:r>
        </w:p>
        <w:p>
          <w:pPr>
            <w:pStyle w:val="11"/>
            <w:tabs>
              <w:tab w:val="right" w:leader="dot" w:pos="8306"/>
            </w:tabs>
          </w:pPr>
          <w:r>
            <w:rPr>
              <w:rFonts w:hint="eastAsia" w:ascii="仿宋_GB2312" w:eastAsia="仿宋_GB2312"/>
              <w:bCs/>
              <w:szCs w:val="32"/>
              <w:lang w:val="zh-CN"/>
            </w:rPr>
            <w:fldChar w:fldCharType="begin"/>
          </w:r>
          <w:r>
            <w:rPr>
              <w:rFonts w:hint="eastAsia" w:ascii="仿宋_GB2312" w:eastAsia="仿宋_GB2312"/>
              <w:bCs/>
              <w:szCs w:val="32"/>
              <w:lang w:val="zh-CN"/>
            </w:rPr>
            <w:instrText xml:space="preserve"> HYPERLINK \l _Toc3067 </w:instrText>
          </w:r>
          <w:r>
            <w:rPr>
              <w:rFonts w:hint="eastAsia" w:ascii="仿宋_GB2312" w:eastAsia="仿宋_GB2312"/>
              <w:bCs/>
              <w:szCs w:val="32"/>
              <w:lang w:val="zh-CN"/>
            </w:rPr>
            <w:fldChar w:fldCharType="separate"/>
          </w:r>
          <w:r>
            <w:rPr>
              <w:rFonts w:hint="eastAsia" w:ascii="黑体" w:hAnsi="黑体" w:eastAsia="黑体"/>
              <w:bCs/>
              <w:szCs w:val="32"/>
              <w:lang w:val="en-US"/>
            </w:rPr>
            <w:t>二、</w:t>
          </w:r>
          <w:r>
            <w:rPr>
              <w:rFonts w:hint="eastAsia" w:ascii="黑体" w:hAnsi="黑体" w:eastAsia="黑体"/>
              <w:bCs/>
              <w:szCs w:val="32"/>
              <w:lang w:val="en-US" w:eastAsia="zh-CN"/>
            </w:rPr>
            <w:t>“</w:t>
          </w:r>
          <w:r>
            <w:rPr>
              <w:rFonts w:hint="eastAsia" w:ascii="黑体" w:hAnsi="黑体" w:eastAsia="黑体"/>
              <w:bCs/>
              <w:szCs w:val="32"/>
              <w:lang w:val="en-US"/>
            </w:rPr>
            <w:t>十四五</w:t>
          </w:r>
          <w:r>
            <w:rPr>
              <w:rFonts w:hint="eastAsia" w:ascii="黑体" w:hAnsi="黑体" w:eastAsia="黑体"/>
              <w:bCs/>
              <w:szCs w:val="32"/>
              <w:lang w:val="en-US" w:eastAsia="zh-CN"/>
            </w:rPr>
            <w:t>”</w:t>
          </w:r>
          <w:r>
            <w:rPr>
              <w:rFonts w:hint="eastAsia" w:ascii="黑体" w:hAnsi="黑体" w:eastAsia="黑体"/>
              <w:bCs/>
              <w:szCs w:val="32"/>
              <w:lang w:val="en-US"/>
            </w:rPr>
            <w:t>时期营商环境优化总体要求</w:t>
          </w:r>
          <w:r>
            <w:tab/>
          </w:r>
          <w:r>
            <w:fldChar w:fldCharType="begin"/>
          </w:r>
          <w:r>
            <w:instrText xml:space="preserve"> PAGEREF _Toc3067 </w:instrText>
          </w:r>
          <w:r>
            <w:fldChar w:fldCharType="separate"/>
          </w:r>
          <w:r>
            <w:t>5</w:t>
          </w:r>
          <w:r>
            <w:fldChar w:fldCharType="end"/>
          </w:r>
          <w:r>
            <w:rPr>
              <w:rFonts w:hint="eastAsia" w:ascii="仿宋_GB2312" w:eastAsia="仿宋_GB2312"/>
              <w:bCs/>
              <w:szCs w:val="32"/>
              <w:lang w:val="zh-CN"/>
            </w:rPr>
            <w:fldChar w:fldCharType="end"/>
          </w:r>
        </w:p>
        <w:p>
          <w:pPr>
            <w:pStyle w:val="12"/>
            <w:tabs>
              <w:tab w:val="right" w:leader="dot" w:pos="8306"/>
            </w:tabs>
          </w:pPr>
          <w:r>
            <w:rPr>
              <w:rFonts w:hint="eastAsia" w:ascii="仿宋_GB2312" w:eastAsia="仿宋_GB2312"/>
              <w:bCs/>
              <w:szCs w:val="32"/>
              <w:lang w:val="zh-CN"/>
            </w:rPr>
            <w:fldChar w:fldCharType="begin"/>
          </w:r>
          <w:r>
            <w:rPr>
              <w:rFonts w:hint="eastAsia" w:ascii="仿宋_GB2312" w:eastAsia="仿宋_GB2312"/>
              <w:bCs/>
              <w:szCs w:val="32"/>
              <w:lang w:val="zh-CN"/>
            </w:rPr>
            <w:instrText xml:space="preserve"> HYPERLINK \l _Toc2604 </w:instrText>
          </w:r>
          <w:r>
            <w:rPr>
              <w:rFonts w:hint="eastAsia" w:ascii="仿宋_GB2312" w:eastAsia="仿宋_GB2312"/>
              <w:bCs/>
              <w:szCs w:val="32"/>
              <w:lang w:val="zh-CN"/>
            </w:rPr>
            <w:fldChar w:fldCharType="separate"/>
          </w:r>
          <w:r>
            <w:rPr>
              <w:rFonts w:hint="eastAsia" w:ascii="楷体" w:hAnsi="楷体" w:eastAsia="楷体"/>
              <w:szCs w:val="32"/>
              <w:lang w:val="en-US"/>
            </w:rPr>
            <w:t>（一）指导思想</w:t>
          </w:r>
          <w:r>
            <w:tab/>
          </w:r>
          <w:r>
            <w:fldChar w:fldCharType="begin"/>
          </w:r>
          <w:r>
            <w:instrText xml:space="preserve"> PAGEREF _Toc2604 </w:instrText>
          </w:r>
          <w:r>
            <w:fldChar w:fldCharType="separate"/>
          </w:r>
          <w:r>
            <w:t>5</w:t>
          </w:r>
          <w:r>
            <w:fldChar w:fldCharType="end"/>
          </w:r>
          <w:r>
            <w:rPr>
              <w:rFonts w:hint="eastAsia" w:ascii="仿宋_GB2312" w:eastAsia="仿宋_GB2312"/>
              <w:bCs/>
              <w:szCs w:val="32"/>
              <w:lang w:val="zh-CN"/>
            </w:rPr>
            <w:fldChar w:fldCharType="end"/>
          </w:r>
        </w:p>
        <w:p>
          <w:pPr>
            <w:pStyle w:val="12"/>
            <w:tabs>
              <w:tab w:val="right" w:leader="dot" w:pos="8306"/>
            </w:tabs>
          </w:pPr>
          <w:r>
            <w:rPr>
              <w:rFonts w:hint="eastAsia" w:ascii="仿宋_GB2312" w:eastAsia="仿宋_GB2312"/>
              <w:bCs/>
              <w:szCs w:val="32"/>
              <w:lang w:val="zh-CN"/>
            </w:rPr>
            <w:fldChar w:fldCharType="begin"/>
          </w:r>
          <w:r>
            <w:rPr>
              <w:rFonts w:hint="eastAsia" w:ascii="仿宋_GB2312" w:eastAsia="仿宋_GB2312"/>
              <w:bCs/>
              <w:szCs w:val="32"/>
              <w:lang w:val="zh-CN"/>
            </w:rPr>
            <w:instrText xml:space="preserve"> HYPERLINK \l _Toc25406 </w:instrText>
          </w:r>
          <w:r>
            <w:rPr>
              <w:rFonts w:hint="eastAsia" w:ascii="仿宋_GB2312" w:eastAsia="仿宋_GB2312"/>
              <w:bCs/>
              <w:szCs w:val="32"/>
              <w:lang w:val="zh-CN"/>
            </w:rPr>
            <w:fldChar w:fldCharType="separate"/>
          </w:r>
          <w:r>
            <w:rPr>
              <w:rFonts w:hint="eastAsia" w:ascii="楷体" w:hAnsi="楷体" w:eastAsia="楷体"/>
              <w:szCs w:val="32"/>
              <w:lang w:val="en-US"/>
            </w:rPr>
            <w:t>（二）基本原则</w:t>
          </w:r>
          <w:r>
            <w:tab/>
          </w:r>
          <w:r>
            <w:fldChar w:fldCharType="begin"/>
          </w:r>
          <w:r>
            <w:instrText xml:space="preserve"> PAGEREF _Toc25406 </w:instrText>
          </w:r>
          <w:r>
            <w:fldChar w:fldCharType="separate"/>
          </w:r>
          <w:r>
            <w:t>6</w:t>
          </w:r>
          <w:r>
            <w:fldChar w:fldCharType="end"/>
          </w:r>
          <w:r>
            <w:rPr>
              <w:rFonts w:hint="eastAsia" w:ascii="仿宋_GB2312" w:eastAsia="仿宋_GB2312"/>
              <w:bCs/>
              <w:szCs w:val="32"/>
              <w:lang w:val="zh-CN"/>
            </w:rPr>
            <w:fldChar w:fldCharType="end"/>
          </w:r>
        </w:p>
        <w:p>
          <w:pPr>
            <w:pStyle w:val="12"/>
            <w:tabs>
              <w:tab w:val="right" w:leader="dot" w:pos="8306"/>
            </w:tabs>
          </w:pPr>
          <w:r>
            <w:rPr>
              <w:rFonts w:hint="eastAsia" w:ascii="仿宋_GB2312" w:eastAsia="仿宋_GB2312"/>
              <w:bCs/>
              <w:szCs w:val="32"/>
              <w:lang w:val="zh-CN"/>
            </w:rPr>
            <w:fldChar w:fldCharType="begin"/>
          </w:r>
          <w:r>
            <w:rPr>
              <w:rFonts w:hint="eastAsia" w:ascii="仿宋_GB2312" w:eastAsia="仿宋_GB2312"/>
              <w:bCs/>
              <w:szCs w:val="32"/>
              <w:lang w:val="zh-CN"/>
            </w:rPr>
            <w:instrText xml:space="preserve"> HYPERLINK \l _Toc21257 </w:instrText>
          </w:r>
          <w:r>
            <w:rPr>
              <w:rFonts w:hint="eastAsia" w:ascii="仿宋_GB2312" w:eastAsia="仿宋_GB2312"/>
              <w:bCs/>
              <w:szCs w:val="32"/>
              <w:lang w:val="zh-CN"/>
            </w:rPr>
            <w:fldChar w:fldCharType="separate"/>
          </w:r>
          <w:r>
            <w:rPr>
              <w:rFonts w:hint="eastAsia" w:ascii="楷体" w:hAnsi="楷体" w:eastAsia="楷体"/>
              <w:szCs w:val="32"/>
              <w:lang w:val="en-US"/>
            </w:rPr>
            <w:t>（三）总体目标</w:t>
          </w:r>
          <w:r>
            <w:tab/>
          </w:r>
          <w:r>
            <w:fldChar w:fldCharType="begin"/>
          </w:r>
          <w:r>
            <w:instrText xml:space="preserve"> PAGEREF _Toc21257 </w:instrText>
          </w:r>
          <w:r>
            <w:fldChar w:fldCharType="separate"/>
          </w:r>
          <w:r>
            <w:t>7</w:t>
          </w:r>
          <w:r>
            <w:fldChar w:fldCharType="end"/>
          </w:r>
          <w:r>
            <w:rPr>
              <w:rFonts w:hint="eastAsia" w:ascii="仿宋_GB2312" w:eastAsia="仿宋_GB2312"/>
              <w:bCs/>
              <w:szCs w:val="32"/>
              <w:lang w:val="zh-CN"/>
            </w:rPr>
            <w:fldChar w:fldCharType="end"/>
          </w:r>
        </w:p>
        <w:p>
          <w:pPr>
            <w:pStyle w:val="11"/>
            <w:tabs>
              <w:tab w:val="right" w:leader="dot" w:pos="8306"/>
            </w:tabs>
          </w:pPr>
          <w:r>
            <w:rPr>
              <w:rFonts w:hint="eastAsia" w:ascii="仿宋_GB2312" w:eastAsia="仿宋_GB2312"/>
              <w:bCs/>
              <w:szCs w:val="32"/>
              <w:lang w:val="zh-CN"/>
            </w:rPr>
            <w:fldChar w:fldCharType="begin"/>
          </w:r>
          <w:r>
            <w:rPr>
              <w:rFonts w:hint="eastAsia" w:ascii="仿宋_GB2312" w:eastAsia="仿宋_GB2312"/>
              <w:bCs/>
              <w:szCs w:val="32"/>
              <w:lang w:val="zh-CN"/>
            </w:rPr>
            <w:instrText xml:space="preserve"> HYPERLINK \l _Toc28883 </w:instrText>
          </w:r>
          <w:r>
            <w:rPr>
              <w:rFonts w:hint="eastAsia" w:ascii="仿宋_GB2312" w:eastAsia="仿宋_GB2312"/>
              <w:bCs/>
              <w:szCs w:val="32"/>
              <w:lang w:val="zh-CN"/>
            </w:rPr>
            <w:fldChar w:fldCharType="separate"/>
          </w:r>
          <w:r>
            <w:rPr>
              <w:rFonts w:hint="eastAsia" w:ascii="黑体" w:hAnsi="黑体" w:eastAsia="黑体"/>
              <w:bCs/>
              <w:szCs w:val="32"/>
              <w:lang w:val="en-US"/>
            </w:rPr>
            <w:t>三、</w:t>
          </w:r>
          <w:r>
            <w:rPr>
              <w:rFonts w:hint="eastAsia" w:ascii="黑体" w:hAnsi="黑体" w:eastAsia="黑体"/>
              <w:bCs/>
              <w:szCs w:val="32"/>
              <w:lang w:val="en-US" w:eastAsia="zh-CN"/>
            </w:rPr>
            <w:t>“</w:t>
          </w:r>
          <w:r>
            <w:rPr>
              <w:rFonts w:hint="eastAsia" w:ascii="黑体" w:hAnsi="黑体" w:eastAsia="黑体"/>
              <w:bCs/>
              <w:szCs w:val="32"/>
              <w:lang w:val="en-US"/>
            </w:rPr>
            <w:t>十四五</w:t>
          </w:r>
          <w:r>
            <w:rPr>
              <w:rFonts w:hint="eastAsia" w:ascii="黑体" w:hAnsi="黑体" w:eastAsia="黑体"/>
              <w:bCs/>
              <w:szCs w:val="32"/>
              <w:lang w:val="en-US" w:eastAsia="zh-CN"/>
            </w:rPr>
            <w:t>”</w:t>
          </w:r>
          <w:r>
            <w:rPr>
              <w:rFonts w:hint="eastAsia" w:ascii="黑体" w:hAnsi="黑体" w:eastAsia="黑体"/>
              <w:bCs/>
              <w:szCs w:val="32"/>
              <w:lang w:val="en-US"/>
            </w:rPr>
            <w:t>时期营商环境优化重点任务</w:t>
          </w:r>
          <w:r>
            <w:tab/>
          </w:r>
          <w:r>
            <w:fldChar w:fldCharType="begin"/>
          </w:r>
          <w:r>
            <w:instrText xml:space="preserve"> PAGEREF _Toc28883 </w:instrText>
          </w:r>
          <w:r>
            <w:fldChar w:fldCharType="separate"/>
          </w:r>
          <w:r>
            <w:t>9</w:t>
          </w:r>
          <w:r>
            <w:fldChar w:fldCharType="end"/>
          </w:r>
          <w:r>
            <w:rPr>
              <w:rFonts w:hint="eastAsia" w:ascii="仿宋_GB2312" w:eastAsia="仿宋_GB2312"/>
              <w:bCs/>
              <w:szCs w:val="32"/>
              <w:lang w:val="zh-CN"/>
            </w:rPr>
            <w:fldChar w:fldCharType="end"/>
          </w:r>
        </w:p>
        <w:p>
          <w:pPr>
            <w:pStyle w:val="12"/>
            <w:tabs>
              <w:tab w:val="right" w:leader="dot" w:pos="8306"/>
            </w:tabs>
          </w:pPr>
          <w:r>
            <w:rPr>
              <w:rFonts w:hint="eastAsia" w:ascii="仿宋_GB2312" w:eastAsia="仿宋_GB2312"/>
              <w:bCs/>
              <w:szCs w:val="32"/>
              <w:lang w:val="zh-CN"/>
            </w:rPr>
            <w:fldChar w:fldCharType="begin"/>
          </w:r>
          <w:r>
            <w:rPr>
              <w:rFonts w:hint="eastAsia" w:ascii="仿宋_GB2312" w:eastAsia="仿宋_GB2312"/>
              <w:bCs/>
              <w:szCs w:val="32"/>
              <w:lang w:val="zh-CN"/>
            </w:rPr>
            <w:instrText xml:space="preserve"> HYPERLINK \l _Toc30052 </w:instrText>
          </w:r>
          <w:r>
            <w:rPr>
              <w:rFonts w:hint="eastAsia" w:ascii="仿宋_GB2312" w:eastAsia="仿宋_GB2312"/>
              <w:bCs/>
              <w:szCs w:val="32"/>
              <w:lang w:val="zh-CN"/>
            </w:rPr>
            <w:fldChar w:fldCharType="separate"/>
          </w:r>
          <w:r>
            <w:rPr>
              <w:rFonts w:hint="eastAsia" w:ascii="楷体" w:hAnsi="楷体" w:eastAsia="楷体"/>
              <w:szCs w:val="32"/>
              <w:lang w:val="en-US"/>
            </w:rPr>
            <w:t>（一）打造</w:t>
          </w:r>
          <w:r>
            <w:rPr>
              <w:rFonts w:hint="eastAsia" w:ascii="楷体" w:hAnsi="楷体" w:eastAsia="楷体"/>
              <w:szCs w:val="32"/>
              <w:lang w:val="en-US" w:eastAsia="zh-CN"/>
            </w:rPr>
            <w:t>“</w:t>
          </w:r>
          <w:r>
            <w:rPr>
              <w:rFonts w:hint="eastAsia" w:ascii="楷体" w:hAnsi="楷体" w:eastAsia="楷体"/>
              <w:szCs w:val="32"/>
              <w:lang w:val="en-US"/>
            </w:rPr>
            <w:t>稳定公正</w:t>
          </w:r>
          <w:r>
            <w:rPr>
              <w:rFonts w:hint="eastAsia" w:ascii="楷体" w:hAnsi="楷体" w:eastAsia="楷体"/>
              <w:szCs w:val="32"/>
              <w:lang w:val="en-US" w:eastAsia="zh-CN"/>
            </w:rPr>
            <w:t>”</w:t>
          </w:r>
          <w:r>
            <w:rPr>
              <w:rFonts w:hint="eastAsia" w:ascii="楷体" w:hAnsi="楷体" w:eastAsia="楷体"/>
              <w:szCs w:val="32"/>
              <w:lang w:val="en-US"/>
            </w:rPr>
            <w:t>的法治环境</w:t>
          </w:r>
          <w:r>
            <w:tab/>
          </w:r>
          <w:r>
            <w:fldChar w:fldCharType="begin"/>
          </w:r>
          <w:r>
            <w:instrText xml:space="preserve"> PAGEREF _Toc30052 </w:instrText>
          </w:r>
          <w:r>
            <w:fldChar w:fldCharType="separate"/>
          </w:r>
          <w:r>
            <w:t>9</w:t>
          </w:r>
          <w:r>
            <w:fldChar w:fldCharType="end"/>
          </w:r>
          <w:r>
            <w:rPr>
              <w:rFonts w:hint="eastAsia" w:ascii="仿宋_GB2312" w:eastAsia="仿宋_GB2312"/>
              <w:bCs/>
              <w:szCs w:val="32"/>
              <w:lang w:val="zh-CN"/>
            </w:rPr>
            <w:fldChar w:fldCharType="end"/>
          </w:r>
        </w:p>
        <w:p>
          <w:pPr>
            <w:pStyle w:val="7"/>
            <w:tabs>
              <w:tab w:val="right" w:leader="dot" w:pos="8306"/>
            </w:tabs>
          </w:pPr>
          <w:r>
            <w:rPr>
              <w:rFonts w:hint="eastAsia" w:ascii="仿宋_GB2312" w:eastAsia="仿宋_GB2312"/>
              <w:bCs/>
              <w:szCs w:val="32"/>
              <w:lang w:val="zh-CN"/>
            </w:rPr>
            <w:fldChar w:fldCharType="begin"/>
          </w:r>
          <w:r>
            <w:rPr>
              <w:rFonts w:hint="eastAsia" w:ascii="仿宋_GB2312" w:eastAsia="仿宋_GB2312"/>
              <w:bCs/>
              <w:szCs w:val="32"/>
              <w:lang w:val="zh-CN"/>
            </w:rPr>
            <w:instrText xml:space="preserve"> HYPERLINK \l _Toc7570 </w:instrText>
          </w:r>
          <w:r>
            <w:rPr>
              <w:rFonts w:hint="eastAsia" w:ascii="仿宋_GB2312" w:eastAsia="仿宋_GB2312"/>
              <w:bCs/>
              <w:szCs w:val="32"/>
              <w:lang w:val="zh-CN"/>
            </w:rPr>
            <w:fldChar w:fldCharType="separate"/>
          </w:r>
          <w:r>
            <w:rPr>
              <w:rFonts w:hint="eastAsia" w:ascii="仿宋_GB2312" w:eastAsia="仿宋_GB2312"/>
              <w:bCs/>
              <w:szCs w:val="32"/>
            </w:rPr>
            <w:t>1</w:t>
          </w:r>
          <w:r>
            <w:rPr>
              <w:rFonts w:hint="eastAsia" w:ascii="仿宋_GB2312" w:eastAsia="仿宋_GB2312"/>
              <w:bCs/>
              <w:szCs w:val="32"/>
              <w:lang w:eastAsia="zh-CN"/>
            </w:rPr>
            <w:t>.</w:t>
          </w:r>
          <w:r>
            <w:rPr>
              <w:rFonts w:hint="eastAsia" w:ascii="仿宋_GB2312" w:eastAsia="仿宋_GB2312"/>
              <w:bCs/>
              <w:szCs w:val="32"/>
            </w:rPr>
            <w:t>探索形成营商环境地方立法机制</w:t>
          </w:r>
          <w:r>
            <w:tab/>
          </w:r>
          <w:r>
            <w:fldChar w:fldCharType="begin"/>
          </w:r>
          <w:r>
            <w:instrText xml:space="preserve"> PAGEREF _Toc7570 </w:instrText>
          </w:r>
          <w:r>
            <w:fldChar w:fldCharType="separate"/>
          </w:r>
          <w:r>
            <w:t>9</w:t>
          </w:r>
          <w:r>
            <w:fldChar w:fldCharType="end"/>
          </w:r>
          <w:r>
            <w:rPr>
              <w:rFonts w:hint="eastAsia" w:ascii="仿宋_GB2312" w:eastAsia="仿宋_GB2312"/>
              <w:bCs/>
              <w:szCs w:val="32"/>
              <w:lang w:val="zh-CN"/>
            </w:rPr>
            <w:fldChar w:fldCharType="end"/>
          </w:r>
        </w:p>
        <w:p>
          <w:pPr>
            <w:pStyle w:val="7"/>
            <w:tabs>
              <w:tab w:val="right" w:leader="dot" w:pos="8306"/>
            </w:tabs>
          </w:pPr>
          <w:r>
            <w:rPr>
              <w:rFonts w:hint="eastAsia" w:ascii="仿宋_GB2312" w:eastAsia="仿宋_GB2312"/>
              <w:bCs/>
              <w:szCs w:val="32"/>
              <w:lang w:val="zh-CN"/>
            </w:rPr>
            <w:fldChar w:fldCharType="begin"/>
          </w:r>
          <w:r>
            <w:rPr>
              <w:rFonts w:hint="eastAsia" w:ascii="仿宋_GB2312" w:eastAsia="仿宋_GB2312"/>
              <w:bCs/>
              <w:szCs w:val="32"/>
              <w:lang w:val="zh-CN"/>
            </w:rPr>
            <w:instrText xml:space="preserve"> HYPERLINK \l _Toc21594 </w:instrText>
          </w:r>
          <w:r>
            <w:rPr>
              <w:rFonts w:hint="eastAsia" w:ascii="仿宋_GB2312" w:eastAsia="仿宋_GB2312"/>
              <w:bCs/>
              <w:szCs w:val="32"/>
              <w:lang w:val="zh-CN"/>
            </w:rPr>
            <w:fldChar w:fldCharType="separate"/>
          </w:r>
          <w:r>
            <w:rPr>
              <w:rFonts w:hint="eastAsia" w:ascii="仿宋_GB2312" w:eastAsia="仿宋_GB2312"/>
              <w:bCs/>
              <w:szCs w:val="32"/>
            </w:rPr>
            <w:t>2</w:t>
          </w:r>
          <w:r>
            <w:rPr>
              <w:rFonts w:hint="eastAsia" w:ascii="仿宋_GB2312" w:eastAsia="仿宋_GB2312"/>
              <w:bCs/>
              <w:szCs w:val="32"/>
              <w:lang w:eastAsia="zh-CN"/>
            </w:rPr>
            <w:t>.</w:t>
          </w:r>
          <w:r>
            <w:rPr>
              <w:rFonts w:hint="eastAsia" w:ascii="仿宋_GB2312" w:eastAsia="仿宋_GB2312"/>
              <w:bCs/>
              <w:szCs w:val="32"/>
            </w:rPr>
            <w:t>建立完善执法体系</w:t>
          </w:r>
          <w:r>
            <w:tab/>
          </w:r>
          <w:r>
            <w:fldChar w:fldCharType="begin"/>
          </w:r>
          <w:r>
            <w:instrText xml:space="preserve"> PAGEREF _Toc21594 </w:instrText>
          </w:r>
          <w:r>
            <w:fldChar w:fldCharType="separate"/>
          </w:r>
          <w:r>
            <w:t>10</w:t>
          </w:r>
          <w:r>
            <w:fldChar w:fldCharType="end"/>
          </w:r>
          <w:r>
            <w:rPr>
              <w:rFonts w:hint="eastAsia" w:ascii="仿宋_GB2312" w:eastAsia="仿宋_GB2312"/>
              <w:bCs/>
              <w:szCs w:val="32"/>
              <w:lang w:val="zh-CN"/>
            </w:rPr>
            <w:fldChar w:fldCharType="end"/>
          </w:r>
        </w:p>
        <w:p>
          <w:pPr>
            <w:pStyle w:val="7"/>
            <w:tabs>
              <w:tab w:val="right" w:leader="dot" w:pos="8306"/>
            </w:tabs>
          </w:pPr>
          <w:r>
            <w:rPr>
              <w:rFonts w:hint="eastAsia" w:ascii="仿宋_GB2312" w:eastAsia="仿宋_GB2312"/>
              <w:bCs/>
              <w:szCs w:val="32"/>
              <w:lang w:val="zh-CN"/>
            </w:rPr>
            <w:fldChar w:fldCharType="begin"/>
          </w:r>
          <w:r>
            <w:rPr>
              <w:rFonts w:hint="eastAsia" w:ascii="仿宋_GB2312" w:eastAsia="仿宋_GB2312"/>
              <w:bCs/>
              <w:szCs w:val="32"/>
              <w:lang w:val="zh-CN"/>
            </w:rPr>
            <w:instrText xml:space="preserve"> HYPERLINK \l _Toc28476 </w:instrText>
          </w:r>
          <w:r>
            <w:rPr>
              <w:rFonts w:hint="eastAsia" w:ascii="仿宋_GB2312" w:eastAsia="仿宋_GB2312"/>
              <w:bCs/>
              <w:szCs w:val="32"/>
              <w:lang w:val="zh-CN"/>
            </w:rPr>
            <w:fldChar w:fldCharType="separate"/>
          </w:r>
          <w:r>
            <w:rPr>
              <w:rFonts w:hint="eastAsia" w:ascii="仿宋_GB2312" w:eastAsia="仿宋_GB2312"/>
              <w:bCs/>
              <w:szCs w:val="32"/>
              <w:lang w:val="en-US" w:eastAsia="zh-CN"/>
            </w:rPr>
            <w:t>3.</w:t>
          </w:r>
          <w:r>
            <w:rPr>
              <w:rFonts w:hint="eastAsia" w:ascii="仿宋_GB2312" w:eastAsia="仿宋_GB2312"/>
              <w:bCs/>
              <w:szCs w:val="32"/>
            </w:rPr>
            <w:t>提升司法保障水平</w:t>
          </w:r>
          <w:r>
            <w:tab/>
          </w:r>
          <w:r>
            <w:fldChar w:fldCharType="begin"/>
          </w:r>
          <w:r>
            <w:instrText xml:space="preserve"> PAGEREF _Toc28476 </w:instrText>
          </w:r>
          <w:r>
            <w:fldChar w:fldCharType="separate"/>
          </w:r>
          <w:r>
            <w:t>12</w:t>
          </w:r>
          <w:r>
            <w:fldChar w:fldCharType="end"/>
          </w:r>
          <w:r>
            <w:rPr>
              <w:rFonts w:hint="eastAsia" w:ascii="仿宋_GB2312" w:eastAsia="仿宋_GB2312"/>
              <w:bCs/>
              <w:szCs w:val="32"/>
              <w:lang w:val="zh-CN"/>
            </w:rPr>
            <w:fldChar w:fldCharType="end"/>
          </w:r>
        </w:p>
        <w:p>
          <w:pPr>
            <w:pStyle w:val="7"/>
            <w:tabs>
              <w:tab w:val="right" w:leader="dot" w:pos="8306"/>
            </w:tabs>
          </w:pPr>
          <w:r>
            <w:rPr>
              <w:rFonts w:hint="eastAsia" w:ascii="仿宋_GB2312" w:eastAsia="仿宋_GB2312"/>
              <w:bCs/>
              <w:szCs w:val="32"/>
              <w:lang w:val="zh-CN"/>
            </w:rPr>
            <w:fldChar w:fldCharType="begin"/>
          </w:r>
          <w:r>
            <w:rPr>
              <w:rFonts w:hint="eastAsia" w:ascii="仿宋_GB2312" w:eastAsia="仿宋_GB2312"/>
              <w:bCs/>
              <w:szCs w:val="32"/>
              <w:lang w:val="zh-CN"/>
            </w:rPr>
            <w:instrText xml:space="preserve"> HYPERLINK \l _Toc14676 </w:instrText>
          </w:r>
          <w:r>
            <w:rPr>
              <w:rFonts w:hint="eastAsia" w:ascii="仿宋_GB2312" w:eastAsia="仿宋_GB2312"/>
              <w:bCs/>
              <w:szCs w:val="32"/>
              <w:lang w:val="zh-CN"/>
            </w:rPr>
            <w:fldChar w:fldCharType="separate"/>
          </w:r>
          <w:r>
            <w:rPr>
              <w:rFonts w:hint="eastAsia" w:ascii="仿宋_GB2312" w:eastAsia="仿宋_GB2312"/>
              <w:bCs/>
              <w:szCs w:val="32"/>
            </w:rPr>
            <w:t>4</w:t>
          </w:r>
          <w:r>
            <w:rPr>
              <w:rFonts w:hint="eastAsia" w:ascii="仿宋_GB2312" w:eastAsia="仿宋_GB2312"/>
              <w:bCs/>
              <w:szCs w:val="32"/>
              <w:lang w:eastAsia="zh-CN"/>
            </w:rPr>
            <w:t>.</w:t>
          </w:r>
          <w:r>
            <w:rPr>
              <w:rFonts w:hint="eastAsia" w:ascii="仿宋_GB2312" w:eastAsia="仿宋_GB2312"/>
              <w:bCs/>
              <w:szCs w:val="32"/>
            </w:rPr>
            <w:t>营造尊法守法氛围</w:t>
          </w:r>
          <w:r>
            <w:tab/>
          </w:r>
          <w:r>
            <w:fldChar w:fldCharType="begin"/>
          </w:r>
          <w:r>
            <w:instrText xml:space="preserve"> PAGEREF _Toc14676 </w:instrText>
          </w:r>
          <w:r>
            <w:fldChar w:fldCharType="separate"/>
          </w:r>
          <w:r>
            <w:t>14</w:t>
          </w:r>
          <w:r>
            <w:fldChar w:fldCharType="end"/>
          </w:r>
          <w:r>
            <w:rPr>
              <w:rFonts w:hint="eastAsia" w:ascii="仿宋_GB2312" w:eastAsia="仿宋_GB2312"/>
              <w:bCs/>
              <w:szCs w:val="32"/>
              <w:lang w:val="zh-CN"/>
            </w:rPr>
            <w:fldChar w:fldCharType="end"/>
          </w:r>
        </w:p>
        <w:p>
          <w:pPr>
            <w:pStyle w:val="12"/>
            <w:tabs>
              <w:tab w:val="right" w:leader="dot" w:pos="8306"/>
            </w:tabs>
          </w:pPr>
          <w:r>
            <w:rPr>
              <w:rFonts w:hint="eastAsia" w:ascii="仿宋_GB2312" w:eastAsia="仿宋_GB2312"/>
              <w:bCs/>
              <w:szCs w:val="32"/>
              <w:lang w:val="zh-CN"/>
            </w:rPr>
            <w:fldChar w:fldCharType="begin"/>
          </w:r>
          <w:r>
            <w:rPr>
              <w:rFonts w:hint="eastAsia" w:ascii="仿宋_GB2312" w:eastAsia="仿宋_GB2312"/>
              <w:bCs/>
              <w:szCs w:val="32"/>
              <w:lang w:val="zh-CN"/>
            </w:rPr>
            <w:instrText xml:space="preserve"> HYPERLINK \l _Toc16770 </w:instrText>
          </w:r>
          <w:r>
            <w:rPr>
              <w:rFonts w:hint="eastAsia" w:ascii="仿宋_GB2312" w:eastAsia="仿宋_GB2312"/>
              <w:bCs/>
              <w:szCs w:val="32"/>
              <w:lang w:val="zh-CN"/>
            </w:rPr>
            <w:fldChar w:fldCharType="separate"/>
          </w:r>
          <w:r>
            <w:rPr>
              <w:rFonts w:hint="eastAsia" w:ascii="楷体" w:hAnsi="楷体" w:eastAsia="楷体"/>
              <w:szCs w:val="32"/>
              <w:lang w:val="en-US"/>
            </w:rPr>
            <w:t>（二）打造</w:t>
          </w:r>
          <w:r>
            <w:rPr>
              <w:rFonts w:hint="eastAsia" w:ascii="楷体" w:hAnsi="楷体" w:eastAsia="楷体"/>
              <w:szCs w:val="32"/>
              <w:lang w:val="en-US" w:eastAsia="zh-CN"/>
            </w:rPr>
            <w:t>“</w:t>
          </w:r>
          <w:r>
            <w:rPr>
              <w:rFonts w:hint="eastAsia" w:ascii="楷体" w:hAnsi="楷体" w:eastAsia="楷体"/>
              <w:szCs w:val="32"/>
              <w:lang w:val="en-US"/>
            </w:rPr>
            <w:t>系统有效</w:t>
          </w:r>
          <w:r>
            <w:rPr>
              <w:rFonts w:hint="eastAsia" w:ascii="楷体" w:hAnsi="楷体" w:eastAsia="楷体"/>
              <w:szCs w:val="32"/>
              <w:lang w:val="en-US" w:eastAsia="zh-CN"/>
            </w:rPr>
            <w:t>”</w:t>
          </w:r>
          <w:r>
            <w:rPr>
              <w:rFonts w:hint="eastAsia" w:ascii="楷体" w:hAnsi="楷体" w:eastAsia="楷体"/>
              <w:szCs w:val="32"/>
              <w:lang w:val="en-US"/>
            </w:rPr>
            <w:t>的信用环境</w:t>
          </w:r>
          <w:r>
            <w:tab/>
          </w:r>
          <w:r>
            <w:fldChar w:fldCharType="begin"/>
          </w:r>
          <w:r>
            <w:instrText xml:space="preserve"> PAGEREF _Toc16770 </w:instrText>
          </w:r>
          <w:r>
            <w:fldChar w:fldCharType="separate"/>
          </w:r>
          <w:r>
            <w:t>16</w:t>
          </w:r>
          <w:r>
            <w:fldChar w:fldCharType="end"/>
          </w:r>
          <w:r>
            <w:rPr>
              <w:rFonts w:hint="eastAsia" w:ascii="仿宋_GB2312" w:eastAsia="仿宋_GB2312"/>
              <w:bCs/>
              <w:szCs w:val="32"/>
              <w:lang w:val="zh-CN"/>
            </w:rPr>
            <w:fldChar w:fldCharType="end"/>
          </w:r>
        </w:p>
        <w:p>
          <w:pPr>
            <w:pStyle w:val="7"/>
            <w:tabs>
              <w:tab w:val="right" w:leader="dot" w:pos="8306"/>
            </w:tabs>
          </w:pPr>
          <w:r>
            <w:rPr>
              <w:rFonts w:hint="eastAsia" w:ascii="仿宋_GB2312" w:eastAsia="仿宋_GB2312"/>
              <w:bCs/>
              <w:szCs w:val="32"/>
              <w:lang w:val="zh-CN"/>
            </w:rPr>
            <w:fldChar w:fldCharType="begin"/>
          </w:r>
          <w:r>
            <w:rPr>
              <w:rFonts w:hint="eastAsia" w:ascii="仿宋_GB2312" w:eastAsia="仿宋_GB2312"/>
              <w:bCs/>
              <w:szCs w:val="32"/>
              <w:lang w:val="zh-CN"/>
            </w:rPr>
            <w:instrText xml:space="preserve"> HYPERLINK \l _Toc4487 </w:instrText>
          </w:r>
          <w:r>
            <w:rPr>
              <w:rFonts w:hint="eastAsia" w:ascii="仿宋_GB2312" w:eastAsia="仿宋_GB2312"/>
              <w:bCs/>
              <w:szCs w:val="32"/>
              <w:lang w:val="zh-CN"/>
            </w:rPr>
            <w:fldChar w:fldCharType="separate"/>
          </w:r>
          <w:r>
            <w:rPr>
              <w:rFonts w:hint="eastAsia" w:ascii="仿宋_GB2312" w:eastAsia="仿宋_GB2312"/>
              <w:bCs/>
              <w:szCs w:val="32"/>
            </w:rPr>
            <w:t>1</w:t>
          </w:r>
          <w:r>
            <w:rPr>
              <w:rFonts w:hint="eastAsia" w:ascii="仿宋_GB2312" w:eastAsia="仿宋_GB2312"/>
              <w:bCs/>
              <w:szCs w:val="32"/>
              <w:lang w:eastAsia="zh-CN"/>
            </w:rPr>
            <w:t>.</w:t>
          </w:r>
          <w:r>
            <w:rPr>
              <w:rFonts w:hint="eastAsia" w:ascii="仿宋_GB2312" w:eastAsia="仿宋_GB2312"/>
              <w:bCs/>
              <w:szCs w:val="32"/>
            </w:rPr>
            <w:t>提升信用信息归集和共享质量</w:t>
          </w:r>
          <w:r>
            <w:tab/>
          </w:r>
          <w:r>
            <w:fldChar w:fldCharType="begin"/>
          </w:r>
          <w:r>
            <w:instrText xml:space="preserve"> PAGEREF _Toc4487 </w:instrText>
          </w:r>
          <w:r>
            <w:fldChar w:fldCharType="separate"/>
          </w:r>
          <w:r>
            <w:t>16</w:t>
          </w:r>
          <w:r>
            <w:fldChar w:fldCharType="end"/>
          </w:r>
          <w:r>
            <w:rPr>
              <w:rFonts w:hint="eastAsia" w:ascii="仿宋_GB2312" w:eastAsia="仿宋_GB2312"/>
              <w:bCs/>
              <w:szCs w:val="32"/>
              <w:lang w:val="zh-CN"/>
            </w:rPr>
            <w:fldChar w:fldCharType="end"/>
          </w:r>
        </w:p>
        <w:p>
          <w:pPr>
            <w:pStyle w:val="7"/>
            <w:tabs>
              <w:tab w:val="right" w:leader="dot" w:pos="8306"/>
            </w:tabs>
          </w:pPr>
          <w:r>
            <w:rPr>
              <w:rFonts w:hint="eastAsia" w:ascii="仿宋_GB2312" w:eastAsia="仿宋_GB2312"/>
              <w:bCs/>
              <w:szCs w:val="32"/>
              <w:lang w:val="zh-CN"/>
            </w:rPr>
            <w:fldChar w:fldCharType="begin"/>
          </w:r>
          <w:r>
            <w:rPr>
              <w:rFonts w:hint="eastAsia" w:ascii="仿宋_GB2312" w:eastAsia="仿宋_GB2312"/>
              <w:bCs/>
              <w:szCs w:val="32"/>
              <w:lang w:val="zh-CN"/>
            </w:rPr>
            <w:instrText xml:space="preserve"> HYPERLINK \l _Toc21503 </w:instrText>
          </w:r>
          <w:r>
            <w:rPr>
              <w:rFonts w:hint="eastAsia" w:ascii="仿宋_GB2312" w:eastAsia="仿宋_GB2312"/>
              <w:bCs/>
              <w:szCs w:val="32"/>
              <w:lang w:val="zh-CN"/>
            </w:rPr>
            <w:fldChar w:fldCharType="separate"/>
          </w:r>
          <w:r>
            <w:rPr>
              <w:rFonts w:hint="eastAsia" w:ascii="仿宋_GB2312" w:eastAsia="仿宋_GB2312"/>
              <w:bCs/>
              <w:szCs w:val="32"/>
            </w:rPr>
            <w:t>2</w:t>
          </w:r>
          <w:r>
            <w:rPr>
              <w:rFonts w:hint="eastAsia" w:ascii="仿宋_GB2312" w:eastAsia="仿宋_GB2312"/>
              <w:bCs/>
              <w:szCs w:val="32"/>
              <w:lang w:eastAsia="zh-CN"/>
            </w:rPr>
            <w:t>.</w:t>
          </w:r>
          <w:r>
            <w:rPr>
              <w:rFonts w:hint="eastAsia" w:ascii="仿宋_GB2312" w:eastAsia="仿宋_GB2312"/>
              <w:bCs/>
              <w:szCs w:val="32"/>
            </w:rPr>
            <w:t>强化信用信息应用和诚信体系建设</w:t>
          </w:r>
          <w:r>
            <w:tab/>
          </w:r>
          <w:r>
            <w:fldChar w:fldCharType="begin"/>
          </w:r>
          <w:r>
            <w:instrText xml:space="preserve"> PAGEREF _Toc21503 </w:instrText>
          </w:r>
          <w:r>
            <w:fldChar w:fldCharType="separate"/>
          </w:r>
          <w:r>
            <w:t>17</w:t>
          </w:r>
          <w:r>
            <w:fldChar w:fldCharType="end"/>
          </w:r>
          <w:r>
            <w:rPr>
              <w:rFonts w:hint="eastAsia" w:ascii="仿宋_GB2312" w:eastAsia="仿宋_GB2312"/>
              <w:bCs/>
              <w:szCs w:val="32"/>
              <w:lang w:val="zh-CN"/>
            </w:rPr>
            <w:fldChar w:fldCharType="end"/>
          </w:r>
        </w:p>
        <w:p>
          <w:pPr>
            <w:pStyle w:val="7"/>
            <w:tabs>
              <w:tab w:val="right" w:leader="dot" w:pos="8306"/>
            </w:tabs>
          </w:pPr>
          <w:r>
            <w:rPr>
              <w:rFonts w:hint="eastAsia" w:ascii="仿宋_GB2312" w:eastAsia="仿宋_GB2312"/>
              <w:bCs/>
              <w:szCs w:val="32"/>
              <w:lang w:val="zh-CN"/>
            </w:rPr>
            <w:fldChar w:fldCharType="begin"/>
          </w:r>
          <w:r>
            <w:rPr>
              <w:rFonts w:hint="eastAsia" w:ascii="仿宋_GB2312" w:eastAsia="仿宋_GB2312"/>
              <w:bCs/>
              <w:szCs w:val="32"/>
              <w:lang w:val="zh-CN"/>
            </w:rPr>
            <w:instrText xml:space="preserve"> HYPERLINK \l _Toc28783 </w:instrText>
          </w:r>
          <w:r>
            <w:rPr>
              <w:rFonts w:hint="eastAsia" w:ascii="仿宋_GB2312" w:eastAsia="仿宋_GB2312"/>
              <w:bCs/>
              <w:szCs w:val="32"/>
              <w:lang w:val="zh-CN"/>
            </w:rPr>
            <w:fldChar w:fldCharType="separate"/>
          </w:r>
          <w:r>
            <w:rPr>
              <w:rFonts w:ascii="仿宋_GB2312" w:eastAsia="仿宋_GB2312"/>
              <w:bCs/>
              <w:szCs w:val="32"/>
            </w:rPr>
            <w:t>3</w:t>
          </w:r>
          <w:r>
            <w:rPr>
              <w:rFonts w:hint="eastAsia" w:ascii="仿宋_GB2312" w:eastAsia="仿宋_GB2312"/>
              <w:bCs/>
              <w:szCs w:val="32"/>
              <w:lang w:eastAsia="zh-CN"/>
            </w:rPr>
            <w:t>.</w:t>
          </w:r>
          <w:r>
            <w:rPr>
              <w:rFonts w:hint="eastAsia" w:ascii="仿宋_GB2312" w:eastAsia="仿宋_GB2312"/>
              <w:bCs/>
              <w:szCs w:val="32"/>
            </w:rPr>
            <w:t>持续优化信用法律和标准</w:t>
          </w:r>
          <w:r>
            <w:tab/>
          </w:r>
          <w:r>
            <w:fldChar w:fldCharType="begin"/>
          </w:r>
          <w:r>
            <w:instrText xml:space="preserve"> PAGEREF _Toc28783 </w:instrText>
          </w:r>
          <w:r>
            <w:fldChar w:fldCharType="separate"/>
          </w:r>
          <w:r>
            <w:t>19</w:t>
          </w:r>
          <w:r>
            <w:fldChar w:fldCharType="end"/>
          </w:r>
          <w:r>
            <w:rPr>
              <w:rFonts w:hint="eastAsia" w:ascii="仿宋_GB2312" w:eastAsia="仿宋_GB2312"/>
              <w:bCs/>
              <w:szCs w:val="32"/>
              <w:lang w:val="zh-CN"/>
            </w:rPr>
            <w:fldChar w:fldCharType="end"/>
          </w:r>
        </w:p>
        <w:p>
          <w:pPr>
            <w:pStyle w:val="12"/>
            <w:tabs>
              <w:tab w:val="right" w:leader="dot" w:pos="8306"/>
            </w:tabs>
          </w:pPr>
          <w:r>
            <w:rPr>
              <w:rFonts w:hint="eastAsia" w:ascii="仿宋_GB2312" w:eastAsia="仿宋_GB2312"/>
              <w:bCs/>
              <w:szCs w:val="32"/>
              <w:lang w:val="zh-CN"/>
            </w:rPr>
            <w:fldChar w:fldCharType="begin"/>
          </w:r>
          <w:r>
            <w:rPr>
              <w:rFonts w:hint="eastAsia" w:ascii="仿宋_GB2312" w:eastAsia="仿宋_GB2312"/>
              <w:bCs/>
              <w:szCs w:val="32"/>
              <w:lang w:val="zh-CN"/>
            </w:rPr>
            <w:instrText xml:space="preserve"> HYPERLINK \l _Toc15688 </w:instrText>
          </w:r>
          <w:r>
            <w:rPr>
              <w:rFonts w:hint="eastAsia" w:ascii="仿宋_GB2312" w:eastAsia="仿宋_GB2312"/>
              <w:bCs/>
              <w:szCs w:val="32"/>
              <w:lang w:val="zh-CN"/>
            </w:rPr>
            <w:fldChar w:fldCharType="separate"/>
          </w:r>
          <w:r>
            <w:rPr>
              <w:rFonts w:hint="eastAsia" w:ascii="楷体" w:hAnsi="楷体" w:eastAsia="楷体"/>
              <w:szCs w:val="32"/>
              <w:lang w:val="en-US"/>
            </w:rPr>
            <w:t>（三）打造</w:t>
          </w:r>
          <w:r>
            <w:rPr>
              <w:rFonts w:hint="eastAsia" w:ascii="楷体" w:hAnsi="楷体" w:eastAsia="楷体"/>
              <w:szCs w:val="32"/>
              <w:lang w:val="en-US" w:eastAsia="zh-CN"/>
            </w:rPr>
            <w:t>“</w:t>
          </w:r>
          <w:r>
            <w:rPr>
              <w:rFonts w:hint="eastAsia" w:ascii="楷体" w:hAnsi="楷体" w:eastAsia="楷体"/>
              <w:szCs w:val="32"/>
              <w:lang w:val="en-US"/>
            </w:rPr>
            <w:t>便捷高质</w:t>
          </w:r>
          <w:r>
            <w:rPr>
              <w:rFonts w:hint="eastAsia" w:ascii="楷体" w:hAnsi="楷体" w:eastAsia="楷体"/>
              <w:szCs w:val="32"/>
              <w:lang w:val="en-US" w:eastAsia="zh-CN"/>
            </w:rPr>
            <w:t>”</w:t>
          </w:r>
          <w:r>
            <w:rPr>
              <w:rFonts w:hint="eastAsia" w:ascii="楷体" w:hAnsi="楷体" w:eastAsia="楷体"/>
              <w:szCs w:val="32"/>
              <w:lang w:val="en-US"/>
            </w:rPr>
            <w:t>的政务环境</w:t>
          </w:r>
          <w:r>
            <w:tab/>
          </w:r>
          <w:r>
            <w:fldChar w:fldCharType="begin"/>
          </w:r>
          <w:r>
            <w:instrText xml:space="preserve"> PAGEREF _Toc15688 </w:instrText>
          </w:r>
          <w:r>
            <w:fldChar w:fldCharType="separate"/>
          </w:r>
          <w:r>
            <w:t>20</w:t>
          </w:r>
          <w:r>
            <w:fldChar w:fldCharType="end"/>
          </w:r>
          <w:r>
            <w:rPr>
              <w:rFonts w:hint="eastAsia" w:ascii="仿宋_GB2312" w:eastAsia="仿宋_GB2312"/>
              <w:bCs/>
              <w:szCs w:val="32"/>
              <w:lang w:val="zh-CN"/>
            </w:rPr>
            <w:fldChar w:fldCharType="end"/>
          </w:r>
        </w:p>
        <w:p>
          <w:pPr>
            <w:pStyle w:val="7"/>
            <w:tabs>
              <w:tab w:val="right" w:leader="dot" w:pos="8306"/>
            </w:tabs>
          </w:pPr>
          <w:r>
            <w:rPr>
              <w:rFonts w:hint="eastAsia" w:ascii="仿宋_GB2312" w:eastAsia="仿宋_GB2312"/>
              <w:bCs/>
              <w:szCs w:val="32"/>
              <w:lang w:val="zh-CN"/>
            </w:rPr>
            <w:fldChar w:fldCharType="begin"/>
          </w:r>
          <w:r>
            <w:rPr>
              <w:rFonts w:hint="eastAsia" w:ascii="仿宋_GB2312" w:eastAsia="仿宋_GB2312"/>
              <w:bCs/>
              <w:szCs w:val="32"/>
              <w:lang w:val="zh-CN"/>
            </w:rPr>
            <w:instrText xml:space="preserve"> HYPERLINK \l _Toc18227 </w:instrText>
          </w:r>
          <w:r>
            <w:rPr>
              <w:rFonts w:hint="eastAsia" w:ascii="仿宋_GB2312" w:eastAsia="仿宋_GB2312"/>
              <w:bCs/>
              <w:szCs w:val="32"/>
              <w:lang w:val="zh-CN"/>
            </w:rPr>
            <w:fldChar w:fldCharType="separate"/>
          </w:r>
          <w:r>
            <w:rPr>
              <w:rFonts w:hint="eastAsia" w:ascii="仿宋_GB2312" w:eastAsia="仿宋_GB2312"/>
              <w:bCs/>
              <w:szCs w:val="32"/>
            </w:rPr>
            <w:t>1</w:t>
          </w:r>
          <w:r>
            <w:rPr>
              <w:rFonts w:hint="eastAsia" w:ascii="仿宋_GB2312" w:eastAsia="仿宋_GB2312"/>
              <w:bCs/>
              <w:szCs w:val="32"/>
              <w:lang w:eastAsia="zh-CN"/>
            </w:rPr>
            <w:t>.</w:t>
          </w:r>
          <w:r>
            <w:rPr>
              <w:rFonts w:hint="eastAsia" w:ascii="仿宋_GB2312" w:eastAsia="仿宋_GB2312"/>
              <w:bCs/>
              <w:szCs w:val="32"/>
            </w:rPr>
            <w:t>加快推进政务数字化转型</w:t>
          </w:r>
          <w:r>
            <w:tab/>
          </w:r>
          <w:r>
            <w:fldChar w:fldCharType="begin"/>
          </w:r>
          <w:r>
            <w:instrText xml:space="preserve"> PAGEREF _Toc18227 </w:instrText>
          </w:r>
          <w:r>
            <w:fldChar w:fldCharType="separate"/>
          </w:r>
          <w:r>
            <w:t>20</w:t>
          </w:r>
          <w:r>
            <w:fldChar w:fldCharType="end"/>
          </w:r>
          <w:r>
            <w:rPr>
              <w:rFonts w:hint="eastAsia" w:ascii="仿宋_GB2312" w:eastAsia="仿宋_GB2312"/>
              <w:bCs/>
              <w:szCs w:val="32"/>
              <w:lang w:val="zh-CN"/>
            </w:rPr>
            <w:fldChar w:fldCharType="end"/>
          </w:r>
        </w:p>
        <w:p>
          <w:pPr>
            <w:pStyle w:val="7"/>
            <w:tabs>
              <w:tab w:val="right" w:leader="dot" w:pos="8306"/>
            </w:tabs>
          </w:pPr>
          <w:r>
            <w:rPr>
              <w:rFonts w:hint="eastAsia" w:ascii="仿宋_GB2312" w:eastAsia="仿宋_GB2312"/>
              <w:bCs/>
              <w:szCs w:val="32"/>
              <w:lang w:val="zh-CN"/>
            </w:rPr>
            <w:fldChar w:fldCharType="begin"/>
          </w:r>
          <w:r>
            <w:rPr>
              <w:rFonts w:hint="eastAsia" w:ascii="仿宋_GB2312" w:eastAsia="仿宋_GB2312"/>
              <w:bCs/>
              <w:szCs w:val="32"/>
              <w:lang w:val="zh-CN"/>
            </w:rPr>
            <w:instrText xml:space="preserve"> HYPERLINK \l _Toc4930 </w:instrText>
          </w:r>
          <w:r>
            <w:rPr>
              <w:rFonts w:hint="eastAsia" w:ascii="仿宋_GB2312" w:eastAsia="仿宋_GB2312"/>
              <w:bCs/>
              <w:szCs w:val="32"/>
              <w:lang w:val="zh-CN"/>
            </w:rPr>
            <w:fldChar w:fldCharType="separate"/>
          </w:r>
          <w:r>
            <w:rPr>
              <w:rFonts w:ascii="仿宋_GB2312" w:eastAsia="仿宋_GB2312"/>
              <w:bCs/>
              <w:szCs w:val="32"/>
            </w:rPr>
            <w:t>2</w:t>
          </w:r>
          <w:r>
            <w:rPr>
              <w:rFonts w:hint="eastAsia" w:ascii="仿宋_GB2312" w:eastAsia="仿宋_GB2312"/>
              <w:bCs/>
              <w:szCs w:val="32"/>
              <w:lang w:eastAsia="zh-CN"/>
            </w:rPr>
            <w:t>.</w:t>
          </w:r>
          <w:r>
            <w:rPr>
              <w:rFonts w:hint="eastAsia" w:ascii="仿宋_GB2312" w:eastAsia="仿宋_GB2312"/>
              <w:bCs/>
              <w:szCs w:val="32"/>
            </w:rPr>
            <w:t>全面提高政务服务质量</w:t>
          </w:r>
          <w:r>
            <w:tab/>
          </w:r>
          <w:r>
            <w:fldChar w:fldCharType="begin"/>
          </w:r>
          <w:r>
            <w:instrText xml:space="preserve"> PAGEREF _Toc4930 </w:instrText>
          </w:r>
          <w:r>
            <w:fldChar w:fldCharType="separate"/>
          </w:r>
          <w:r>
            <w:t>21</w:t>
          </w:r>
          <w:r>
            <w:fldChar w:fldCharType="end"/>
          </w:r>
          <w:r>
            <w:rPr>
              <w:rFonts w:hint="eastAsia" w:ascii="仿宋_GB2312" w:eastAsia="仿宋_GB2312"/>
              <w:bCs/>
              <w:szCs w:val="32"/>
              <w:lang w:val="zh-CN"/>
            </w:rPr>
            <w:fldChar w:fldCharType="end"/>
          </w:r>
        </w:p>
        <w:p>
          <w:pPr>
            <w:pStyle w:val="7"/>
            <w:tabs>
              <w:tab w:val="right" w:leader="dot" w:pos="8306"/>
            </w:tabs>
          </w:pPr>
          <w:r>
            <w:rPr>
              <w:rFonts w:hint="eastAsia" w:ascii="仿宋_GB2312" w:eastAsia="仿宋_GB2312"/>
              <w:bCs/>
              <w:szCs w:val="32"/>
              <w:lang w:val="zh-CN"/>
            </w:rPr>
            <w:fldChar w:fldCharType="begin"/>
          </w:r>
          <w:r>
            <w:rPr>
              <w:rFonts w:hint="eastAsia" w:ascii="仿宋_GB2312" w:eastAsia="仿宋_GB2312"/>
              <w:bCs/>
              <w:szCs w:val="32"/>
              <w:lang w:val="zh-CN"/>
            </w:rPr>
            <w:instrText xml:space="preserve"> HYPERLINK \l _Toc17 </w:instrText>
          </w:r>
          <w:r>
            <w:rPr>
              <w:rFonts w:hint="eastAsia" w:ascii="仿宋_GB2312" w:eastAsia="仿宋_GB2312"/>
              <w:bCs/>
              <w:szCs w:val="32"/>
              <w:lang w:val="zh-CN"/>
            </w:rPr>
            <w:fldChar w:fldCharType="separate"/>
          </w:r>
          <w:r>
            <w:rPr>
              <w:rFonts w:ascii="仿宋_GB2312" w:eastAsia="仿宋_GB2312"/>
              <w:bCs/>
              <w:szCs w:val="32"/>
            </w:rPr>
            <w:t>3</w:t>
          </w:r>
          <w:r>
            <w:rPr>
              <w:rFonts w:hint="eastAsia" w:ascii="仿宋_GB2312" w:eastAsia="仿宋_GB2312"/>
              <w:bCs/>
              <w:szCs w:val="32"/>
              <w:lang w:eastAsia="zh-CN"/>
            </w:rPr>
            <w:t>.</w:t>
          </w:r>
          <w:r>
            <w:rPr>
              <w:rFonts w:hint="eastAsia" w:ascii="仿宋_GB2312" w:eastAsia="仿宋_GB2312"/>
              <w:bCs/>
              <w:szCs w:val="32"/>
            </w:rPr>
            <w:t>优化重点领域政务服务便利水平</w:t>
          </w:r>
          <w:r>
            <w:tab/>
          </w:r>
          <w:r>
            <w:fldChar w:fldCharType="begin"/>
          </w:r>
          <w:r>
            <w:instrText xml:space="preserve"> PAGEREF _Toc17 </w:instrText>
          </w:r>
          <w:r>
            <w:fldChar w:fldCharType="separate"/>
          </w:r>
          <w:r>
            <w:t>24</w:t>
          </w:r>
          <w:r>
            <w:fldChar w:fldCharType="end"/>
          </w:r>
          <w:r>
            <w:rPr>
              <w:rFonts w:hint="eastAsia" w:ascii="仿宋_GB2312" w:eastAsia="仿宋_GB2312"/>
              <w:bCs/>
              <w:szCs w:val="32"/>
              <w:lang w:val="zh-CN"/>
            </w:rPr>
            <w:fldChar w:fldCharType="end"/>
          </w:r>
        </w:p>
        <w:p>
          <w:pPr>
            <w:pStyle w:val="7"/>
            <w:tabs>
              <w:tab w:val="right" w:leader="dot" w:pos="8306"/>
            </w:tabs>
          </w:pPr>
          <w:r>
            <w:rPr>
              <w:rFonts w:hint="eastAsia" w:ascii="仿宋_GB2312" w:eastAsia="仿宋_GB2312"/>
              <w:bCs/>
              <w:szCs w:val="32"/>
              <w:lang w:val="zh-CN"/>
            </w:rPr>
            <w:fldChar w:fldCharType="begin"/>
          </w:r>
          <w:r>
            <w:rPr>
              <w:rFonts w:hint="eastAsia" w:ascii="仿宋_GB2312" w:eastAsia="仿宋_GB2312"/>
              <w:bCs/>
              <w:szCs w:val="32"/>
              <w:lang w:val="zh-CN"/>
            </w:rPr>
            <w:instrText xml:space="preserve"> HYPERLINK \l _Toc23388 </w:instrText>
          </w:r>
          <w:r>
            <w:rPr>
              <w:rFonts w:hint="eastAsia" w:ascii="仿宋_GB2312" w:eastAsia="仿宋_GB2312"/>
              <w:bCs/>
              <w:szCs w:val="32"/>
              <w:lang w:val="zh-CN"/>
            </w:rPr>
            <w:fldChar w:fldCharType="separate"/>
          </w:r>
          <w:r>
            <w:rPr>
              <w:rFonts w:ascii="仿宋_GB2312" w:eastAsia="仿宋_GB2312"/>
              <w:bCs/>
              <w:szCs w:val="32"/>
            </w:rPr>
            <w:t>4</w:t>
          </w:r>
          <w:r>
            <w:rPr>
              <w:rFonts w:hint="eastAsia" w:ascii="仿宋_GB2312" w:eastAsia="仿宋_GB2312"/>
              <w:bCs/>
              <w:szCs w:val="32"/>
              <w:lang w:eastAsia="zh-CN"/>
            </w:rPr>
            <w:t>.</w:t>
          </w:r>
          <w:r>
            <w:rPr>
              <w:rFonts w:hint="eastAsia" w:ascii="仿宋_GB2312" w:eastAsia="仿宋_GB2312"/>
              <w:bCs/>
              <w:szCs w:val="32"/>
              <w:lang w:val="en-US"/>
            </w:rPr>
            <w:t>提升投资建设全流程服务水平</w:t>
          </w:r>
          <w:r>
            <w:tab/>
          </w:r>
          <w:r>
            <w:fldChar w:fldCharType="begin"/>
          </w:r>
          <w:r>
            <w:instrText xml:space="preserve"> PAGEREF _Toc23388 </w:instrText>
          </w:r>
          <w:r>
            <w:fldChar w:fldCharType="separate"/>
          </w:r>
          <w:r>
            <w:t>26</w:t>
          </w:r>
          <w:r>
            <w:fldChar w:fldCharType="end"/>
          </w:r>
          <w:r>
            <w:rPr>
              <w:rFonts w:hint="eastAsia" w:ascii="仿宋_GB2312" w:eastAsia="仿宋_GB2312"/>
              <w:bCs/>
              <w:szCs w:val="32"/>
              <w:lang w:val="zh-CN"/>
            </w:rPr>
            <w:fldChar w:fldCharType="end"/>
          </w:r>
        </w:p>
        <w:p>
          <w:pPr>
            <w:pStyle w:val="12"/>
            <w:tabs>
              <w:tab w:val="right" w:leader="dot" w:pos="8306"/>
            </w:tabs>
          </w:pPr>
          <w:r>
            <w:rPr>
              <w:rFonts w:hint="eastAsia" w:ascii="仿宋_GB2312" w:eastAsia="仿宋_GB2312"/>
              <w:bCs/>
              <w:szCs w:val="32"/>
              <w:lang w:val="zh-CN"/>
            </w:rPr>
            <w:fldChar w:fldCharType="begin"/>
          </w:r>
          <w:r>
            <w:rPr>
              <w:rFonts w:hint="eastAsia" w:ascii="仿宋_GB2312" w:eastAsia="仿宋_GB2312"/>
              <w:bCs/>
              <w:szCs w:val="32"/>
              <w:lang w:val="zh-CN"/>
            </w:rPr>
            <w:instrText xml:space="preserve"> HYPERLINK \l _Toc26182 </w:instrText>
          </w:r>
          <w:r>
            <w:rPr>
              <w:rFonts w:hint="eastAsia" w:ascii="仿宋_GB2312" w:eastAsia="仿宋_GB2312"/>
              <w:bCs/>
              <w:szCs w:val="32"/>
              <w:lang w:val="zh-CN"/>
            </w:rPr>
            <w:fldChar w:fldCharType="separate"/>
          </w:r>
          <w:r>
            <w:rPr>
              <w:rFonts w:hint="eastAsia" w:ascii="楷体" w:hAnsi="楷体" w:eastAsia="楷体"/>
              <w:szCs w:val="32"/>
              <w:lang w:val="en-US"/>
            </w:rPr>
            <w:t>（四）打造</w:t>
          </w:r>
          <w:r>
            <w:rPr>
              <w:rFonts w:hint="eastAsia" w:ascii="楷体" w:hAnsi="楷体" w:eastAsia="楷体"/>
              <w:szCs w:val="32"/>
              <w:lang w:val="en-US" w:eastAsia="zh-CN"/>
            </w:rPr>
            <w:t>“</w:t>
          </w:r>
          <w:r>
            <w:rPr>
              <w:rFonts w:hint="eastAsia" w:ascii="楷体" w:hAnsi="楷体" w:eastAsia="楷体"/>
              <w:szCs w:val="32"/>
              <w:lang w:val="en-US"/>
            </w:rPr>
            <w:t>竞争有力</w:t>
          </w:r>
          <w:r>
            <w:rPr>
              <w:rFonts w:hint="eastAsia" w:ascii="楷体" w:hAnsi="楷体" w:eastAsia="楷体"/>
              <w:szCs w:val="32"/>
              <w:lang w:val="en-US" w:eastAsia="zh-CN"/>
            </w:rPr>
            <w:t>”</w:t>
          </w:r>
          <w:r>
            <w:rPr>
              <w:rFonts w:hint="eastAsia" w:ascii="楷体" w:hAnsi="楷体" w:eastAsia="楷体"/>
              <w:szCs w:val="32"/>
              <w:lang w:val="en-US"/>
            </w:rPr>
            <w:t>的市场环境</w:t>
          </w:r>
          <w:r>
            <w:tab/>
          </w:r>
          <w:r>
            <w:fldChar w:fldCharType="begin"/>
          </w:r>
          <w:r>
            <w:instrText xml:space="preserve"> PAGEREF _Toc26182 </w:instrText>
          </w:r>
          <w:r>
            <w:fldChar w:fldCharType="separate"/>
          </w:r>
          <w:r>
            <w:t>29</w:t>
          </w:r>
          <w:r>
            <w:fldChar w:fldCharType="end"/>
          </w:r>
          <w:r>
            <w:rPr>
              <w:rFonts w:hint="eastAsia" w:ascii="仿宋_GB2312" w:eastAsia="仿宋_GB2312"/>
              <w:bCs/>
              <w:szCs w:val="32"/>
              <w:lang w:val="zh-CN"/>
            </w:rPr>
            <w:fldChar w:fldCharType="end"/>
          </w:r>
        </w:p>
        <w:p>
          <w:pPr>
            <w:pStyle w:val="7"/>
            <w:tabs>
              <w:tab w:val="right" w:leader="dot" w:pos="8306"/>
            </w:tabs>
          </w:pPr>
          <w:r>
            <w:rPr>
              <w:rFonts w:hint="eastAsia" w:ascii="仿宋_GB2312" w:eastAsia="仿宋_GB2312"/>
              <w:bCs/>
              <w:szCs w:val="32"/>
              <w:lang w:val="zh-CN"/>
            </w:rPr>
            <w:fldChar w:fldCharType="begin"/>
          </w:r>
          <w:r>
            <w:rPr>
              <w:rFonts w:hint="eastAsia" w:ascii="仿宋_GB2312" w:eastAsia="仿宋_GB2312"/>
              <w:bCs/>
              <w:szCs w:val="32"/>
              <w:lang w:val="zh-CN"/>
            </w:rPr>
            <w:instrText xml:space="preserve"> HYPERLINK \l _Toc10588 </w:instrText>
          </w:r>
          <w:r>
            <w:rPr>
              <w:rFonts w:hint="eastAsia" w:ascii="仿宋_GB2312" w:eastAsia="仿宋_GB2312"/>
              <w:bCs/>
              <w:szCs w:val="32"/>
              <w:lang w:val="zh-CN"/>
            </w:rPr>
            <w:fldChar w:fldCharType="separate"/>
          </w:r>
          <w:r>
            <w:rPr>
              <w:rFonts w:ascii="仿宋_GB2312" w:eastAsia="仿宋_GB2312"/>
              <w:bCs/>
              <w:szCs w:val="32"/>
            </w:rPr>
            <w:t>1</w:t>
          </w:r>
          <w:r>
            <w:rPr>
              <w:rFonts w:hint="eastAsia" w:ascii="仿宋_GB2312" w:eastAsia="仿宋_GB2312"/>
              <w:bCs/>
              <w:szCs w:val="32"/>
              <w:lang w:eastAsia="zh-CN"/>
            </w:rPr>
            <w:t>.</w:t>
          </w:r>
          <w:r>
            <w:rPr>
              <w:rFonts w:hint="eastAsia" w:ascii="仿宋_GB2312" w:eastAsia="仿宋_GB2312"/>
              <w:bCs/>
              <w:szCs w:val="32"/>
            </w:rPr>
            <w:t>探索实施</w:t>
          </w:r>
          <w:r>
            <w:rPr>
              <w:rFonts w:hint="eastAsia" w:ascii="仿宋_GB2312" w:eastAsia="仿宋_GB2312"/>
              <w:bCs/>
              <w:szCs w:val="32"/>
              <w:lang w:eastAsia="zh-CN"/>
            </w:rPr>
            <w:t>“</w:t>
          </w:r>
          <w:r>
            <w:rPr>
              <w:rFonts w:hint="eastAsia" w:ascii="仿宋_GB2312" w:eastAsia="仿宋_GB2312"/>
              <w:bCs/>
              <w:szCs w:val="32"/>
            </w:rPr>
            <w:t>宽准入</w:t>
          </w:r>
          <w:r>
            <w:rPr>
              <w:rFonts w:hint="eastAsia" w:ascii="仿宋_GB2312" w:eastAsia="仿宋_GB2312"/>
              <w:bCs/>
              <w:szCs w:val="32"/>
              <w:lang w:eastAsia="zh-CN"/>
            </w:rPr>
            <w:t>”</w:t>
          </w:r>
          <w:r>
            <w:rPr>
              <w:rFonts w:hint="eastAsia" w:ascii="仿宋_GB2312" w:eastAsia="仿宋_GB2312"/>
              <w:bCs/>
              <w:szCs w:val="32"/>
            </w:rPr>
            <w:t>改革</w:t>
          </w:r>
          <w:r>
            <w:tab/>
          </w:r>
          <w:r>
            <w:fldChar w:fldCharType="begin"/>
          </w:r>
          <w:r>
            <w:instrText xml:space="preserve"> PAGEREF _Toc10588 </w:instrText>
          </w:r>
          <w:r>
            <w:fldChar w:fldCharType="separate"/>
          </w:r>
          <w:r>
            <w:t>29</w:t>
          </w:r>
          <w:r>
            <w:fldChar w:fldCharType="end"/>
          </w:r>
          <w:r>
            <w:rPr>
              <w:rFonts w:hint="eastAsia" w:ascii="仿宋_GB2312" w:eastAsia="仿宋_GB2312"/>
              <w:bCs/>
              <w:szCs w:val="32"/>
              <w:lang w:val="zh-CN"/>
            </w:rPr>
            <w:fldChar w:fldCharType="end"/>
          </w:r>
        </w:p>
        <w:p>
          <w:pPr>
            <w:pStyle w:val="7"/>
            <w:tabs>
              <w:tab w:val="right" w:leader="dot" w:pos="8306"/>
            </w:tabs>
          </w:pPr>
          <w:r>
            <w:rPr>
              <w:rFonts w:hint="eastAsia" w:ascii="仿宋_GB2312" w:eastAsia="仿宋_GB2312"/>
              <w:bCs/>
              <w:szCs w:val="32"/>
              <w:lang w:val="zh-CN"/>
            </w:rPr>
            <w:fldChar w:fldCharType="begin"/>
          </w:r>
          <w:r>
            <w:rPr>
              <w:rFonts w:hint="eastAsia" w:ascii="仿宋_GB2312" w:eastAsia="仿宋_GB2312"/>
              <w:bCs/>
              <w:szCs w:val="32"/>
              <w:lang w:val="zh-CN"/>
            </w:rPr>
            <w:instrText xml:space="preserve"> HYPERLINK \l _Toc17928 </w:instrText>
          </w:r>
          <w:r>
            <w:rPr>
              <w:rFonts w:hint="eastAsia" w:ascii="仿宋_GB2312" w:eastAsia="仿宋_GB2312"/>
              <w:bCs/>
              <w:szCs w:val="32"/>
              <w:lang w:val="zh-CN"/>
            </w:rPr>
            <w:fldChar w:fldCharType="separate"/>
          </w:r>
          <w:r>
            <w:rPr>
              <w:rFonts w:hint="eastAsia" w:ascii="仿宋_GB2312" w:eastAsia="仿宋_GB2312"/>
              <w:bCs/>
              <w:szCs w:val="32"/>
            </w:rPr>
            <w:t>2</w:t>
          </w:r>
          <w:r>
            <w:rPr>
              <w:rFonts w:hint="eastAsia" w:ascii="仿宋_GB2312" w:eastAsia="仿宋_GB2312"/>
              <w:bCs/>
              <w:szCs w:val="32"/>
              <w:lang w:eastAsia="zh-CN"/>
            </w:rPr>
            <w:t>.</w:t>
          </w:r>
          <w:r>
            <w:rPr>
              <w:rFonts w:hint="eastAsia" w:ascii="仿宋_GB2312" w:eastAsia="仿宋_GB2312"/>
              <w:bCs/>
              <w:szCs w:val="32"/>
            </w:rPr>
            <w:t>推动降低企业经营成本</w:t>
          </w:r>
          <w:r>
            <w:tab/>
          </w:r>
          <w:r>
            <w:fldChar w:fldCharType="begin"/>
          </w:r>
          <w:r>
            <w:instrText xml:space="preserve"> PAGEREF _Toc17928 </w:instrText>
          </w:r>
          <w:r>
            <w:fldChar w:fldCharType="separate"/>
          </w:r>
          <w:r>
            <w:t>31</w:t>
          </w:r>
          <w:r>
            <w:fldChar w:fldCharType="end"/>
          </w:r>
          <w:r>
            <w:rPr>
              <w:rFonts w:hint="eastAsia" w:ascii="仿宋_GB2312" w:eastAsia="仿宋_GB2312"/>
              <w:bCs/>
              <w:szCs w:val="32"/>
              <w:lang w:val="zh-CN"/>
            </w:rPr>
            <w:fldChar w:fldCharType="end"/>
          </w:r>
        </w:p>
        <w:p>
          <w:pPr>
            <w:pStyle w:val="7"/>
            <w:tabs>
              <w:tab w:val="right" w:leader="dot" w:pos="8306"/>
            </w:tabs>
          </w:pPr>
          <w:r>
            <w:rPr>
              <w:rFonts w:hint="eastAsia" w:ascii="仿宋_GB2312" w:eastAsia="仿宋_GB2312"/>
              <w:bCs/>
              <w:szCs w:val="32"/>
              <w:lang w:val="zh-CN"/>
            </w:rPr>
            <w:fldChar w:fldCharType="begin"/>
          </w:r>
          <w:r>
            <w:rPr>
              <w:rFonts w:hint="eastAsia" w:ascii="仿宋_GB2312" w:eastAsia="仿宋_GB2312"/>
              <w:bCs/>
              <w:szCs w:val="32"/>
              <w:lang w:val="zh-CN"/>
            </w:rPr>
            <w:instrText xml:space="preserve"> HYPERLINK \l _Toc18919 </w:instrText>
          </w:r>
          <w:r>
            <w:rPr>
              <w:rFonts w:hint="eastAsia" w:ascii="仿宋_GB2312" w:eastAsia="仿宋_GB2312"/>
              <w:bCs/>
              <w:szCs w:val="32"/>
              <w:lang w:val="zh-CN"/>
            </w:rPr>
            <w:fldChar w:fldCharType="separate"/>
          </w:r>
          <w:r>
            <w:rPr>
              <w:rFonts w:hint="eastAsia" w:ascii="仿宋_GB2312" w:eastAsia="仿宋_GB2312"/>
              <w:bCs/>
              <w:szCs w:val="32"/>
            </w:rPr>
            <w:t>3</w:t>
          </w:r>
          <w:r>
            <w:rPr>
              <w:rFonts w:hint="eastAsia" w:ascii="仿宋_GB2312" w:eastAsia="仿宋_GB2312"/>
              <w:bCs/>
              <w:szCs w:val="32"/>
              <w:lang w:eastAsia="zh-CN"/>
            </w:rPr>
            <w:t>.</w:t>
          </w:r>
          <w:r>
            <w:rPr>
              <w:rFonts w:hint="eastAsia" w:ascii="仿宋_GB2312" w:eastAsia="仿宋_GB2312"/>
              <w:bCs/>
              <w:szCs w:val="32"/>
            </w:rPr>
            <w:t>优化中小微企业融资环境</w:t>
          </w:r>
          <w:r>
            <w:tab/>
          </w:r>
          <w:r>
            <w:fldChar w:fldCharType="begin"/>
          </w:r>
          <w:r>
            <w:instrText xml:space="preserve"> PAGEREF _Toc18919 </w:instrText>
          </w:r>
          <w:r>
            <w:fldChar w:fldCharType="separate"/>
          </w:r>
          <w:r>
            <w:t>32</w:t>
          </w:r>
          <w:r>
            <w:fldChar w:fldCharType="end"/>
          </w:r>
          <w:r>
            <w:rPr>
              <w:rFonts w:hint="eastAsia" w:ascii="仿宋_GB2312" w:eastAsia="仿宋_GB2312"/>
              <w:bCs/>
              <w:szCs w:val="32"/>
              <w:lang w:val="zh-CN"/>
            </w:rPr>
            <w:fldChar w:fldCharType="end"/>
          </w:r>
        </w:p>
        <w:p>
          <w:pPr>
            <w:pStyle w:val="7"/>
            <w:tabs>
              <w:tab w:val="right" w:leader="dot" w:pos="8306"/>
            </w:tabs>
          </w:pPr>
          <w:r>
            <w:rPr>
              <w:rFonts w:hint="eastAsia" w:ascii="仿宋_GB2312" w:eastAsia="仿宋_GB2312"/>
              <w:bCs/>
              <w:szCs w:val="32"/>
              <w:lang w:val="zh-CN"/>
            </w:rPr>
            <w:fldChar w:fldCharType="begin"/>
          </w:r>
          <w:r>
            <w:rPr>
              <w:rFonts w:hint="eastAsia" w:ascii="仿宋_GB2312" w:eastAsia="仿宋_GB2312"/>
              <w:bCs/>
              <w:szCs w:val="32"/>
              <w:lang w:val="zh-CN"/>
            </w:rPr>
            <w:instrText xml:space="preserve"> HYPERLINK \l _Toc19858 </w:instrText>
          </w:r>
          <w:r>
            <w:rPr>
              <w:rFonts w:hint="eastAsia" w:ascii="仿宋_GB2312" w:eastAsia="仿宋_GB2312"/>
              <w:bCs/>
              <w:szCs w:val="32"/>
              <w:lang w:val="zh-CN"/>
            </w:rPr>
            <w:fldChar w:fldCharType="separate"/>
          </w:r>
          <w:r>
            <w:rPr>
              <w:rFonts w:hint="eastAsia" w:ascii="仿宋_GB2312" w:eastAsia="仿宋_GB2312"/>
              <w:bCs/>
              <w:szCs w:val="32"/>
            </w:rPr>
            <w:t>4</w:t>
          </w:r>
          <w:r>
            <w:rPr>
              <w:rFonts w:hint="eastAsia" w:ascii="仿宋_GB2312" w:eastAsia="仿宋_GB2312"/>
              <w:bCs/>
              <w:szCs w:val="32"/>
              <w:lang w:eastAsia="zh-CN"/>
            </w:rPr>
            <w:t>.</w:t>
          </w:r>
          <w:r>
            <w:rPr>
              <w:rFonts w:hint="eastAsia" w:ascii="仿宋_GB2312" w:eastAsia="仿宋_GB2312"/>
              <w:bCs/>
              <w:szCs w:val="32"/>
            </w:rPr>
            <w:t>持续完善公平竞争秩序</w:t>
          </w:r>
          <w:r>
            <w:tab/>
          </w:r>
          <w:r>
            <w:fldChar w:fldCharType="begin"/>
          </w:r>
          <w:r>
            <w:instrText xml:space="preserve"> PAGEREF _Toc19858 </w:instrText>
          </w:r>
          <w:r>
            <w:fldChar w:fldCharType="separate"/>
          </w:r>
          <w:r>
            <w:t>33</w:t>
          </w:r>
          <w:r>
            <w:fldChar w:fldCharType="end"/>
          </w:r>
          <w:r>
            <w:rPr>
              <w:rFonts w:hint="eastAsia" w:ascii="仿宋_GB2312" w:eastAsia="仿宋_GB2312"/>
              <w:bCs/>
              <w:szCs w:val="32"/>
              <w:lang w:val="zh-CN"/>
            </w:rPr>
            <w:fldChar w:fldCharType="end"/>
          </w:r>
        </w:p>
        <w:p>
          <w:pPr>
            <w:pStyle w:val="7"/>
            <w:tabs>
              <w:tab w:val="right" w:leader="dot" w:pos="8306"/>
            </w:tabs>
          </w:pPr>
          <w:r>
            <w:rPr>
              <w:rFonts w:hint="eastAsia" w:ascii="仿宋_GB2312" w:eastAsia="仿宋_GB2312"/>
              <w:bCs/>
              <w:szCs w:val="32"/>
              <w:lang w:val="zh-CN"/>
            </w:rPr>
            <w:fldChar w:fldCharType="begin"/>
          </w:r>
          <w:r>
            <w:rPr>
              <w:rFonts w:hint="eastAsia" w:ascii="仿宋_GB2312" w:eastAsia="仿宋_GB2312"/>
              <w:bCs/>
              <w:szCs w:val="32"/>
              <w:lang w:val="zh-CN"/>
            </w:rPr>
            <w:instrText xml:space="preserve"> HYPERLINK \l _Toc32232 </w:instrText>
          </w:r>
          <w:r>
            <w:rPr>
              <w:rFonts w:hint="eastAsia" w:ascii="仿宋_GB2312" w:eastAsia="仿宋_GB2312"/>
              <w:bCs/>
              <w:szCs w:val="32"/>
              <w:lang w:val="zh-CN"/>
            </w:rPr>
            <w:fldChar w:fldCharType="separate"/>
          </w:r>
          <w:r>
            <w:rPr>
              <w:rFonts w:hint="eastAsia" w:ascii="仿宋_GB2312" w:eastAsia="仿宋_GB2312"/>
              <w:bCs/>
              <w:szCs w:val="32"/>
            </w:rPr>
            <w:t>5</w:t>
          </w:r>
          <w:r>
            <w:rPr>
              <w:rFonts w:hint="eastAsia" w:ascii="仿宋_GB2312" w:eastAsia="仿宋_GB2312"/>
              <w:bCs/>
              <w:szCs w:val="32"/>
              <w:lang w:eastAsia="zh-CN"/>
            </w:rPr>
            <w:t>.</w:t>
          </w:r>
          <w:r>
            <w:rPr>
              <w:rFonts w:hint="eastAsia" w:ascii="仿宋_GB2312" w:eastAsia="仿宋_GB2312"/>
              <w:bCs/>
              <w:szCs w:val="32"/>
            </w:rPr>
            <w:t>提升创新创业活跃水平</w:t>
          </w:r>
          <w:r>
            <w:tab/>
          </w:r>
          <w:r>
            <w:fldChar w:fldCharType="begin"/>
          </w:r>
          <w:r>
            <w:instrText xml:space="preserve"> PAGEREF _Toc32232 </w:instrText>
          </w:r>
          <w:r>
            <w:fldChar w:fldCharType="separate"/>
          </w:r>
          <w:r>
            <w:t>35</w:t>
          </w:r>
          <w:r>
            <w:fldChar w:fldCharType="end"/>
          </w:r>
          <w:r>
            <w:rPr>
              <w:rFonts w:hint="eastAsia" w:ascii="仿宋_GB2312" w:eastAsia="仿宋_GB2312"/>
              <w:bCs/>
              <w:szCs w:val="32"/>
              <w:lang w:val="zh-CN"/>
            </w:rPr>
            <w:fldChar w:fldCharType="end"/>
          </w:r>
        </w:p>
        <w:p>
          <w:pPr>
            <w:pStyle w:val="12"/>
            <w:tabs>
              <w:tab w:val="right" w:leader="dot" w:pos="8306"/>
            </w:tabs>
          </w:pPr>
          <w:r>
            <w:rPr>
              <w:rFonts w:hint="eastAsia" w:ascii="仿宋_GB2312" w:eastAsia="仿宋_GB2312"/>
              <w:bCs/>
              <w:szCs w:val="32"/>
              <w:lang w:val="zh-CN"/>
            </w:rPr>
            <w:fldChar w:fldCharType="begin"/>
          </w:r>
          <w:r>
            <w:rPr>
              <w:rFonts w:hint="eastAsia" w:ascii="仿宋_GB2312" w:eastAsia="仿宋_GB2312"/>
              <w:bCs/>
              <w:szCs w:val="32"/>
              <w:lang w:val="zh-CN"/>
            </w:rPr>
            <w:instrText xml:space="preserve"> HYPERLINK \l _Toc16211 </w:instrText>
          </w:r>
          <w:r>
            <w:rPr>
              <w:rFonts w:hint="eastAsia" w:ascii="仿宋_GB2312" w:eastAsia="仿宋_GB2312"/>
              <w:bCs/>
              <w:szCs w:val="32"/>
              <w:lang w:val="zh-CN"/>
            </w:rPr>
            <w:fldChar w:fldCharType="separate"/>
          </w:r>
          <w:r>
            <w:rPr>
              <w:rFonts w:hint="eastAsia" w:ascii="楷体" w:hAnsi="楷体" w:eastAsia="楷体"/>
              <w:szCs w:val="32"/>
              <w:lang w:val="en-US"/>
            </w:rPr>
            <w:t>（五）打造</w:t>
          </w:r>
          <w:r>
            <w:rPr>
              <w:rFonts w:hint="eastAsia" w:ascii="楷体" w:hAnsi="楷体" w:eastAsia="楷体"/>
              <w:szCs w:val="32"/>
              <w:lang w:val="en-US" w:eastAsia="zh-CN"/>
            </w:rPr>
            <w:t>“</w:t>
          </w:r>
          <w:r>
            <w:rPr>
              <w:rFonts w:hint="eastAsia" w:ascii="楷体" w:hAnsi="楷体" w:eastAsia="楷体"/>
              <w:szCs w:val="32"/>
              <w:lang w:val="en-US"/>
            </w:rPr>
            <w:t>创新联动</w:t>
          </w:r>
          <w:r>
            <w:rPr>
              <w:rFonts w:hint="eastAsia" w:ascii="楷体" w:hAnsi="楷体" w:eastAsia="楷体"/>
              <w:szCs w:val="32"/>
              <w:lang w:val="en-US" w:eastAsia="zh-CN"/>
            </w:rPr>
            <w:t>”</w:t>
          </w:r>
          <w:r>
            <w:rPr>
              <w:rFonts w:hint="eastAsia" w:ascii="楷体" w:hAnsi="楷体" w:eastAsia="楷体"/>
              <w:szCs w:val="32"/>
              <w:lang w:val="en-US"/>
            </w:rPr>
            <w:t>的开放环境</w:t>
          </w:r>
          <w:r>
            <w:tab/>
          </w:r>
          <w:r>
            <w:fldChar w:fldCharType="begin"/>
          </w:r>
          <w:r>
            <w:instrText xml:space="preserve"> PAGEREF _Toc16211 </w:instrText>
          </w:r>
          <w:r>
            <w:fldChar w:fldCharType="separate"/>
          </w:r>
          <w:r>
            <w:t>38</w:t>
          </w:r>
          <w:r>
            <w:fldChar w:fldCharType="end"/>
          </w:r>
          <w:r>
            <w:rPr>
              <w:rFonts w:hint="eastAsia" w:ascii="仿宋_GB2312" w:eastAsia="仿宋_GB2312"/>
              <w:bCs/>
              <w:szCs w:val="32"/>
              <w:lang w:val="zh-CN"/>
            </w:rPr>
            <w:fldChar w:fldCharType="end"/>
          </w:r>
        </w:p>
        <w:p>
          <w:pPr>
            <w:pStyle w:val="7"/>
            <w:tabs>
              <w:tab w:val="right" w:leader="dot" w:pos="8306"/>
            </w:tabs>
          </w:pPr>
          <w:r>
            <w:rPr>
              <w:rFonts w:hint="eastAsia" w:ascii="仿宋_GB2312" w:eastAsia="仿宋_GB2312"/>
              <w:bCs/>
              <w:szCs w:val="32"/>
              <w:lang w:val="zh-CN"/>
            </w:rPr>
            <w:fldChar w:fldCharType="begin"/>
          </w:r>
          <w:r>
            <w:rPr>
              <w:rFonts w:hint="eastAsia" w:ascii="仿宋_GB2312" w:eastAsia="仿宋_GB2312"/>
              <w:bCs/>
              <w:szCs w:val="32"/>
              <w:lang w:val="zh-CN"/>
            </w:rPr>
            <w:instrText xml:space="preserve"> HYPERLINK \l _Toc13947 </w:instrText>
          </w:r>
          <w:r>
            <w:rPr>
              <w:rFonts w:hint="eastAsia" w:ascii="仿宋_GB2312" w:eastAsia="仿宋_GB2312"/>
              <w:bCs/>
              <w:szCs w:val="32"/>
              <w:lang w:val="zh-CN"/>
            </w:rPr>
            <w:fldChar w:fldCharType="separate"/>
          </w:r>
          <w:r>
            <w:rPr>
              <w:rFonts w:hint="eastAsia" w:ascii="仿宋_GB2312" w:eastAsia="仿宋_GB2312"/>
              <w:bCs/>
              <w:szCs w:val="32"/>
            </w:rPr>
            <w:t>1</w:t>
          </w:r>
          <w:r>
            <w:rPr>
              <w:rFonts w:hint="eastAsia" w:ascii="仿宋_GB2312" w:eastAsia="仿宋_GB2312"/>
              <w:bCs/>
              <w:szCs w:val="32"/>
              <w:lang w:eastAsia="zh-CN"/>
            </w:rPr>
            <w:t>.</w:t>
          </w:r>
          <w:r>
            <w:rPr>
              <w:rFonts w:hint="eastAsia" w:ascii="仿宋_GB2312" w:eastAsia="仿宋_GB2312"/>
              <w:bCs/>
              <w:szCs w:val="32"/>
            </w:rPr>
            <w:t>推动市场采购试点创新发展</w:t>
          </w:r>
          <w:r>
            <w:tab/>
          </w:r>
          <w:r>
            <w:fldChar w:fldCharType="begin"/>
          </w:r>
          <w:r>
            <w:instrText xml:space="preserve"> PAGEREF _Toc13947 </w:instrText>
          </w:r>
          <w:r>
            <w:fldChar w:fldCharType="separate"/>
          </w:r>
          <w:r>
            <w:t>38</w:t>
          </w:r>
          <w:r>
            <w:fldChar w:fldCharType="end"/>
          </w:r>
          <w:r>
            <w:rPr>
              <w:rFonts w:hint="eastAsia" w:ascii="仿宋_GB2312" w:eastAsia="仿宋_GB2312"/>
              <w:bCs/>
              <w:szCs w:val="32"/>
              <w:lang w:val="zh-CN"/>
            </w:rPr>
            <w:fldChar w:fldCharType="end"/>
          </w:r>
        </w:p>
        <w:p>
          <w:pPr>
            <w:pStyle w:val="7"/>
            <w:tabs>
              <w:tab w:val="right" w:leader="dot" w:pos="8306"/>
            </w:tabs>
          </w:pPr>
          <w:r>
            <w:rPr>
              <w:rFonts w:hint="eastAsia" w:ascii="仿宋_GB2312" w:eastAsia="仿宋_GB2312"/>
              <w:bCs/>
              <w:szCs w:val="32"/>
              <w:lang w:val="zh-CN"/>
            </w:rPr>
            <w:fldChar w:fldCharType="begin"/>
          </w:r>
          <w:r>
            <w:rPr>
              <w:rFonts w:hint="eastAsia" w:ascii="仿宋_GB2312" w:eastAsia="仿宋_GB2312"/>
              <w:bCs/>
              <w:szCs w:val="32"/>
              <w:lang w:val="zh-CN"/>
            </w:rPr>
            <w:instrText xml:space="preserve"> HYPERLINK \l _Toc18103 </w:instrText>
          </w:r>
          <w:r>
            <w:rPr>
              <w:rFonts w:hint="eastAsia" w:ascii="仿宋_GB2312" w:eastAsia="仿宋_GB2312"/>
              <w:bCs/>
              <w:szCs w:val="32"/>
              <w:lang w:val="zh-CN"/>
            </w:rPr>
            <w:fldChar w:fldCharType="separate"/>
          </w:r>
          <w:r>
            <w:rPr>
              <w:rFonts w:hint="eastAsia" w:ascii="仿宋_GB2312" w:eastAsia="仿宋_GB2312"/>
              <w:bCs/>
              <w:szCs w:val="32"/>
            </w:rPr>
            <w:t>2</w:t>
          </w:r>
          <w:r>
            <w:rPr>
              <w:rFonts w:hint="eastAsia" w:ascii="仿宋_GB2312" w:eastAsia="仿宋_GB2312"/>
              <w:bCs/>
              <w:szCs w:val="32"/>
              <w:lang w:eastAsia="zh-CN"/>
            </w:rPr>
            <w:t>.</w:t>
          </w:r>
          <w:r>
            <w:rPr>
              <w:rFonts w:hint="eastAsia" w:ascii="仿宋_GB2312" w:eastAsia="仿宋_GB2312"/>
              <w:bCs/>
              <w:szCs w:val="32"/>
            </w:rPr>
            <w:t>推动外资外贸服务持续优化</w:t>
          </w:r>
          <w:r>
            <w:tab/>
          </w:r>
          <w:r>
            <w:fldChar w:fldCharType="begin"/>
          </w:r>
          <w:r>
            <w:instrText xml:space="preserve"> PAGEREF _Toc18103 </w:instrText>
          </w:r>
          <w:r>
            <w:fldChar w:fldCharType="separate"/>
          </w:r>
          <w:r>
            <w:t>40</w:t>
          </w:r>
          <w:r>
            <w:fldChar w:fldCharType="end"/>
          </w:r>
          <w:r>
            <w:rPr>
              <w:rFonts w:hint="eastAsia" w:ascii="仿宋_GB2312" w:eastAsia="仿宋_GB2312"/>
              <w:bCs/>
              <w:szCs w:val="32"/>
              <w:lang w:val="zh-CN"/>
            </w:rPr>
            <w:fldChar w:fldCharType="end"/>
          </w:r>
        </w:p>
        <w:p>
          <w:pPr>
            <w:pStyle w:val="7"/>
            <w:tabs>
              <w:tab w:val="right" w:leader="dot" w:pos="8306"/>
            </w:tabs>
          </w:pPr>
          <w:r>
            <w:rPr>
              <w:rFonts w:hint="eastAsia" w:ascii="仿宋_GB2312" w:eastAsia="仿宋_GB2312"/>
              <w:bCs/>
              <w:szCs w:val="32"/>
              <w:lang w:val="zh-CN"/>
            </w:rPr>
            <w:fldChar w:fldCharType="begin"/>
          </w:r>
          <w:r>
            <w:rPr>
              <w:rFonts w:hint="eastAsia" w:ascii="仿宋_GB2312" w:eastAsia="仿宋_GB2312"/>
              <w:bCs/>
              <w:szCs w:val="32"/>
              <w:lang w:val="zh-CN"/>
            </w:rPr>
            <w:instrText xml:space="preserve"> HYPERLINK \l _Toc32024 </w:instrText>
          </w:r>
          <w:r>
            <w:rPr>
              <w:rFonts w:hint="eastAsia" w:ascii="仿宋_GB2312" w:eastAsia="仿宋_GB2312"/>
              <w:bCs/>
              <w:szCs w:val="32"/>
              <w:lang w:val="zh-CN"/>
            </w:rPr>
            <w:fldChar w:fldCharType="separate"/>
          </w:r>
          <w:r>
            <w:rPr>
              <w:rFonts w:hint="eastAsia" w:ascii="仿宋_GB2312" w:eastAsia="仿宋_GB2312"/>
              <w:bCs/>
              <w:szCs w:val="32"/>
            </w:rPr>
            <w:t>3</w:t>
          </w:r>
          <w:r>
            <w:rPr>
              <w:rFonts w:hint="eastAsia" w:ascii="仿宋_GB2312" w:eastAsia="仿宋_GB2312"/>
              <w:bCs/>
              <w:szCs w:val="32"/>
              <w:lang w:eastAsia="zh-CN"/>
            </w:rPr>
            <w:t>.</w:t>
          </w:r>
          <w:r>
            <w:rPr>
              <w:rFonts w:hint="eastAsia" w:ascii="仿宋_GB2312" w:eastAsia="仿宋_GB2312"/>
              <w:bCs/>
              <w:szCs w:val="32"/>
            </w:rPr>
            <w:t>推动基础开放平台有序建设</w:t>
          </w:r>
          <w:r>
            <w:tab/>
          </w:r>
          <w:r>
            <w:fldChar w:fldCharType="begin"/>
          </w:r>
          <w:r>
            <w:instrText xml:space="preserve"> PAGEREF _Toc32024 </w:instrText>
          </w:r>
          <w:r>
            <w:fldChar w:fldCharType="separate"/>
          </w:r>
          <w:r>
            <w:t>42</w:t>
          </w:r>
          <w:r>
            <w:fldChar w:fldCharType="end"/>
          </w:r>
          <w:r>
            <w:rPr>
              <w:rFonts w:hint="eastAsia" w:ascii="仿宋_GB2312" w:eastAsia="仿宋_GB2312"/>
              <w:bCs/>
              <w:szCs w:val="32"/>
              <w:lang w:val="zh-CN"/>
            </w:rPr>
            <w:fldChar w:fldCharType="end"/>
          </w:r>
        </w:p>
        <w:p>
          <w:pPr>
            <w:pStyle w:val="12"/>
            <w:tabs>
              <w:tab w:val="right" w:leader="dot" w:pos="8306"/>
            </w:tabs>
          </w:pPr>
          <w:r>
            <w:rPr>
              <w:rFonts w:hint="eastAsia" w:ascii="仿宋_GB2312" w:eastAsia="仿宋_GB2312"/>
              <w:bCs/>
              <w:szCs w:val="32"/>
              <w:lang w:val="zh-CN"/>
            </w:rPr>
            <w:fldChar w:fldCharType="begin"/>
          </w:r>
          <w:r>
            <w:rPr>
              <w:rFonts w:hint="eastAsia" w:ascii="仿宋_GB2312" w:eastAsia="仿宋_GB2312"/>
              <w:bCs/>
              <w:szCs w:val="32"/>
              <w:lang w:val="zh-CN"/>
            </w:rPr>
            <w:instrText xml:space="preserve"> HYPERLINK \l _Toc3113 </w:instrText>
          </w:r>
          <w:r>
            <w:rPr>
              <w:rFonts w:hint="eastAsia" w:ascii="仿宋_GB2312" w:eastAsia="仿宋_GB2312"/>
              <w:bCs/>
              <w:szCs w:val="32"/>
              <w:lang w:val="zh-CN"/>
            </w:rPr>
            <w:fldChar w:fldCharType="separate"/>
          </w:r>
          <w:r>
            <w:rPr>
              <w:rFonts w:hint="eastAsia" w:ascii="楷体" w:hAnsi="楷体" w:eastAsia="楷体"/>
              <w:szCs w:val="32"/>
              <w:lang w:val="en-US"/>
            </w:rPr>
            <w:t>（六）打造</w:t>
          </w:r>
          <w:r>
            <w:rPr>
              <w:rFonts w:hint="eastAsia" w:ascii="楷体" w:hAnsi="楷体" w:eastAsia="楷体"/>
              <w:szCs w:val="32"/>
              <w:lang w:val="en-US" w:eastAsia="zh-CN"/>
            </w:rPr>
            <w:t>“</w:t>
          </w:r>
          <w:r>
            <w:rPr>
              <w:rFonts w:hint="eastAsia" w:ascii="楷体" w:hAnsi="楷体" w:eastAsia="楷体"/>
              <w:szCs w:val="32"/>
              <w:lang w:val="en-US"/>
            </w:rPr>
            <w:t>宜业宜商</w:t>
          </w:r>
          <w:r>
            <w:rPr>
              <w:rFonts w:hint="eastAsia" w:ascii="楷体" w:hAnsi="楷体" w:eastAsia="楷体"/>
              <w:szCs w:val="32"/>
              <w:lang w:val="en-US" w:eastAsia="zh-CN"/>
            </w:rPr>
            <w:t>”</w:t>
          </w:r>
          <w:r>
            <w:rPr>
              <w:rFonts w:hint="eastAsia" w:ascii="楷体" w:hAnsi="楷体" w:eastAsia="楷体"/>
              <w:szCs w:val="32"/>
              <w:lang w:val="en-US"/>
            </w:rPr>
            <w:t>的普惠创新环境</w:t>
          </w:r>
          <w:r>
            <w:tab/>
          </w:r>
          <w:r>
            <w:fldChar w:fldCharType="begin"/>
          </w:r>
          <w:r>
            <w:instrText xml:space="preserve"> PAGEREF _Toc3113 </w:instrText>
          </w:r>
          <w:r>
            <w:fldChar w:fldCharType="separate"/>
          </w:r>
          <w:r>
            <w:t>44</w:t>
          </w:r>
          <w:r>
            <w:fldChar w:fldCharType="end"/>
          </w:r>
          <w:r>
            <w:rPr>
              <w:rFonts w:hint="eastAsia" w:ascii="仿宋_GB2312" w:eastAsia="仿宋_GB2312"/>
              <w:bCs/>
              <w:szCs w:val="32"/>
              <w:lang w:val="zh-CN"/>
            </w:rPr>
            <w:fldChar w:fldCharType="end"/>
          </w:r>
        </w:p>
        <w:p>
          <w:pPr>
            <w:pStyle w:val="7"/>
            <w:tabs>
              <w:tab w:val="right" w:leader="dot" w:pos="8306"/>
            </w:tabs>
          </w:pPr>
          <w:r>
            <w:rPr>
              <w:rFonts w:hint="eastAsia" w:ascii="仿宋_GB2312" w:eastAsia="仿宋_GB2312"/>
              <w:bCs/>
              <w:szCs w:val="32"/>
              <w:lang w:val="zh-CN"/>
            </w:rPr>
            <w:fldChar w:fldCharType="begin"/>
          </w:r>
          <w:r>
            <w:rPr>
              <w:rFonts w:hint="eastAsia" w:ascii="仿宋_GB2312" w:eastAsia="仿宋_GB2312"/>
              <w:bCs/>
              <w:szCs w:val="32"/>
              <w:lang w:val="zh-CN"/>
            </w:rPr>
            <w:instrText xml:space="preserve"> HYPERLINK \l _Toc20994 </w:instrText>
          </w:r>
          <w:r>
            <w:rPr>
              <w:rFonts w:hint="eastAsia" w:ascii="仿宋_GB2312" w:eastAsia="仿宋_GB2312"/>
              <w:bCs/>
              <w:szCs w:val="32"/>
              <w:lang w:val="zh-CN"/>
            </w:rPr>
            <w:fldChar w:fldCharType="separate"/>
          </w:r>
          <w:r>
            <w:rPr>
              <w:rFonts w:hint="eastAsia" w:ascii="仿宋_GB2312" w:eastAsia="仿宋_GB2312"/>
              <w:bCs/>
              <w:szCs w:val="32"/>
            </w:rPr>
            <w:t>1</w:t>
          </w:r>
          <w:r>
            <w:rPr>
              <w:rFonts w:hint="eastAsia" w:ascii="仿宋_GB2312" w:eastAsia="仿宋_GB2312"/>
              <w:bCs/>
              <w:szCs w:val="32"/>
              <w:lang w:eastAsia="zh-CN"/>
            </w:rPr>
            <w:t>.</w:t>
          </w:r>
          <w:r>
            <w:rPr>
              <w:rFonts w:hint="eastAsia" w:ascii="仿宋_GB2312" w:eastAsia="仿宋_GB2312"/>
              <w:bCs/>
              <w:szCs w:val="32"/>
            </w:rPr>
            <w:t>稳定和扩大就业服务能力</w:t>
          </w:r>
          <w:r>
            <w:tab/>
          </w:r>
          <w:r>
            <w:fldChar w:fldCharType="begin"/>
          </w:r>
          <w:r>
            <w:instrText xml:space="preserve"> PAGEREF _Toc20994 </w:instrText>
          </w:r>
          <w:r>
            <w:fldChar w:fldCharType="separate"/>
          </w:r>
          <w:r>
            <w:t>44</w:t>
          </w:r>
          <w:r>
            <w:fldChar w:fldCharType="end"/>
          </w:r>
          <w:r>
            <w:rPr>
              <w:rFonts w:hint="eastAsia" w:ascii="仿宋_GB2312" w:eastAsia="仿宋_GB2312"/>
              <w:bCs/>
              <w:szCs w:val="32"/>
              <w:lang w:val="zh-CN"/>
            </w:rPr>
            <w:fldChar w:fldCharType="end"/>
          </w:r>
        </w:p>
        <w:p>
          <w:pPr>
            <w:pStyle w:val="7"/>
            <w:tabs>
              <w:tab w:val="right" w:leader="dot" w:pos="8306"/>
            </w:tabs>
          </w:pPr>
          <w:r>
            <w:rPr>
              <w:rFonts w:hint="eastAsia" w:ascii="仿宋_GB2312" w:eastAsia="仿宋_GB2312"/>
              <w:bCs/>
              <w:szCs w:val="32"/>
              <w:lang w:val="zh-CN"/>
            </w:rPr>
            <w:fldChar w:fldCharType="begin"/>
          </w:r>
          <w:r>
            <w:rPr>
              <w:rFonts w:hint="eastAsia" w:ascii="仿宋_GB2312" w:eastAsia="仿宋_GB2312"/>
              <w:bCs/>
              <w:szCs w:val="32"/>
              <w:lang w:val="zh-CN"/>
            </w:rPr>
            <w:instrText xml:space="preserve"> HYPERLINK \l _Toc19011 </w:instrText>
          </w:r>
          <w:r>
            <w:rPr>
              <w:rFonts w:hint="eastAsia" w:ascii="仿宋_GB2312" w:eastAsia="仿宋_GB2312"/>
              <w:bCs/>
              <w:szCs w:val="32"/>
              <w:lang w:val="zh-CN"/>
            </w:rPr>
            <w:fldChar w:fldCharType="separate"/>
          </w:r>
          <w:r>
            <w:rPr>
              <w:rFonts w:hint="eastAsia" w:ascii="仿宋_GB2312" w:eastAsia="仿宋_GB2312"/>
              <w:bCs/>
              <w:szCs w:val="32"/>
            </w:rPr>
            <w:t>2</w:t>
          </w:r>
          <w:r>
            <w:rPr>
              <w:rFonts w:hint="eastAsia" w:ascii="仿宋_GB2312" w:eastAsia="仿宋_GB2312"/>
              <w:bCs/>
              <w:szCs w:val="32"/>
              <w:lang w:eastAsia="zh-CN"/>
            </w:rPr>
            <w:t>.</w:t>
          </w:r>
          <w:r>
            <w:rPr>
              <w:rFonts w:hint="eastAsia" w:ascii="仿宋_GB2312" w:eastAsia="仿宋_GB2312"/>
              <w:bCs/>
              <w:szCs w:val="32"/>
            </w:rPr>
            <w:t>持续完善公共服务质量</w:t>
          </w:r>
          <w:r>
            <w:tab/>
          </w:r>
          <w:r>
            <w:fldChar w:fldCharType="begin"/>
          </w:r>
          <w:r>
            <w:instrText xml:space="preserve"> PAGEREF _Toc19011 </w:instrText>
          </w:r>
          <w:r>
            <w:fldChar w:fldCharType="separate"/>
          </w:r>
          <w:r>
            <w:t>45</w:t>
          </w:r>
          <w:r>
            <w:fldChar w:fldCharType="end"/>
          </w:r>
          <w:r>
            <w:rPr>
              <w:rFonts w:hint="eastAsia" w:ascii="仿宋_GB2312" w:eastAsia="仿宋_GB2312"/>
              <w:bCs/>
              <w:szCs w:val="32"/>
              <w:lang w:val="zh-CN"/>
            </w:rPr>
            <w:fldChar w:fldCharType="end"/>
          </w:r>
        </w:p>
        <w:p>
          <w:pPr>
            <w:pStyle w:val="7"/>
            <w:tabs>
              <w:tab w:val="right" w:leader="dot" w:pos="8306"/>
            </w:tabs>
          </w:pPr>
          <w:r>
            <w:rPr>
              <w:rFonts w:hint="eastAsia" w:ascii="仿宋_GB2312" w:eastAsia="仿宋_GB2312"/>
              <w:bCs/>
              <w:szCs w:val="32"/>
              <w:lang w:val="zh-CN"/>
            </w:rPr>
            <w:fldChar w:fldCharType="begin"/>
          </w:r>
          <w:r>
            <w:rPr>
              <w:rFonts w:hint="eastAsia" w:ascii="仿宋_GB2312" w:eastAsia="仿宋_GB2312"/>
              <w:bCs/>
              <w:szCs w:val="32"/>
              <w:lang w:val="zh-CN"/>
            </w:rPr>
            <w:instrText xml:space="preserve"> HYPERLINK \l _Toc23373 </w:instrText>
          </w:r>
          <w:r>
            <w:rPr>
              <w:rFonts w:hint="eastAsia" w:ascii="仿宋_GB2312" w:eastAsia="仿宋_GB2312"/>
              <w:bCs/>
              <w:szCs w:val="32"/>
              <w:lang w:val="zh-CN"/>
            </w:rPr>
            <w:fldChar w:fldCharType="separate"/>
          </w:r>
          <w:r>
            <w:rPr>
              <w:rFonts w:hint="eastAsia" w:ascii="仿宋_GB2312" w:eastAsia="仿宋_GB2312"/>
              <w:bCs/>
              <w:szCs w:val="32"/>
            </w:rPr>
            <w:t>3</w:t>
          </w:r>
          <w:r>
            <w:rPr>
              <w:rFonts w:hint="eastAsia" w:ascii="仿宋_GB2312" w:eastAsia="仿宋_GB2312"/>
              <w:bCs/>
              <w:szCs w:val="32"/>
              <w:lang w:eastAsia="zh-CN"/>
            </w:rPr>
            <w:t>.</w:t>
          </w:r>
          <w:r>
            <w:rPr>
              <w:rFonts w:hint="eastAsia" w:ascii="仿宋_GB2312" w:eastAsia="仿宋_GB2312"/>
              <w:bCs/>
              <w:szCs w:val="32"/>
            </w:rPr>
            <w:t>优化综合立体交通指数</w:t>
          </w:r>
          <w:r>
            <w:tab/>
          </w:r>
          <w:r>
            <w:fldChar w:fldCharType="begin"/>
          </w:r>
          <w:r>
            <w:instrText xml:space="preserve"> PAGEREF _Toc23373 </w:instrText>
          </w:r>
          <w:r>
            <w:fldChar w:fldCharType="separate"/>
          </w:r>
          <w:r>
            <w:t>46</w:t>
          </w:r>
          <w:r>
            <w:fldChar w:fldCharType="end"/>
          </w:r>
          <w:r>
            <w:rPr>
              <w:rFonts w:hint="eastAsia" w:ascii="仿宋_GB2312" w:eastAsia="仿宋_GB2312"/>
              <w:bCs/>
              <w:szCs w:val="32"/>
              <w:lang w:val="zh-CN"/>
            </w:rPr>
            <w:fldChar w:fldCharType="end"/>
          </w:r>
        </w:p>
        <w:p>
          <w:pPr>
            <w:pStyle w:val="7"/>
            <w:tabs>
              <w:tab w:val="right" w:leader="dot" w:pos="8306"/>
            </w:tabs>
          </w:pPr>
          <w:r>
            <w:rPr>
              <w:rFonts w:hint="eastAsia" w:ascii="仿宋_GB2312" w:eastAsia="仿宋_GB2312"/>
              <w:bCs/>
              <w:szCs w:val="32"/>
              <w:lang w:val="zh-CN"/>
            </w:rPr>
            <w:fldChar w:fldCharType="begin"/>
          </w:r>
          <w:r>
            <w:rPr>
              <w:rFonts w:hint="eastAsia" w:ascii="仿宋_GB2312" w:eastAsia="仿宋_GB2312"/>
              <w:bCs/>
              <w:szCs w:val="32"/>
              <w:lang w:val="zh-CN"/>
            </w:rPr>
            <w:instrText xml:space="preserve"> HYPERLINK \l _Toc30014 </w:instrText>
          </w:r>
          <w:r>
            <w:rPr>
              <w:rFonts w:hint="eastAsia" w:ascii="仿宋_GB2312" w:eastAsia="仿宋_GB2312"/>
              <w:bCs/>
              <w:szCs w:val="32"/>
              <w:lang w:val="zh-CN"/>
            </w:rPr>
            <w:fldChar w:fldCharType="separate"/>
          </w:r>
          <w:r>
            <w:rPr>
              <w:rFonts w:hint="eastAsia" w:ascii="仿宋_GB2312" w:eastAsia="仿宋_GB2312"/>
              <w:bCs/>
              <w:szCs w:val="32"/>
            </w:rPr>
            <w:t>4</w:t>
          </w:r>
          <w:r>
            <w:rPr>
              <w:rFonts w:hint="eastAsia" w:ascii="仿宋_GB2312" w:eastAsia="仿宋_GB2312"/>
              <w:bCs/>
              <w:szCs w:val="32"/>
              <w:lang w:eastAsia="zh-CN"/>
            </w:rPr>
            <w:t>.</w:t>
          </w:r>
          <w:r>
            <w:rPr>
              <w:rFonts w:hint="eastAsia" w:ascii="仿宋_GB2312" w:eastAsia="仿宋_GB2312"/>
              <w:bCs/>
              <w:szCs w:val="32"/>
            </w:rPr>
            <w:t>持续强化生态环境治理</w:t>
          </w:r>
          <w:r>
            <w:tab/>
          </w:r>
          <w:r>
            <w:fldChar w:fldCharType="begin"/>
          </w:r>
          <w:r>
            <w:instrText xml:space="preserve"> PAGEREF _Toc30014 </w:instrText>
          </w:r>
          <w:r>
            <w:fldChar w:fldCharType="separate"/>
          </w:r>
          <w:r>
            <w:t>47</w:t>
          </w:r>
          <w:r>
            <w:fldChar w:fldCharType="end"/>
          </w:r>
          <w:r>
            <w:rPr>
              <w:rFonts w:hint="eastAsia" w:ascii="仿宋_GB2312" w:eastAsia="仿宋_GB2312"/>
              <w:bCs/>
              <w:szCs w:val="32"/>
              <w:lang w:val="zh-CN"/>
            </w:rPr>
            <w:fldChar w:fldCharType="end"/>
          </w:r>
        </w:p>
        <w:p>
          <w:pPr>
            <w:pStyle w:val="12"/>
            <w:tabs>
              <w:tab w:val="right" w:leader="dot" w:pos="8306"/>
            </w:tabs>
          </w:pPr>
          <w:r>
            <w:rPr>
              <w:rFonts w:hint="eastAsia" w:ascii="仿宋_GB2312" w:eastAsia="仿宋_GB2312"/>
              <w:bCs/>
              <w:szCs w:val="32"/>
              <w:lang w:val="zh-CN"/>
            </w:rPr>
            <w:fldChar w:fldCharType="begin"/>
          </w:r>
          <w:r>
            <w:rPr>
              <w:rFonts w:hint="eastAsia" w:ascii="仿宋_GB2312" w:eastAsia="仿宋_GB2312"/>
              <w:bCs/>
              <w:szCs w:val="32"/>
              <w:lang w:val="zh-CN"/>
            </w:rPr>
            <w:instrText xml:space="preserve"> HYPERLINK \l _Toc20725 </w:instrText>
          </w:r>
          <w:r>
            <w:rPr>
              <w:rFonts w:hint="eastAsia" w:ascii="仿宋_GB2312" w:eastAsia="仿宋_GB2312"/>
              <w:bCs/>
              <w:szCs w:val="32"/>
              <w:lang w:val="zh-CN"/>
            </w:rPr>
            <w:fldChar w:fldCharType="separate"/>
          </w:r>
          <w:r>
            <w:rPr>
              <w:rFonts w:hint="eastAsia" w:ascii="楷体" w:hAnsi="楷体" w:eastAsia="楷体"/>
              <w:szCs w:val="32"/>
              <w:lang w:val="en-US"/>
            </w:rPr>
            <w:t>（七）打造</w:t>
          </w:r>
          <w:r>
            <w:rPr>
              <w:rFonts w:hint="eastAsia" w:ascii="楷体" w:hAnsi="楷体" w:eastAsia="楷体"/>
              <w:szCs w:val="32"/>
              <w:lang w:val="en-US" w:eastAsia="zh-CN"/>
            </w:rPr>
            <w:t>“</w:t>
          </w:r>
          <w:r>
            <w:rPr>
              <w:rFonts w:hint="eastAsia" w:ascii="楷体" w:hAnsi="楷体" w:eastAsia="楷体"/>
              <w:szCs w:val="32"/>
              <w:lang w:val="en-US"/>
            </w:rPr>
            <w:t>赋能转型</w:t>
          </w:r>
          <w:r>
            <w:rPr>
              <w:rFonts w:hint="eastAsia" w:ascii="楷体" w:hAnsi="楷体" w:eastAsia="楷体"/>
              <w:szCs w:val="32"/>
              <w:lang w:val="en-US" w:eastAsia="zh-CN"/>
            </w:rPr>
            <w:t>”</w:t>
          </w:r>
          <w:r>
            <w:rPr>
              <w:rFonts w:hint="eastAsia" w:ascii="楷体" w:hAnsi="楷体" w:eastAsia="楷体"/>
              <w:szCs w:val="32"/>
              <w:lang w:val="en-US"/>
            </w:rPr>
            <w:t>的产业营商环境</w:t>
          </w:r>
          <w:r>
            <w:tab/>
          </w:r>
          <w:r>
            <w:fldChar w:fldCharType="begin"/>
          </w:r>
          <w:r>
            <w:instrText xml:space="preserve"> PAGEREF _Toc20725 </w:instrText>
          </w:r>
          <w:r>
            <w:fldChar w:fldCharType="separate"/>
          </w:r>
          <w:r>
            <w:t>48</w:t>
          </w:r>
          <w:r>
            <w:fldChar w:fldCharType="end"/>
          </w:r>
          <w:r>
            <w:rPr>
              <w:rFonts w:hint="eastAsia" w:ascii="仿宋_GB2312" w:eastAsia="仿宋_GB2312"/>
              <w:bCs/>
              <w:szCs w:val="32"/>
              <w:lang w:val="zh-CN"/>
            </w:rPr>
            <w:fldChar w:fldCharType="end"/>
          </w:r>
        </w:p>
        <w:p>
          <w:pPr>
            <w:pStyle w:val="7"/>
            <w:tabs>
              <w:tab w:val="right" w:leader="dot" w:pos="8306"/>
            </w:tabs>
          </w:pPr>
          <w:r>
            <w:rPr>
              <w:rFonts w:hint="eastAsia" w:ascii="仿宋_GB2312" w:eastAsia="仿宋_GB2312"/>
              <w:bCs/>
              <w:szCs w:val="32"/>
              <w:lang w:val="zh-CN"/>
            </w:rPr>
            <w:fldChar w:fldCharType="begin"/>
          </w:r>
          <w:r>
            <w:rPr>
              <w:rFonts w:hint="eastAsia" w:ascii="仿宋_GB2312" w:eastAsia="仿宋_GB2312"/>
              <w:bCs/>
              <w:szCs w:val="32"/>
              <w:lang w:val="zh-CN"/>
            </w:rPr>
            <w:instrText xml:space="preserve"> HYPERLINK \l _Toc20254 </w:instrText>
          </w:r>
          <w:r>
            <w:rPr>
              <w:rFonts w:hint="eastAsia" w:ascii="仿宋_GB2312" w:eastAsia="仿宋_GB2312"/>
              <w:bCs/>
              <w:szCs w:val="32"/>
              <w:lang w:val="zh-CN"/>
            </w:rPr>
            <w:fldChar w:fldCharType="separate"/>
          </w:r>
          <w:r>
            <w:rPr>
              <w:rFonts w:ascii="仿宋_GB2312" w:eastAsia="仿宋_GB2312" w:hAnsiTheme="majorHAnsi" w:cstheme="majorBidi"/>
              <w:bCs/>
              <w:szCs w:val="32"/>
            </w:rPr>
            <w:t>1</w:t>
          </w:r>
          <w:r>
            <w:rPr>
              <w:rFonts w:hint="eastAsia" w:ascii="仿宋_GB2312" w:eastAsia="仿宋_GB2312" w:hAnsiTheme="majorHAnsi" w:cstheme="majorBidi"/>
              <w:bCs/>
              <w:szCs w:val="32"/>
              <w:lang w:eastAsia="zh-CN"/>
            </w:rPr>
            <w:t>.</w:t>
          </w:r>
          <w:r>
            <w:rPr>
              <w:rFonts w:hint="eastAsia" w:ascii="仿宋_GB2312" w:eastAsia="仿宋_GB2312" w:hAnsiTheme="majorHAnsi" w:cstheme="majorBidi"/>
              <w:bCs/>
              <w:szCs w:val="32"/>
            </w:rPr>
            <w:t>建立产业全场景服务体系</w:t>
          </w:r>
          <w:r>
            <w:tab/>
          </w:r>
          <w:r>
            <w:fldChar w:fldCharType="begin"/>
          </w:r>
          <w:r>
            <w:instrText xml:space="preserve"> PAGEREF _Toc20254 </w:instrText>
          </w:r>
          <w:r>
            <w:fldChar w:fldCharType="separate"/>
          </w:r>
          <w:r>
            <w:t>49</w:t>
          </w:r>
          <w:r>
            <w:fldChar w:fldCharType="end"/>
          </w:r>
          <w:r>
            <w:rPr>
              <w:rFonts w:hint="eastAsia" w:ascii="仿宋_GB2312" w:eastAsia="仿宋_GB2312"/>
              <w:bCs/>
              <w:szCs w:val="32"/>
              <w:lang w:val="zh-CN"/>
            </w:rPr>
            <w:fldChar w:fldCharType="end"/>
          </w:r>
        </w:p>
        <w:p>
          <w:pPr>
            <w:pStyle w:val="7"/>
            <w:tabs>
              <w:tab w:val="right" w:leader="dot" w:pos="8306"/>
            </w:tabs>
          </w:pPr>
          <w:r>
            <w:rPr>
              <w:rFonts w:hint="eastAsia" w:ascii="仿宋_GB2312" w:eastAsia="仿宋_GB2312"/>
              <w:bCs/>
              <w:szCs w:val="32"/>
              <w:lang w:val="zh-CN"/>
            </w:rPr>
            <w:fldChar w:fldCharType="begin"/>
          </w:r>
          <w:r>
            <w:rPr>
              <w:rFonts w:hint="eastAsia" w:ascii="仿宋_GB2312" w:eastAsia="仿宋_GB2312"/>
              <w:bCs/>
              <w:szCs w:val="32"/>
              <w:lang w:val="zh-CN"/>
            </w:rPr>
            <w:instrText xml:space="preserve"> HYPERLINK \l _Toc14052 </w:instrText>
          </w:r>
          <w:r>
            <w:rPr>
              <w:rFonts w:hint="eastAsia" w:ascii="仿宋_GB2312" w:eastAsia="仿宋_GB2312"/>
              <w:bCs/>
              <w:szCs w:val="32"/>
              <w:lang w:val="zh-CN"/>
            </w:rPr>
            <w:fldChar w:fldCharType="separate"/>
          </w:r>
          <w:r>
            <w:rPr>
              <w:rFonts w:ascii="仿宋_GB2312" w:eastAsia="仿宋_GB2312" w:hAnsiTheme="majorHAnsi" w:cstheme="majorBidi"/>
              <w:bCs/>
              <w:szCs w:val="32"/>
            </w:rPr>
            <w:t>2</w:t>
          </w:r>
          <w:r>
            <w:rPr>
              <w:rFonts w:hint="eastAsia" w:ascii="仿宋_GB2312" w:eastAsia="仿宋_GB2312" w:hAnsiTheme="majorHAnsi" w:cstheme="majorBidi"/>
              <w:bCs/>
              <w:szCs w:val="32"/>
              <w:lang w:eastAsia="zh-CN"/>
            </w:rPr>
            <w:t>.</w:t>
          </w:r>
          <w:r>
            <w:rPr>
              <w:rFonts w:hint="eastAsia" w:ascii="仿宋_GB2312" w:eastAsia="仿宋_GB2312" w:hAnsiTheme="majorHAnsi" w:cstheme="majorBidi"/>
              <w:bCs/>
              <w:szCs w:val="32"/>
            </w:rPr>
            <w:t>完善产业营商环境评价和优化机制</w:t>
          </w:r>
          <w:r>
            <w:tab/>
          </w:r>
          <w:r>
            <w:fldChar w:fldCharType="begin"/>
          </w:r>
          <w:r>
            <w:instrText xml:space="preserve"> PAGEREF _Toc14052 </w:instrText>
          </w:r>
          <w:r>
            <w:fldChar w:fldCharType="separate"/>
          </w:r>
          <w:r>
            <w:t>50</w:t>
          </w:r>
          <w:r>
            <w:fldChar w:fldCharType="end"/>
          </w:r>
          <w:r>
            <w:rPr>
              <w:rFonts w:hint="eastAsia" w:ascii="仿宋_GB2312" w:eastAsia="仿宋_GB2312"/>
              <w:bCs/>
              <w:szCs w:val="32"/>
              <w:lang w:val="zh-CN"/>
            </w:rPr>
            <w:fldChar w:fldCharType="end"/>
          </w:r>
        </w:p>
        <w:p>
          <w:pPr>
            <w:pStyle w:val="11"/>
            <w:tabs>
              <w:tab w:val="right" w:leader="dot" w:pos="8306"/>
            </w:tabs>
          </w:pPr>
          <w:r>
            <w:rPr>
              <w:rFonts w:hint="eastAsia" w:ascii="仿宋_GB2312" w:eastAsia="仿宋_GB2312"/>
              <w:bCs/>
              <w:szCs w:val="32"/>
              <w:lang w:val="zh-CN"/>
            </w:rPr>
            <w:fldChar w:fldCharType="begin"/>
          </w:r>
          <w:r>
            <w:rPr>
              <w:rFonts w:hint="eastAsia" w:ascii="仿宋_GB2312" w:eastAsia="仿宋_GB2312"/>
              <w:bCs/>
              <w:szCs w:val="32"/>
              <w:lang w:val="zh-CN"/>
            </w:rPr>
            <w:instrText xml:space="preserve"> HYPERLINK \l _Toc22081 </w:instrText>
          </w:r>
          <w:r>
            <w:rPr>
              <w:rFonts w:hint="eastAsia" w:ascii="仿宋_GB2312" w:eastAsia="仿宋_GB2312"/>
              <w:bCs/>
              <w:szCs w:val="32"/>
              <w:lang w:val="zh-CN"/>
            </w:rPr>
            <w:fldChar w:fldCharType="separate"/>
          </w:r>
          <w:r>
            <w:rPr>
              <w:rFonts w:hint="eastAsia" w:ascii="黑体" w:hAnsi="黑体" w:eastAsia="黑体"/>
              <w:bCs/>
              <w:szCs w:val="32"/>
              <w:lang w:val="en-US"/>
            </w:rPr>
            <w:t>四、</w:t>
          </w:r>
          <w:r>
            <w:rPr>
              <w:rFonts w:hint="eastAsia" w:ascii="黑体" w:hAnsi="黑体" w:eastAsia="黑体"/>
              <w:bCs/>
              <w:szCs w:val="32"/>
              <w:lang w:val="en-US" w:eastAsia="zh-CN"/>
            </w:rPr>
            <w:t>保障</w:t>
          </w:r>
          <w:r>
            <w:rPr>
              <w:rFonts w:hint="eastAsia" w:ascii="黑体" w:hAnsi="黑体" w:eastAsia="黑体"/>
              <w:bCs/>
              <w:szCs w:val="32"/>
              <w:lang w:val="en-US"/>
            </w:rPr>
            <w:t>机制</w:t>
          </w:r>
          <w:r>
            <w:tab/>
          </w:r>
          <w:r>
            <w:fldChar w:fldCharType="begin"/>
          </w:r>
          <w:r>
            <w:instrText xml:space="preserve"> PAGEREF _Toc22081 </w:instrText>
          </w:r>
          <w:r>
            <w:fldChar w:fldCharType="separate"/>
          </w:r>
          <w:r>
            <w:t>50</w:t>
          </w:r>
          <w:r>
            <w:fldChar w:fldCharType="end"/>
          </w:r>
          <w:r>
            <w:rPr>
              <w:rFonts w:hint="eastAsia" w:ascii="仿宋_GB2312" w:eastAsia="仿宋_GB2312"/>
              <w:bCs/>
              <w:szCs w:val="32"/>
              <w:lang w:val="zh-CN"/>
            </w:rPr>
            <w:fldChar w:fldCharType="end"/>
          </w:r>
        </w:p>
        <w:p>
          <w:pPr>
            <w:pStyle w:val="12"/>
            <w:tabs>
              <w:tab w:val="right" w:leader="dot" w:pos="8306"/>
            </w:tabs>
          </w:pPr>
          <w:r>
            <w:rPr>
              <w:rFonts w:hint="eastAsia" w:ascii="仿宋_GB2312" w:eastAsia="仿宋_GB2312"/>
              <w:bCs/>
              <w:szCs w:val="32"/>
              <w:lang w:val="zh-CN"/>
            </w:rPr>
            <w:fldChar w:fldCharType="begin"/>
          </w:r>
          <w:r>
            <w:rPr>
              <w:rFonts w:hint="eastAsia" w:ascii="仿宋_GB2312" w:eastAsia="仿宋_GB2312"/>
              <w:bCs/>
              <w:szCs w:val="32"/>
              <w:lang w:val="zh-CN"/>
            </w:rPr>
            <w:instrText xml:space="preserve"> HYPERLINK \l _Toc15311 </w:instrText>
          </w:r>
          <w:r>
            <w:rPr>
              <w:rFonts w:hint="eastAsia" w:ascii="仿宋_GB2312" w:eastAsia="仿宋_GB2312"/>
              <w:bCs/>
              <w:szCs w:val="32"/>
              <w:lang w:val="zh-CN"/>
            </w:rPr>
            <w:fldChar w:fldCharType="separate"/>
          </w:r>
          <w:r>
            <w:rPr>
              <w:rFonts w:hint="eastAsia" w:ascii="楷体" w:hAnsi="楷体" w:eastAsia="楷体"/>
              <w:szCs w:val="32"/>
              <w:lang w:val="en-US"/>
            </w:rPr>
            <w:t>（一）持续迭代机制</w:t>
          </w:r>
          <w:r>
            <w:tab/>
          </w:r>
          <w:r>
            <w:fldChar w:fldCharType="begin"/>
          </w:r>
          <w:r>
            <w:instrText xml:space="preserve"> PAGEREF _Toc15311 </w:instrText>
          </w:r>
          <w:r>
            <w:fldChar w:fldCharType="separate"/>
          </w:r>
          <w:r>
            <w:t>50</w:t>
          </w:r>
          <w:r>
            <w:fldChar w:fldCharType="end"/>
          </w:r>
          <w:r>
            <w:rPr>
              <w:rFonts w:hint="eastAsia" w:ascii="仿宋_GB2312" w:eastAsia="仿宋_GB2312"/>
              <w:bCs/>
              <w:szCs w:val="32"/>
              <w:lang w:val="zh-CN"/>
            </w:rPr>
            <w:fldChar w:fldCharType="end"/>
          </w:r>
        </w:p>
        <w:p>
          <w:pPr>
            <w:pStyle w:val="12"/>
            <w:tabs>
              <w:tab w:val="right" w:leader="dot" w:pos="8306"/>
            </w:tabs>
          </w:pPr>
          <w:r>
            <w:rPr>
              <w:rFonts w:hint="eastAsia" w:ascii="仿宋_GB2312" w:eastAsia="仿宋_GB2312"/>
              <w:bCs/>
              <w:szCs w:val="32"/>
              <w:lang w:val="zh-CN"/>
            </w:rPr>
            <w:fldChar w:fldCharType="begin"/>
          </w:r>
          <w:r>
            <w:rPr>
              <w:rFonts w:hint="eastAsia" w:ascii="仿宋_GB2312" w:eastAsia="仿宋_GB2312"/>
              <w:bCs/>
              <w:szCs w:val="32"/>
              <w:lang w:val="zh-CN"/>
            </w:rPr>
            <w:instrText xml:space="preserve"> HYPERLINK \l _Toc10534 </w:instrText>
          </w:r>
          <w:r>
            <w:rPr>
              <w:rFonts w:hint="eastAsia" w:ascii="仿宋_GB2312" w:eastAsia="仿宋_GB2312"/>
              <w:bCs/>
              <w:szCs w:val="32"/>
              <w:lang w:val="zh-CN"/>
            </w:rPr>
            <w:fldChar w:fldCharType="separate"/>
          </w:r>
          <w:r>
            <w:rPr>
              <w:rFonts w:hint="eastAsia" w:ascii="楷体" w:hAnsi="楷体" w:eastAsia="楷体"/>
              <w:szCs w:val="32"/>
              <w:lang w:val="en-US"/>
            </w:rPr>
            <w:t>（二）制度创新机制</w:t>
          </w:r>
          <w:r>
            <w:tab/>
          </w:r>
          <w:r>
            <w:fldChar w:fldCharType="begin"/>
          </w:r>
          <w:r>
            <w:instrText xml:space="preserve"> PAGEREF _Toc10534 </w:instrText>
          </w:r>
          <w:r>
            <w:fldChar w:fldCharType="separate"/>
          </w:r>
          <w:r>
            <w:t>51</w:t>
          </w:r>
          <w:r>
            <w:fldChar w:fldCharType="end"/>
          </w:r>
          <w:r>
            <w:rPr>
              <w:rFonts w:hint="eastAsia" w:ascii="仿宋_GB2312" w:eastAsia="仿宋_GB2312"/>
              <w:bCs/>
              <w:szCs w:val="32"/>
              <w:lang w:val="zh-CN"/>
            </w:rPr>
            <w:fldChar w:fldCharType="end"/>
          </w:r>
        </w:p>
        <w:p>
          <w:pPr>
            <w:pStyle w:val="12"/>
            <w:tabs>
              <w:tab w:val="right" w:leader="dot" w:pos="8306"/>
            </w:tabs>
          </w:pPr>
          <w:r>
            <w:rPr>
              <w:rFonts w:hint="eastAsia" w:ascii="仿宋_GB2312" w:eastAsia="仿宋_GB2312"/>
              <w:bCs/>
              <w:szCs w:val="32"/>
              <w:lang w:val="zh-CN"/>
            </w:rPr>
            <w:fldChar w:fldCharType="begin"/>
          </w:r>
          <w:r>
            <w:rPr>
              <w:rFonts w:hint="eastAsia" w:ascii="仿宋_GB2312" w:eastAsia="仿宋_GB2312"/>
              <w:bCs/>
              <w:szCs w:val="32"/>
              <w:lang w:val="zh-CN"/>
            </w:rPr>
            <w:instrText xml:space="preserve"> HYPERLINK \l _Toc3154 </w:instrText>
          </w:r>
          <w:r>
            <w:rPr>
              <w:rFonts w:hint="eastAsia" w:ascii="仿宋_GB2312" w:eastAsia="仿宋_GB2312"/>
              <w:bCs/>
              <w:szCs w:val="32"/>
              <w:lang w:val="zh-CN"/>
            </w:rPr>
            <w:fldChar w:fldCharType="separate"/>
          </w:r>
          <w:r>
            <w:rPr>
              <w:rFonts w:hint="eastAsia" w:ascii="楷体" w:hAnsi="楷体" w:eastAsia="楷体"/>
              <w:szCs w:val="32"/>
              <w:lang w:val="en-US"/>
            </w:rPr>
            <w:t>（三）落地执行机制</w:t>
          </w:r>
          <w:r>
            <w:tab/>
          </w:r>
          <w:r>
            <w:fldChar w:fldCharType="begin"/>
          </w:r>
          <w:r>
            <w:instrText xml:space="preserve"> PAGEREF _Toc3154 </w:instrText>
          </w:r>
          <w:r>
            <w:fldChar w:fldCharType="separate"/>
          </w:r>
          <w:r>
            <w:t>51</w:t>
          </w:r>
          <w:r>
            <w:fldChar w:fldCharType="end"/>
          </w:r>
          <w:r>
            <w:rPr>
              <w:rFonts w:hint="eastAsia" w:ascii="仿宋_GB2312" w:eastAsia="仿宋_GB2312"/>
              <w:bCs/>
              <w:szCs w:val="32"/>
              <w:lang w:val="zh-CN"/>
            </w:rPr>
            <w:fldChar w:fldCharType="end"/>
          </w:r>
        </w:p>
        <w:p>
          <w:pPr>
            <w:pStyle w:val="12"/>
            <w:tabs>
              <w:tab w:val="right" w:leader="dot" w:pos="8306"/>
            </w:tabs>
          </w:pPr>
          <w:r>
            <w:rPr>
              <w:rFonts w:hint="eastAsia" w:ascii="仿宋_GB2312" w:eastAsia="仿宋_GB2312"/>
              <w:bCs/>
              <w:szCs w:val="32"/>
              <w:lang w:val="zh-CN"/>
            </w:rPr>
            <w:fldChar w:fldCharType="begin"/>
          </w:r>
          <w:r>
            <w:rPr>
              <w:rFonts w:hint="eastAsia" w:ascii="仿宋_GB2312" w:eastAsia="仿宋_GB2312"/>
              <w:bCs/>
              <w:szCs w:val="32"/>
              <w:lang w:val="zh-CN"/>
            </w:rPr>
            <w:instrText xml:space="preserve"> HYPERLINK \l _Toc4521 </w:instrText>
          </w:r>
          <w:r>
            <w:rPr>
              <w:rFonts w:hint="eastAsia" w:ascii="仿宋_GB2312" w:eastAsia="仿宋_GB2312"/>
              <w:bCs/>
              <w:szCs w:val="32"/>
              <w:lang w:val="zh-CN"/>
            </w:rPr>
            <w:fldChar w:fldCharType="separate"/>
          </w:r>
          <w:r>
            <w:rPr>
              <w:rFonts w:hint="eastAsia" w:ascii="楷体" w:hAnsi="楷体" w:eastAsia="楷体"/>
              <w:szCs w:val="32"/>
              <w:lang w:val="en-US"/>
            </w:rPr>
            <w:t>（四）宣贯沟通机制</w:t>
          </w:r>
          <w:r>
            <w:tab/>
          </w:r>
          <w:r>
            <w:fldChar w:fldCharType="begin"/>
          </w:r>
          <w:r>
            <w:instrText xml:space="preserve"> PAGEREF _Toc4521 </w:instrText>
          </w:r>
          <w:r>
            <w:fldChar w:fldCharType="separate"/>
          </w:r>
          <w:r>
            <w:t>51</w:t>
          </w:r>
          <w:r>
            <w:fldChar w:fldCharType="end"/>
          </w:r>
          <w:r>
            <w:rPr>
              <w:rFonts w:hint="eastAsia" w:ascii="仿宋_GB2312" w:eastAsia="仿宋_GB2312"/>
              <w:bCs/>
              <w:szCs w:val="32"/>
              <w:lang w:val="zh-CN"/>
            </w:rPr>
            <w:fldChar w:fldCharType="end"/>
          </w:r>
        </w:p>
        <w:p>
          <w:pPr>
            <w:pStyle w:val="12"/>
            <w:tabs>
              <w:tab w:val="right" w:leader="dot" w:pos="8306"/>
            </w:tabs>
          </w:pPr>
          <w:r>
            <w:rPr>
              <w:rFonts w:hint="eastAsia" w:ascii="仿宋_GB2312" w:eastAsia="仿宋_GB2312"/>
              <w:bCs/>
              <w:szCs w:val="32"/>
              <w:lang w:val="zh-CN"/>
            </w:rPr>
            <w:fldChar w:fldCharType="begin"/>
          </w:r>
          <w:r>
            <w:rPr>
              <w:rFonts w:hint="eastAsia" w:ascii="仿宋_GB2312" w:eastAsia="仿宋_GB2312"/>
              <w:bCs/>
              <w:szCs w:val="32"/>
              <w:lang w:val="zh-CN"/>
            </w:rPr>
            <w:instrText xml:space="preserve"> HYPERLINK \l _Toc9152 </w:instrText>
          </w:r>
          <w:r>
            <w:rPr>
              <w:rFonts w:hint="eastAsia" w:ascii="仿宋_GB2312" w:eastAsia="仿宋_GB2312"/>
              <w:bCs/>
              <w:szCs w:val="32"/>
              <w:lang w:val="zh-CN"/>
            </w:rPr>
            <w:fldChar w:fldCharType="separate"/>
          </w:r>
          <w:r>
            <w:rPr>
              <w:rFonts w:hint="eastAsia" w:ascii="楷体" w:hAnsi="楷体" w:eastAsia="楷体"/>
              <w:szCs w:val="32"/>
              <w:lang w:val="en-US"/>
            </w:rPr>
            <w:t>（五）监测跟踪机制</w:t>
          </w:r>
          <w:r>
            <w:tab/>
          </w:r>
          <w:r>
            <w:fldChar w:fldCharType="begin"/>
          </w:r>
          <w:r>
            <w:instrText xml:space="preserve"> PAGEREF _Toc9152 </w:instrText>
          </w:r>
          <w:r>
            <w:fldChar w:fldCharType="separate"/>
          </w:r>
          <w:r>
            <w:t>52</w:t>
          </w:r>
          <w:r>
            <w:fldChar w:fldCharType="end"/>
          </w:r>
          <w:r>
            <w:rPr>
              <w:rFonts w:hint="eastAsia" w:ascii="仿宋_GB2312" w:eastAsia="仿宋_GB2312"/>
              <w:bCs/>
              <w:szCs w:val="32"/>
              <w:lang w:val="zh-CN"/>
            </w:rPr>
            <w:fldChar w:fldCharType="end"/>
          </w:r>
        </w:p>
        <w:p>
          <w:pPr>
            <w:tabs>
              <w:tab w:val="right" w:leader="dot" w:pos="8296"/>
            </w:tabs>
            <w:spacing w:before="0" w:beforeLines="0" w:after="0" w:afterLines="0" w:line="240" w:lineRule="auto"/>
            <w:ind w:left="0" w:leftChars="0" w:right="0" w:rightChars="0" w:firstLine="0" w:firstLineChars="0"/>
            <w:jc w:val="center"/>
            <w:rPr>
              <w:sz w:val="32"/>
              <w:szCs w:val="32"/>
            </w:rPr>
          </w:pPr>
          <w:r>
            <w:rPr>
              <w:rFonts w:hint="eastAsia" w:ascii="仿宋_GB2312" w:eastAsia="仿宋_GB2312"/>
              <w:b/>
              <w:bCs/>
              <w:sz w:val="32"/>
              <w:szCs w:val="32"/>
              <w:lang w:val="zh-CN"/>
            </w:rPr>
            <w:fldChar w:fldCharType="end"/>
          </w:r>
        </w:p>
      </w:sdtContent>
    </w:sdt>
    <w:p>
      <w:pPr>
        <w:sectPr>
          <w:footerReference r:id="rId3" w:type="default"/>
          <w:pgSz w:w="11906" w:h="16838"/>
          <w:pgMar w:top="1440" w:right="1800" w:bottom="1440" w:left="1800" w:header="708" w:footer="708" w:gutter="0"/>
          <w:pgBorders>
            <w:top w:val="none" w:sz="0" w:space="0"/>
            <w:left w:val="none" w:sz="0" w:space="0"/>
            <w:bottom w:val="none" w:sz="0" w:space="0"/>
            <w:right w:val="none" w:sz="0" w:space="0"/>
          </w:pgBorders>
          <w:pgNumType w:start="1"/>
          <w:cols w:space="708" w:num="1"/>
          <w:docGrid w:linePitch="360" w:charSpace="0"/>
        </w:sectPr>
      </w:pPr>
      <w:r>
        <w:br w:type="page"/>
      </w:r>
    </w:p>
    <w:p>
      <w:pPr>
        <w:adjustRightInd w:val="0"/>
        <w:snapToGrid w:val="0"/>
        <w:spacing w:line="240" w:lineRule="auto"/>
        <w:jc w:val="center"/>
        <w:rPr>
          <w:rFonts w:eastAsia="方正小标宋简体" w:cs="Arial"/>
          <w:b/>
          <w:sz w:val="44"/>
          <w:szCs w:val="44"/>
          <w:lang w:val="en-US"/>
        </w:rPr>
      </w:pPr>
      <w:r>
        <w:rPr>
          <w:rFonts w:hint="eastAsia" w:ascii="方正小标宋简体" w:hAnsi="仿宋" w:eastAsia="方正小标宋简体" w:cs="Arial"/>
          <w:b/>
          <w:sz w:val="44"/>
          <w:szCs w:val="44"/>
        </w:rPr>
        <w:t>鞍山市营商环境优化</w:t>
      </w:r>
      <w:r>
        <w:rPr>
          <w:rFonts w:hint="eastAsia" w:ascii="方正小标宋简体" w:hAnsi="仿宋" w:eastAsia="方正小标宋简体" w:cs="Arial"/>
          <w:b/>
          <w:sz w:val="44"/>
          <w:szCs w:val="44"/>
          <w:lang w:eastAsia="zh-CN"/>
        </w:rPr>
        <w:t>“</w:t>
      </w:r>
      <w:r>
        <w:rPr>
          <w:rFonts w:hint="eastAsia" w:ascii="方正小标宋简体" w:hAnsi="仿宋" w:eastAsia="方正小标宋简体" w:cs="Arial"/>
          <w:b/>
          <w:sz w:val="44"/>
          <w:szCs w:val="44"/>
        </w:rPr>
        <w:t>十四五</w:t>
      </w:r>
      <w:r>
        <w:rPr>
          <w:rFonts w:hint="eastAsia" w:ascii="方正小标宋简体" w:hAnsi="仿宋" w:eastAsia="方正小标宋简体" w:cs="Arial"/>
          <w:b/>
          <w:sz w:val="44"/>
          <w:szCs w:val="44"/>
          <w:lang w:eastAsia="zh-CN"/>
        </w:rPr>
        <w:t>”</w:t>
      </w:r>
      <w:r>
        <w:rPr>
          <w:rFonts w:hint="eastAsia" w:ascii="方正小标宋简体" w:hAnsi="仿宋" w:eastAsia="方正小标宋简体" w:cs="Arial"/>
          <w:b/>
          <w:sz w:val="44"/>
          <w:szCs w:val="44"/>
        </w:rPr>
        <w:t>规划</w:t>
      </w:r>
    </w:p>
    <w:p>
      <w:pPr>
        <w:spacing w:line="560" w:lineRule="exact"/>
        <w:jc w:val="cente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（征求意见稿）</w:t>
      </w:r>
    </w:p>
    <w:p>
      <w:pPr>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以优化营商环境为基础全面深化改革，是</w:t>
      </w:r>
      <w:r>
        <w:rPr>
          <w:rFonts w:hint="eastAsia" w:ascii="仿宋_GB2312" w:eastAsia="仿宋_GB2312"/>
          <w:sz w:val="32"/>
          <w:szCs w:val="32"/>
          <w:lang w:eastAsia="zh-CN"/>
        </w:rPr>
        <w:t>鞍山</w:t>
      </w:r>
      <w:r>
        <w:rPr>
          <w:rFonts w:hint="eastAsia" w:ascii="仿宋_GB2312" w:eastAsia="仿宋_GB2312"/>
          <w:sz w:val="32"/>
          <w:szCs w:val="32"/>
        </w:rPr>
        <w:t>市“十四五”期间事关全局的重要发展战略。坚持市场化、法治化、国际化方向，构建稳定、公平、透明、可预期的经济社会发展生态，是</w:t>
      </w:r>
      <w:r>
        <w:rPr>
          <w:rFonts w:hint="eastAsia" w:ascii="仿宋_GB2312" w:eastAsia="仿宋_GB2312"/>
          <w:sz w:val="32"/>
          <w:szCs w:val="32"/>
          <w:lang w:eastAsia="zh-CN"/>
        </w:rPr>
        <w:t>当前和未来一段时间</w:t>
      </w:r>
      <w:r>
        <w:rPr>
          <w:rFonts w:hint="eastAsia" w:ascii="仿宋_GB2312" w:eastAsia="仿宋_GB2312"/>
          <w:sz w:val="32"/>
          <w:szCs w:val="32"/>
        </w:rPr>
        <w:t>营商环境建设的核心目标。《鞍山市营商环境优化“十四五”规划》的编制，主要依据《鞍山市国民经济和社会发展第十四个五年规划和二〇三五年远景目标纲要》，明确了我市“十四五”时期优化营商环境的指导思想、总体目标和重点任务，着力营造办事方便、法治良好、成本竞争力强、生态宜居的营商环境，为加快实现高质量发展注入新的动力。</w:t>
      </w:r>
    </w:p>
    <w:p>
      <w:pPr>
        <w:spacing w:line="560" w:lineRule="exact"/>
        <w:ind w:firstLine="643" w:firstLineChars="200"/>
        <w:jc w:val="both"/>
        <w:outlineLvl w:val="0"/>
        <w:rPr>
          <w:rFonts w:ascii="黑体" w:hAnsi="黑体" w:eastAsia="黑体"/>
          <w:b/>
          <w:bCs/>
          <w:sz w:val="32"/>
          <w:szCs w:val="32"/>
          <w:lang w:val="en-US"/>
        </w:rPr>
      </w:pPr>
      <w:bookmarkStart w:id="5" w:name="_Toc20449"/>
      <w:r>
        <w:rPr>
          <w:rFonts w:hint="eastAsia" w:ascii="黑体" w:hAnsi="黑体" w:eastAsia="黑体"/>
          <w:b/>
          <w:bCs/>
          <w:sz w:val="32"/>
          <w:szCs w:val="32"/>
          <w:lang w:val="en-US"/>
        </w:rPr>
        <w:t>一、</w:t>
      </w:r>
      <w:r>
        <w:rPr>
          <w:rFonts w:hint="eastAsia" w:ascii="黑体" w:hAnsi="黑体" w:eastAsia="黑体"/>
          <w:b/>
          <w:bCs/>
          <w:sz w:val="32"/>
          <w:szCs w:val="32"/>
          <w:lang w:val="en-US" w:eastAsia="zh-CN"/>
        </w:rPr>
        <w:t>“</w:t>
      </w:r>
      <w:r>
        <w:rPr>
          <w:rFonts w:hint="eastAsia" w:ascii="黑体" w:hAnsi="黑体" w:eastAsia="黑体"/>
          <w:b/>
          <w:bCs/>
          <w:sz w:val="32"/>
          <w:szCs w:val="32"/>
          <w:lang w:val="en-US"/>
        </w:rPr>
        <w:t>十三五</w:t>
      </w:r>
      <w:r>
        <w:rPr>
          <w:rFonts w:hint="eastAsia" w:ascii="黑体" w:hAnsi="黑体" w:eastAsia="黑体"/>
          <w:b/>
          <w:bCs/>
          <w:sz w:val="32"/>
          <w:szCs w:val="32"/>
          <w:lang w:val="en-US" w:eastAsia="zh-CN"/>
        </w:rPr>
        <w:t>”</w:t>
      </w:r>
      <w:r>
        <w:rPr>
          <w:rFonts w:hint="eastAsia" w:ascii="黑体" w:hAnsi="黑体" w:eastAsia="黑体"/>
          <w:b/>
          <w:bCs/>
          <w:sz w:val="32"/>
          <w:szCs w:val="32"/>
          <w:lang w:val="en-US"/>
        </w:rPr>
        <w:t>建设成效及</w:t>
      </w:r>
      <w:r>
        <w:rPr>
          <w:rFonts w:hint="eastAsia" w:ascii="黑体" w:hAnsi="黑体" w:eastAsia="黑体"/>
          <w:b/>
          <w:bCs/>
          <w:sz w:val="32"/>
          <w:szCs w:val="32"/>
          <w:lang w:val="en-US" w:eastAsia="zh-CN"/>
        </w:rPr>
        <w:t>“</w:t>
      </w:r>
      <w:r>
        <w:rPr>
          <w:rFonts w:hint="eastAsia" w:ascii="黑体" w:hAnsi="黑体" w:eastAsia="黑体"/>
          <w:b/>
          <w:bCs/>
          <w:sz w:val="32"/>
          <w:szCs w:val="32"/>
          <w:lang w:val="en-US"/>
        </w:rPr>
        <w:t>十四五</w:t>
      </w:r>
      <w:r>
        <w:rPr>
          <w:rFonts w:hint="eastAsia" w:ascii="黑体" w:hAnsi="黑体" w:eastAsia="黑体"/>
          <w:b/>
          <w:bCs/>
          <w:sz w:val="32"/>
          <w:szCs w:val="32"/>
          <w:lang w:val="en-US" w:eastAsia="zh-CN"/>
        </w:rPr>
        <w:t>”</w:t>
      </w:r>
      <w:r>
        <w:rPr>
          <w:rFonts w:hint="eastAsia" w:ascii="黑体" w:hAnsi="黑体" w:eastAsia="黑体"/>
          <w:b/>
          <w:bCs/>
          <w:sz w:val="32"/>
          <w:szCs w:val="32"/>
          <w:lang w:val="en-US"/>
        </w:rPr>
        <w:t>面临形势</w:t>
      </w:r>
      <w:bookmarkEnd w:id="5"/>
    </w:p>
    <w:p>
      <w:pPr>
        <w:spacing w:line="560" w:lineRule="exact"/>
        <w:ind w:firstLine="640" w:firstLineChars="200"/>
        <w:jc w:val="both"/>
        <w:outlineLvl w:val="1"/>
        <w:rPr>
          <w:rFonts w:ascii="楷体" w:hAnsi="楷体" w:eastAsia="楷体"/>
          <w:sz w:val="32"/>
          <w:szCs w:val="32"/>
          <w:lang w:val="en-US"/>
        </w:rPr>
      </w:pPr>
      <w:bookmarkStart w:id="6" w:name="_Toc31064"/>
      <w:r>
        <w:rPr>
          <w:rFonts w:hint="eastAsia" w:ascii="楷体" w:hAnsi="楷体" w:eastAsia="楷体"/>
          <w:sz w:val="32"/>
          <w:szCs w:val="32"/>
          <w:lang w:val="en-US"/>
        </w:rPr>
        <w:t>（一）</w:t>
      </w:r>
      <w:r>
        <w:rPr>
          <w:rFonts w:hint="eastAsia" w:ascii="楷体" w:hAnsi="楷体" w:eastAsia="楷体"/>
          <w:sz w:val="32"/>
          <w:szCs w:val="32"/>
          <w:lang w:val="en-US" w:eastAsia="zh-CN"/>
        </w:rPr>
        <w:t>“</w:t>
      </w:r>
      <w:r>
        <w:rPr>
          <w:rFonts w:hint="eastAsia" w:ascii="楷体" w:hAnsi="楷体" w:eastAsia="楷体"/>
          <w:sz w:val="32"/>
          <w:szCs w:val="32"/>
          <w:lang w:val="en-US"/>
        </w:rPr>
        <w:t>十三五</w:t>
      </w:r>
      <w:r>
        <w:rPr>
          <w:rFonts w:hint="eastAsia" w:ascii="楷体" w:hAnsi="楷体" w:eastAsia="楷体"/>
          <w:sz w:val="32"/>
          <w:szCs w:val="32"/>
          <w:lang w:val="en-US" w:eastAsia="zh-CN"/>
        </w:rPr>
        <w:t>”</w:t>
      </w:r>
      <w:r>
        <w:rPr>
          <w:rFonts w:hint="eastAsia" w:ascii="楷体" w:hAnsi="楷体" w:eastAsia="楷体"/>
          <w:sz w:val="32"/>
          <w:szCs w:val="32"/>
          <w:lang w:val="en-US"/>
        </w:rPr>
        <w:t>时期建设成效</w:t>
      </w:r>
      <w:bookmarkEnd w:id="6"/>
    </w:p>
    <w:p>
      <w:pPr>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十三五</w:t>
      </w:r>
      <w:r>
        <w:rPr>
          <w:rFonts w:hint="eastAsia" w:ascii="仿宋_GB2312" w:eastAsia="仿宋_GB2312"/>
          <w:sz w:val="32"/>
          <w:szCs w:val="32"/>
          <w:lang w:eastAsia="zh-CN"/>
        </w:rPr>
        <w:t>”</w:t>
      </w:r>
      <w:r>
        <w:rPr>
          <w:rFonts w:hint="eastAsia" w:ascii="仿宋_GB2312" w:eastAsia="仿宋_GB2312"/>
          <w:sz w:val="32"/>
          <w:szCs w:val="32"/>
        </w:rPr>
        <w:t>以来</w:t>
      </w:r>
      <w:r>
        <w:rPr>
          <w:rFonts w:hint="eastAsia" w:ascii="仿宋_GB2312" w:eastAsia="仿宋_GB2312"/>
          <w:sz w:val="32"/>
          <w:szCs w:val="32"/>
          <w:lang w:eastAsia="zh-CN"/>
        </w:rPr>
        <w:t>，</w:t>
      </w:r>
      <w:r>
        <w:rPr>
          <w:rFonts w:hint="eastAsia" w:ascii="仿宋_GB2312" w:eastAsia="仿宋_GB2312"/>
          <w:sz w:val="32"/>
          <w:szCs w:val="32"/>
        </w:rPr>
        <w:t>在市委市政府坚强领导下</w:t>
      </w:r>
      <w:r>
        <w:rPr>
          <w:rFonts w:hint="eastAsia" w:ascii="仿宋_GB2312" w:eastAsia="仿宋_GB2312"/>
          <w:sz w:val="32"/>
          <w:szCs w:val="32"/>
          <w:lang w:eastAsia="zh-CN"/>
        </w:rPr>
        <w:t>，</w:t>
      </w:r>
      <w:r>
        <w:rPr>
          <w:rFonts w:hint="eastAsia" w:ascii="仿宋_GB2312" w:eastAsia="仿宋_GB2312"/>
          <w:sz w:val="32"/>
          <w:szCs w:val="32"/>
        </w:rPr>
        <w:t>在各级党委、政府及相关部门重视支持和社会各界共同努力下</w:t>
      </w:r>
      <w:r>
        <w:rPr>
          <w:rFonts w:hint="eastAsia" w:ascii="仿宋_GB2312" w:eastAsia="仿宋_GB2312"/>
          <w:sz w:val="32"/>
          <w:szCs w:val="32"/>
          <w:lang w:eastAsia="zh-CN"/>
        </w:rPr>
        <w:t>，</w:t>
      </w:r>
      <w:r>
        <w:rPr>
          <w:rFonts w:hint="eastAsia" w:ascii="仿宋_GB2312" w:eastAsia="仿宋_GB2312"/>
          <w:sz w:val="32"/>
          <w:szCs w:val="32"/>
        </w:rPr>
        <w:t>全市营商环境建设工作取得了显著成效</w:t>
      </w:r>
      <w:r>
        <w:rPr>
          <w:rFonts w:hint="eastAsia" w:ascii="仿宋_GB2312" w:eastAsia="仿宋_GB2312"/>
          <w:sz w:val="32"/>
          <w:szCs w:val="32"/>
          <w:lang w:eastAsia="zh-CN"/>
        </w:rPr>
        <w:t>，</w:t>
      </w:r>
      <w:r>
        <w:rPr>
          <w:rFonts w:hint="eastAsia" w:ascii="仿宋_GB2312" w:eastAsia="仿宋_GB2312"/>
          <w:sz w:val="32"/>
          <w:szCs w:val="32"/>
        </w:rPr>
        <w:t>为持续优化提升打下了坚实基础。</w:t>
      </w:r>
    </w:p>
    <w:p>
      <w:pPr>
        <w:spacing w:line="560" w:lineRule="exact"/>
        <w:ind w:firstLine="643" w:firstLineChars="200"/>
        <w:jc w:val="both"/>
        <w:rPr>
          <w:rFonts w:hint="eastAsia" w:ascii="仿宋_GB2312" w:eastAsia="仿宋_GB2312"/>
          <w:sz w:val="32"/>
          <w:szCs w:val="32"/>
          <w:lang w:eastAsia="zh-CN"/>
        </w:rPr>
      </w:pPr>
      <w:r>
        <w:rPr>
          <w:rFonts w:hint="eastAsia" w:ascii="仿宋_GB2312" w:eastAsia="仿宋_GB2312"/>
          <w:b/>
          <w:bCs/>
          <w:sz w:val="32"/>
          <w:szCs w:val="32"/>
          <w:lang w:eastAsia="zh-CN"/>
        </w:rPr>
        <w:t>1.行政效能持续提高。</w:t>
      </w:r>
      <w:r>
        <w:rPr>
          <w:rFonts w:hint="eastAsia" w:ascii="黑体" w:hAnsi="黑体" w:eastAsia="黑体" w:cs="黑体"/>
          <w:sz w:val="32"/>
          <w:szCs w:val="32"/>
          <w:lang w:eastAsia="zh-CN"/>
        </w:rPr>
        <w:t>一是</w:t>
      </w:r>
      <w:r>
        <w:rPr>
          <w:rFonts w:hint="eastAsia" w:ascii="仿宋_GB2312" w:eastAsia="仿宋_GB2312"/>
          <w:sz w:val="32"/>
          <w:szCs w:val="32"/>
          <w:lang w:eastAsia="zh-CN"/>
        </w:rPr>
        <w:t>政务服务平台建设取得新突破。强力推进政务服务“一网通办”，全市自建系统与一体化在线政务服务平台整合对接，实现单点登录、统一受理、统一办结，全市依申请政务服务事项网上申报率达到93.74%，实际网办率达到63.89%，制作154种电子证照，“辽事通”城市频道重新改版，上线公共服务事项107项。</w:t>
      </w:r>
      <w:r>
        <w:rPr>
          <w:rFonts w:hint="eastAsia" w:ascii="黑体" w:hAnsi="黑体" w:eastAsia="黑体" w:cs="黑体"/>
          <w:sz w:val="32"/>
          <w:szCs w:val="32"/>
          <w:lang w:eastAsia="zh-CN"/>
        </w:rPr>
        <w:t>二是</w:t>
      </w:r>
      <w:r>
        <w:rPr>
          <w:rFonts w:hint="eastAsia" w:ascii="仿宋_GB2312" w:eastAsia="仿宋_GB2312"/>
          <w:sz w:val="32"/>
          <w:szCs w:val="32"/>
          <w:lang w:eastAsia="zh-CN"/>
        </w:rPr>
        <w:t>政务服务质量得到显著提升。推进政务服务“四减”改革，全市依申请类和公共服务类事项平均办理时限压缩83.18%、平均办理环节压缩至2.26个、平均申请材料减少到3.26个、平均跑动次数减少至0.11次。开展全域政务服务标准化建设专项提升行动，全市各级各类政务服务中心面貌焕然一新。</w:t>
      </w:r>
      <w:r>
        <w:rPr>
          <w:rFonts w:hint="eastAsia" w:ascii="黑体" w:hAnsi="黑体" w:eastAsia="黑体" w:cs="黑体"/>
          <w:sz w:val="32"/>
          <w:szCs w:val="32"/>
          <w:lang w:eastAsia="zh-CN"/>
        </w:rPr>
        <w:t>三是</w:t>
      </w:r>
      <w:r>
        <w:rPr>
          <w:rFonts w:hint="eastAsia" w:ascii="仿宋_GB2312" w:eastAsia="仿宋_GB2312"/>
          <w:sz w:val="32"/>
          <w:szCs w:val="32"/>
          <w:lang w:eastAsia="zh-CN"/>
        </w:rPr>
        <w:t>工程建设项目审批制度改革持续深化。重新制定11类工程建设项目审批流程，累计“减、放、并、转、调”事项及取消减少审批条件40项,市政基础设施类、社会一般经营性房屋建筑类、社会投资工业类3类审批时限压缩至45个工作日以内。</w:t>
      </w:r>
    </w:p>
    <w:p>
      <w:pPr>
        <w:spacing w:line="560" w:lineRule="exact"/>
        <w:ind w:firstLine="643" w:firstLineChars="200"/>
        <w:jc w:val="both"/>
        <w:rPr>
          <w:rFonts w:hint="eastAsia" w:ascii="仿宋_GB2312" w:eastAsia="仿宋_GB2312"/>
          <w:sz w:val="32"/>
          <w:szCs w:val="32"/>
          <w:lang w:eastAsia="zh-CN"/>
        </w:rPr>
      </w:pPr>
      <w:r>
        <w:rPr>
          <w:rFonts w:hint="eastAsia" w:ascii="仿宋_GB2312" w:eastAsia="仿宋_GB2312"/>
          <w:b/>
          <w:bCs/>
          <w:sz w:val="32"/>
          <w:szCs w:val="32"/>
          <w:lang w:eastAsia="zh-CN"/>
        </w:rPr>
        <w:t>2.公平透明、可预期的环境基础不断夯实。</w:t>
      </w:r>
      <w:r>
        <w:rPr>
          <w:rFonts w:hint="eastAsia" w:ascii="黑体" w:hAnsi="黑体" w:eastAsia="黑体" w:cs="黑体"/>
          <w:sz w:val="32"/>
          <w:szCs w:val="32"/>
          <w:lang w:eastAsia="zh-CN"/>
        </w:rPr>
        <w:t>一是</w:t>
      </w:r>
      <w:r>
        <w:rPr>
          <w:rFonts w:hint="eastAsia" w:ascii="仿宋_GB2312" w:eastAsia="仿宋_GB2312"/>
          <w:sz w:val="32"/>
          <w:szCs w:val="32"/>
          <w:lang w:eastAsia="zh-CN"/>
        </w:rPr>
        <w:t>法治环境建设初见成效。制定《鞍山市优化营商环境条例》，出台《鞍山市建设良好法治营商环境23条》，法院系统形成司法规范化“正面清单”60条、“负面清单”24条，民商事涉企案件平均审理周期缩短至54天；检察系统作出“十必做十不做”承诺，建立民营企业法律服务绿色通道；公安系统推出建设良好法治化营商环境18条，建立涉企案件侦办“微制度”。营商、法院、公安等部门合力搭建企业诉求处理平台，探索优化涉企民刑交叉案件办理模式。</w:t>
      </w:r>
      <w:r>
        <w:rPr>
          <w:rFonts w:hint="eastAsia" w:ascii="黑体" w:hAnsi="黑体" w:eastAsia="黑体" w:cs="黑体"/>
          <w:sz w:val="32"/>
          <w:szCs w:val="32"/>
          <w:lang w:eastAsia="zh-CN"/>
        </w:rPr>
        <w:t>二是</w:t>
      </w:r>
      <w:r>
        <w:rPr>
          <w:rFonts w:hint="eastAsia" w:ascii="仿宋_GB2312" w:eastAsia="仿宋_GB2312"/>
          <w:sz w:val="32"/>
          <w:szCs w:val="32"/>
          <w:lang w:eastAsia="zh-CN"/>
        </w:rPr>
        <w:t>信用体系建设不断完善。升级市信用综合应用平台，28个部门实行分级监管，20余个部门和单位开展联合奖惩，我市信用分级监管覆盖领域处于全国领先水平，城市信用监测最新排名全国地级市第7位、东北首位。</w:t>
      </w:r>
      <w:r>
        <w:rPr>
          <w:rFonts w:hint="eastAsia" w:ascii="黑体" w:hAnsi="黑体" w:eastAsia="黑体" w:cs="黑体"/>
          <w:sz w:val="32"/>
          <w:szCs w:val="32"/>
          <w:lang w:eastAsia="zh-CN"/>
        </w:rPr>
        <w:t>三是</w:t>
      </w:r>
      <w:r>
        <w:rPr>
          <w:rFonts w:hint="eastAsia" w:ascii="仿宋_GB2312" w:eastAsia="仿宋_GB2312"/>
          <w:sz w:val="32"/>
          <w:szCs w:val="32"/>
          <w:lang w:eastAsia="zh-CN"/>
        </w:rPr>
        <w:t>公平公正监管模式创新升级。在全省率先出台“双随机、一公开”监管操作规程，市县两级依托“互联网+监管”平台制定完善“两库一清单”，部门抽查事项实现只查一次，部门联合抽查事项实现综合查一次。在22个行政执法领域推行包容审慎监管，公布两批次涵盖1309项事项的“包容免罚”清单。</w:t>
      </w:r>
    </w:p>
    <w:p>
      <w:pPr>
        <w:spacing w:line="560" w:lineRule="exact"/>
        <w:ind w:firstLine="643" w:firstLineChars="200"/>
        <w:jc w:val="both"/>
        <w:rPr>
          <w:rFonts w:hint="eastAsia" w:ascii="仿宋_GB2312" w:eastAsia="仿宋_GB2312"/>
          <w:sz w:val="32"/>
          <w:szCs w:val="32"/>
          <w:lang w:eastAsia="zh-CN"/>
        </w:rPr>
      </w:pPr>
      <w:r>
        <w:rPr>
          <w:rFonts w:hint="eastAsia" w:ascii="仿宋_GB2312" w:eastAsia="仿宋_GB2312"/>
          <w:b/>
          <w:bCs/>
          <w:sz w:val="32"/>
          <w:szCs w:val="32"/>
          <w:lang w:eastAsia="zh-CN"/>
        </w:rPr>
        <w:t>3.市场主体获得感大幅提升。</w:t>
      </w:r>
      <w:r>
        <w:rPr>
          <w:rFonts w:hint="eastAsia" w:ascii="黑体" w:hAnsi="黑体" w:eastAsia="黑体" w:cs="黑体"/>
          <w:sz w:val="32"/>
          <w:szCs w:val="32"/>
          <w:lang w:eastAsia="zh-CN"/>
        </w:rPr>
        <w:t>一是</w:t>
      </w:r>
      <w:r>
        <w:rPr>
          <w:rFonts w:hint="eastAsia" w:ascii="仿宋_GB2312" w:eastAsia="仿宋_GB2312"/>
          <w:sz w:val="32"/>
          <w:szCs w:val="32"/>
          <w:lang w:eastAsia="zh-CN"/>
        </w:rPr>
        <w:t>政策供给持续加强。聚焦降低制度性交易成本和要素成本，出台《关于深化“放管服”改革进一步激发市场主体活力的实施意见》，与“优化营商环境80条”“构建亲清新型政商关系办法”“137项对标先进深化改革优化营商环境重点举措”等制度性文件构成点面结合、梯度推进的政策体系。</w:t>
      </w:r>
      <w:r>
        <w:rPr>
          <w:rFonts w:hint="eastAsia" w:ascii="黑体" w:hAnsi="黑体" w:eastAsia="黑体" w:cs="黑体"/>
          <w:sz w:val="32"/>
          <w:szCs w:val="32"/>
          <w:lang w:eastAsia="zh-CN"/>
        </w:rPr>
        <w:t>二是</w:t>
      </w:r>
      <w:r>
        <w:rPr>
          <w:rFonts w:hint="eastAsia" w:ascii="仿宋_GB2312" w:eastAsia="仿宋_GB2312"/>
          <w:sz w:val="32"/>
          <w:szCs w:val="32"/>
          <w:lang w:eastAsia="zh-CN"/>
        </w:rPr>
        <w:t>重点领域改革走深走实。在全省率先启动工业项目“标准地”出让改革，实现“拿地即开工”。实行“企业开办零成本”，降低企业用工用水用电用气及融资、数据成本，提高土地供给效率等11个重点领域改革，推动政策红利直达市场主体。</w:t>
      </w:r>
      <w:r>
        <w:rPr>
          <w:rFonts w:hint="eastAsia" w:ascii="黑体" w:hAnsi="黑体" w:eastAsia="黑体" w:cs="黑体"/>
          <w:sz w:val="32"/>
          <w:szCs w:val="32"/>
          <w:lang w:eastAsia="zh-CN"/>
        </w:rPr>
        <w:t>三是</w:t>
      </w:r>
      <w:r>
        <w:rPr>
          <w:rFonts w:hint="eastAsia" w:ascii="仿宋_GB2312" w:eastAsia="仿宋_GB2312"/>
          <w:sz w:val="32"/>
          <w:szCs w:val="32"/>
          <w:lang w:eastAsia="zh-CN"/>
        </w:rPr>
        <w:t>减税降费政策全面落实。持续开展减税降费专项行动，积极帮扶中小微企业获得授信资金。严格规范涉企收费，向社会公示行政事业性收费和政府性基金目录清单。</w:t>
      </w:r>
    </w:p>
    <w:p>
      <w:pPr>
        <w:spacing w:line="560" w:lineRule="exact"/>
        <w:ind w:firstLine="643" w:firstLineChars="200"/>
        <w:jc w:val="both"/>
        <w:rPr>
          <w:rFonts w:ascii="仿宋_GB2312" w:eastAsia="仿宋_GB2312"/>
          <w:sz w:val="32"/>
          <w:szCs w:val="32"/>
        </w:rPr>
      </w:pPr>
      <w:r>
        <w:rPr>
          <w:rFonts w:hint="eastAsia" w:ascii="仿宋_GB2312" w:eastAsia="仿宋_GB2312"/>
          <w:b/>
          <w:bCs/>
          <w:sz w:val="32"/>
          <w:szCs w:val="32"/>
          <w:lang w:eastAsia="zh-CN"/>
        </w:rPr>
        <w:t>4.宜商宜业良好生态加快形成。</w:t>
      </w:r>
      <w:r>
        <w:rPr>
          <w:rFonts w:hint="eastAsia" w:ascii="黑体" w:hAnsi="黑体" w:eastAsia="黑体" w:cs="黑体"/>
          <w:sz w:val="32"/>
          <w:szCs w:val="32"/>
          <w:lang w:eastAsia="zh-CN"/>
        </w:rPr>
        <w:t>一是</w:t>
      </w:r>
      <w:r>
        <w:rPr>
          <w:rFonts w:hint="eastAsia" w:ascii="仿宋_GB2312" w:eastAsia="仿宋_GB2312"/>
          <w:sz w:val="32"/>
          <w:szCs w:val="32"/>
          <w:lang w:eastAsia="zh-CN"/>
        </w:rPr>
        <w:t>公共服务整体满意度持续提高。对“社会保障、公共教育、公共交通、公共安全”等12个领域加强质量监测。</w:t>
      </w:r>
      <w:r>
        <w:rPr>
          <w:rFonts w:hint="eastAsia" w:ascii="黑体" w:hAnsi="黑体" w:eastAsia="黑体" w:cs="黑体"/>
          <w:sz w:val="32"/>
          <w:szCs w:val="32"/>
          <w:lang w:eastAsia="zh-CN"/>
        </w:rPr>
        <w:t>二是</w:t>
      </w:r>
      <w:r>
        <w:rPr>
          <w:rFonts w:hint="eastAsia" w:ascii="仿宋_GB2312" w:eastAsia="仿宋_GB2312"/>
          <w:sz w:val="32"/>
          <w:szCs w:val="32"/>
          <w:lang w:eastAsia="zh-CN"/>
        </w:rPr>
        <w:t>科技创新环境持续优化。充分发挥政策导向作用，激励市场主体加快创新步伐。省人才项目、技术攻关、科技成果转化等项目数量持续增长；新增省级以上企业研发机构、引进国外高精尖人才数量增速喜人；雏鹰企业、瞪羚企业、高新技术企业、科技型中小企业涨势明显。</w:t>
      </w:r>
      <w:r>
        <w:rPr>
          <w:rFonts w:hint="eastAsia" w:ascii="黑体" w:hAnsi="黑体" w:eastAsia="黑体" w:cs="黑体"/>
          <w:sz w:val="32"/>
          <w:szCs w:val="32"/>
          <w:lang w:eastAsia="zh-CN"/>
        </w:rPr>
        <w:t>三是</w:t>
      </w:r>
      <w:r>
        <w:rPr>
          <w:rFonts w:hint="eastAsia" w:ascii="仿宋_GB2312" w:eastAsia="仿宋_GB2312"/>
          <w:sz w:val="32"/>
          <w:szCs w:val="32"/>
          <w:lang w:eastAsia="zh-CN"/>
        </w:rPr>
        <w:t>生态环境持续改善。坚持生态优先，推动能源结构优化、产业绿色转型，遏制“两高”项目盲目发展。全市煤炭用量实现负增长，风电、光伏实现零突破，我市入选国家工业资源综合利用基地。</w:t>
      </w:r>
    </w:p>
    <w:p>
      <w:pPr>
        <w:spacing w:line="560" w:lineRule="exact"/>
        <w:ind w:firstLine="640" w:firstLineChars="200"/>
        <w:jc w:val="both"/>
        <w:outlineLvl w:val="1"/>
        <w:rPr>
          <w:rFonts w:ascii="楷体" w:hAnsi="楷体" w:eastAsia="楷体"/>
          <w:sz w:val="32"/>
          <w:szCs w:val="32"/>
          <w:lang w:val="en-US"/>
        </w:rPr>
      </w:pPr>
      <w:bookmarkStart w:id="7" w:name="_Toc19153"/>
      <w:r>
        <w:rPr>
          <w:rFonts w:hint="eastAsia" w:ascii="楷体" w:hAnsi="楷体" w:eastAsia="楷体"/>
          <w:sz w:val="32"/>
          <w:szCs w:val="32"/>
          <w:lang w:val="en-US"/>
        </w:rPr>
        <w:t>（二）</w:t>
      </w:r>
      <w:r>
        <w:rPr>
          <w:rFonts w:hint="eastAsia" w:ascii="楷体" w:hAnsi="楷体" w:eastAsia="楷体"/>
          <w:sz w:val="32"/>
          <w:szCs w:val="32"/>
          <w:lang w:val="en-US" w:eastAsia="zh-CN"/>
        </w:rPr>
        <w:t>“</w:t>
      </w:r>
      <w:r>
        <w:rPr>
          <w:rFonts w:hint="eastAsia" w:ascii="楷体" w:hAnsi="楷体" w:eastAsia="楷体"/>
          <w:sz w:val="32"/>
          <w:szCs w:val="32"/>
          <w:lang w:val="en-US"/>
        </w:rPr>
        <w:t>十四五</w:t>
      </w:r>
      <w:r>
        <w:rPr>
          <w:rFonts w:hint="eastAsia" w:ascii="楷体" w:hAnsi="楷体" w:eastAsia="楷体"/>
          <w:sz w:val="32"/>
          <w:szCs w:val="32"/>
          <w:lang w:val="en-US" w:eastAsia="zh-CN"/>
        </w:rPr>
        <w:t>”</w:t>
      </w:r>
      <w:r>
        <w:rPr>
          <w:rFonts w:hint="eastAsia" w:ascii="楷体" w:hAnsi="楷体" w:eastAsia="楷体"/>
          <w:sz w:val="32"/>
          <w:szCs w:val="32"/>
          <w:lang w:val="en-US"/>
        </w:rPr>
        <w:t>时期面临形势</w:t>
      </w:r>
      <w:bookmarkEnd w:id="7"/>
    </w:p>
    <w:p>
      <w:pPr>
        <w:spacing w:line="560" w:lineRule="exact"/>
        <w:ind w:firstLine="640" w:firstLineChars="200"/>
        <w:jc w:val="both"/>
        <w:rPr>
          <w:rFonts w:ascii="仿宋_GB2312" w:eastAsia="仿宋_GB2312"/>
          <w:sz w:val="32"/>
          <w:szCs w:val="32"/>
          <w:lang w:val="en-US"/>
        </w:rPr>
      </w:pPr>
      <w:r>
        <w:rPr>
          <w:rFonts w:hint="eastAsia" w:ascii="楷体" w:hAnsi="楷体" w:eastAsia="楷体"/>
          <w:sz w:val="32"/>
          <w:szCs w:val="32"/>
          <w:lang w:val="en-US"/>
        </w:rPr>
        <w:t>从国际看</w:t>
      </w:r>
      <w:r>
        <w:rPr>
          <w:rFonts w:hint="eastAsia" w:ascii="楷体" w:hAnsi="楷体" w:eastAsia="楷体"/>
          <w:sz w:val="32"/>
          <w:szCs w:val="32"/>
          <w:lang w:val="en-US" w:eastAsia="zh-CN"/>
        </w:rPr>
        <w:t>，</w:t>
      </w:r>
      <w:r>
        <w:rPr>
          <w:rFonts w:hint="eastAsia" w:ascii="仿宋_GB2312" w:eastAsia="仿宋_GB2312"/>
          <w:sz w:val="32"/>
          <w:szCs w:val="32"/>
          <w:lang w:val="en-US"/>
        </w:rPr>
        <w:t>当今世界正经历百年未有之大变局</w:t>
      </w:r>
      <w:r>
        <w:rPr>
          <w:rFonts w:hint="eastAsia" w:ascii="仿宋_GB2312" w:eastAsia="仿宋_GB2312"/>
          <w:sz w:val="32"/>
          <w:szCs w:val="32"/>
          <w:lang w:val="en-US" w:eastAsia="zh-CN"/>
        </w:rPr>
        <w:t>，</w:t>
      </w:r>
      <w:r>
        <w:rPr>
          <w:rFonts w:hint="eastAsia" w:ascii="仿宋_GB2312" w:eastAsia="仿宋_GB2312"/>
          <w:sz w:val="32"/>
          <w:szCs w:val="32"/>
          <w:lang w:val="en-US"/>
        </w:rPr>
        <w:t>世界面临的不稳定性不确定性日益突出。营商环境已经成为一个国家或地区的核心竞争力</w:t>
      </w:r>
      <w:r>
        <w:rPr>
          <w:rFonts w:hint="eastAsia" w:ascii="仿宋_GB2312" w:eastAsia="仿宋_GB2312"/>
          <w:sz w:val="32"/>
          <w:szCs w:val="32"/>
          <w:lang w:val="en-US" w:eastAsia="zh-CN"/>
        </w:rPr>
        <w:t>，</w:t>
      </w:r>
      <w:r>
        <w:rPr>
          <w:rFonts w:hint="eastAsia" w:ascii="仿宋_GB2312" w:eastAsia="仿宋_GB2312"/>
          <w:sz w:val="32"/>
          <w:szCs w:val="32"/>
          <w:lang w:val="en-US"/>
        </w:rPr>
        <w:t>是市场主体选择投资与贸易合作地的重要参考指标。新一轮科技革命和产业变革不断推进</w:t>
      </w:r>
      <w:r>
        <w:rPr>
          <w:rFonts w:hint="eastAsia" w:ascii="仿宋_GB2312" w:eastAsia="仿宋_GB2312"/>
          <w:sz w:val="32"/>
          <w:szCs w:val="32"/>
          <w:lang w:val="en-US" w:eastAsia="zh-CN"/>
        </w:rPr>
        <w:t>，</w:t>
      </w:r>
      <w:r>
        <w:rPr>
          <w:rFonts w:hint="eastAsia" w:ascii="仿宋_GB2312" w:eastAsia="仿宋_GB2312"/>
          <w:sz w:val="32"/>
          <w:szCs w:val="32"/>
          <w:lang w:val="en-US"/>
        </w:rPr>
        <w:t>新兴产业和业态不断涌现</w:t>
      </w:r>
      <w:r>
        <w:rPr>
          <w:rFonts w:hint="eastAsia" w:ascii="仿宋_GB2312" w:eastAsia="仿宋_GB2312"/>
          <w:sz w:val="32"/>
          <w:szCs w:val="32"/>
          <w:lang w:val="en-US" w:eastAsia="zh-CN"/>
        </w:rPr>
        <w:t>，</w:t>
      </w:r>
      <w:r>
        <w:rPr>
          <w:rFonts w:hint="eastAsia" w:ascii="仿宋_GB2312" w:eastAsia="仿宋_GB2312"/>
          <w:sz w:val="32"/>
          <w:szCs w:val="32"/>
          <w:lang w:val="en-US"/>
        </w:rPr>
        <w:t>保护主义、单边主义抬头</w:t>
      </w:r>
      <w:r>
        <w:rPr>
          <w:rFonts w:hint="eastAsia" w:ascii="仿宋_GB2312" w:eastAsia="仿宋_GB2312"/>
          <w:sz w:val="32"/>
          <w:szCs w:val="32"/>
          <w:lang w:val="en-US" w:eastAsia="zh-CN"/>
        </w:rPr>
        <w:t>，</w:t>
      </w:r>
      <w:r>
        <w:rPr>
          <w:rFonts w:hint="eastAsia" w:ascii="仿宋_GB2312" w:eastAsia="仿宋_GB2312"/>
          <w:sz w:val="32"/>
          <w:szCs w:val="32"/>
          <w:lang w:val="en-US"/>
        </w:rPr>
        <w:t>多边主义和自由贸易体制受到冲击</w:t>
      </w:r>
      <w:r>
        <w:rPr>
          <w:rFonts w:hint="eastAsia" w:ascii="仿宋_GB2312" w:eastAsia="仿宋_GB2312"/>
          <w:sz w:val="32"/>
          <w:szCs w:val="32"/>
          <w:lang w:val="en-US" w:eastAsia="zh-CN"/>
        </w:rPr>
        <w:t>，</w:t>
      </w:r>
      <w:r>
        <w:rPr>
          <w:rFonts w:hint="eastAsia" w:ascii="仿宋_GB2312" w:eastAsia="仿宋_GB2312"/>
          <w:sz w:val="32"/>
          <w:szCs w:val="32"/>
          <w:lang w:val="en-US"/>
        </w:rPr>
        <w:t>经济全球化出现波折</w:t>
      </w:r>
      <w:r>
        <w:rPr>
          <w:rFonts w:hint="eastAsia" w:ascii="仿宋_GB2312" w:eastAsia="仿宋_GB2312"/>
          <w:sz w:val="32"/>
          <w:szCs w:val="32"/>
          <w:lang w:val="en-US" w:eastAsia="zh-CN"/>
        </w:rPr>
        <w:t>，</w:t>
      </w:r>
      <w:r>
        <w:rPr>
          <w:rFonts w:hint="eastAsia" w:ascii="仿宋_GB2312" w:eastAsia="仿宋_GB2312"/>
          <w:sz w:val="32"/>
          <w:szCs w:val="32"/>
          <w:lang w:val="en-US"/>
        </w:rPr>
        <w:t>如何在日趋激烈的国际竞争中获得主动权</w:t>
      </w:r>
      <w:r>
        <w:rPr>
          <w:rFonts w:hint="eastAsia" w:ascii="仿宋_GB2312" w:eastAsia="仿宋_GB2312"/>
          <w:sz w:val="32"/>
          <w:szCs w:val="32"/>
          <w:lang w:val="en-US" w:eastAsia="zh-CN"/>
        </w:rPr>
        <w:t>，</w:t>
      </w:r>
      <w:r>
        <w:rPr>
          <w:rFonts w:hint="eastAsia" w:ascii="仿宋_GB2312" w:eastAsia="仿宋_GB2312"/>
          <w:sz w:val="32"/>
          <w:szCs w:val="32"/>
          <w:lang w:val="en-US"/>
        </w:rPr>
        <w:t>激发市场活力、增强内生动力、释放内需潜力</w:t>
      </w:r>
      <w:r>
        <w:rPr>
          <w:rFonts w:hint="eastAsia" w:ascii="仿宋_GB2312" w:eastAsia="仿宋_GB2312"/>
          <w:sz w:val="32"/>
          <w:szCs w:val="32"/>
          <w:lang w:val="en-US" w:eastAsia="zh-CN"/>
        </w:rPr>
        <w:t>，</w:t>
      </w:r>
      <w:r>
        <w:rPr>
          <w:rFonts w:hint="eastAsia" w:ascii="仿宋_GB2312" w:eastAsia="仿宋_GB2312"/>
          <w:sz w:val="32"/>
          <w:szCs w:val="32"/>
          <w:lang w:val="en-US"/>
        </w:rPr>
        <w:t>创造竞争新优势</w:t>
      </w:r>
      <w:r>
        <w:rPr>
          <w:rFonts w:hint="eastAsia" w:ascii="仿宋_GB2312" w:eastAsia="仿宋_GB2312"/>
          <w:sz w:val="32"/>
          <w:szCs w:val="32"/>
          <w:lang w:val="en-US" w:eastAsia="zh-CN"/>
        </w:rPr>
        <w:t>，</w:t>
      </w:r>
      <w:r>
        <w:rPr>
          <w:rFonts w:hint="eastAsia" w:ascii="仿宋_GB2312" w:eastAsia="仿宋_GB2312"/>
          <w:sz w:val="32"/>
          <w:szCs w:val="32"/>
          <w:lang w:val="en-US"/>
        </w:rPr>
        <w:t>必须持续围绕打造市场化、法治化、国际化营商环境取得更大突破。</w:t>
      </w:r>
    </w:p>
    <w:p>
      <w:pPr>
        <w:spacing w:line="560" w:lineRule="exact"/>
        <w:ind w:firstLine="640" w:firstLineChars="200"/>
        <w:jc w:val="both"/>
        <w:rPr>
          <w:rFonts w:ascii="仿宋_GB2312" w:eastAsia="仿宋_GB2312"/>
          <w:sz w:val="32"/>
          <w:szCs w:val="32"/>
        </w:rPr>
      </w:pPr>
      <w:r>
        <w:rPr>
          <w:rFonts w:hint="eastAsia" w:ascii="楷体" w:hAnsi="楷体" w:eastAsia="楷体"/>
          <w:sz w:val="32"/>
          <w:szCs w:val="32"/>
          <w:lang w:val="en-US"/>
        </w:rPr>
        <w:t>从国内看</w:t>
      </w:r>
      <w:r>
        <w:rPr>
          <w:rFonts w:hint="eastAsia" w:ascii="楷体" w:hAnsi="楷体" w:eastAsia="楷体"/>
          <w:sz w:val="32"/>
          <w:szCs w:val="32"/>
          <w:lang w:val="en-US" w:eastAsia="zh-CN"/>
        </w:rPr>
        <w:t>，</w:t>
      </w:r>
      <w:r>
        <w:rPr>
          <w:rFonts w:hint="eastAsia" w:ascii="仿宋_GB2312" w:eastAsia="仿宋_GB2312"/>
          <w:sz w:val="32"/>
          <w:szCs w:val="32"/>
          <w:lang w:val="en-US"/>
        </w:rPr>
        <w:t>我国经济已由高速增长阶段转向高质量发展阶段</w:t>
      </w:r>
      <w:r>
        <w:rPr>
          <w:rFonts w:hint="eastAsia" w:ascii="仿宋_GB2312" w:eastAsia="仿宋_GB2312"/>
          <w:sz w:val="32"/>
          <w:szCs w:val="32"/>
          <w:lang w:val="en-US" w:eastAsia="zh-CN"/>
        </w:rPr>
        <w:t>，</w:t>
      </w:r>
      <w:r>
        <w:rPr>
          <w:rFonts w:hint="eastAsia" w:ascii="仿宋_GB2312" w:eastAsia="仿宋_GB2312"/>
          <w:sz w:val="32"/>
          <w:szCs w:val="32"/>
          <w:lang w:val="en-US"/>
        </w:rPr>
        <w:t>经济发展从主要依靠要素投入向依靠创新驱动转变</w:t>
      </w:r>
      <w:r>
        <w:rPr>
          <w:rFonts w:hint="eastAsia" w:ascii="仿宋_GB2312" w:eastAsia="仿宋_GB2312"/>
          <w:sz w:val="32"/>
          <w:szCs w:val="32"/>
          <w:lang w:val="en-US" w:eastAsia="zh-CN"/>
        </w:rPr>
        <w:t>，</w:t>
      </w:r>
      <w:r>
        <w:rPr>
          <w:rFonts w:hint="eastAsia" w:ascii="仿宋_GB2312" w:eastAsia="仿宋_GB2312"/>
          <w:sz w:val="32"/>
          <w:szCs w:val="32"/>
          <w:lang w:val="en-US"/>
        </w:rPr>
        <w:t>人力资本质量和技术进步愈发重要。营商环境优化提升对于人才、资本、技术等要素的吸引起决定性作用。国家在新形势下提出构建国内国际双循环相互促进的新发展格局的战略部署。</w:t>
      </w:r>
      <w:r>
        <w:rPr>
          <w:rFonts w:hint="eastAsia" w:ascii="仿宋_GB2312" w:eastAsia="仿宋_GB2312"/>
          <w:sz w:val="32"/>
          <w:szCs w:val="32"/>
        </w:rPr>
        <w:t>在此背景下</w:t>
      </w:r>
      <w:r>
        <w:rPr>
          <w:rFonts w:hint="eastAsia" w:ascii="仿宋_GB2312" w:eastAsia="仿宋_GB2312"/>
          <w:sz w:val="32"/>
          <w:szCs w:val="32"/>
          <w:lang w:eastAsia="zh-CN"/>
        </w:rPr>
        <w:t>，</w:t>
      </w:r>
      <w:r>
        <w:rPr>
          <w:rFonts w:hint="eastAsia" w:ascii="仿宋_GB2312" w:eastAsia="仿宋_GB2312"/>
          <w:sz w:val="32"/>
          <w:szCs w:val="32"/>
        </w:rPr>
        <w:t>通过营造要素自主有序流动的国际一流的营商环境</w:t>
      </w:r>
      <w:r>
        <w:rPr>
          <w:rFonts w:hint="eastAsia" w:ascii="仿宋_GB2312" w:eastAsia="仿宋_GB2312"/>
          <w:sz w:val="32"/>
          <w:szCs w:val="32"/>
          <w:lang w:eastAsia="zh-CN"/>
        </w:rPr>
        <w:t>，</w:t>
      </w:r>
      <w:r>
        <w:rPr>
          <w:rFonts w:hint="eastAsia" w:ascii="仿宋_GB2312" w:eastAsia="仿宋_GB2312"/>
          <w:sz w:val="32"/>
          <w:szCs w:val="32"/>
        </w:rPr>
        <w:t>实现</w:t>
      </w:r>
      <w:r>
        <w:rPr>
          <w:rFonts w:hint="eastAsia" w:ascii="仿宋_GB2312" w:eastAsia="仿宋_GB2312"/>
          <w:sz w:val="32"/>
          <w:szCs w:val="32"/>
          <w:lang w:eastAsia="zh-CN"/>
        </w:rPr>
        <w:t>“</w:t>
      </w:r>
      <w:r>
        <w:rPr>
          <w:rFonts w:hint="eastAsia" w:ascii="仿宋_GB2312" w:eastAsia="仿宋_GB2312"/>
          <w:sz w:val="32"/>
          <w:szCs w:val="32"/>
        </w:rPr>
        <w:t>两个市场、两种资源</w:t>
      </w:r>
      <w:r>
        <w:rPr>
          <w:rFonts w:hint="eastAsia" w:ascii="仿宋_GB2312" w:eastAsia="仿宋_GB2312"/>
          <w:sz w:val="32"/>
          <w:szCs w:val="32"/>
          <w:lang w:eastAsia="zh-CN"/>
        </w:rPr>
        <w:t>”</w:t>
      </w:r>
      <w:r>
        <w:rPr>
          <w:rFonts w:hint="eastAsia" w:ascii="仿宋_GB2312" w:eastAsia="仿宋_GB2312"/>
          <w:sz w:val="32"/>
          <w:szCs w:val="32"/>
        </w:rPr>
        <w:t>有效配置</w:t>
      </w:r>
      <w:r>
        <w:rPr>
          <w:rFonts w:hint="eastAsia" w:ascii="仿宋_GB2312" w:eastAsia="仿宋_GB2312"/>
          <w:sz w:val="32"/>
          <w:szCs w:val="32"/>
          <w:lang w:eastAsia="zh-CN"/>
        </w:rPr>
        <w:t>，</w:t>
      </w:r>
      <w:r>
        <w:rPr>
          <w:rFonts w:hint="eastAsia" w:ascii="仿宋_GB2312" w:eastAsia="仿宋_GB2312"/>
          <w:sz w:val="32"/>
          <w:szCs w:val="32"/>
        </w:rPr>
        <w:t>才能激发各类型企业投资热度和市场活力</w:t>
      </w:r>
      <w:r>
        <w:rPr>
          <w:rFonts w:hint="eastAsia" w:ascii="仿宋_GB2312" w:eastAsia="仿宋_GB2312"/>
          <w:sz w:val="32"/>
          <w:szCs w:val="32"/>
          <w:lang w:eastAsia="zh-CN"/>
        </w:rPr>
        <w:t>，</w:t>
      </w:r>
      <w:r>
        <w:rPr>
          <w:rFonts w:hint="eastAsia" w:ascii="仿宋_GB2312" w:eastAsia="仿宋_GB2312"/>
          <w:sz w:val="32"/>
          <w:szCs w:val="32"/>
        </w:rPr>
        <w:t>不断实现国内国际双循环相互促进。</w:t>
      </w:r>
    </w:p>
    <w:p>
      <w:pPr>
        <w:spacing w:line="560" w:lineRule="exact"/>
        <w:ind w:firstLine="640" w:firstLineChars="200"/>
        <w:jc w:val="both"/>
        <w:rPr>
          <w:rFonts w:ascii="仿宋_GB2312" w:eastAsia="仿宋_GB2312"/>
          <w:sz w:val="32"/>
          <w:szCs w:val="32"/>
          <w:lang w:val="en-US"/>
        </w:rPr>
      </w:pPr>
      <w:r>
        <w:rPr>
          <w:rFonts w:hint="eastAsia" w:ascii="楷体" w:hAnsi="楷体" w:eastAsia="楷体"/>
          <w:sz w:val="32"/>
          <w:szCs w:val="32"/>
          <w:lang w:val="en-US"/>
        </w:rPr>
        <w:t>从省内看</w:t>
      </w:r>
      <w:r>
        <w:rPr>
          <w:rFonts w:hint="eastAsia" w:ascii="楷体" w:hAnsi="楷体" w:eastAsia="楷体"/>
          <w:sz w:val="32"/>
          <w:szCs w:val="32"/>
          <w:lang w:val="en-US" w:eastAsia="zh-CN"/>
        </w:rPr>
        <w:t>，</w:t>
      </w:r>
      <w:r>
        <w:rPr>
          <w:rFonts w:hint="eastAsia" w:ascii="仿宋_GB2312" w:eastAsia="仿宋_GB2312"/>
          <w:sz w:val="32"/>
          <w:szCs w:val="32"/>
          <w:lang w:val="en-US"/>
        </w:rPr>
        <w:t>辽宁全面振兴全方位振兴处于重要战略机遇期</w:t>
      </w:r>
      <w:r>
        <w:rPr>
          <w:rFonts w:hint="eastAsia" w:ascii="仿宋_GB2312" w:eastAsia="仿宋_GB2312"/>
          <w:sz w:val="32"/>
          <w:szCs w:val="32"/>
          <w:lang w:val="en-US" w:eastAsia="zh-CN"/>
        </w:rPr>
        <w:t>，</w:t>
      </w:r>
      <w:r>
        <w:rPr>
          <w:rFonts w:hint="eastAsia" w:ascii="仿宋_GB2312" w:eastAsia="仿宋_GB2312"/>
          <w:sz w:val="32"/>
          <w:szCs w:val="32"/>
          <w:lang w:val="en-US"/>
        </w:rPr>
        <w:t>营商环境是事关全局的发展战略问题。对于辽宁省新时代推动高质量发展</w:t>
      </w:r>
      <w:r>
        <w:rPr>
          <w:rFonts w:hint="eastAsia" w:ascii="仿宋_GB2312" w:eastAsia="仿宋_GB2312"/>
          <w:sz w:val="32"/>
          <w:szCs w:val="32"/>
          <w:lang w:val="en-US" w:eastAsia="zh-CN"/>
        </w:rPr>
        <w:t>，</w:t>
      </w:r>
      <w:r>
        <w:rPr>
          <w:rFonts w:hint="eastAsia" w:ascii="仿宋_GB2312" w:eastAsia="仿宋_GB2312"/>
          <w:sz w:val="32"/>
          <w:szCs w:val="32"/>
          <w:lang w:val="en-US"/>
        </w:rPr>
        <w:t>迈入新发展阶段、贯彻新发展理念、构建新发展格局具有深远意义。全省着力围绕营造办事方便、法治良好、成本竞争力强、生态宜居的营商环境开展持续探索</w:t>
      </w:r>
      <w:r>
        <w:rPr>
          <w:rFonts w:hint="eastAsia" w:ascii="仿宋_GB2312" w:eastAsia="仿宋_GB2312"/>
          <w:sz w:val="32"/>
          <w:szCs w:val="32"/>
          <w:lang w:val="en-US" w:eastAsia="zh-CN"/>
        </w:rPr>
        <w:t>，</w:t>
      </w:r>
      <w:r>
        <w:rPr>
          <w:rFonts w:hint="eastAsia" w:ascii="仿宋_GB2312" w:eastAsia="仿宋_GB2312"/>
          <w:sz w:val="32"/>
          <w:szCs w:val="32"/>
          <w:lang w:val="en-US"/>
        </w:rPr>
        <w:t>将是营商环境优化</w:t>
      </w:r>
      <w:r>
        <w:rPr>
          <w:rFonts w:hint="eastAsia" w:ascii="仿宋_GB2312" w:eastAsia="仿宋_GB2312"/>
          <w:sz w:val="32"/>
          <w:szCs w:val="32"/>
          <w:lang w:val="en-US" w:eastAsia="zh-CN"/>
        </w:rPr>
        <w:t>“</w:t>
      </w:r>
      <w:r>
        <w:rPr>
          <w:rFonts w:hint="eastAsia" w:ascii="仿宋_GB2312" w:eastAsia="仿宋_GB2312"/>
          <w:sz w:val="32"/>
          <w:szCs w:val="32"/>
          <w:lang w:val="en-US"/>
        </w:rPr>
        <w:t>新常态</w:t>
      </w:r>
      <w:r>
        <w:rPr>
          <w:rFonts w:hint="eastAsia" w:ascii="仿宋_GB2312" w:eastAsia="仿宋_GB2312"/>
          <w:sz w:val="32"/>
          <w:szCs w:val="32"/>
          <w:lang w:val="en-US" w:eastAsia="zh-CN"/>
        </w:rPr>
        <w:t>”</w:t>
      </w:r>
      <w:r>
        <w:rPr>
          <w:rFonts w:hint="eastAsia" w:ascii="仿宋_GB2312" w:eastAsia="仿宋_GB2312"/>
          <w:sz w:val="32"/>
          <w:szCs w:val="32"/>
          <w:lang w:val="en-US"/>
        </w:rPr>
        <w:t>。</w:t>
      </w:r>
    </w:p>
    <w:p>
      <w:pPr>
        <w:spacing w:line="560" w:lineRule="exact"/>
        <w:ind w:firstLine="643" w:firstLineChars="200"/>
        <w:jc w:val="both"/>
        <w:outlineLvl w:val="0"/>
        <w:rPr>
          <w:rFonts w:ascii="黑体" w:hAnsi="黑体" w:eastAsia="黑体"/>
          <w:b/>
          <w:bCs/>
          <w:sz w:val="32"/>
          <w:szCs w:val="32"/>
          <w:lang w:val="en-US"/>
        </w:rPr>
      </w:pPr>
      <w:bookmarkStart w:id="8" w:name="_Toc3067"/>
      <w:r>
        <w:rPr>
          <w:rFonts w:hint="eastAsia" w:ascii="黑体" w:hAnsi="黑体" w:eastAsia="黑体"/>
          <w:b/>
          <w:bCs/>
          <w:sz w:val="32"/>
          <w:szCs w:val="32"/>
          <w:lang w:val="en-US"/>
        </w:rPr>
        <w:t>二、</w:t>
      </w:r>
      <w:r>
        <w:rPr>
          <w:rFonts w:hint="eastAsia" w:ascii="黑体" w:hAnsi="黑体" w:eastAsia="黑体"/>
          <w:b/>
          <w:bCs/>
          <w:sz w:val="32"/>
          <w:szCs w:val="32"/>
          <w:lang w:val="en-US" w:eastAsia="zh-CN"/>
        </w:rPr>
        <w:t>“</w:t>
      </w:r>
      <w:r>
        <w:rPr>
          <w:rFonts w:hint="eastAsia" w:ascii="黑体" w:hAnsi="黑体" w:eastAsia="黑体"/>
          <w:b/>
          <w:bCs/>
          <w:sz w:val="32"/>
          <w:szCs w:val="32"/>
          <w:lang w:val="en-US"/>
        </w:rPr>
        <w:t>十四五</w:t>
      </w:r>
      <w:r>
        <w:rPr>
          <w:rFonts w:hint="eastAsia" w:ascii="黑体" w:hAnsi="黑体" w:eastAsia="黑体"/>
          <w:b/>
          <w:bCs/>
          <w:sz w:val="32"/>
          <w:szCs w:val="32"/>
          <w:lang w:val="en-US" w:eastAsia="zh-CN"/>
        </w:rPr>
        <w:t>”</w:t>
      </w:r>
      <w:r>
        <w:rPr>
          <w:rFonts w:hint="eastAsia" w:ascii="黑体" w:hAnsi="黑体" w:eastAsia="黑体"/>
          <w:b/>
          <w:bCs/>
          <w:sz w:val="32"/>
          <w:szCs w:val="32"/>
          <w:lang w:val="en-US"/>
        </w:rPr>
        <w:t>时期营商环境优化总体要求</w:t>
      </w:r>
      <w:bookmarkEnd w:id="8"/>
    </w:p>
    <w:p>
      <w:pPr>
        <w:spacing w:line="560" w:lineRule="exact"/>
        <w:ind w:firstLine="640" w:firstLineChars="200"/>
        <w:jc w:val="both"/>
        <w:outlineLvl w:val="1"/>
        <w:rPr>
          <w:rFonts w:ascii="楷体" w:hAnsi="楷体" w:eastAsia="楷体"/>
          <w:sz w:val="32"/>
          <w:szCs w:val="32"/>
          <w:lang w:val="en-US"/>
        </w:rPr>
      </w:pPr>
      <w:bookmarkStart w:id="9" w:name="_Toc2604"/>
      <w:r>
        <w:rPr>
          <w:rFonts w:hint="eastAsia" w:ascii="楷体" w:hAnsi="楷体" w:eastAsia="楷体"/>
          <w:sz w:val="32"/>
          <w:szCs w:val="32"/>
          <w:lang w:val="en-US"/>
        </w:rPr>
        <w:t>（一）指导思想</w:t>
      </w:r>
      <w:bookmarkEnd w:id="9"/>
    </w:p>
    <w:p>
      <w:pPr>
        <w:spacing w:line="560" w:lineRule="exact"/>
        <w:ind w:firstLine="640" w:firstLineChars="200"/>
        <w:jc w:val="both"/>
        <w:rPr>
          <w:rFonts w:ascii="仿宋_GB2312" w:eastAsia="仿宋_GB2312"/>
          <w:sz w:val="32"/>
          <w:szCs w:val="32"/>
        </w:rPr>
      </w:pPr>
      <w:r>
        <w:rPr>
          <w:rFonts w:hint="eastAsia" w:ascii="仿宋_GB2312" w:eastAsia="仿宋_GB2312"/>
          <w:sz w:val="32"/>
          <w:szCs w:val="32"/>
          <w:lang w:val="en-US"/>
        </w:rPr>
        <w:t>以习近平新时代中国特色社会主义思想为指导</w:t>
      </w:r>
      <w:r>
        <w:rPr>
          <w:rFonts w:hint="eastAsia" w:ascii="仿宋_GB2312" w:eastAsia="仿宋_GB2312"/>
          <w:sz w:val="32"/>
          <w:szCs w:val="32"/>
          <w:lang w:val="en-US" w:eastAsia="zh-CN"/>
        </w:rPr>
        <w:t>，</w:t>
      </w:r>
      <w:r>
        <w:rPr>
          <w:rFonts w:hint="eastAsia" w:ascii="仿宋_GB2312" w:eastAsia="仿宋_GB2312"/>
          <w:sz w:val="32"/>
          <w:szCs w:val="32"/>
          <w:lang w:val="en-US"/>
        </w:rPr>
        <w:t>深入贯彻党的十九大、十九届二中、三中、四中、五中</w:t>
      </w:r>
      <w:r>
        <w:rPr>
          <w:rFonts w:hint="eastAsia" w:ascii="仿宋_GB2312" w:eastAsia="仿宋_GB2312"/>
          <w:sz w:val="32"/>
          <w:szCs w:val="32"/>
          <w:lang w:val="en-US" w:eastAsia="zh-CN"/>
        </w:rPr>
        <w:t>、六中</w:t>
      </w:r>
      <w:r>
        <w:rPr>
          <w:rFonts w:hint="eastAsia" w:ascii="仿宋_GB2312" w:eastAsia="仿宋_GB2312"/>
          <w:sz w:val="32"/>
          <w:szCs w:val="32"/>
          <w:lang w:val="en-US"/>
        </w:rPr>
        <w:t>全会和中央经济工作会议精神</w:t>
      </w:r>
      <w:r>
        <w:rPr>
          <w:rFonts w:hint="eastAsia" w:ascii="仿宋_GB2312" w:eastAsia="仿宋_GB2312"/>
          <w:sz w:val="32"/>
          <w:szCs w:val="32"/>
          <w:lang w:val="en-US" w:eastAsia="zh-CN"/>
        </w:rPr>
        <w:t>，</w:t>
      </w:r>
      <w:r>
        <w:rPr>
          <w:rFonts w:hint="eastAsia" w:ascii="仿宋_GB2312" w:eastAsia="仿宋_GB2312"/>
          <w:sz w:val="32"/>
          <w:szCs w:val="32"/>
          <w:lang w:val="en-US"/>
        </w:rPr>
        <w:t>坚持稳中求进工作总基调</w:t>
      </w:r>
      <w:r>
        <w:rPr>
          <w:rFonts w:hint="eastAsia" w:ascii="仿宋_GB2312" w:eastAsia="仿宋_GB2312"/>
          <w:sz w:val="32"/>
          <w:szCs w:val="32"/>
          <w:lang w:val="en-US" w:eastAsia="zh-CN"/>
        </w:rPr>
        <w:t>，</w:t>
      </w:r>
      <w:r>
        <w:rPr>
          <w:rFonts w:hint="eastAsia" w:ascii="仿宋_GB2312" w:eastAsia="仿宋_GB2312"/>
          <w:sz w:val="32"/>
          <w:szCs w:val="32"/>
          <w:lang w:val="en-US"/>
        </w:rPr>
        <w:t>立足新发展阶段</w:t>
      </w:r>
      <w:r>
        <w:rPr>
          <w:rFonts w:hint="eastAsia" w:ascii="仿宋_GB2312" w:eastAsia="仿宋_GB2312"/>
          <w:sz w:val="32"/>
          <w:szCs w:val="32"/>
          <w:lang w:val="en-US" w:eastAsia="zh-CN"/>
        </w:rPr>
        <w:t>，</w:t>
      </w:r>
      <w:r>
        <w:rPr>
          <w:rFonts w:hint="eastAsia" w:ascii="仿宋_GB2312" w:eastAsia="仿宋_GB2312"/>
          <w:sz w:val="32"/>
          <w:szCs w:val="32"/>
          <w:lang w:val="en-US"/>
        </w:rPr>
        <w:t>贯彻新发展理念</w:t>
      </w:r>
      <w:r>
        <w:rPr>
          <w:rFonts w:hint="eastAsia" w:ascii="仿宋_GB2312" w:eastAsia="仿宋_GB2312"/>
          <w:sz w:val="32"/>
          <w:szCs w:val="32"/>
          <w:lang w:val="en-US" w:eastAsia="zh-CN"/>
        </w:rPr>
        <w:t>，</w:t>
      </w:r>
      <w:r>
        <w:rPr>
          <w:rFonts w:hint="eastAsia" w:ascii="仿宋_GB2312" w:eastAsia="仿宋_GB2312"/>
          <w:sz w:val="32"/>
          <w:szCs w:val="32"/>
          <w:lang w:val="en-US"/>
        </w:rPr>
        <w:t>构建新发展格局</w:t>
      </w:r>
      <w:r>
        <w:rPr>
          <w:rFonts w:hint="eastAsia" w:ascii="仿宋_GB2312" w:eastAsia="仿宋_GB2312"/>
          <w:sz w:val="32"/>
          <w:szCs w:val="32"/>
          <w:lang w:val="en-US" w:eastAsia="zh-CN"/>
        </w:rPr>
        <w:t>，</w:t>
      </w:r>
      <w:r>
        <w:rPr>
          <w:rFonts w:hint="eastAsia" w:ascii="仿宋_GB2312" w:eastAsia="仿宋_GB2312"/>
          <w:sz w:val="32"/>
          <w:szCs w:val="32"/>
          <w:lang w:val="en-US"/>
        </w:rPr>
        <w:t>全面贯彻落实习近平总书记在深入推进东北振兴座谈会上的重要讲话精神和</w:t>
      </w:r>
      <w:r>
        <w:rPr>
          <w:rFonts w:hint="eastAsia" w:ascii="仿宋_GB2312" w:eastAsia="仿宋_GB2312"/>
          <w:sz w:val="32"/>
          <w:szCs w:val="32"/>
          <w:lang w:val="en-US" w:eastAsia="zh-CN"/>
        </w:rPr>
        <w:t>“</w:t>
      </w:r>
      <w:r>
        <w:rPr>
          <w:rFonts w:hint="eastAsia" w:ascii="仿宋_GB2312" w:eastAsia="仿宋_GB2312"/>
          <w:sz w:val="32"/>
          <w:szCs w:val="32"/>
          <w:lang w:val="en-US"/>
        </w:rPr>
        <w:t>以优化营商环境为基础</w:t>
      </w:r>
      <w:r>
        <w:rPr>
          <w:rFonts w:hint="eastAsia" w:ascii="仿宋_GB2312" w:eastAsia="仿宋_GB2312"/>
          <w:sz w:val="32"/>
          <w:szCs w:val="32"/>
          <w:lang w:val="en-US" w:eastAsia="zh-CN"/>
        </w:rPr>
        <w:t>，</w:t>
      </w:r>
      <w:r>
        <w:rPr>
          <w:rFonts w:hint="eastAsia" w:ascii="仿宋_GB2312" w:eastAsia="仿宋_GB2312"/>
          <w:sz w:val="32"/>
          <w:szCs w:val="32"/>
          <w:lang w:val="en-US"/>
        </w:rPr>
        <w:t>全面深化改革</w:t>
      </w:r>
      <w:r>
        <w:rPr>
          <w:rFonts w:hint="eastAsia" w:ascii="仿宋_GB2312" w:eastAsia="仿宋_GB2312"/>
          <w:sz w:val="32"/>
          <w:szCs w:val="32"/>
          <w:lang w:val="en-US" w:eastAsia="zh-CN"/>
        </w:rPr>
        <w:t>”</w:t>
      </w:r>
      <w:r>
        <w:rPr>
          <w:rFonts w:hint="eastAsia" w:ascii="仿宋_GB2312" w:eastAsia="仿宋_GB2312"/>
          <w:sz w:val="32"/>
          <w:szCs w:val="32"/>
          <w:lang w:val="en-US"/>
        </w:rPr>
        <w:t>重要指示批示要求</w:t>
      </w:r>
      <w:r>
        <w:rPr>
          <w:rFonts w:hint="eastAsia" w:ascii="仿宋_GB2312" w:eastAsia="仿宋_GB2312"/>
          <w:sz w:val="32"/>
          <w:szCs w:val="32"/>
          <w:lang w:val="en-US" w:eastAsia="zh-CN"/>
        </w:rPr>
        <w:t>，</w:t>
      </w:r>
      <w:r>
        <w:rPr>
          <w:rFonts w:hint="eastAsia" w:ascii="仿宋_GB2312" w:eastAsia="仿宋_GB2312"/>
          <w:sz w:val="32"/>
          <w:szCs w:val="32"/>
          <w:lang w:val="en-US"/>
        </w:rPr>
        <w:t>以营造办事方便、法治良好、成本竞争力强、生态宜居的营商环境为目标</w:t>
      </w:r>
      <w:r>
        <w:rPr>
          <w:rFonts w:hint="eastAsia" w:ascii="仿宋_GB2312" w:eastAsia="仿宋_GB2312"/>
          <w:sz w:val="32"/>
          <w:szCs w:val="32"/>
          <w:lang w:val="en-US" w:eastAsia="zh-CN"/>
        </w:rPr>
        <w:t>，</w:t>
      </w:r>
      <w:r>
        <w:rPr>
          <w:rFonts w:hint="eastAsia" w:ascii="仿宋_GB2312" w:eastAsia="仿宋_GB2312"/>
          <w:sz w:val="32"/>
          <w:szCs w:val="32"/>
          <w:lang w:val="en-US"/>
        </w:rPr>
        <w:t>以</w:t>
      </w:r>
      <w:r>
        <w:rPr>
          <w:rFonts w:hint="eastAsia" w:ascii="仿宋_GB2312" w:eastAsia="仿宋_GB2312"/>
          <w:sz w:val="32"/>
          <w:szCs w:val="32"/>
          <w:lang w:val="en-US" w:eastAsia="zh-CN"/>
        </w:rPr>
        <w:t>“</w:t>
      </w:r>
      <w:r>
        <w:rPr>
          <w:rFonts w:hint="eastAsia" w:ascii="仿宋_GB2312" w:eastAsia="仿宋_GB2312"/>
          <w:sz w:val="32"/>
          <w:szCs w:val="32"/>
          <w:lang w:val="en-US"/>
        </w:rPr>
        <w:t>鞍心营商</w:t>
      </w:r>
      <w:r>
        <w:rPr>
          <w:rFonts w:hint="eastAsia" w:ascii="仿宋_GB2312" w:eastAsia="仿宋_GB2312"/>
          <w:sz w:val="32"/>
          <w:szCs w:val="32"/>
          <w:lang w:val="en-US" w:eastAsia="zh-CN"/>
        </w:rPr>
        <w:t>”</w:t>
      </w:r>
      <w:r>
        <w:rPr>
          <w:rFonts w:hint="eastAsia" w:ascii="仿宋_GB2312" w:eastAsia="仿宋_GB2312"/>
          <w:sz w:val="32"/>
          <w:szCs w:val="32"/>
          <w:lang w:val="en-US"/>
        </w:rPr>
        <w:t>品牌打造为总抓手</w:t>
      </w:r>
      <w:r>
        <w:rPr>
          <w:rFonts w:hint="eastAsia" w:ascii="仿宋_GB2312" w:eastAsia="仿宋_GB2312"/>
          <w:sz w:val="32"/>
          <w:szCs w:val="32"/>
          <w:lang w:val="en-US" w:eastAsia="zh-CN"/>
        </w:rPr>
        <w:t>，</w:t>
      </w:r>
      <w:r>
        <w:rPr>
          <w:rFonts w:hint="eastAsia" w:ascii="仿宋_GB2312" w:eastAsia="仿宋_GB2312"/>
          <w:sz w:val="32"/>
          <w:szCs w:val="32"/>
        </w:rPr>
        <w:t>突出</w:t>
      </w:r>
      <w:r>
        <w:rPr>
          <w:rFonts w:hint="eastAsia" w:ascii="仿宋_GB2312" w:eastAsia="仿宋_GB2312"/>
          <w:sz w:val="32"/>
          <w:szCs w:val="32"/>
          <w:lang w:eastAsia="zh-CN"/>
        </w:rPr>
        <w:t>“</w:t>
      </w:r>
      <w:r>
        <w:rPr>
          <w:rFonts w:hint="eastAsia" w:ascii="仿宋_GB2312" w:eastAsia="仿宋_GB2312"/>
          <w:sz w:val="32"/>
          <w:szCs w:val="32"/>
        </w:rPr>
        <w:t>六化</w:t>
      </w:r>
      <w:r>
        <w:rPr>
          <w:rFonts w:hint="eastAsia" w:ascii="仿宋_GB2312" w:eastAsia="仿宋_GB2312"/>
          <w:sz w:val="32"/>
          <w:szCs w:val="32"/>
          <w:lang w:eastAsia="zh-CN"/>
        </w:rPr>
        <w:t>”</w:t>
      </w:r>
      <w:r>
        <w:rPr>
          <w:rFonts w:hint="eastAsia" w:ascii="仿宋_GB2312" w:eastAsia="仿宋_GB2312"/>
          <w:sz w:val="32"/>
          <w:szCs w:val="32"/>
        </w:rPr>
        <w:t>基本原则</w:t>
      </w:r>
      <w:r>
        <w:rPr>
          <w:rFonts w:hint="eastAsia" w:ascii="仿宋_GB2312" w:eastAsia="仿宋_GB2312"/>
          <w:sz w:val="32"/>
          <w:szCs w:val="32"/>
          <w:lang w:eastAsia="zh-CN"/>
        </w:rPr>
        <w:t>，</w:t>
      </w:r>
      <w:r>
        <w:rPr>
          <w:rFonts w:hint="eastAsia" w:ascii="仿宋_GB2312" w:eastAsia="仿宋_GB2312"/>
          <w:sz w:val="32"/>
          <w:szCs w:val="32"/>
          <w:lang w:val="en-US"/>
        </w:rPr>
        <w:t>以</w:t>
      </w:r>
      <w:r>
        <w:rPr>
          <w:rFonts w:hint="eastAsia" w:ascii="仿宋_GB2312" w:eastAsia="仿宋_GB2312"/>
          <w:sz w:val="32"/>
          <w:szCs w:val="32"/>
          <w:lang w:val="en-US" w:eastAsia="zh-CN"/>
        </w:rPr>
        <w:t>“</w:t>
      </w:r>
      <w:r>
        <w:rPr>
          <w:rFonts w:hint="eastAsia" w:ascii="仿宋_GB2312" w:eastAsia="仿宋_GB2312"/>
          <w:sz w:val="32"/>
          <w:szCs w:val="32"/>
          <w:lang w:val="en-US"/>
        </w:rPr>
        <w:t>法治型、诚信型、数字型三型政府建设、五项机制支撑、七大环境打造</w:t>
      </w:r>
      <w:r>
        <w:rPr>
          <w:rFonts w:hint="eastAsia" w:ascii="仿宋_GB2312" w:eastAsia="仿宋_GB2312"/>
          <w:sz w:val="32"/>
          <w:szCs w:val="32"/>
          <w:lang w:val="en-US" w:eastAsia="zh-CN"/>
        </w:rPr>
        <w:t>”</w:t>
      </w:r>
      <w:r>
        <w:rPr>
          <w:rFonts w:hint="eastAsia" w:ascii="仿宋_GB2312" w:eastAsia="仿宋_GB2312"/>
          <w:sz w:val="32"/>
          <w:szCs w:val="32"/>
          <w:lang w:val="en-US"/>
        </w:rPr>
        <w:t>为核心任务</w:t>
      </w:r>
      <w:r>
        <w:rPr>
          <w:rFonts w:hint="eastAsia" w:ascii="仿宋_GB2312" w:eastAsia="仿宋_GB2312"/>
          <w:sz w:val="32"/>
          <w:szCs w:val="32"/>
          <w:lang w:val="en-US" w:eastAsia="zh-CN"/>
        </w:rPr>
        <w:t>，</w:t>
      </w:r>
      <w:r>
        <w:rPr>
          <w:rFonts w:hint="eastAsia" w:ascii="仿宋_GB2312" w:eastAsia="仿宋_GB2312"/>
          <w:sz w:val="32"/>
          <w:szCs w:val="32"/>
          <w:lang w:val="en-US"/>
        </w:rPr>
        <w:t>按照</w:t>
      </w:r>
      <w:r>
        <w:rPr>
          <w:rFonts w:hint="eastAsia" w:ascii="仿宋_GB2312" w:eastAsia="仿宋_GB2312"/>
          <w:sz w:val="32"/>
          <w:szCs w:val="32"/>
          <w:lang w:val="en-US" w:eastAsia="zh-CN"/>
        </w:rPr>
        <w:t>“</w:t>
      </w:r>
      <w:r>
        <w:rPr>
          <w:rFonts w:hint="eastAsia" w:ascii="仿宋_GB2312" w:eastAsia="仿宋_GB2312"/>
          <w:sz w:val="32"/>
          <w:szCs w:val="32"/>
          <w:lang w:val="en-US"/>
        </w:rPr>
        <w:t>近期补短板、中期抓亮点、远期成生态</w:t>
      </w:r>
      <w:r>
        <w:rPr>
          <w:rFonts w:hint="eastAsia" w:ascii="仿宋_GB2312" w:eastAsia="仿宋_GB2312"/>
          <w:sz w:val="32"/>
          <w:szCs w:val="32"/>
          <w:lang w:val="en-US" w:eastAsia="zh-CN"/>
        </w:rPr>
        <w:t>”</w:t>
      </w:r>
      <w:r>
        <w:rPr>
          <w:rFonts w:hint="eastAsia" w:ascii="仿宋_GB2312" w:eastAsia="仿宋_GB2312"/>
          <w:sz w:val="32"/>
          <w:szCs w:val="32"/>
          <w:lang w:val="en-US"/>
        </w:rPr>
        <w:t>的优化路径</w:t>
      </w:r>
      <w:r>
        <w:rPr>
          <w:rFonts w:hint="eastAsia" w:ascii="仿宋_GB2312" w:eastAsia="仿宋_GB2312"/>
          <w:sz w:val="32"/>
          <w:szCs w:val="32"/>
          <w:lang w:val="en-US" w:eastAsia="zh-CN"/>
        </w:rPr>
        <w:t>，</w:t>
      </w:r>
      <w:r>
        <w:rPr>
          <w:rFonts w:hint="eastAsia" w:ascii="仿宋_GB2312" w:eastAsia="仿宋_GB2312"/>
          <w:sz w:val="32"/>
          <w:szCs w:val="32"/>
          <w:lang w:val="en-US"/>
        </w:rPr>
        <w:t>更加注重改革的系统性、整体性、协同性</w:t>
      </w:r>
      <w:r>
        <w:rPr>
          <w:rFonts w:hint="eastAsia" w:ascii="仿宋_GB2312" w:eastAsia="仿宋_GB2312"/>
          <w:sz w:val="32"/>
          <w:szCs w:val="32"/>
          <w:lang w:val="en-US" w:eastAsia="zh-CN"/>
        </w:rPr>
        <w:t>，</w:t>
      </w:r>
      <w:r>
        <w:rPr>
          <w:rFonts w:hint="eastAsia" w:ascii="仿宋_GB2312" w:eastAsia="仿宋_GB2312"/>
          <w:sz w:val="32"/>
          <w:szCs w:val="32"/>
          <w:lang w:val="en-US"/>
        </w:rPr>
        <w:t>充分挖掘营商环境助力全市经济高质量发展潜力</w:t>
      </w:r>
      <w:r>
        <w:rPr>
          <w:rFonts w:hint="eastAsia" w:ascii="仿宋_GB2312" w:eastAsia="仿宋_GB2312"/>
          <w:sz w:val="32"/>
          <w:szCs w:val="32"/>
          <w:lang w:val="en-US" w:eastAsia="zh-CN"/>
        </w:rPr>
        <w:t>，</w:t>
      </w:r>
      <w:r>
        <w:rPr>
          <w:rFonts w:hint="eastAsia" w:ascii="仿宋_GB2312" w:eastAsia="仿宋_GB2312"/>
          <w:sz w:val="32"/>
          <w:szCs w:val="32"/>
          <w:lang w:val="en-US"/>
        </w:rPr>
        <w:t>将鞍山市打造成为</w:t>
      </w:r>
      <w:r>
        <w:rPr>
          <w:rFonts w:hint="eastAsia" w:ascii="仿宋_GB2312" w:eastAsia="仿宋_GB2312"/>
          <w:sz w:val="32"/>
          <w:szCs w:val="32"/>
        </w:rPr>
        <w:t>老工业基地营商环境示范区。</w:t>
      </w:r>
    </w:p>
    <w:p>
      <w:pPr>
        <w:spacing w:line="560" w:lineRule="exact"/>
        <w:ind w:firstLine="640" w:firstLineChars="200"/>
        <w:jc w:val="both"/>
        <w:outlineLvl w:val="1"/>
        <w:rPr>
          <w:rFonts w:ascii="楷体" w:hAnsi="楷体" w:eastAsia="楷体"/>
          <w:sz w:val="32"/>
          <w:szCs w:val="32"/>
          <w:lang w:val="en-US"/>
        </w:rPr>
      </w:pPr>
      <w:bookmarkStart w:id="10" w:name="_Toc25406"/>
      <w:r>
        <w:rPr>
          <w:rFonts w:hint="eastAsia" w:ascii="楷体" w:hAnsi="楷体" w:eastAsia="楷体"/>
          <w:sz w:val="32"/>
          <w:szCs w:val="32"/>
          <w:lang w:val="en-US"/>
        </w:rPr>
        <w:t>（二）基本原则</w:t>
      </w:r>
      <w:bookmarkEnd w:id="10"/>
    </w:p>
    <w:p>
      <w:pPr>
        <w:spacing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突出</w:t>
      </w:r>
      <w:r>
        <w:rPr>
          <w:rFonts w:hint="eastAsia" w:ascii="仿宋_GB2312" w:eastAsia="仿宋_GB2312"/>
          <w:b/>
          <w:bCs/>
          <w:sz w:val="32"/>
          <w:szCs w:val="32"/>
          <w:lang w:val="en-US" w:eastAsia="zh-CN"/>
        </w:rPr>
        <w:t>“</w:t>
      </w:r>
      <w:r>
        <w:rPr>
          <w:rFonts w:hint="eastAsia" w:ascii="仿宋_GB2312" w:eastAsia="仿宋_GB2312"/>
          <w:b/>
          <w:bCs/>
          <w:sz w:val="32"/>
          <w:szCs w:val="32"/>
          <w:lang w:val="en-US"/>
        </w:rPr>
        <w:t>数字化</w:t>
      </w:r>
      <w:r>
        <w:rPr>
          <w:rFonts w:hint="eastAsia" w:ascii="仿宋_GB2312" w:eastAsia="仿宋_GB2312"/>
          <w:b/>
          <w:bCs/>
          <w:sz w:val="32"/>
          <w:szCs w:val="32"/>
          <w:lang w:val="en-US" w:eastAsia="zh-CN"/>
        </w:rPr>
        <w:t>”</w:t>
      </w:r>
      <w:r>
        <w:rPr>
          <w:rFonts w:hint="eastAsia" w:ascii="仿宋_GB2312" w:eastAsia="仿宋_GB2312"/>
          <w:b/>
          <w:bCs/>
          <w:sz w:val="32"/>
          <w:szCs w:val="32"/>
          <w:lang w:val="en-US"/>
        </w:rPr>
        <w:t>。</w:t>
      </w:r>
      <w:r>
        <w:rPr>
          <w:rFonts w:hint="eastAsia" w:ascii="仿宋_GB2312" w:eastAsia="仿宋_GB2312"/>
          <w:sz w:val="32"/>
          <w:szCs w:val="32"/>
          <w:lang w:val="en-US"/>
        </w:rPr>
        <w:t>始终坚持将强化大数据、人工智能、区块链等新一代信息技术应用作为营商环境优化提速的关键手段</w:t>
      </w:r>
      <w:r>
        <w:rPr>
          <w:rFonts w:hint="eastAsia" w:ascii="仿宋_GB2312" w:eastAsia="仿宋_GB2312"/>
          <w:sz w:val="32"/>
          <w:szCs w:val="32"/>
          <w:lang w:val="en-US" w:eastAsia="zh-CN"/>
        </w:rPr>
        <w:t>，</w:t>
      </w:r>
      <w:r>
        <w:rPr>
          <w:rFonts w:hint="eastAsia" w:ascii="仿宋_GB2312" w:eastAsia="仿宋_GB2312"/>
          <w:sz w:val="32"/>
          <w:szCs w:val="32"/>
          <w:lang w:val="en-US"/>
        </w:rPr>
        <w:t>推动</w:t>
      </w:r>
      <w:r>
        <w:rPr>
          <w:rFonts w:hint="eastAsia" w:ascii="仿宋_GB2312" w:eastAsia="仿宋_GB2312"/>
          <w:sz w:val="32"/>
          <w:szCs w:val="32"/>
          <w:lang w:val="en-US" w:eastAsia="zh-CN"/>
        </w:rPr>
        <w:t>“</w:t>
      </w:r>
      <w:r>
        <w:rPr>
          <w:rFonts w:hint="eastAsia" w:ascii="仿宋_GB2312" w:eastAsia="仿宋_GB2312"/>
          <w:sz w:val="32"/>
          <w:szCs w:val="32"/>
          <w:lang w:val="en-US"/>
        </w:rPr>
        <w:t>经济、生活、治理</w:t>
      </w:r>
      <w:r>
        <w:rPr>
          <w:rFonts w:hint="eastAsia" w:ascii="仿宋_GB2312" w:eastAsia="仿宋_GB2312"/>
          <w:sz w:val="32"/>
          <w:szCs w:val="32"/>
          <w:lang w:val="en-US" w:eastAsia="zh-CN"/>
        </w:rPr>
        <w:t>”</w:t>
      </w:r>
      <w:r>
        <w:rPr>
          <w:rFonts w:hint="eastAsia" w:ascii="仿宋_GB2312" w:eastAsia="仿宋_GB2312"/>
          <w:sz w:val="32"/>
          <w:szCs w:val="32"/>
          <w:lang w:val="en-US"/>
        </w:rPr>
        <w:t>全面数字化转型</w:t>
      </w:r>
      <w:r>
        <w:rPr>
          <w:rFonts w:hint="eastAsia" w:ascii="仿宋_GB2312" w:eastAsia="仿宋_GB2312"/>
          <w:sz w:val="32"/>
          <w:szCs w:val="32"/>
          <w:lang w:val="en-US" w:eastAsia="zh-CN"/>
        </w:rPr>
        <w:t>，</w:t>
      </w:r>
      <w:r>
        <w:rPr>
          <w:rFonts w:hint="eastAsia" w:ascii="仿宋_GB2312" w:eastAsia="仿宋_GB2312"/>
          <w:sz w:val="32"/>
          <w:szCs w:val="32"/>
          <w:lang w:val="en-US"/>
        </w:rPr>
        <w:t>实现高效精准审批、监管、执法和服务。</w:t>
      </w:r>
    </w:p>
    <w:p>
      <w:pPr>
        <w:spacing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突出</w:t>
      </w:r>
      <w:r>
        <w:rPr>
          <w:rFonts w:hint="eastAsia" w:ascii="仿宋_GB2312" w:eastAsia="仿宋_GB2312"/>
          <w:b/>
          <w:bCs/>
          <w:sz w:val="32"/>
          <w:szCs w:val="32"/>
          <w:lang w:val="en-US" w:eastAsia="zh-CN"/>
        </w:rPr>
        <w:t>“</w:t>
      </w:r>
      <w:r>
        <w:rPr>
          <w:rFonts w:hint="eastAsia" w:ascii="仿宋_GB2312" w:eastAsia="仿宋_GB2312"/>
          <w:b/>
          <w:bCs/>
          <w:sz w:val="32"/>
          <w:szCs w:val="32"/>
          <w:lang w:val="en-US"/>
        </w:rPr>
        <w:t>机制化</w:t>
      </w:r>
      <w:r>
        <w:rPr>
          <w:rFonts w:hint="eastAsia" w:ascii="仿宋_GB2312" w:eastAsia="仿宋_GB2312"/>
          <w:b/>
          <w:bCs/>
          <w:sz w:val="32"/>
          <w:szCs w:val="32"/>
          <w:lang w:val="en-US" w:eastAsia="zh-CN"/>
        </w:rPr>
        <w:t>”</w:t>
      </w:r>
      <w:r>
        <w:rPr>
          <w:rFonts w:hint="eastAsia" w:ascii="仿宋_GB2312" w:eastAsia="仿宋_GB2312"/>
          <w:b/>
          <w:bCs/>
          <w:sz w:val="32"/>
          <w:szCs w:val="32"/>
          <w:lang w:val="en-US"/>
        </w:rPr>
        <w:t>。</w:t>
      </w:r>
      <w:r>
        <w:rPr>
          <w:rFonts w:hint="eastAsia" w:ascii="仿宋_GB2312" w:eastAsia="仿宋_GB2312"/>
          <w:sz w:val="32"/>
          <w:szCs w:val="32"/>
          <w:lang w:val="en-US"/>
        </w:rPr>
        <w:t>始终坚持将搭建有效的常态化运行机制作为解决营商环境</w:t>
      </w:r>
      <w:r>
        <w:rPr>
          <w:rFonts w:hint="eastAsia" w:ascii="仿宋_GB2312" w:eastAsia="仿宋_GB2312"/>
          <w:sz w:val="32"/>
          <w:szCs w:val="32"/>
          <w:lang w:val="en-US" w:eastAsia="zh-CN"/>
        </w:rPr>
        <w:t>“</w:t>
      </w:r>
      <w:r>
        <w:rPr>
          <w:rFonts w:hint="eastAsia" w:ascii="仿宋_GB2312" w:eastAsia="仿宋_GB2312"/>
          <w:sz w:val="32"/>
          <w:szCs w:val="32"/>
          <w:lang w:val="en-US"/>
        </w:rPr>
        <w:t>不进则退</w:t>
      </w:r>
      <w:r>
        <w:rPr>
          <w:rFonts w:hint="eastAsia" w:ascii="仿宋_GB2312" w:eastAsia="仿宋_GB2312"/>
          <w:sz w:val="32"/>
          <w:szCs w:val="32"/>
          <w:lang w:val="en-US" w:eastAsia="zh-CN"/>
        </w:rPr>
        <w:t>”</w:t>
      </w:r>
      <w:r>
        <w:rPr>
          <w:rFonts w:hint="eastAsia" w:ascii="仿宋_GB2312" w:eastAsia="仿宋_GB2312"/>
          <w:sz w:val="32"/>
          <w:szCs w:val="32"/>
          <w:lang w:val="en-US"/>
        </w:rPr>
        <w:t>困境的有力抓手</w:t>
      </w:r>
      <w:r>
        <w:rPr>
          <w:rFonts w:hint="eastAsia" w:ascii="仿宋_GB2312" w:eastAsia="仿宋_GB2312"/>
          <w:sz w:val="32"/>
          <w:szCs w:val="32"/>
          <w:lang w:val="en-US" w:eastAsia="zh-CN"/>
        </w:rPr>
        <w:t>，</w:t>
      </w:r>
      <w:r>
        <w:rPr>
          <w:rFonts w:hint="eastAsia" w:ascii="仿宋_GB2312" w:eastAsia="仿宋_GB2312"/>
          <w:sz w:val="32"/>
          <w:szCs w:val="32"/>
          <w:lang w:val="en-US"/>
        </w:rPr>
        <w:t>注重把实践过程中的试点做法、有益探索、先进理念机制化转变</w:t>
      </w:r>
      <w:r>
        <w:rPr>
          <w:rFonts w:hint="eastAsia" w:ascii="仿宋_GB2312" w:eastAsia="仿宋_GB2312"/>
          <w:sz w:val="32"/>
          <w:szCs w:val="32"/>
          <w:lang w:val="en-US" w:eastAsia="zh-CN"/>
        </w:rPr>
        <w:t>，</w:t>
      </w:r>
      <w:r>
        <w:rPr>
          <w:rFonts w:hint="eastAsia" w:ascii="仿宋_GB2312" w:eastAsia="仿宋_GB2312"/>
          <w:sz w:val="32"/>
          <w:szCs w:val="32"/>
          <w:lang w:val="en-US"/>
        </w:rPr>
        <w:t>实现营商环境优化的良性循环。</w:t>
      </w:r>
    </w:p>
    <w:p>
      <w:pPr>
        <w:spacing w:line="560" w:lineRule="exact"/>
        <w:ind w:firstLine="643" w:firstLineChars="200"/>
        <w:jc w:val="both"/>
        <w:rPr>
          <w:rFonts w:ascii="仿宋_GB2312" w:eastAsia="仿宋_GB2312"/>
          <w:b/>
          <w:bCs/>
          <w:sz w:val="32"/>
          <w:szCs w:val="32"/>
          <w:lang w:val="en-US"/>
        </w:rPr>
      </w:pPr>
      <w:r>
        <w:rPr>
          <w:rFonts w:hint="eastAsia" w:ascii="仿宋_GB2312" w:eastAsia="仿宋_GB2312"/>
          <w:b/>
          <w:bCs/>
          <w:sz w:val="32"/>
          <w:szCs w:val="32"/>
          <w:lang w:val="en-US"/>
        </w:rPr>
        <w:t>突出</w:t>
      </w:r>
      <w:r>
        <w:rPr>
          <w:rFonts w:hint="eastAsia" w:ascii="仿宋_GB2312" w:eastAsia="仿宋_GB2312"/>
          <w:b/>
          <w:bCs/>
          <w:sz w:val="32"/>
          <w:szCs w:val="32"/>
          <w:lang w:val="en-US" w:eastAsia="zh-CN"/>
        </w:rPr>
        <w:t>“</w:t>
      </w:r>
      <w:r>
        <w:rPr>
          <w:rFonts w:hint="eastAsia" w:ascii="仿宋_GB2312" w:eastAsia="仿宋_GB2312"/>
          <w:b/>
          <w:bCs/>
          <w:sz w:val="32"/>
          <w:szCs w:val="32"/>
          <w:lang w:val="en-US"/>
        </w:rPr>
        <w:t>清单化</w:t>
      </w:r>
      <w:r>
        <w:rPr>
          <w:rFonts w:hint="eastAsia" w:ascii="仿宋_GB2312" w:eastAsia="仿宋_GB2312"/>
          <w:b/>
          <w:bCs/>
          <w:sz w:val="32"/>
          <w:szCs w:val="32"/>
          <w:lang w:val="en-US" w:eastAsia="zh-CN"/>
        </w:rPr>
        <w:t>”</w:t>
      </w:r>
      <w:r>
        <w:rPr>
          <w:rFonts w:hint="eastAsia" w:ascii="仿宋_GB2312" w:eastAsia="仿宋_GB2312"/>
          <w:b/>
          <w:bCs/>
          <w:sz w:val="32"/>
          <w:szCs w:val="32"/>
          <w:lang w:val="en-US"/>
        </w:rPr>
        <w:t>。</w:t>
      </w:r>
      <w:r>
        <w:rPr>
          <w:rFonts w:hint="eastAsia" w:ascii="仿宋_GB2312" w:eastAsia="仿宋_GB2312"/>
          <w:sz w:val="32"/>
          <w:szCs w:val="32"/>
          <w:lang w:val="en-US"/>
        </w:rPr>
        <w:t>始终坚持将实施</w:t>
      </w:r>
      <w:r>
        <w:rPr>
          <w:rFonts w:hint="eastAsia" w:ascii="仿宋_GB2312" w:eastAsia="仿宋_GB2312"/>
          <w:sz w:val="32"/>
          <w:szCs w:val="32"/>
          <w:lang w:val="en-US" w:eastAsia="zh-CN"/>
        </w:rPr>
        <w:t>“</w:t>
      </w:r>
      <w:r>
        <w:rPr>
          <w:rFonts w:hint="eastAsia" w:ascii="仿宋_GB2312" w:eastAsia="仿宋_GB2312"/>
          <w:sz w:val="32"/>
          <w:szCs w:val="32"/>
          <w:lang w:val="en-US"/>
        </w:rPr>
        <w:t>清单式</w:t>
      </w:r>
      <w:r>
        <w:rPr>
          <w:rFonts w:hint="eastAsia" w:ascii="仿宋_GB2312" w:eastAsia="仿宋_GB2312"/>
          <w:sz w:val="32"/>
          <w:szCs w:val="32"/>
          <w:lang w:val="en-US" w:eastAsia="zh-CN"/>
        </w:rPr>
        <w:t>”</w:t>
      </w:r>
      <w:r>
        <w:rPr>
          <w:rFonts w:hint="eastAsia" w:ascii="仿宋_GB2312" w:eastAsia="仿宋_GB2312"/>
          <w:sz w:val="32"/>
          <w:szCs w:val="32"/>
          <w:lang w:val="en-US"/>
        </w:rPr>
        <w:t>改革作为营商环境优化工作落实的有效方式</w:t>
      </w:r>
      <w:r>
        <w:rPr>
          <w:rFonts w:hint="eastAsia" w:ascii="仿宋_GB2312" w:eastAsia="仿宋_GB2312"/>
          <w:sz w:val="32"/>
          <w:szCs w:val="32"/>
          <w:lang w:val="en-US" w:eastAsia="zh-CN"/>
        </w:rPr>
        <w:t>，</w:t>
      </w:r>
      <w:r>
        <w:rPr>
          <w:rFonts w:hint="eastAsia" w:ascii="仿宋_GB2312" w:eastAsia="仿宋_GB2312"/>
          <w:sz w:val="32"/>
          <w:szCs w:val="32"/>
          <w:lang w:val="en-US"/>
        </w:rPr>
        <w:t>改革过程中的审批事项、政务服务、准入规范、监管要求、存在问题、优化行动等一律清单化</w:t>
      </w:r>
      <w:r>
        <w:rPr>
          <w:rFonts w:hint="eastAsia" w:ascii="仿宋_GB2312" w:eastAsia="仿宋_GB2312"/>
          <w:sz w:val="32"/>
          <w:szCs w:val="32"/>
          <w:lang w:val="en-US" w:eastAsia="zh-CN"/>
        </w:rPr>
        <w:t>，</w:t>
      </w:r>
      <w:r>
        <w:rPr>
          <w:rFonts w:hint="eastAsia" w:ascii="仿宋_GB2312" w:eastAsia="仿宋_GB2312"/>
          <w:sz w:val="32"/>
          <w:szCs w:val="32"/>
          <w:lang w:val="en-US"/>
        </w:rPr>
        <w:t>并实施动态更新。</w:t>
      </w:r>
    </w:p>
    <w:p>
      <w:pPr>
        <w:spacing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突出</w:t>
      </w:r>
      <w:r>
        <w:rPr>
          <w:rFonts w:hint="eastAsia" w:ascii="仿宋_GB2312" w:eastAsia="仿宋_GB2312"/>
          <w:b/>
          <w:bCs/>
          <w:sz w:val="32"/>
          <w:szCs w:val="32"/>
          <w:lang w:val="en-US" w:eastAsia="zh-CN"/>
        </w:rPr>
        <w:t>“</w:t>
      </w:r>
      <w:r>
        <w:rPr>
          <w:rFonts w:hint="eastAsia" w:ascii="仿宋_GB2312" w:eastAsia="仿宋_GB2312"/>
          <w:b/>
          <w:bCs/>
          <w:sz w:val="32"/>
          <w:szCs w:val="32"/>
          <w:lang w:val="en-US"/>
        </w:rPr>
        <w:t>体系化</w:t>
      </w:r>
      <w:r>
        <w:rPr>
          <w:rFonts w:hint="eastAsia" w:ascii="仿宋_GB2312" w:eastAsia="仿宋_GB2312"/>
          <w:b/>
          <w:bCs/>
          <w:sz w:val="32"/>
          <w:szCs w:val="32"/>
          <w:lang w:val="en-US" w:eastAsia="zh-CN"/>
        </w:rPr>
        <w:t>”</w:t>
      </w:r>
      <w:r>
        <w:rPr>
          <w:rFonts w:hint="eastAsia" w:ascii="仿宋_GB2312" w:eastAsia="仿宋_GB2312"/>
          <w:b/>
          <w:bCs/>
          <w:sz w:val="32"/>
          <w:szCs w:val="32"/>
          <w:lang w:val="en-US"/>
        </w:rPr>
        <w:t>。</w:t>
      </w:r>
      <w:r>
        <w:rPr>
          <w:rFonts w:hint="eastAsia" w:ascii="仿宋_GB2312" w:eastAsia="仿宋_GB2312"/>
          <w:sz w:val="32"/>
          <w:szCs w:val="32"/>
          <w:lang w:val="en-US"/>
        </w:rPr>
        <w:t>始终坚持将推动集成性、整体性提升作为营商环境优化的各方共识</w:t>
      </w:r>
      <w:r>
        <w:rPr>
          <w:rFonts w:hint="eastAsia" w:ascii="仿宋_GB2312" w:eastAsia="仿宋_GB2312"/>
          <w:sz w:val="32"/>
          <w:szCs w:val="32"/>
          <w:lang w:val="en-US" w:eastAsia="zh-CN"/>
        </w:rPr>
        <w:t>，</w:t>
      </w:r>
      <w:r>
        <w:rPr>
          <w:rFonts w:hint="eastAsia" w:ascii="仿宋_GB2312" w:eastAsia="仿宋_GB2312"/>
          <w:sz w:val="32"/>
          <w:szCs w:val="32"/>
          <w:lang w:val="en-US"/>
        </w:rPr>
        <w:t>从企业视角出发深入挖掘</w:t>
      </w:r>
      <w:r>
        <w:rPr>
          <w:rFonts w:hint="eastAsia" w:ascii="仿宋_GB2312" w:eastAsia="仿宋_GB2312"/>
          <w:sz w:val="32"/>
          <w:szCs w:val="32"/>
          <w:lang w:val="en-US" w:eastAsia="zh-CN"/>
        </w:rPr>
        <w:t>“</w:t>
      </w:r>
      <w:r>
        <w:rPr>
          <w:rFonts w:hint="eastAsia" w:ascii="仿宋_GB2312" w:eastAsia="仿宋_GB2312"/>
          <w:sz w:val="32"/>
          <w:szCs w:val="32"/>
          <w:lang w:val="en-US"/>
        </w:rPr>
        <w:t>全生命周期</w:t>
      </w:r>
      <w:r>
        <w:rPr>
          <w:rFonts w:hint="eastAsia" w:ascii="仿宋_GB2312" w:eastAsia="仿宋_GB2312"/>
          <w:sz w:val="32"/>
          <w:szCs w:val="32"/>
          <w:lang w:val="en-US" w:eastAsia="zh-CN"/>
        </w:rPr>
        <w:t>”</w:t>
      </w:r>
      <w:r>
        <w:rPr>
          <w:rFonts w:hint="eastAsia" w:ascii="仿宋_GB2312" w:eastAsia="仿宋_GB2312"/>
          <w:sz w:val="32"/>
          <w:szCs w:val="32"/>
          <w:lang w:val="en-US"/>
        </w:rPr>
        <w:t>、</w:t>
      </w:r>
      <w:r>
        <w:rPr>
          <w:rFonts w:hint="eastAsia" w:ascii="仿宋_GB2312" w:eastAsia="仿宋_GB2312"/>
          <w:sz w:val="32"/>
          <w:szCs w:val="32"/>
          <w:lang w:val="en-US" w:eastAsia="zh-CN"/>
        </w:rPr>
        <w:t>“</w:t>
      </w:r>
      <w:r>
        <w:rPr>
          <w:rFonts w:hint="eastAsia" w:ascii="仿宋_GB2312" w:eastAsia="仿宋_GB2312"/>
          <w:sz w:val="32"/>
          <w:szCs w:val="32"/>
          <w:lang w:val="en-US"/>
        </w:rPr>
        <w:t>全产业链条</w:t>
      </w:r>
      <w:r>
        <w:rPr>
          <w:rFonts w:hint="eastAsia" w:ascii="仿宋_GB2312" w:eastAsia="仿宋_GB2312"/>
          <w:sz w:val="32"/>
          <w:szCs w:val="32"/>
          <w:lang w:val="en-US" w:eastAsia="zh-CN"/>
        </w:rPr>
        <w:t>”</w:t>
      </w:r>
      <w:r>
        <w:rPr>
          <w:rFonts w:hint="eastAsia" w:ascii="仿宋_GB2312" w:eastAsia="仿宋_GB2312"/>
          <w:sz w:val="32"/>
          <w:szCs w:val="32"/>
          <w:lang w:val="en-US"/>
        </w:rPr>
        <w:t>、</w:t>
      </w:r>
      <w:r>
        <w:rPr>
          <w:rFonts w:hint="eastAsia" w:ascii="仿宋_GB2312" w:eastAsia="仿宋_GB2312"/>
          <w:sz w:val="32"/>
          <w:szCs w:val="32"/>
          <w:lang w:val="en-US" w:eastAsia="zh-CN"/>
        </w:rPr>
        <w:t>“</w:t>
      </w:r>
      <w:r>
        <w:rPr>
          <w:rFonts w:hint="eastAsia" w:ascii="仿宋_GB2312" w:eastAsia="仿宋_GB2312"/>
          <w:sz w:val="32"/>
          <w:szCs w:val="32"/>
          <w:lang w:val="en-US"/>
        </w:rPr>
        <w:t>全场景</w:t>
      </w:r>
      <w:r>
        <w:rPr>
          <w:rFonts w:hint="eastAsia" w:ascii="仿宋_GB2312" w:eastAsia="仿宋_GB2312"/>
          <w:sz w:val="32"/>
          <w:szCs w:val="32"/>
          <w:lang w:val="en-US" w:eastAsia="zh-CN"/>
        </w:rPr>
        <w:t>”</w:t>
      </w:r>
      <w:r>
        <w:rPr>
          <w:rFonts w:hint="eastAsia" w:ascii="仿宋_GB2312" w:eastAsia="仿宋_GB2312"/>
          <w:sz w:val="32"/>
          <w:szCs w:val="32"/>
          <w:lang w:val="en-US"/>
        </w:rPr>
        <w:t>中的堵点难点问题</w:t>
      </w:r>
      <w:r>
        <w:rPr>
          <w:rFonts w:hint="eastAsia" w:ascii="仿宋_GB2312" w:eastAsia="仿宋_GB2312"/>
          <w:sz w:val="32"/>
          <w:szCs w:val="32"/>
          <w:lang w:val="en-US" w:eastAsia="zh-CN"/>
        </w:rPr>
        <w:t>，</w:t>
      </w:r>
      <w:r>
        <w:rPr>
          <w:rFonts w:hint="eastAsia" w:ascii="仿宋_GB2312" w:eastAsia="仿宋_GB2312"/>
          <w:sz w:val="32"/>
          <w:szCs w:val="32"/>
          <w:lang w:val="en-US"/>
        </w:rPr>
        <w:t>实现体系化</w:t>
      </w:r>
      <w:r>
        <w:rPr>
          <w:rFonts w:hint="eastAsia" w:ascii="仿宋_GB2312" w:eastAsia="仿宋_GB2312"/>
          <w:sz w:val="32"/>
          <w:szCs w:val="32"/>
          <w:lang w:val="en-US" w:eastAsia="zh-CN"/>
        </w:rPr>
        <w:t>、</w:t>
      </w:r>
      <w:r>
        <w:rPr>
          <w:rFonts w:hint="eastAsia" w:ascii="仿宋_GB2312" w:eastAsia="仿宋_GB2312"/>
          <w:sz w:val="32"/>
          <w:szCs w:val="32"/>
          <w:lang w:val="en-US"/>
        </w:rPr>
        <w:t>系统化创新。</w:t>
      </w:r>
    </w:p>
    <w:p>
      <w:pPr>
        <w:spacing w:line="560" w:lineRule="exact"/>
        <w:ind w:firstLine="643" w:firstLineChars="200"/>
        <w:jc w:val="both"/>
        <w:rPr>
          <w:rFonts w:ascii="仿宋_GB2312" w:eastAsia="仿宋_GB2312"/>
          <w:b/>
          <w:bCs/>
          <w:sz w:val="32"/>
          <w:szCs w:val="32"/>
          <w:lang w:val="en-US"/>
        </w:rPr>
      </w:pPr>
      <w:r>
        <w:rPr>
          <w:rFonts w:hint="eastAsia" w:ascii="仿宋_GB2312" w:eastAsia="仿宋_GB2312"/>
          <w:b/>
          <w:bCs/>
          <w:sz w:val="32"/>
          <w:szCs w:val="32"/>
          <w:lang w:val="en-US"/>
        </w:rPr>
        <w:t>突出</w:t>
      </w:r>
      <w:r>
        <w:rPr>
          <w:rFonts w:hint="eastAsia" w:ascii="仿宋_GB2312" w:eastAsia="仿宋_GB2312"/>
          <w:b/>
          <w:bCs/>
          <w:sz w:val="32"/>
          <w:szCs w:val="32"/>
          <w:lang w:val="en-US" w:eastAsia="zh-CN"/>
        </w:rPr>
        <w:t>“</w:t>
      </w:r>
      <w:r>
        <w:rPr>
          <w:rFonts w:hint="eastAsia" w:ascii="仿宋_GB2312" w:eastAsia="仿宋_GB2312"/>
          <w:b/>
          <w:bCs/>
          <w:sz w:val="32"/>
          <w:szCs w:val="32"/>
          <w:lang w:val="en-US"/>
        </w:rPr>
        <w:t>品牌化</w:t>
      </w:r>
      <w:r>
        <w:rPr>
          <w:rFonts w:hint="eastAsia" w:ascii="仿宋_GB2312" w:eastAsia="仿宋_GB2312"/>
          <w:b/>
          <w:bCs/>
          <w:sz w:val="32"/>
          <w:szCs w:val="32"/>
          <w:lang w:val="en-US" w:eastAsia="zh-CN"/>
        </w:rPr>
        <w:t>”</w:t>
      </w:r>
      <w:r>
        <w:rPr>
          <w:rFonts w:hint="eastAsia" w:ascii="仿宋_GB2312" w:eastAsia="仿宋_GB2312"/>
          <w:b/>
          <w:bCs/>
          <w:sz w:val="32"/>
          <w:szCs w:val="32"/>
          <w:lang w:val="en-US"/>
        </w:rPr>
        <w:t>。</w:t>
      </w:r>
      <w:r>
        <w:rPr>
          <w:rFonts w:hint="eastAsia" w:ascii="仿宋_GB2312" w:eastAsia="仿宋_GB2312"/>
          <w:sz w:val="32"/>
          <w:szCs w:val="32"/>
          <w:lang w:val="en-US"/>
        </w:rPr>
        <w:t>始终坚持将打造</w:t>
      </w:r>
      <w:r>
        <w:rPr>
          <w:rFonts w:hint="eastAsia" w:ascii="仿宋_GB2312" w:eastAsia="仿宋_GB2312"/>
          <w:sz w:val="32"/>
          <w:szCs w:val="32"/>
          <w:lang w:val="en-US" w:eastAsia="zh-CN"/>
        </w:rPr>
        <w:t>“</w:t>
      </w:r>
      <w:r>
        <w:rPr>
          <w:rFonts w:hint="eastAsia" w:ascii="仿宋_GB2312" w:eastAsia="仿宋_GB2312"/>
          <w:sz w:val="32"/>
          <w:szCs w:val="32"/>
          <w:lang w:val="en-US"/>
        </w:rPr>
        <w:t>鞍心营商</w:t>
      </w:r>
      <w:r>
        <w:rPr>
          <w:rFonts w:hint="eastAsia" w:ascii="仿宋_GB2312" w:eastAsia="仿宋_GB2312"/>
          <w:sz w:val="32"/>
          <w:szCs w:val="32"/>
          <w:lang w:val="en-US" w:eastAsia="zh-CN"/>
        </w:rPr>
        <w:t>”</w:t>
      </w:r>
      <w:r>
        <w:rPr>
          <w:rFonts w:hint="eastAsia" w:ascii="仿宋_GB2312" w:eastAsia="仿宋_GB2312"/>
          <w:sz w:val="32"/>
          <w:szCs w:val="32"/>
          <w:lang w:val="en-US"/>
        </w:rPr>
        <w:t>品牌作为营商环境优化工作的核心使命</w:t>
      </w:r>
      <w:r>
        <w:rPr>
          <w:rFonts w:hint="eastAsia" w:ascii="仿宋_GB2312" w:eastAsia="仿宋_GB2312"/>
          <w:sz w:val="32"/>
          <w:szCs w:val="32"/>
          <w:lang w:val="en-US" w:eastAsia="zh-CN"/>
        </w:rPr>
        <w:t>，</w:t>
      </w:r>
      <w:r>
        <w:rPr>
          <w:rFonts w:hint="eastAsia" w:ascii="仿宋_GB2312" w:eastAsia="仿宋_GB2312"/>
          <w:sz w:val="32"/>
          <w:szCs w:val="32"/>
          <w:lang w:val="en-US"/>
        </w:rPr>
        <w:t>围绕品牌化建设开展迭代提升、改革宣贯、亮点总结、经验分享等系列工作</w:t>
      </w:r>
      <w:r>
        <w:rPr>
          <w:rFonts w:hint="eastAsia" w:ascii="仿宋_GB2312" w:eastAsia="仿宋_GB2312"/>
          <w:sz w:val="32"/>
          <w:szCs w:val="32"/>
          <w:lang w:val="en-US" w:eastAsia="zh-CN"/>
        </w:rPr>
        <w:t>，</w:t>
      </w:r>
      <w:r>
        <w:rPr>
          <w:rFonts w:hint="eastAsia" w:ascii="仿宋_GB2312" w:eastAsia="仿宋_GB2312"/>
          <w:sz w:val="32"/>
          <w:szCs w:val="32"/>
          <w:lang w:val="en-US"/>
        </w:rPr>
        <w:t>实施政府有共识、企业有感知的改革。</w:t>
      </w:r>
    </w:p>
    <w:p>
      <w:pPr>
        <w:spacing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突出</w:t>
      </w:r>
      <w:r>
        <w:rPr>
          <w:rFonts w:hint="eastAsia" w:ascii="仿宋_GB2312" w:eastAsia="仿宋_GB2312"/>
          <w:b/>
          <w:bCs/>
          <w:sz w:val="32"/>
          <w:szCs w:val="32"/>
          <w:lang w:val="en-US" w:eastAsia="zh-CN"/>
        </w:rPr>
        <w:t>“</w:t>
      </w:r>
      <w:r>
        <w:rPr>
          <w:rFonts w:hint="eastAsia" w:ascii="仿宋_GB2312" w:eastAsia="仿宋_GB2312"/>
          <w:b/>
          <w:bCs/>
          <w:sz w:val="32"/>
          <w:szCs w:val="32"/>
          <w:lang w:val="en-US"/>
        </w:rPr>
        <w:t>特色化</w:t>
      </w:r>
      <w:r>
        <w:rPr>
          <w:rFonts w:hint="eastAsia" w:ascii="仿宋_GB2312" w:eastAsia="仿宋_GB2312"/>
          <w:b/>
          <w:bCs/>
          <w:sz w:val="32"/>
          <w:szCs w:val="32"/>
          <w:lang w:val="en-US" w:eastAsia="zh-CN"/>
        </w:rPr>
        <w:t>”</w:t>
      </w:r>
      <w:r>
        <w:rPr>
          <w:rFonts w:hint="eastAsia" w:ascii="仿宋_GB2312" w:eastAsia="仿宋_GB2312"/>
          <w:b/>
          <w:bCs/>
          <w:sz w:val="32"/>
          <w:szCs w:val="32"/>
          <w:lang w:val="en-US"/>
        </w:rPr>
        <w:t>。</w:t>
      </w:r>
      <w:r>
        <w:rPr>
          <w:rFonts w:hint="eastAsia" w:ascii="仿宋_GB2312" w:eastAsia="仿宋_GB2312"/>
          <w:sz w:val="32"/>
          <w:szCs w:val="32"/>
          <w:lang w:val="en-US"/>
        </w:rPr>
        <w:t>始终坚持将赋能地方经济发展作为评判营商环境优化提升效能的衡量标准</w:t>
      </w:r>
      <w:r>
        <w:rPr>
          <w:rFonts w:hint="eastAsia" w:ascii="仿宋_GB2312" w:eastAsia="仿宋_GB2312"/>
          <w:sz w:val="32"/>
          <w:szCs w:val="32"/>
          <w:lang w:val="en-US" w:eastAsia="zh-CN"/>
        </w:rPr>
        <w:t>，</w:t>
      </w:r>
      <w:r>
        <w:rPr>
          <w:rFonts w:hint="eastAsia" w:ascii="仿宋_GB2312" w:eastAsia="仿宋_GB2312"/>
          <w:sz w:val="32"/>
          <w:szCs w:val="32"/>
          <w:lang w:val="en-US"/>
        </w:rPr>
        <w:t>形成以促进产业营商环境优化为</w:t>
      </w:r>
      <w:r>
        <w:rPr>
          <w:rFonts w:hint="eastAsia" w:ascii="仿宋_GB2312" w:eastAsia="仿宋_GB2312"/>
          <w:sz w:val="32"/>
          <w:szCs w:val="32"/>
          <w:lang w:val="en-US" w:eastAsia="zh-CN"/>
        </w:rPr>
        <w:t>“</w:t>
      </w:r>
      <w:r>
        <w:rPr>
          <w:rFonts w:hint="eastAsia" w:ascii="仿宋_GB2312" w:eastAsia="仿宋_GB2312"/>
          <w:sz w:val="32"/>
          <w:szCs w:val="32"/>
          <w:lang w:val="en-US"/>
        </w:rPr>
        <w:t>大特色</w:t>
      </w:r>
      <w:r>
        <w:rPr>
          <w:rFonts w:hint="eastAsia" w:ascii="仿宋_GB2312" w:eastAsia="仿宋_GB2312"/>
          <w:sz w:val="32"/>
          <w:szCs w:val="32"/>
          <w:lang w:val="en-US" w:eastAsia="zh-CN"/>
        </w:rPr>
        <w:t>”</w:t>
      </w:r>
      <w:r>
        <w:rPr>
          <w:rFonts w:hint="eastAsia" w:ascii="仿宋_GB2312" w:eastAsia="仿宋_GB2312"/>
          <w:sz w:val="32"/>
          <w:szCs w:val="32"/>
          <w:lang w:val="en-US"/>
        </w:rPr>
        <w:t>、各大</w:t>
      </w:r>
      <w:r>
        <w:rPr>
          <w:rFonts w:hint="eastAsia" w:ascii="仿宋_GB2312" w:eastAsia="仿宋_GB2312"/>
          <w:sz w:val="32"/>
          <w:szCs w:val="32"/>
          <w:lang w:val="en-US" w:eastAsia="zh-CN"/>
        </w:rPr>
        <w:t>“</w:t>
      </w:r>
      <w:r>
        <w:rPr>
          <w:rFonts w:hint="eastAsia" w:ascii="仿宋_GB2312" w:eastAsia="仿宋_GB2312"/>
          <w:sz w:val="32"/>
          <w:szCs w:val="32"/>
          <w:lang w:val="en-US"/>
        </w:rPr>
        <w:t>环境</w:t>
      </w:r>
      <w:r>
        <w:rPr>
          <w:rFonts w:hint="eastAsia" w:ascii="仿宋_GB2312" w:eastAsia="仿宋_GB2312"/>
          <w:sz w:val="32"/>
          <w:szCs w:val="32"/>
          <w:lang w:val="en-US" w:eastAsia="zh-CN"/>
        </w:rPr>
        <w:t>”</w:t>
      </w:r>
      <w:r>
        <w:rPr>
          <w:rFonts w:hint="eastAsia" w:ascii="仿宋_GB2312" w:eastAsia="仿宋_GB2312"/>
          <w:sz w:val="32"/>
          <w:szCs w:val="32"/>
          <w:lang w:val="en-US"/>
        </w:rPr>
        <w:t>亮点工程为</w:t>
      </w:r>
      <w:r>
        <w:rPr>
          <w:rFonts w:hint="eastAsia" w:ascii="仿宋_GB2312" w:eastAsia="仿宋_GB2312"/>
          <w:sz w:val="32"/>
          <w:szCs w:val="32"/>
          <w:lang w:val="en-US" w:eastAsia="zh-CN"/>
        </w:rPr>
        <w:t>“</w:t>
      </w:r>
      <w:r>
        <w:rPr>
          <w:rFonts w:hint="eastAsia" w:ascii="仿宋_GB2312" w:eastAsia="仿宋_GB2312"/>
          <w:sz w:val="32"/>
          <w:szCs w:val="32"/>
          <w:lang w:val="en-US"/>
        </w:rPr>
        <w:t>小特色</w:t>
      </w:r>
      <w:r>
        <w:rPr>
          <w:rFonts w:hint="eastAsia" w:ascii="仿宋_GB2312" w:eastAsia="仿宋_GB2312"/>
          <w:sz w:val="32"/>
          <w:szCs w:val="32"/>
          <w:lang w:val="en-US" w:eastAsia="zh-CN"/>
        </w:rPr>
        <w:t>”</w:t>
      </w:r>
      <w:r>
        <w:rPr>
          <w:rFonts w:hint="eastAsia" w:ascii="仿宋_GB2312" w:eastAsia="仿宋_GB2312"/>
          <w:sz w:val="32"/>
          <w:szCs w:val="32"/>
          <w:lang w:val="en-US"/>
        </w:rPr>
        <w:t>的营商环境特色优化格局。</w:t>
      </w:r>
    </w:p>
    <w:p>
      <w:pPr>
        <w:spacing w:line="560" w:lineRule="exact"/>
        <w:ind w:firstLine="640" w:firstLineChars="200"/>
        <w:jc w:val="both"/>
        <w:outlineLvl w:val="1"/>
        <w:rPr>
          <w:rFonts w:ascii="楷体" w:hAnsi="楷体" w:eastAsia="楷体"/>
          <w:sz w:val="32"/>
          <w:szCs w:val="32"/>
          <w:lang w:val="en-US"/>
        </w:rPr>
      </w:pPr>
      <w:bookmarkStart w:id="11" w:name="_Toc21257"/>
      <w:r>
        <w:rPr>
          <w:rFonts w:hint="eastAsia" w:ascii="楷体" w:hAnsi="楷体" w:eastAsia="楷体"/>
          <w:sz w:val="32"/>
          <w:szCs w:val="32"/>
          <w:lang w:val="en-US"/>
        </w:rPr>
        <w:t>（三）总体目标</w:t>
      </w:r>
      <w:bookmarkEnd w:id="11"/>
    </w:p>
    <w:p>
      <w:pPr>
        <w:spacing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近期（到2021年末）</w:t>
      </w:r>
      <w:r>
        <w:rPr>
          <w:rFonts w:hint="eastAsia" w:ascii="仿宋_GB2312" w:eastAsia="仿宋_GB2312"/>
          <w:b/>
          <w:bCs/>
          <w:sz w:val="32"/>
          <w:szCs w:val="32"/>
          <w:lang w:val="en-US" w:eastAsia="zh-CN"/>
        </w:rPr>
        <w:t>，</w:t>
      </w:r>
      <w:r>
        <w:rPr>
          <w:rFonts w:hint="eastAsia" w:ascii="仿宋_GB2312" w:eastAsia="仿宋_GB2312"/>
          <w:b/>
          <w:bCs/>
          <w:sz w:val="32"/>
          <w:szCs w:val="32"/>
          <w:lang w:val="en-US"/>
        </w:rPr>
        <w:t>对标先进补短板</w:t>
      </w:r>
      <w:r>
        <w:rPr>
          <w:rFonts w:hint="eastAsia" w:ascii="仿宋_GB2312" w:eastAsia="仿宋_GB2312"/>
          <w:b/>
          <w:bCs/>
          <w:sz w:val="32"/>
          <w:szCs w:val="32"/>
          <w:lang w:val="en-US" w:eastAsia="zh-CN"/>
        </w:rPr>
        <w:t>，</w:t>
      </w:r>
      <w:r>
        <w:rPr>
          <w:rFonts w:hint="eastAsia" w:ascii="仿宋_GB2312" w:eastAsia="仿宋_GB2312"/>
          <w:sz w:val="32"/>
          <w:szCs w:val="32"/>
          <w:lang w:val="en-US"/>
        </w:rPr>
        <w:t>法治环境、信用环境、产业环境指标体系监测常态化</w:t>
      </w:r>
      <w:r>
        <w:rPr>
          <w:rFonts w:hint="eastAsia" w:ascii="仿宋_GB2312" w:eastAsia="仿宋_GB2312"/>
          <w:sz w:val="32"/>
          <w:szCs w:val="32"/>
          <w:lang w:val="en-US" w:eastAsia="zh-CN"/>
        </w:rPr>
        <w:t>，</w:t>
      </w:r>
      <w:r>
        <w:rPr>
          <w:rFonts w:hint="eastAsia" w:ascii="仿宋_GB2312" w:eastAsia="仿宋_GB2312"/>
          <w:sz w:val="32"/>
          <w:szCs w:val="32"/>
          <w:lang w:val="en-US"/>
        </w:rPr>
        <w:t>三型政府建设基础初步形成</w:t>
      </w:r>
      <w:r>
        <w:rPr>
          <w:rFonts w:hint="eastAsia" w:ascii="仿宋_GB2312" w:eastAsia="仿宋_GB2312"/>
          <w:sz w:val="32"/>
          <w:szCs w:val="32"/>
          <w:lang w:val="en-US" w:eastAsia="zh-CN"/>
        </w:rPr>
        <w:t>，</w:t>
      </w:r>
      <w:r>
        <w:rPr>
          <w:rFonts w:hint="eastAsia" w:ascii="仿宋_GB2312" w:eastAsia="仿宋_GB2312"/>
          <w:sz w:val="32"/>
          <w:szCs w:val="32"/>
          <w:lang w:val="en-US"/>
        </w:rPr>
        <w:t>五项机制支撑基本建立</w:t>
      </w:r>
      <w:r>
        <w:rPr>
          <w:rFonts w:hint="eastAsia" w:ascii="仿宋_GB2312" w:eastAsia="仿宋_GB2312"/>
          <w:sz w:val="32"/>
          <w:szCs w:val="32"/>
          <w:lang w:val="en-US" w:eastAsia="zh-CN"/>
        </w:rPr>
        <w:t>，</w:t>
      </w:r>
      <w:r>
        <w:rPr>
          <w:rFonts w:hint="eastAsia" w:ascii="仿宋_GB2312" w:eastAsia="仿宋_GB2312"/>
          <w:sz w:val="32"/>
          <w:szCs w:val="32"/>
          <w:lang w:val="en-US"/>
        </w:rPr>
        <w:t>七大环境</w:t>
      </w:r>
      <w:r>
        <w:rPr>
          <w:rFonts w:hint="eastAsia" w:ascii="仿宋_GB2312" w:eastAsia="仿宋_GB2312"/>
          <w:sz w:val="32"/>
          <w:szCs w:val="32"/>
          <w:lang w:val="en-US" w:eastAsia="zh-CN"/>
        </w:rPr>
        <w:t>“</w:t>
      </w:r>
      <w:r>
        <w:rPr>
          <w:rFonts w:hint="eastAsia" w:ascii="仿宋_GB2312" w:eastAsia="仿宋_GB2312"/>
          <w:sz w:val="32"/>
          <w:szCs w:val="32"/>
          <w:lang w:val="en-US"/>
        </w:rPr>
        <w:t>鞍心营商</w:t>
      </w:r>
      <w:r>
        <w:rPr>
          <w:rFonts w:hint="eastAsia" w:ascii="仿宋_GB2312" w:eastAsia="仿宋_GB2312"/>
          <w:sz w:val="32"/>
          <w:szCs w:val="32"/>
          <w:lang w:val="en-US" w:eastAsia="zh-CN"/>
        </w:rPr>
        <w:t>”</w:t>
      </w:r>
      <w:r>
        <w:rPr>
          <w:rFonts w:hint="eastAsia" w:ascii="仿宋_GB2312" w:eastAsia="仿宋_GB2312"/>
          <w:sz w:val="32"/>
          <w:szCs w:val="32"/>
          <w:lang w:val="en-US"/>
        </w:rPr>
        <w:t>品牌优化提升1.0版本对外发布</w:t>
      </w:r>
      <w:r>
        <w:rPr>
          <w:rFonts w:hint="eastAsia" w:ascii="仿宋_GB2312" w:eastAsia="仿宋_GB2312"/>
          <w:sz w:val="32"/>
          <w:szCs w:val="32"/>
          <w:lang w:val="en-US" w:eastAsia="zh-CN"/>
        </w:rPr>
        <w:t>，</w:t>
      </w:r>
      <w:r>
        <w:rPr>
          <w:rFonts w:hint="eastAsia" w:ascii="仿宋_GB2312" w:eastAsia="仿宋_GB2312"/>
          <w:sz w:val="32"/>
          <w:szCs w:val="32"/>
          <w:lang w:val="en-US"/>
        </w:rPr>
        <w:t>营商环境部分重点指标达到省内先进水平。</w:t>
      </w:r>
    </w:p>
    <w:p>
      <w:pPr>
        <w:spacing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中期（到2023年末）</w:t>
      </w:r>
      <w:r>
        <w:rPr>
          <w:rFonts w:hint="eastAsia" w:ascii="仿宋_GB2312" w:eastAsia="仿宋_GB2312"/>
          <w:b/>
          <w:bCs/>
          <w:sz w:val="32"/>
          <w:szCs w:val="32"/>
          <w:lang w:val="en-US" w:eastAsia="zh-CN"/>
        </w:rPr>
        <w:t>，</w:t>
      </w:r>
      <w:r>
        <w:rPr>
          <w:rFonts w:hint="eastAsia" w:ascii="仿宋_GB2312" w:eastAsia="仿宋_GB2312"/>
          <w:b/>
          <w:bCs/>
          <w:sz w:val="32"/>
          <w:szCs w:val="32"/>
          <w:lang w:val="en-US"/>
        </w:rPr>
        <w:t>强化特色抓亮点。</w:t>
      </w:r>
      <w:r>
        <w:rPr>
          <w:rFonts w:hint="eastAsia" w:ascii="仿宋_GB2312" w:eastAsia="仿宋_GB2312"/>
          <w:sz w:val="32"/>
          <w:szCs w:val="32"/>
          <w:lang w:val="en-US"/>
        </w:rPr>
        <w:t>法治环境、信用环境、产业环境指标体系监测报告常态化制定并发布</w:t>
      </w:r>
      <w:r>
        <w:rPr>
          <w:rFonts w:hint="eastAsia" w:ascii="仿宋_GB2312" w:eastAsia="仿宋_GB2312"/>
          <w:sz w:val="32"/>
          <w:szCs w:val="32"/>
          <w:lang w:val="en-US" w:eastAsia="zh-CN"/>
        </w:rPr>
        <w:t>，</w:t>
      </w:r>
      <w:r>
        <w:rPr>
          <w:rFonts w:hint="eastAsia" w:ascii="仿宋_GB2312" w:eastAsia="仿宋_GB2312"/>
          <w:sz w:val="32"/>
          <w:szCs w:val="32"/>
          <w:lang w:val="en-US"/>
        </w:rPr>
        <w:t>三型政府建设效果初显</w:t>
      </w:r>
      <w:r>
        <w:rPr>
          <w:rFonts w:hint="eastAsia" w:ascii="仿宋_GB2312" w:eastAsia="仿宋_GB2312"/>
          <w:sz w:val="32"/>
          <w:szCs w:val="32"/>
          <w:lang w:val="en-US" w:eastAsia="zh-CN"/>
        </w:rPr>
        <w:t>，</w:t>
      </w:r>
      <w:r>
        <w:rPr>
          <w:rFonts w:hint="eastAsia" w:ascii="仿宋_GB2312" w:eastAsia="仿宋_GB2312"/>
          <w:sz w:val="32"/>
          <w:szCs w:val="32"/>
          <w:lang w:val="en-US"/>
        </w:rPr>
        <w:t>营商环境机制支撑更加丰富</w:t>
      </w:r>
      <w:r>
        <w:rPr>
          <w:rFonts w:hint="eastAsia" w:ascii="仿宋_GB2312" w:eastAsia="仿宋_GB2312"/>
          <w:sz w:val="32"/>
          <w:szCs w:val="32"/>
          <w:lang w:val="en-US" w:eastAsia="zh-CN"/>
        </w:rPr>
        <w:t>，“</w:t>
      </w:r>
      <w:r>
        <w:rPr>
          <w:rFonts w:hint="eastAsia" w:ascii="仿宋_GB2312" w:eastAsia="仿宋_GB2312"/>
          <w:sz w:val="32"/>
          <w:szCs w:val="32"/>
          <w:lang w:val="en-US"/>
        </w:rPr>
        <w:t>鞍心营商</w:t>
      </w:r>
      <w:r>
        <w:rPr>
          <w:rFonts w:hint="eastAsia" w:ascii="仿宋_GB2312" w:eastAsia="仿宋_GB2312"/>
          <w:sz w:val="32"/>
          <w:szCs w:val="32"/>
          <w:lang w:val="en-US" w:eastAsia="zh-CN"/>
        </w:rPr>
        <w:t>”</w:t>
      </w:r>
      <w:r>
        <w:rPr>
          <w:rFonts w:hint="eastAsia" w:ascii="仿宋_GB2312" w:eastAsia="仿宋_GB2312"/>
          <w:sz w:val="32"/>
          <w:szCs w:val="32"/>
          <w:lang w:val="en-US"/>
        </w:rPr>
        <w:t>品牌优化提升2.0、3.0版本对外发布</w:t>
      </w:r>
      <w:r>
        <w:rPr>
          <w:rFonts w:hint="eastAsia" w:ascii="仿宋_GB2312" w:eastAsia="仿宋_GB2312"/>
          <w:sz w:val="32"/>
          <w:szCs w:val="32"/>
          <w:lang w:val="en-US" w:eastAsia="zh-CN"/>
        </w:rPr>
        <w:t>，</w:t>
      </w:r>
      <w:r>
        <w:rPr>
          <w:rFonts w:hint="eastAsia" w:ascii="仿宋_GB2312" w:eastAsia="仿宋_GB2312"/>
          <w:sz w:val="32"/>
          <w:szCs w:val="32"/>
          <w:lang w:val="en-US"/>
        </w:rPr>
        <w:t>营商环境部分重点指标达到国内先进水平。</w:t>
      </w:r>
    </w:p>
    <w:p>
      <w:pPr>
        <w:spacing w:line="560" w:lineRule="exact"/>
        <w:ind w:firstLine="643" w:firstLineChars="200"/>
        <w:jc w:val="both"/>
        <w:rPr>
          <w:rFonts w:hint="eastAsia" w:ascii="仿宋_GB2312" w:eastAsia="仿宋_GB2312"/>
          <w:sz w:val="32"/>
          <w:szCs w:val="32"/>
          <w:lang w:val="en-US"/>
        </w:rPr>
      </w:pPr>
      <w:r>
        <w:rPr>
          <w:rFonts w:hint="eastAsia" w:ascii="仿宋_GB2312" w:eastAsia="仿宋_GB2312"/>
          <w:b/>
          <w:bCs/>
          <w:sz w:val="32"/>
          <w:szCs w:val="32"/>
          <w:lang w:val="en-US"/>
        </w:rPr>
        <w:t>远期（到2025年末）</w:t>
      </w:r>
      <w:r>
        <w:rPr>
          <w:rFonts w:hint="eastAsia" w:ascii="仿宋_GB2312" w:eastAsia="仿宋_GB2312"/>
          <w:b/>
          <w:bCs/>
          <w:sz w:val="32"/>
          <w:szCs w:val="32"/>
          <w:lang w:val="en-US" w:eastAsia="zh-CN"/>
        </w:rPr>
        <w:t>，</w:t>
      </w:r>
      <w:r>
        <w:rPr>
          <w:rFonts w:hint="eastAsia" w:ascii="仿宋_GB2312" w:eastAsia="仿宋_GB2312"/>
          <w:b/>
          <w:bCs/>
          <w:sz w:val="32"/>
          <w:szCs w:val="32"/>
          <w:lang w:val="en-US"/>
        </w:rPr>
        <w:t>全面夯实成生态。</w:t>
      </w:r>
      <w:r>
        <w:rPr>
          <w:rFonts w:hint="eastAsia" w:ascii="仿宋_GB2312" w:eastAsia="仿宋_GB2312"/>
          <w:sz w:val="32"/>
          <w:szCs w:val="32"/>
          <w:lang w:val="en-US"/>
        </w:rPr>
        <w:t>法治环境、信用环境、产业环境成为鞍山市特色标签</w:t>
      </w:r>
      <w:r>
        <w:rPr>
          <w:rFonts w:hint="eastAsia" w:ascii="仿宋_GB2312" w:eastAsia="仿宋_GB2312"/>
          <w:sz w:val="32"/>
          <w:szCs w:val="32"/>
          <w:lang w:val="en-US" w:eastAsia="zh-CN"/>
        </w:rPr>
        <w:t>，</w:t>
      </w:r>
      <w:r>
        <w:rPr>
          <w:rFonts w:hint="eastAsia" w:ascii="仿宋_GB2312" w:eastAsia="仿宋_GB2312"/>
          <w:sz w:val="32"/>
          <w:szCs w:val="32"/>
          <w:lang w:val="en-US"/>
        </w:rPr>
        <w:t>三型政府建设成效显著</w:t>
      </w:r>
      <w:r>
        <w:rPr>
          <w:rFonts w:hint="eastAsia" w:ascii="仿宋_GB2312" w:eastAsia="仿宋_GB2312"/>
          <w:sz w:val="32"/>
          <w:szCs w:val="32"/>
          <w:lang w:val="en-US" w:eastAsia="zh-CN"/>
        </w:rPr>
        <w:t>，</w:t>
      </w:r>
      <w:r>
        <w:rPr>
          <w:rFonts w:hint="eastAsia" w:ascii="仿宋_GB2312" w:eastAsia="仿宋_GB2312"/>
          <w:sz w:val="32"/>
          <w:szCs w:val="32"/>
          <w:lang w:val="en-US"/>
        </w:rPr>
        <w:t>营商环境系列机制支撑高效运行</w:t>
      </w:r>
      <w:r>
        <w:rPr>
          <w:rFonts w:hint="eastAsia" w:ascii="仿宋_GB2312" w:eastAsia="仿宋_GB2312"/>
          <w:sz w:val="32"/>
          <w:szCs w:val="32"/>
          <w:lang w:val="en-US" w:eastAsia="zh-CN"/>
        </w:rPr>
        <w:t>，“</w:t>
      </w:r>
      <w:r>
        <w:rPr>
          <w:rFonts w:hint="eastAsia" w:ascii="仿宋_GB2312" w:eastAsia="仿宋_GB2312"/>
          <w:sz w:val="32"/>
          <w:szCs w:val="32"/>
          <w:lang w:val="en-US"/>
        </w:rPr>
        <w:t>鞍心营商</w:t>
      </w:r>
      <w:r>
        <w:rPr>
          <w:rFonts w:hint="eastAsia" w:ascii="仿宋_GB2312" w:eastAsia="仿宋_GB2312"/>
          <w:sz w:val="32"/>
          <w:szCs w:val="32"/>
          <w:lang w:val="en-US" w:eastAsia="zh-CN"/>
        </w:rPr>
        <w:t>”</w:t>
      </w:r>
      <w:r>
        <w:rPr>
          <w:rFonts w:hint="eastAsia" w:ascii="仿宋_GB2312" w:eastAsia="仿宋_GB2312"/>
          <w:sz w:val="32"/>
          <w:szCs w:val="32"/>
          <w:lang w:val="en-US"/>
        </w:rPr>
        <w:t>品牌企业感知度在全国得到显著提升</w:t>
      </w:r>
      <w:r>
        <w:rPr>
          <w:rFonts w:hint="eastAsia" w:ascii="仿宋_GB2312" w:eastAsia="仿宋_GB2312"/>
          <w:sz w:val="32"/>
          <w:szCs w:val="32"/>
          <w:lang w:val="en-US" w:eastAsia="zh-CN"/>
        </w:rPr>
        <w:t>，</w:t>
      </w:r>
      <w:r>
        <w:rPr>
          <w:rFonts w:hint="eastAsia" w:ascii="仿宋_GB2312" w:eastAsia="仿宋_GB2312"/>
          <w:sz w:val="32"/>
          <w:szCs w:val="32"/>
          <w:lang w:val="en-US"/>
        </w:rPr>
        <w:t>营商环境优化与经济高质量发展高效互动</w:t>
      </w:r>
      <w:r>
        <w:rPr>
          <w:rFonts w:hint="eastAsia" w:ascii="仿宋_GB2312" w:eastAsia="仿宋_GB2312"/>
          <w:sz w:val="32"/>
          <w:szCs w:val="32"/>
          <w:lang w:val="en-US" w:eastAsia="zh-CN"/>
        </w:rPr>
        <w:t>，</w:t>
      </w:r>
      <w:r>
        <w:rPr>
          <w:rFonts w:hint="eastAsia" w:ascii="仿宋_GB2312" w:eastAsia="仿宋_GB2312"/>
          <w:sz w:val="32"/>
          <w:szCs w:val="32"/>
          <w:lang w:val="en-US"/>
        </w:rPr>
        <w:t>营商环境整体水平达到国内上游</w:t>
      </w:r>
      <w:r>
        <w:rPr>
          <w:rFonts w:hint="eastAsia" w:ascii="仿宋_GB2312" w:eastAsia="仿宋_GB2312"/>
          <w:sz w:val="32"/>
          <w:szCs w:val="32"/>
          <w:lang w:val="en-US" w:eastAsia="zh-CN"/>
        </w:rPr>
        <w:t>，</w:t>
      </w:r>
      <w:r>
        <w:rPr>
          <w:rFonts w:hint="eastAsia" w:ascii="仿宋_GB2312" w:eastAsia="仿宋_GB2312"/>
          <w:sz w:val="32"/>
          <w:szCs w:val="32"/>
          <w:lang w:val="en-US"/>
        </w:rPr>
        <w:t>成为老工业基地营商环境示范区。</w:t>
      </w:r>
    </w:p>
    <w:p>
      <w:pPr>
        <w:spacing w:line="560" w:lineRule="exact"/>
        <w:ind w:firstLine="640" w:firstLineChars="200"/>
        <w:jc w:val="both"/>
        <w:rPr>
          <w:rFonts w:hint="eastAsia" w:ascii="仿宋_GB2312" w:eastAsia="仿宋_GB2312"/>
          <w:sz w:val="32"/>
          <w:szCs w:val="32"/>
          <w:lang w:val="en-US"/>
        </w:rPr>
      </w:pPr>
    </w:p>
    <w:p>
      <w:pPr>
        <w:spacing w:line="560" w:lineRule="exact"/>
        <w:ind w:firstLine="640" w:firstLineChars="200"/>
        <w:jc w:val="both"/>
        <w:rPr>
          <w:rFonts w:hint="eastAsia" w:ascii="仿宋_GB2312" w:eastAsia="仿宋_GB2312"/>
          <w:sz w:val="32"/>
          <w:szCs w:val="32"/>
          <w:lang w:val="en-US"/>
        </w:rPr>
      </w:pPr>
    </w:p>
    <w:tbl>
      <w:tblPr>
        <w:tblStyle w:val="18"/>
        <w:tblW w:w="8447" w:type="dxa"/>
        <w:jc w:val="center"/>
        <w:tblInd w:w="-1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422"/>
        <w:gridCol w:w="4536"/>
        <w:gridCol w:w="1276"/>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0" w:hRule="atLeast"/>
          <w:jc w:val="center"/>
        </w:trPr>
        <w:tc>
          <w:tcPr>
            <w:tcW w:w="8447" w:type="dxa"/>
            <w:gridSpan w:val="4"/>
            <w:shd w:val="clear" w:color="auto" w:fill="auto"/>
            <w:vAlign w:val="center"/>
          </w:tcPr>
          <w:p>
            <w:pPr>
              <w:spacing w:after="0" w:line="240" w:lineRule="auto"/>
              <w:jc w:val="center"/>
              <w:rPr>
                <w:rFonts w:ascii="仿宋_GB2312" w:eastAsia="仿宋_GB2312"/>
                <w:b/>
                <w:bCs/>
                <w:sz w:val="28"/>
                <w:szCs w:val="28"/>
                <w:lang w:val="en-US"/>
              </w:rPr>
            </w:pPr>
            <w:r>
              <w:rPr>
                <w:rFonts w:hint="eastAsia" w:ascii="仿宋_GB2312" w:eastAsia="仿宋_GB2312"/>
                <w:b/>
                <w:bCs/>
                <w:sz w:val="28"/>
                <w:szCs w:val="28"/>
                <w:lang w:val="en-US"/>
              </w:rPr>
              <w:t>专栏1：营商环境主要优化指标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422" w:type="dxa"/>
            <w:shd w:val="clear" w:color="auto" w:fill="auto"/>
            <w:vAlign w:val="center"/>
          </w:tcPr>
          <w:p>
            <w:pPr>
              <w:spacing w:after="0" w:line="240" w:lineRule="auto"/>
              <w:jc w:val="center"/>
              <w:rPr>
                <w:rFonts w:ascii="仿宋_GB2312" w:eastAsia="仿宋_GB2312"/>
                <w:b/>
                <w:bCs/>
                <w:sz w:val="28"/>
                <w:szCs w:val="28"/>
                <w:lang w:val="en-US"/>
              </w:rPr>
            </w:pPr>
            <w:r>
              <w:rPr>
                <w:rFonts w:hint="eastAsia" w:ascii="仿宋_GB2312" w:eastAsia="仿宋_GB2312"/>
                <w:b/>
                <w:bCs/>
                <w:sz w:val="28"/>
                <w:szCs w:val="28"/>
                <w:lang w:val="en-US"/>
              </w:rPr>
              <w:t>类别</w:t>
            </w:r>
          </w:p>
        </w:tc>
        <w:tc>
          <w:tcPr>
            <w:tcW w:w="4536" w:type="dxa"/>
            <w:shd w:val="clear" w:color="auto" w:fill="auto"/>
            <w:vAlign w:val="center"/>
          </w:tcPr>
          <w:p>
            <w:pPr>
              <w:spacing w:after="0" w:line="240" w:lineRule="auto"/>
              <w:jc w:val="center"/>
              <w:rPr>
                <w:rFonts w:ascii="仿宋_GB2312" w:eastAsia="仿宋_GB2312"/>
                <w:b/>
                <w:bCs/>
                <w:sz w:val="28"/>
                <w:szCs w:val="28"/>
                <w:lang w:val="en-US"/>
              </w:rPr>
            </w:pPr>
            <w:r>
              <w:rPr>
                <w:rFonts w:hint="eastAsia" w:ascii="仿宋_GB2312" w:eastAsia="仿宋_GB2312"/>
                <w:b/>
                <w:bCs/>
                <w:sz w:val="28"/>
                <w:szCs w:val="28"/>
                <w:lang w:val="en-US"/>
              </w:rPr>
              <w:t>指标</w:t>
            </w:r>
          </w:p>
        </w:tc>
        <w:tc>
          <w:tcPr>
            <w:tcW w:w="1276" w:type="dxa"/>
            <w:shd w:val="clear" w:color="auto" w:fill="auto"/>
            <w:vAlign w:val="center"/>
          </w:tcPr>
          <w:p>
            <w:pPr>
              <w:spacing w:after="0" w:line="240" w:lineRule="auto"/>
              <w:jc w:val="center"/>
              <w:rPr>
                <w:rFonts w:ascii="仿宋_GB2312" w:eastAsia="仿宋_GB2312"/>
                <w:b/>
                <w:bCs/>
                <w:sz w:val="28"/>
                <w:szCs w:val="28"/>
                <w:lang w:val="en-US"/>
              </w:rPr>
            </w:pPr>
            <w:r>
              <w:rPr>
                <w:rFonts w:hint="eastAsia" w:ascii="仿宋_GB2312" w:eastAsia="仿宋_GB2312"/>
                <w:b/>
                <w:bCs/>
                <w:sz w:val="28"/>
                <w:szCs w:val="28"/>
                <w:lang w:val="en-US"/>
              </w:rPr>
              <w:t>2025年目标</w:t>
            </w:r>
          </w:p>
        </w:tc>
        <w:tc>
          <w:tcPr>
            <w:tcW w:w="1213" w:type="dxa"/>
            <w:shd w:val="clear" w:color="auto" w:fill="auto"/>
            <w:vAlign w:val="center"/>
          </w:tcPr>
          <w:p>
            <w:pPr>
              <w:spacing w:after="0" w:line="240" w:lineRule="auto"/>
              <w:jc w:val="center"/>
              <w:rPr>
                <w:rFonts w:ascii="仿宋_GB2312" w:eastAsia="仿宋_GB2312"/>
                <w:b/>
                <w:bCs/>
                <w:sz w:val="28"/>
                <w:szCs w:val="28"/>
                <w:lang w:val="en-US"/>
              </w:rPr>
            </w:pPr>
            <w:r>
              <w:rPr>
                <w:rFonts w:hint="eastAsia" w:ascii="仿宋_GB2312" w:eastAsia="仿宋_GB2312"/>
                <w:b/>
                <w:bCs/>
                <w:sz w:val="28"/>
                <w:szCs w:val="28"/>
                <w:lang w:val="en-US"/>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422" w:type="dxa"/>
            <w:vMerge w:val="restart"/>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办事便利</w:t>
            </w:r>
          </w:p>
          <w:p>
            <w:pPr>
              <w:spacing w:after="0" w:line="240" w:lineRule="auto"/>
              <w:jc w:val="center"/>
              <w:rPr>
                <w:rFonts w:ascii="仿宋_GB2312" w:eastAsia="仿宋_GB2312"/>
                <w:sz w:val="28"/>
                <w:szCs w:val="28"/>
                <w:lang w:val="en-US"/>
              </w:rPr>
            </w:pPr>
          </w:p>
        </w:tc>
        <w:tc>
          <w:tcPr>
            <w:tcW w:w="4536"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政务服务</w:t>
            </w:r>
            <w:r>
              <w:rPr>
                <w:rFonts w:hint="eastAsia" w:ascii="仿宋_GB2312" w:eastAsia="仿宋_GB2312"/>
                <w:sz w:val="28"/>
                <w:szCs w:val="28"/>
                <w:lang w:val="en-US" w:eastAsia="zh-CN"/>
              </w:rPr>
              <w:t>“</w:t>
            </w:r>
            <w:r>
              <w:rPr>
                <w:rFonts w:hint="eastAsia" w:ascii="仿宋_GB2312" w:eastAsia="仿宋_GB2312"/>
                <w:sz w:val="28"/>
                <w:szCs w:val="28"/>
                <w:lang w:val="en-US"/>
              </w:rPr>
              <w:t>一网</w:t>
            </w:r>
            <w:r>
              <w:rPr>
                <w:rFonts w:hint="eastAsia" w:ascii="仿宋_GB2312" w:eastAsia="仿宋_GB2312"/>
                <w:sz w:val="28"/>
                <w:szCs w:val="28"/>
                <w:lang w:val="en-US" w:eastAsia="zh-CN"/>
              </w:rPr>
              <w:t>”</w:t>
            </w:r>
            <w:r>
              <w:rPr>
                <w:rFonts w:hint="eastAsia" w:ascii="仿宋_GB2312" w:eastAsia="仿宋_GB2312"/>
                <w:sz w:val="28"/>
                <w:szCs w:val="28"/>
                <w:lang w:val="en-US"/>
              </w:rPr>
              <w:t>应用率</w:t>
            </w:r>
          </w:p>
        </w:tc>
        <w:tc>
          <w:tcPr>
            <w:tcW w:w="1276"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100%</w:t>
            </w:r>
          </w:p>
        </w:tc>
        <w:tc>
          <w:tcPr>
            <w:tcW w:w="1213"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422" w:type="dxa"/>
            <w:vMerge w:val="continue"/>
            <w:shd w:val="clear" w:color="auto" w:fill="auto"/>
            <w:vAlign w:val="center"/>
          </w:tcPr>
          <w:p>
            <w:pPr>
              <w:spacing w:after="0" w:line="240" w:lineRule="auto"/>
              <w:jc w:val="center"/>
              <w:rPr>
                <w:rFonts w:ascii="仿宋_GB2312" w:eastAsia="仿宋_GB2312"/>
                <w:sz w:val="28"/>
                <w:szCs w:val="28"/>
                <w:lang w:val="en-US"/>
              </w:rPr>
            </w:pPr>
          </w:p>
        </w:tc>
        <w:tc>
          <w:tcPr>
            <w:tcW w:w="4536"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政务服务</w:t>
            </w:r>
            <w:r>
              <w:rPr>
                <w:rFonts w:hint="eastAsia" w:ascii="仿宋_GB2312" w:eastAsia="仿宋_GB2312"/>
                <w:sz w:val="28"/>
                <w:szCs w:val="28"/>
                <w:lang w:val="en-US" w:eastAsia="zh-CN"/>
              </w:rPr>
              <w:t>“</w:t>
            </w:r>
            <w:r>
              <w:rPr>
                <w:rFonts w:hint="eastAsia" w:ascii="仿宋_GB2312" w:eastAsia="仿宋_GB2312"/>
                <w:sz w:val="28"/>
                <w:szCs w:val="28"/>
                <w:lang w:val="en-US"/>
              </w:rPr>
              <w:t>一窗</w:t>
            </w:r>
            <w:r>
              <w:rPr>
                <w:rFonts w:hint="eastAsia" w:ascii="仿宋_GB2312" w:eastAsia="仿宋_GB2312"/>
                <w:sz w:val="28"/>
                <w:szCs w:val="28"/>
                <w:lang w:val="en-US" w:eastAsia="zh-CN"/>
              </w:rPr>
              <w:t>”</w:t>
            </w:r>
            <w:r>
              <w:rPr>
                <w:rFonts w:hint="eastAsia" w:ascii="仿宋_GB2312" w:eastAsia="仿宋_GB2312"/>
                <w:sz w:val="28"/>
                <w:szCs w:val="28"/>
                <w:lang w:val="en-US"/>
              </w:rPr>
              <w:t>受理比例</w:t>
            </w:r>
          </w:p>
        </w:tc>
        <w:tc>
          <w:tcPr>
            <w:tcW w:w="1276"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100%</w:t>
            </w:r>
          </w:p>
        </w:tc>
        <w:tc>
          <w:tcPr>
            <w:tcW w:w="1213"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422" w:type="dxa"/>
            <w:vMerge w:val="continue"/>
            <w:shd w:val="clear" w:color="auto" w:fill="auto"/>
            <w:vAlign w:val="center"/>
          </w:tcPr>
          <w:p>
            <w:pPr>
              <w:spacing w:after="0" w:line="240" w:lineRule="auto"/>
              <w:jc w:val="center"/>
              <w:rPr>
                <w:rFonts w:ascii="仿宋_GB2312" w:eastAsia="仿宋_GB2312"/>
                <w:sz w:val="28"/>
                <w:szCs w:val="28"/>
                <w:lang w:val="en-US"/>
              </w:rPr>
            </w:pPr>
          </w:p>
        </w:tc>
        <w:tc>
          <w:tcPr>
            <w:tcW w:w="4536"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政务服务事项平均办理时限</w:t>
            </w:r>
          </w:p>
        </w:tc>
        <w:tc>
          <w:tcPr>
            <w:tcW w:w="1276"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5天</w:t>
            </w:r>
          </w:p>
        </w:tc>
        <w:tc>
          <w:tcPr>
            <w:tcW w:w="1213"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422" w:type="dxa"/>
            <w:vMerge w:val="continue"/>
            <w:shd w:val="clear" w:color="auto" w:fill="auto"/>
            <w:vAlign w:val="center"/>
          </w:tcPr>
          <w:p>
            <w:pPr>
              <w:spacing w:after="0" w:line="240" w:lineRule="auto"/>
              <w:jc w:val="center"/>
              <w:rPr>
                <w:rFonts w:ascii="仿宋_GB2312" w:eastAsia="仿宋_GB2312"/>
                <w:sz w:val="28"/>
                <w:szCs w:val="28"/>
                <w:lang w:val="en-US"/>
              </w:rPr>
            </w:pPr>
          </w:p>
        </w:tc>
        <w:tc>
          <w:tcPr>
            <w:tcW w:w="4536"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政务服务事项平均办理环节</w:t>
            </w:r>
          </w:p>
        </w:tc>
        <w:tc>
          <w:tcPr>
            <w:tcW w:w="1276"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3</w:t>
            </w:r>
          </w:p>
        </w:tc>
        <w:tc>
          <w:tcPr>
            <w:tcW w:w="1213"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422" w:type="dxa"/>
            <w:vMerge w:val="continue"/>
            <w:shd w:val="clear" w:color="auto" w:fill="auto"/>
            <w:vAlign w:val="center"/>
          </w:tcPr>
          <w:p>
            <w:pPr>
              <w:spacing w:after="0" w:line="240" w:lineRule="auto"/>
              <w:jc w:val="center"/>
              <w:rPr>
                <w:rFonts w:ascii="仿宋_GB2312" w:eastAsia="仿宋_GB2312"/>
                <w:sz w:val="28"/>
                <w:szCs w:val="28"/>
                <w:lang w:val="en-US"/>
              </w:rPr>
            </w:pPr>
          </w:p>
        </w:tc>
        <w:tc>
          <w:tcPr>
            <w:tcW w:w="4536"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政务服务</w:t>
            </w:r>
            <w:r>
              <w:rPr>
                <w:rFonts w:hint="eastAsia" w:ascii="仿宋_GB2312" w:eastAsia="仿宋_GB2312"/>
                <w:sz w:val="28"/>
                <w:szCs w:val="28"/>
                <w:lang w:val="en-US" w:eastAsia="zh-CN"/>
              </w:rPr>
              <w:t>“</w:t>
            </w:r>
            <w:r>
              <w:rPr>
                <w:rFonts w:hint="eastAsia" w:ascii="仿宋_GB2312" w:eastAsia="仿宋_GB2312"/>
                <w:sz w:val="28"/>
                <w:szCs w:val="28"/>
                <w:lang w:val="en-US"/>
              </w:rPr>
              <w:t>跨域通办</w:t>
            </w:r>
            <w:r>
              <w:rPr>
                <w:rFonts w:hint="eastAsia" w:ascii="仿宋_GB2312" w:eastAsia="仿宋_GB2312"/>
                <w:sz w:val="28"/>
                <w:szCs w:val="28"/>
                <w:lang w:val="en-US" w:eastAsia="zh-CN"/>
              </w:rPr>
              <w:t>”</w:t>
            </w:r>
            <w:r>
              <w:rPr>
                <w:rFonts w:hint="eastAsia" w:ascii="仿宋_GB2312" w:eastAsia="仿宋_GB2312"/>
                <w:sz w:val="28"/>
                <w:szCs w:val="28"/>
                <w:lang w:val="en-US"/>
              </w:rPr>
              <w:t>事项占比</w:t>
            </w:r>
          </w:p>
        </w:tc>
        <w:tc>
          <w:tcPr>
            <w:tcW w:w="1276"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70%</w:t>
            </w:r>
          </w:p>
        </w:tc>
        <w:tc>
          <w:tcPr>
            <w:tcW w:w="1213"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422" w:type="dxa"/>
            <w:vMerge w:val="continue"/>
            <w:shd w:val="clear" w:color="auto" w:fill="auto"/>
            <w:vAlign w:val="center"/>
          </w:tcPr>
          <w:p>
            <w:pPr>
              <w:spacing w:after="0" w:line="240" w:lineRule="auto"/>
              <w:jc w:val="center"/>
              <w:rPr>
                <w:rFonts w:ascii="仿宋_GB2312" w:eastAsia="仿宋_GB2312"/>
                <w:sz w:val="28"/>
                <w:szCs w:val="28"/>
                <w:lang w:val="en-US"/>
              </w:rPr>
            </w:pPr>
          </w:p>
        </w:tc>
        <w:tc>
          <w:tcPr>
            <w:tcW w:w="4536"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实行告知承诺的涉企经营许可事项数量</w:t>
            </w:r>
          </w:p>
        </w:tc>
        <w:tc>
          <w:tcPr>
            <w:tcW w:w="1276"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100</w:t>
            </w:r>
          </w:p>
        </w:tc>
        <w:tc>
          <w:tcPr>
            <w:tcW w:w="1213"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422" w:type="dxa"/>
            <w:vMerge w:val="continue"/>
            <w:shd w:val="clear" w:color="auto" w:fill="auto"/>
            <w:vAlign w:val="center"/>
          </w:tcPr>
          <w:p>
            <w:pPr>
              <w:spacing w:after="0" w:line="240" w:lineRule="auto"/>
              <w:jc w:val="center"/>
              <w:rPr>
                <w:rFonts w:ascii="仿宋_GB2312" w:eastAsia="仿宋_GB2312"/>
                <w:sz w:val="28"/>
                <w:szCs w:val="28"/>
                <w:lang w:val="en-US"/>
              </w:rPr>
            </w:pPr>
          </w:p>
        </w:tc>
        <w:tc>
          <w:tcPr>
            <w:tcW w:w="4536"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电子证照、电子印章推广应用率</w:t>
            </w:r>
          </w:p>
        </w:tc>
        <w:tc>
          <w:tcPr>
            <w:tcW w:w="1276"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100%</w:t>
            </w:r>
          </w:p>
        </w:tc>
        <w:tc>
          <w:tcPr>
            <w:tcW w:w="1213"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422" w:type="dxa"/>
            <w:vMerge w:val="continue"/>
            <w:shd w:val="clear" w:color="auto" w:fill="auto"/>
            <w:vAlign w:val="center"/>
          </w:tcPr>
          <w:p>
            <w:pPr>
              <w:spacing w:after="0" w:line="240" w:lineRule="auto"/>
              <w:jc w:val="center"/>
              <w:rPr>
                <w:rFonts w:ascii="仿宋_GB2312" w:eastAsia="仿宋_GB2312"/>
                <w:sz w:val="28"/>
                <w:szCs w:val="28"/>
                <w:lang w:val="en-US"/>
              </w:rPr>
            </w:pPr>
          </w:p>
        </w:tc>
        <w:tc>
          <w:tcPr>
            <w:tcW w:w="4536"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工程建设项目从立项到不动产登记全流程审批时限</w:t>
            </w:r>
          </w:p>
        </w:tc>
        <w:tc>
          <w:tcPr>
            <w:tcW w:w="1276"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不超过</w:t>
            </w:r>
            <w:r>
              <w:rPr>
                <w:rFonts w:hint="eastAsia" w:ascii="仿宋_GB2312" w:eastAsia="仿宋_GB2312"/>
                <w:sz w:val="28"/>
                <w:szCs w:val="28"/>
                <w:lang w:val="en-US" w:eastAsia="zh-CN"/>
              </w:rPr>
              <w:t>40</w:t>
            </w:r>
            <w:r>
              <w:rPr>
                <w:rFonts w:hint="eastAsia" w:ascii="仿宋_GB2312" w:eastAsia="仿宋_GB2312"/>
                <w:sz w:val="28"/>
                <w:szCs w:val="28"/>
                <w:lang w:val="en-US"/>
              </w:rPr>
              <w:t>天</w:t>
            </w:r>
          </w:p>
        </w:tc>
        <w:tc>
          <w:tcPr>
            <w:tcW w:w="1213"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422" w:type="dxa"/>
            <w:vMerge w:val="continue"/>
            <w:shd w:val="clear" w:color="auto" w:fill="auto"/>
            <w:vAlign w:val="center"/>
          </w:tcPr>
          <w:p>
            <w:pPr>
              <w:spacing w:after="0" w:line="240" w:lineRule="auto"/>
              <w:jc w:val="center"/>
              <w:rPr>
                <w:rFonts w:ascii="仿宋_GB2312" w:eastAsia="仿宋_GB2312"/>
                <w:sz w:val="28"/>
                <w:szCs w:val="28"/>
                <w:lang w:val="en-US"/>
              </w:rPr>
            </w:pPr>
          </w:p>
        </w:tc>
        <w:tc>
          <w:tcPr>
            <w:tcW w:w="4536"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全过程办理水电气时长</w:t>
            </w:r>
          </w:p>
        </w:tc>
        <w:tc>
          <w:tcPr>
            <w:tcW w:w="1276"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不超过15天</w:t>
            </w:r>
          </w:p>
        </w:tc>
        <w:tc>
          <w:tcPr>
            <w:tcW w:w="1213"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422" w:type="dxa"/>
            <w:vMerge w:val="restart"/>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法治良好</w:t>
            </w:r>
          </w:p>
          <w:p>
            <w:pPr>
              <w:spacing w:after="0" w:line="240" w:lineRule="auto"/>
              <w:jc w:val="center"/>
              <w:rPr>
                <w:rFonts w:ascii="仿宋_GB2312" w:eastAsia="仿宋_GB2312"/>
                <w:sz w:val="28"/>
                <w:szCs w:val="28"/>
                <w:lang w:val="en-US"/>
              </w:rPr>
            </w:pPr>
          </w:p>
        </w:tc>
        <w:tc>
          <w:tcPr>
            <w:tcW w:w="4536"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执行合同结案平均时长</w:t>
            </w:r>
          </w:p>
        </w:tc>
        <w:tc>
          <w:tcPr>
            <w:tcW w:w="1276"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0.2年</w:t>
            </w:r>
          </w:p>
        </w:tc>
        <w:tc>
          <w:tcPr>
            <w:tcW w:w="1213"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422" w:type="dxa"/>
            <w:vMerge w:val="continue"/>
            <w:shd w:val="clear" w:color="auto" w:fill="auto"/>
            <w:vAlign w:val="center"/>
          </w:tcPr>
          <w:p>
            <w:pPr>
              <w:spacing w:after="0" w:line="240" w:lineRule="auto"/>
              <w:jc w:val="center"/>
              <w:rPr>
                <w:rFonts w:ascii="仿宋_GB2312" w:eastAsia="仿宋_GB2312"/>
                <w:sz w:val="28"/>
                <w:szCs w:val="28"/>
                <w:lang w:val="en-US"/>
              </w:rPr>
            </w:pPr>
          </w:p>
        </w:tc>
        <w:tc>
          <w:tcPr>
            <w:tcW w:w="4536"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办理破产案件平均时间</w:t>
            </w:r>
          </w:p>
        </w:tc>
        <w:tc>
          <w:tcPr>
            <w:tcW w:w="1276"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0.8年</w:t>
            </w:r>
          </w:p>
        </w:tc>
        <w:tc>
          <w:tcPr>
            <w:tcW w:w="1213"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422" w:type="dxa"/>
            <w:vMerge w:val="continue"/>
            <w:shd w:val="clear" w:color="auto" w:fill="auto"/>
            <w:vAlign w:val="center"/>
          </w:tcPr>
          <w:p>
            <w:pPr>
              <w:spacing w:after="0" w:line="240" w:lineRule="auto"/>
              <w:jc w:val="center"/>
              <w:rPr>
                <w:rFonts w:ascii="仿宋_GB2312" w:eastAsia="仿宋_GB2312"/>
                <w:sz w:val="28"/>
                <w:szCs w:val="28"/>
                <w:lang w:val="en-US"/>
              </w:rPr>
            </w:pPr>
          </w:p>
        </w:tc>
        <w:tc>
          <w:tcPr>
            <w:tcW w:w="4536"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高价值知识产权数量</w:t>
            </w:r>
          </w:p>
        </w:tc>
        <w:tc>
          <w:tcPr>
            <w:tcW w:w="1276"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100</w:t>
            </w:r>
          </w:p>
        </w:tc>
        <w:tc>
          <w:tcPr>
            <w:tcW w:w="1213"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422" w:type="dxa"/>
            <w:vMerge w:val="continue"/>
            <w:shd w:val="clear" w:color="auto" w:fill="auto"/>
            <w:vAlign w:val="center"/>
          </w:tcPr>
          <w:p>
            <w:pPr>
              <w:spacing w:after="0" w:line="240" w:lineRule="auto"/>
              <w:jc w:val="center"/>
              <w:rPr>
                <w:rFonts w:ascii="仿宋_GB2312" w:eastAsia="仿宋_GB2312"/>
                <w:sz w:val="28"/>
                <w:szCs w:val="28"/>
                <w:lang w:val="en-US"/>
              </w:rPr>
            </w:pPr>
          </w:p>
        </w:tc>
        <w:tc>
          <w:tcPr>
            <w:tcW w:w="4536"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包容审慎监管清单数量</w:t>
            </w:r>
          </w:p>
        </w:tc>
        <w:tc>
          <w:tcPr>
            <w:tcW w:w="1276"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1000</w:t>
            </w:r>
          </w:p>
        </w:tc>
        <w:tc>
          <w:tcPr>
            <w:tcW w:w="1213"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422" w:type="dxa"/>
            <w:vMerge w:val="continue"/>
            <w:shd w:val="clear" w:color="auto" w:fill="auto"/>
            <w:vAlign w:val="center"/>
          </w:tcPr>
          <w:p>
            <w:pPr>
              <w:spacing w:after="0" w:line="240" w:lineRule="auto"/>
              <w:jc w:val="center"/>
              <w:rPr>
                <w:rFonts w:ascii="仿宋_GB2312" w:eastAsia="仿宋_GB2312"/>
                <w:sz w:val="28"/>
                <w:szCs w:val="28"/>
                <w:lang w:val="en-US"/>
              </w:rPr>
            </w:pPr>
          </w:p>
        </w:tc>
        <w:tc>
          <w:tcPr>
            <w:tcW w:w="4536"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各级执法部门行政许可、行政强制、行政处罚公示率</w:t>
            </w:r>
          </w:p>
        </w:tc>
        <w:tc>
          <w:tcPr>
            <w:tcW w:w="1276"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100%</w:t>
            </w:r>
          </w:p>
        </w:tc>
        <w:tc>
          <w:tcPr>
            <w:tcW w:w="1213"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422" w:type="dxa"/>
            <w:vMerge w:val="continue"/>
            <w:shd w:val="clear" w:color="auto" w:fill="auto"/>
            <w:vAlign w:val="center"/>
          </w:tcPr>
          <w:p>
            <w:pPr>
              <w:spacing w:after="0" w:line="240" w:lineRule="auto"/>
              <w:jc w:val="center"/>
              <w:rPr>
                <w:rFonts w:ascii="仿宋_GB2312" w:eastAsia="仿宋_GB2312"/>
                <w:sz w:val="28"/>
                <w:szCs w:val="28"/>
                <w:lang w:val="en-US"/>
              </w:rPr>
            </w:pPr>
          </w:p>
        </w:tc>
        <w:tc>
          <w:tcPr>
            <w:tcW w:w="4536"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市场主体信用评价覆盖率</w:t>
            </w:r>
          </w:p>
        </w:tc>
        <w:tc>
          <w:tcPr>
            <w:tcW w:w="1276"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100%</w:t>
            </w:r>
          </w:p>
        </w:tc>
        <w:tc>
          <w:tcPr>
            <w:tcW w:w="1213"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422" w:type="dxa"/>
            <w:vMerge w:val="continue"/>
            <w:shd w:val="clear" w:color="auto" w:fill="auto"/>
            <w:vAlign w:val="center"/>
          </w:tcPr>
          <w:p>
            <w:pPr>
              <w:spacing w:after="0" w:line="240" w:lineRule="auto"/>
              <w:jc w:val="center"/>
              <w:rPr>
                <w:rFonts w:ascii="仿宋_GB2312" w:eastAsia="仿宋_GB2312"/>
                <w:sz w:val="28"/>
                <w:szCs w:val="28"/>
                <w:lang w:val="en-US"/>
              </w:rPr>
            </w:pPr>
          </w:p>
        </w:tc>
        <w:tc>
          <w:tcPr>
            <w:tcW w:w="4536"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信用修复</w:t>
            </w:r>
            <w:r>
              <w:rPr>
                <w:rFonts w:hint="eastAsia" w:ascii="仿宋_GB2312" w:eastAsia="仿宋_GB2312"/>
                <w:sz w:val="28"/>
                <w:szCs w:val="28"/>
                <w:lang w:val="en-US" w:eastAsia="zh-CN"/>
              </w:rPr>
              <w:t>“</w:t>
            </w:r>
            <w:r>
              <w:rPr>
                <w:rFonts w:hint="eastAsia" w:ascii="仿宋_GB2312" w:eastAsia="仿宋_GB2312"/>
                <w:sz w:val="28"/>
                <w:szCs w:val="28"/>
                <w:lang w:val="en-US"/>
              </w:rPr>
              <w:t>一网通办</w:t>
            </w:r>
            <w:r>
              <w:rPr>
                <w:rFonts w:hint="eastAsia" w:ascii="仿宋_GB2312" w:eastAsia="仿宋_GB2312"/>
                <w:sz w:val="28"/>
                <w:szCs w:val="28"/>
                <w:lang w:val="en-US" w:eastAsia="zh-CN"/>
              </w:rPr>
              <w:t>”</w:t>
            </w:r>
            <w:r>
              <w:rPr>
                <w:rFonts w:hint="eastAsia" w:ascii="仿宋_GB2312" w:eastAsia="仿宋_GB2312"/>
                <w:sz w:val="28"/>
                <w:szCs w:val="28"/>
                <w:lang w:val="en-US"/>
              </w:rPr>
              <w:t>应用率</w:t>
            </w:r>
          </w:p>
        </w:tc>
        <w:tc>
          <w:tcPr>
            <w:tcW w:w="1276"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100%</w:t>
            </w:r>
          </w:p>
        </w:tc>
        <w:tc>
          <w:tcPr>
            <w:tcW w:w="1213"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422" w:type="dxa"/>
            <w:vMerge w:val="restart"/>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成本竞争力强</w:t>
            </w:r>
          </w:p>
        </w:tc>
        <w:tc>
          <w:tcPr>
            <w:tcW w:w="4536"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累计落实减税降费总金额</w:t>
            </w:r>
          </w:p>
        </w:tc>
        <w:tc>
          <w:tcPr>
            <w:tcW w:w="1276"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300亿元</w:t>
            </w:r>
          </w:p>
        </w:tc>
        <w:tc>
          <w:tcPr>
            <w:tcW w:w="1213"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422" w:type="dxa"/>
            <w:vMerge w:val="continue"/>
            <w:shd w:val="clear" w:color="auto" w:fill="auto"/>
            <w:vAlign w:val="center"/>
          </w:tcPr>
          <w:p>
            <w:pPr>
              <w:spacing w:after="0" w:line="240" w:lineRule="auto"/>
              <w:jc w:val="center"/>
              <w:rPr>
                <w:rFonts w:ascii="仿宋_GB2312" w:eastAsia="仿宋_GB2312"/>
                <w:sz w:val="28"/>
                <w:szCs w:val="28"/>
                <w:lang w:val="en-US"/>
              </w:rPr>
            </w:pPr>
          </w:p>
        </w:tc>
        <w:tc>
          <w:tcPr>
            <w:tcW w:w="4536"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中介服务市场成本降低（%）</w:t>
            </w:r>
          </w:p>
        </w:tc>
        <w:tc>
          <w:tcPr>
            <w:tcW w:w="1276"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20%</w:t>
            </w:r>
          </w:p>
        </w:tc>
        <w:tc>
          <w:tcPr>
            <w:tcW w:w="1213"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422" w:type="dxa"/>
            <w:vMerge w:val="continue"/>
            <w:shd w:val="clear" w:color="auto" w:fill="auto"/>
            <w:vAlign w:val="center"/>
          </w:tcPr>
          <w:p>
            <w:pPr>
              <w:spacing w:after="0" w:line="240" w:lineRule="auto"/>
              <w:jc w:val="center"/>
              <w:rPr>
                <w:rFonts w:ascii="仿宋_GB2312" w:eastAsia="仿宋_GB2312"/>
                <w:sz w:val="28"/>
                <w:szCs w:val="28"/>
                <w:lang w:val="en-US"/>
              </w:rPr>
            </w:pPr>
          </w:p>
        </w:tc>
        <w:tc>
          <w:tcPr>
            <w:tcW w:w="4536"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用能用地成本降低（%）</w:t>
            </w:r>
          </w:p>
        </w:tc>
        <w:tc>
          <w:tcPr>
            <w:tcW w:w="1276"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20%</w:t>
            </w:r>
          </w:p>
        </w:tc>
        <w:tc>
          <w:tcPr>
            <w:tcW w:w="1213"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422" w:type="dxa"/>
            <w:vMerge w:val="restart"/>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生态宜居</w:t>
            </w:r>
          </w:p>
        </w:tc>
        <w:tc>
          <w:tcPr>
            <w:tcW w:w="4536"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全市科技型企业数量</w:t>
            </w:r>
          </w:p>
        </w:tc>
        <w:tc>
          <w:tcPr>
            <w:tcW w:w="1276"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6000</w:t>
            </w:r>
          </w:p>
        </w:tc>
        <w:tc>
          <w:tcPr>
            <w:tcW w:w="1213"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422" w:type="dxa"/>
            <w:vMerge w:val="continue"/>
            <w:shd w:val="clear" w:color="auto" w:fill="auto"/>
            <w:vAlign w:val="center"/>
          </w:tcPr>
          <w:p>
            <w:pPr>
              <w:spacing w:after="0" w:line="240" w:lineRule="auto"/>
              <w:jc w:val="center"/>
              <w:rPr>
                <w:rFonts w:ascii="仿宋_GB2312" w:eastAsia="仿宋_GB2312"/>
                <w:sz w:val="28"/>
                <w:szCs w:val="28"/>
                <w:lang w:val="en-US"/>
              </w:rPr>
            </w:pPr>
          </w:p>
        </w:tc>
        <w:tc>
          <w:tcPr>
            <w:tcW w:w="4536"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各类创新创业载体数量</w:t>
            </w:r>
          </w:p>
        </w:tc>
        <w:tc>
          <w:tcPr>
            <w:tcW w:w="1276"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100</w:t>
            </w:r>
          </w:p>
        </w:tc>
        <w:tc>
          <w:tcPr>
            <w:tcW w:w="1213"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422" w:type="dxa"/>
            <w:vMerge w:val="continue"/>
            <w:shd w:val="clear" w:color="auto" w:fill="auto"/>
            <w:vAlign w:val="center"/>
          </w:tcPr>
          <w:p>
            <w:pPr>
              <w:spacing w:after="0" w:line="240" w:lineRule="auto"/>
              <w:jc w:val="center"/>
              <w:rPr>
                <w:rFonts w:ascii="仿宋_GB2312" w:eastAsia="仿宋_GB2312"/>
                <w:sz w:val="28"/>
                <w:szCs w:val="28"/>
                <w:lang w:val="en-US"/>
              </w:rPr>
            </w:pPr>
          </w:p>
        </w:tc>
        <w:tc>
          <w:tcPr>
            <w:tcW w:w="4536"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新增城乡普惠性学前教育学位</w:t>
            </w:r>
          </w:p>
        </w:tc>
        <w:tc>
          <w:tcPr>
            <w:tcW w:w="1276"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500</w:t>
            </w:r>
          </w:p>
        </w:tc>
        <w:tc>
          <w:tcPr>
            <w:tcW w:w="1213"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422" w:type="dxa"/>
            <w:vMerge w:val="continue"/>
            <w:shd w:val="clear" w:color="auto" w:fill="auto"/>
            <w:vAlign w:val="center"/>
          </w:tcPr>
          <w:p>
            <w:pPr>
              <w:spacing w:after="0" w:line="240" w:lineRule="auto"/>
              <w:jc w:val="center"/>
              <w:rPr>
                <w:rFonts w:ascii="仿宋_GB2312" w:eastAsia="仿宋_GB2312"/>
                <w:sz w:val="28"/>
                <w:szCs w:val="28"/>
                <w:lang w:val="en-US"/>
              </w:rPr>
            </w:pPr>
          </w:p>
        </w:tc>
        <w:tc>
          <w:tcPr>
            <w:tcW w:w="4536"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空气优良天数</w:t>
            </w:r>
          </w:p>
        </w:tc>
        <w:tc>
          <w:tcPr>
            <w:tcW w:w="1276"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320</w:t>
            </w:r>
          </w:p>
        </w:tc>
        <w:tc>
          <w:tcPr>
            <w:tcW w:w="1213"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422" w:type="dxa"/>
            <w:vMerge w:val="continue"/>
            <w:shd w:val="clear" w:color="auto" w:fill="auto"/>
            <w:vAlign w:val="center"/>
          </w:tcPr>
          <w:p>
            <w:pPr>
              <w:spacing w:after="0" w:line="240" w:lineRule="auto"/>
              <w:jc w:val="center"/>
              <w:rPr>
                <w:rFonts w:ascii="仿宋_GB2312" w:eastAsia="仿宋_GB2312"/>
                <w:sz w:val="28"/>
                <w:szCs w:val="28"/>
                <w:lang w:val="en-US"/>
              </w:rPr>
            </w:pPr>
          </w:p>
        </w:tc>
        <w:tc>
          <w:tcPr>
            <w:tcW w:w="4536"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城乡污水处理率</w:t>
            </w:r>
          </w:p>
        </w:tc>
        <w:tc>
          <w:tcPr>
            <w:tcW w:w="1276"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95%</w:t>
            </w:r>
          </w:p>
        </w:tc>
        <w:tc>
          <w:tcPr>
            <w:tcW w:w="1213"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422" w:type="dxa"/>
            <w:vMerge w:val="continue"/>
            <w:shd w:val="clear" w:color="auto" w:fill="auto"/>
            <w:vAlign w:val="center"/>
          </w:tcPr>
          <w:p>
            <w:pPr>
              <w:spacing w:after="0" w:line="240" w:lineRule="auto"/>
              <w:jc w:val="center"/>
              <w:rPr>
                <w:rFonts w:ascii="仿宋_GB2312" w:eastAsia="仿宋_GB2312"/>
                <w:sz w:val="28"/>
                <w:szCs w:val="28"/>
                <w:lang w:val="en-US"/>
              </w:rPr>
            </w:pPr>
          </w:p>
        </w:tc>
        <w:tc>
          <w:tcPr>
            <w:tcW w:w="4536"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城区绿化覆盖率</w:t>
            </w:r>
          </w:p>
        </w:tc>
        <w:tc>
          <w:tcPr>
            <w:tcW w:w="1276"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40%</w:t>
            </w:r>
          </w:p>
        </w:tc>
        <w:tc>
          <w:tcPr>
            <w:tcW w:w="1213"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422" w:type="dxa"/>
            <w:vMerge w:val="continue"/>
            <w:shd w:val="clear" w:color="auto" w:fill="auto"/>
            <w:vAlign w:val="center"/>
          </w:tcPr>
          <w:p>
            <w:pPr>
              <w:spacing w:after="0" w:line="240" w:lineRule="auto"/>
              <w:jc w:val="center"/>
              <w:rPr>
                <w:rFonts w:ascii="仿宋_GB2312" w:eastAsia="仿宋_GB2312"/>
                <w:sz w:val="28"/>
                <w:szCs w:val="28"/>
                <w:lang w:val="en-US"/>
              </w:rPr>
            </w:pPr>
          </w:p>
        </w:tc>
        <w:tc>
          <w:tcPr>
            <w:tcW w:w="4536"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湿地保护率</w:t>
            </w:r>
          </w:p>
        </w:tc>
        <w:tc>
          <w:tcPr>
            <w:tcW w:w="1276"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40%</w:t>
            </w:r>
          </w:p>
        </w:tc>
        <w:tc>
          <w:tcPr>
            <w:tcW w:w="1213" w:type="dxa"/>
            <w:shd w:val="clear" w:color="auto" w:fill="auto"/>
            <w:vAlign w:val="center"/>
          </w:tcPr>
          <w:p>
            <w:pPr>
              <w:spacing w:after="0" w:line="240" w:lineRule="auto"/>
              <w:jc w:val="center"/>
              <w:rPr>
                <w:rFonts w:ascii="仿宋_GB2312" w:eastAsia="仿宋_GB2312"/>
                <w:sz w:val="28"/>
                <w:szCs w:val="28"/>
                <w:lang w:val="en-US"/>
              </w:rPr>
            </w:pPr>
            <w:r>
              <w:rPr>
                <w:rFonts w:hint="eastAsia" w:ascii="仿宋_GB2312" w:eastAsia="仿宋_GB2312"/>
                <w:sz w:val="28"/>
                <w:szCs w:val="28"/>
                <w:lang w:val="en-US"/>
              </w:rPr>
              <w:t>预期性</w:t>
            </w:r>
          </w:p>
        </w:tc>
      </w:tr>
    </w:tbl>
    <w:p>
      <w:pPr>
        <w:spacing w:line="560" w:lineRule="exact"/>
        <w:ind w:firstLine="643" w:firstLineChars="200"/>
        <w:jc w:val="both"/>
        <w:rPr>
          <w:rFonts w:ascii="黑体" w:hAnsi="黑体" w:eastAsia="黑体"/>
          <w:b/>
          <w:bCs/>
          <w:sz w:val="32"/>
          <w:szCs w:val="32"/>
          <w:lang w:val="en-US"/>
        </w:rPr>
      </w:pPr>
    </w:p>
    <w:p>
      <w:pPr>
        <w:spacing w:line="560" w:lineRule="exact"/>
        <w:ind w:firstLine="643" w:firstLineChars="200"/>
        <w:jc w:val="both"/>
        <w:rPr>
          <w:rFonts w:ascii="黑体" w:hAnsi="黑体" w:eastAsia="黑体"/>
          <w:b/>
          <w:bCs/>
          <w:sz w:val="32"/>
          <w:szCs w:val="32"/>
          <w:lang w:val="en-US"/>
        </w:rPr>
      </w:pPr>
    </w:p>
    <w:p>
      <w:pPr>
        <w:spacing w:line="560" w:lineRule="exact"/>
        <w:ind w:firstLine="643" w:firstLineChars="200"/>
        <w:jc w:val="both"/>
        <w:outlineLvl w:val="0"/>
        <w:rPr>
          <w:rFonts w:ascii="黑体" w:hAnsi="黑体" w:eastAsia="黑体"/>
          <w:bCs/>
          <w:sz w:val="32"/>
          <w:szCs w:val="32"/>
        </w:rPr>
      </w:pPr>
      <w:bookmarkStart w:id="12" w:name="_Toc28883"/>
      <w:r>
        <w:rPr>
          <w:rFonts w:hint="eastAsia" w:ascii="黑体" w:hAnsi="黑体" w:eastAsia="黑体"/>
          <w:b/>
          <w:bCs/>
          <w:sz w:val="32"/>
          <w:szCs w:val="32"/>
          <w:lang w:val="en-US"/>
        </w:rPr>
        <w:t>三、</w:t>
      </w:r>
      <w:r>
        <w:rPr>
          <w:rFonts w:hint="eastAsia" w:ascii="黑体" w:hAnsi="黑体" w:eastAsia="黑体"/>
          <w:b/>
          <w:bCs/>
          <w:sz w:val="32"/>
          <w:szCs w:val="32"/>
          <w:lang w:val="en-US" w:eastAsia="zh-CN"/>
        </w:rPr>
        <w:t>“</w:t>
      </w:r>
      <w:r>
        <w:rPr>
          <w:rFonts w:hint="eastAsia" w:ascii="黑体" w:hAnsi="黑体" w:eastAsia="黑体"/>
          <w:b/>
          <w:bCs/>
          <w:sz w:val="32"/>
          <w:szCs w:val="32"/>
          <w:lang w:val="en-US"/>
        </w:rPr>
        <w:t>十四五</w:t>
      </w:r>
      <w:r>
        <w:rPr>
          <w:rFonts w:hint="eastAsia" w:ascii="黑体" w:hAnsi="黑体" w:eastAsia="黑体"/>
          <w:b/>
          <w:bCs/>
          <w:sz w:val="32"/>
          <w:szCs w:val="32"/>
          <w:lang w:val="en-US" w:eastAsia="zh-CN"/>
        </w:rPr>
        <w:t>”</w:t>
      </w:r>
      <w:r>
        <w:rPr>
          <w:rFonts w:hint="eastAsia" w:ascii="黑体" w:hAnsi="黑体" w:eastAsia="黑体"/>
          <w:b/>
          <w:bCs/>
          <w:sz w:val="32"/>
          <w:szCs w:val="32"/>
          <w:lang w:val="en-US"/>
        </w:rPr>
        <w:t>时期营商环境优化重点任务</w:t>
      </w:r>
      <w:bookmarkEnd w:id="12"/>
    </w:p>
    <w:p>
      <w:pPr>
        <w:spacing w:line="560" w:lineRule="exact"/>
        <w:ind w:firstLine="640" w:firstLineChars="200"/>
        <w:jc w:val="both"/>
        <w:outlineLvl w:val="1"/>
        <w:rPr>
          <w:rFonts w:ascii="楷体" w:hAnsi="楷体" w:eastAsia="楷体"/>
          <w:sz w:val="32"/>
          <w:szCs w:val="32"/>
        </w:rPr>
      </w:pPr>
      <w:bookmarkStart w:id="13" w:name="_Toc30052"/>
      <w:r>
        <w:rPr>
          <w:rFonts w:hint="eastAsia" w:ascii="楷体" w:hAnsi="楷体" w:eastAsia="楷体"/>
          <w:sz w:val="32"/>
          <w:szCs w:val="32"/>
          <w:lang w:val="en-US"/>
        </w:rPr>
        <w:t>（一）打造</w:t>
      </w:r>
      <w:r>
        <w:rPr>
          <w:rFonts w:hint="eastAsia" w:ascii="楷体" w:hAnsi="楷体" w:eastAsia="楷体"/>
          <w:sz w:val="32"/>
          <w:szCs w:val="32"/>
          <w:lang w:val="en-US" w:eastAsia="zh-CN"/>
        </w:rPr>
        <w:t>“</w:t>
      </w:r>
      <w:r>
        <w:rPr>
          <w:rFonts w:hint="eastAsia" w:ascii="楷体" w:hAnsi="楷体" w:eastAsia="楷体"/>
          <w:sz w:val="32"/>
          <w:szCs w:val="32"/>
          <w:lang w:val="en-US"/>
        </w:rPr>
        <w:t>稳定公正</w:t>
      </w:r>
      <w:r>
        <w:rPr>
          <w:rFonts w:hint="eastAsia" w:ascii="楷体" w:hAnsi="楷体" w:eastAsia="楷体"/>
          <w:sz w:val="32"/>
          <w:szCs w:val="32"/>
          <w:lang w:val="en-US" w:eastAsia="zh-CN"/>
        </w:rPr>
        <w:t>”</w:t>
      </w:r>
      <w:r>
        <w:rPr>
          <w:rFonts w:hint="eastAsia" w:ascii="楷体" w:hAnsi="楷体" w:eastAsia="楷体"/>
          <w:sz w:val="32"/>
          <w:szCs w:val="32"/>
          <w:lang w:val="en-US"/>
        </w:rPr>
        <w:t>的法治环境</w:t>
      </w:r>
      <w:bookmarkEnd w:id="13"/>
    </w:p>
    <w:p>
      <w:pPr>
        <w:spacing w:line="560" w:lineRule="exact"/>
        <w:ind w:firstLine="640" w:firstLineChars="200"/>
        <w:jc w:val="both"/>
        <w:rPr>
          <w:rFonts w:ascii="仿宋_GB2312" w:eastAsia="仿宋_GB2312"/>
          <w:sz w:val="32"/>
          <w:szCs w:val="32"/>
          <w:lang w:val="en-US"/>
        </w:rPr>
      </w:pPr>
      <w:r>
        <w:rPr>
          <w:rFonts w:hint="eastAsia" w:ascii="仿宋_GB2312" w:eastAsia="仿宋_GB2312"/>
          <w:sz w:val="32"/>
          <w:szCs w:val="32"/>
          <w:lang w:val="en-US"/>
        </w:rPr>
        <w:t>以</w:t>
      </w:r>
      <w:r>
        <w:rPr>
          <w:rFonts w:hint="eastAsia" w:ascii="仿宋_GB2312" w:eastAsia="仿宋_GB2312"/>
          <w:sz w:val="32"/>
          <w:szCs w:val="32"/>
          <w:lang w:val="en-US" w:eastAsia="zh-CN"/>
        </w:rPr>
        <w:t>“</w:t>
      </w:r>
      <w:r>
        <w:rPr>
          <w:rFonts w:hint="eastAsia" w:ascii="仿宋_GB2312" w:eastAsia="仿宋_GB2312"/>
          <w:sz w:val="32"/>
          <w:szCs w:val="32"/>
          <w:lang w:val="en-US"/>
        </w:rPr>
        <w:t>法治化营商环境优化指标体系</w:t>
      </w:r>
      <w:r>
        <w:rPr>
          <w:rFonts w:hint="eastAsia" w:ascii="仿宋_GB2312" w:eastAsia="仿宋_GB2312"/>
          <w:sz w:val="32"/>
          <w:szCs w:val="32"/>
          <w:lang w:val="en-US" w:eastAsia="zh-CN"/>
        </w:rPr>
        <w:t>”</w:t>
      </w:r>
      <w:r>
        <w:rPr>
          <w:rFonts w:hint="eastAsia" w:ascii="仿宋_GB2312" w:eastAsia="仿宋_GB2312"/>
          <w:sz w:val="32"/>
          <w:szCs w:val="32"/>
          <w:lang w:val="en-US"/>
        </w:rPr>
        <w:t>为抓手</w:t>
      </w:r>
      <w:r>
        <w:rPr>
          <w:rFonts w:hint="eastAsia" w:ascii="仿宋_GB2312" w:eastAsia="仿宋_GB2312"/>
          <w:sz w:val="32"/>
          <w:szCs w:val="32"/>
          <w:lang w:val="en-US" w:eastAsia="zh-CN"/>
        </w:rPr>
        <w:t>，</w:t>
      </w:r>
      <w:r>
        <w:rPr>
          <w:rFonts w:hint="eastAsia" w:ascii="仿宋_GB2312" w:eastAsia="仿宋_GB2312"/>
          <w:sz w:val="32"/>
          <w:szCs w:val="32"/>
          <w:lang w:val="en-US"/>
        </w:rPr>
        <w:t>重点围绕</w:t>
      </w:r>
      <w:r>
        <w:rPr>
          <w:rFonts w:hint="eastAsia" w:ascii="仿宋_GB2312" w:eastAsia="仿宋_GB2312"/>
          <w:sz w:val="32"/>
          <w:szCs w:val="32"/>
          <w:lang w:val="en-US" w:eastAsia="zh-CN"/>
        </w:rPr>
        <w:t>“</w:t>
      </w:r>
      <w:r>
        <w:rPr>
          <w:rFonts w:hint="eastAsia" w:ascii="仿宋_GB2312" w:eastAsia="仿宋_GB2312"/>
          <w:sz w:val="32"/>
          <w:szCs w:val="32"/>
          <w:lang w:val="en-US"/>
        </w:rPr>
        <w:t>探索形成营商环境地方立法机制、建立完善执法体系、提升司法保障水平、营造尊法守法氛围</w:t>
      </w:r>
      <w:r>
        <w:rPr>
          <w:rFonts w:hint="eastAsia" w:ascii="仿宋_GB2312" w:eastAsia="仿宋_GB2312"/>
          <w:sz w:val="32"/>
          <w:szCs w:val="32"/>
          <w:lang w:val="en-US" w:eastAsia="zh-CN"/>
        </w:rPr>
        <w:t>”</w:t>
      </w:r>
      <w:r>
        <w:rPr>
          <w:rFonts w:hint="eastAsia" w:ascii="仿宋_GB2312" w:eastAsia="仿宋_GB2312"/>
          <w:sz w:val="32"/>
          <w:szCs w:val="32"/>
          <w:lang w:val="en-US"/>
        </w:rPr>
        <w:t>四大任务</w:t>
      </w:r>
      <w:r>
        <w:rPr>
          <w:rFonts w:hint="eastAsia" w:ascii="仿宋_GB2312" w:eastAsia="仿宋_GB2312"/>
          <w:sz w:val="32"/>
          <w:szCs w:val="32"/>
          <w:lang w:val="en-US" w:eastAsia="zh-CN"/>
        </w:rPr>
        <w:t>，</w:t>
      </w:r>
      <w:r>
        <w:rPr>
          <w:rFonts w:hint="eastAsia" w:ascii="仿宋_GB2312" w:eastAsia="仿宋_GB2312"/>
          <w:sz w:val="32"/>
          <w:szCs w:val="32"/>
          <w:lang w:val="en-US"/>
        </w:rPr>
        <w:t>推动形成营商环境领域法律规范完备、法治实施高效、法治监督严密、法治保障有力、党内法规完善的法治环境。</w:t>
      </w:r>
    </w:p>
    <w:p>
      <w:pPr>
        <w:pStyle w:val="4"/>
        <w:spacing w:before="120" w:after="160" w:line="560" w:lineRule="exact"/>
        <w:ind w:firstLine="643" w:firstLineChars="200"/>
        <w:jc w:val="both"/>
        <w:rPr>
          <w:rFonts w:ascii="仿宋_GB2312" w:eastAsia="仿宋_GB2312"/>
          <w:b/>
          <w:bCs/>
          <w:color w:val="auto"/>
          <w:sz w:val="32"/>
          <w:szCs w:val="32"/>
        </w:rPr>
      </w:pPr>
      <w:bookmarkStart w:id="14" w:name="_Toc7570"/>
      <w:r>
        <w:rPr>
          <w:rFonts w:hint="eastAsia" w:ascii="仿宋_GB2312" w:eastAsia="仿宋_GB2312"/>
          <w:b/>
          <w:bCs/>
          <w:color w:val="auto"/>
          <w:sz w:val="32"/>
          <w:szCs w:val="32"/>
        </w:rPr>
        <w:t>1</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探索形成营商环境地方立法机制</w:t>
      </w:r>
      <w:bookmarkEnd w:id="14"/>
    </w:p>
    <w:p>
      <w:pPr>
        <w:spacing w:after="0"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科学推进营商环境领域立法。</w:t>
      </w:r>
      <w:r>
        <w:rPr>
          <w:rFonts w:hint="eastAsia" w:ascii="仿宋_GB2312" w:eastAsia="仿宋_GB2312"/>
          <w:sz w:val="32"/>
          <w:szCs w:val="32"/>
          <w:lang w:val="en-US"/>
        </w:rPr>
        <w:t>及时总结钢铁、菱镁、装备制造、精细化工等重点产业及其他领域市场主体优化营商环境的立法建议</w:t>
      </w:r>
      <w:r>
        <w:rPr>
          <w:rFonts w:hint="eastAsia" w:ascii="仿宋_GB2312" w:eastAsia="仿宋_GB2312"/>
          <w:sz w:val="32"/>
          <w:szCs w:val="32"/>
          <w:lang w:val="en-US" w:eastAsia="zh-CN"/>
        </w:rPr>
        <w:t>，</w:t>
      </w:r>
      <w:r>
        <w:rPr>
          <w:rFonts w:hint="eastAsia" w:ascii="仿宋_GB2312" w:eastAsia="仿宋_GB2312"/>
          <w:sz w:val="32"/>
          <w:szCs w:val="32"/>
          <w:lang w:val="en-US"/>
        </w:rPr>
        <w:t>将成熟的改革建议、经实践证明行之有效的改革经验及举措上升为地方性法规、政府规章。探索在保护市场主体权益、净化市场环境、优化政务服务、规范监管执法等重点领域开展地方立法。</w:t>
      </w:r>
    </w:p>
    <w:p>
      <w:pPr>
        <w:spacing w:after="0"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拓宽立法建议和反馈征集渠道。</w:t>
      </w:r>
      <w:r>
        <w:rPr>
          <w:rFonts w:hint="eastAsia" w:ascii="仿宋_GB2312" w:eastAsia="仿宋_GB2312"/>
          <w:sz w:val="32"/>
          <w:szCs w:val="32"/>
          <w:lang w:val="en-US"/>
        </w:rPr>
        <w:t>建立营商环境领域立法前评估和立法意见征求的多元化沟通机制</w:t>
      </w:r>
      <w:r>
        <w:rPr>
          <w:rFonts w:hint="eastAsia" w:ascii="仿宋_GB2312" w:eastAsia="仿宋_GB2312"/>
          <w:sz w:val="32"/>
          <w:szCs w:val="32"/>
          <w:lang w:val="en-US" w:eastAsia="zh-CN"/>
        </w:rPr>
        <w:t>，</w:t>
      </w:r>
      <w:r>
        <w:rPr>
          <w:rFonts w:hint="eastAsia" w:ascii="仿宋_GB2312" w:eastAsia="仿宋_GB2312"/>
          <w:sz w:val="32"/>
          <w:szCs w:val="32"/>
          <w:lang w:val="en-US"/>
        </w:rPr>
        <w:t>把征求不同类型市场主体、工商联、行业协会商会意见作为重要环节进行专题调研。建立立法意见采纳情况沟通反馈机制</w:t>
      </w:r>
      <w:r>
        <w:rPr>
          <w:rFonts w:hint="eastAsia" w:ascii="仿宋_GB2312" w:eastAsia="仿宋_GB2312"/>
          <w:sz w:val="32"/>
          <w:szCs w:val="32"/>
          <w:lang w:val="en-US" w:eastAsia="zh-CN"/>
        </w:rPr>
        <w:t>，</w:t>
      </w:r>
      <w:r>
        <w:rPr>
          <w:rFonts w:hint="eastAsia" w:ascii="仿宋_GB2312" w:eastAsia="仿宋_GB2312"/>
          <w:sz w:val="32"/>
          <w:szCs w:val="32"/>
          <w:lang w:val="en-US"/>
        </w:rPr>
        <w:t>及时反馈企业意见建议和利益诉求的采纳结果和原因。</w:t>
      </w:r>
    </w:p>
    <w:p>
      <w:pPr>
        <w:spacing w:after="0"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完善立法监督管理机制。</w:t>
      </w:r>
      <w:r>
        <w:rPr>
          <w:rFonts w:hint="eastAsia" w:ascii="仿宋_GB2312" w:eastAsia="仿宋_GB2312"/>
          <w:sz w:val="32"/>
          <w:szCs w:val="32"/>
          <w:lang w:val="en-US"/>
        </w:rPr>
        <w:t>建立营商环境领域立法的合法性审查标准</w:t>
      </w:r>
      <w:r>
        <w:rPr>
          <w:rFonts w:hint="eastAsia" w:ascii="仿宋_GB2312" w:eastAsia="仿宋_GB2312"/>
          <w:sz w:val="32"/>
          <w:szCs w:val="32"/>
          <w:lang w:val="en-US" w:eastAsia="zh-CN"/>
        </w:rPr>
        <w:t>，</w:t>
      </w:r>
      <w:r>
        <w:rPr>
          <w:rFonts w:hint="eastAsia" w:ascii="仿宋_GB2312" w:eastAsia="仿宋_GB2312"/>
          <w:sz w:val="32"/>
          <w:szCs w:val="32"/>
          <w:lang w:val="en-US"/>
        </w:rPr>
        <w:t>优化行政规范性文件合法性审核和备案审查。定期开展</w:t>
      </w:r>
      <w:r>
        <w:rPr>
          <w:rFonts w:hint="eastAsia" w:ascii="仿宋_GB2312" w:eastAsia="仿宋_GB2312"/>
          <w:sz w:val="32"/>
          <w:szCs w:val="32"/>
          <w:lang w:val="en-US" w:eastAsia="zh-CN"/>
        </w:rPr>
        <w:t>“</w:t>
      </w:r>
      <w:r>
        <w:rPr>
          <w:rFonts w:hint="eastAsia" w:ascii="仿宋_GB2312" w:eastAsia="仿宋_GB2312"/>
          <w:sz w:val="32"/>
          <w:szCs w:val="32"/>
          <w:lang w:val="en-US"/>
        </w:rPr>
        <w:t>打包式评估</w:t>
      </w:r>
      <w:r>
        <w:rPr>
          <w:rFonts w:hint="eastAsia" w:ascii="仿宋_GB2312" w:eastAsia="仿宋_GB2312"/>
          <w:sz w:val="32"/>
          <w:szCs w:val="32"/>
          <w:lang w:val="en-US" w:eastAsia="zh-CN"/>
        </w:rPr>
        <w:t>”，</w:t>
      </w:r>
      <w:r>
        <w:rPr>
          <w:rFonts w:hint="eastAsia" w:ascii="仿宋_GB2312" w:eastAsia="仿宋_GB2312"/>
          <w:sz w:val="32"/>
          <w:szCs w:val="32"/>
          <w:lang w:val="en-US"/>
        </w:rPr>
        <w:t>对营商环境领域的规章、规范性文件等进行清理优化</w:t>
      </w:r>
      <w:r>
        <w:rPr>
          <w:rFonts w:hint="eastAsia" w:ascii="仿宋_GB2312" w:eastAsia="仿宋_GB2312"/>
          <w:sz w:val="32"/>
          <w:szCs w:val="32"/>
          <w:lang w:val="en-US" w:eastAsia="zh-CN"/>
        </w:rPr>
        <w:t>，</w:t>
      </w:r>
      <w:r>
        <w:rPr>
          <w:rFonts w:hint="eastAsia" w:ascii="仿宋_GB2312" w:eastAsia="仿宋_GB2312"/>
          <w:sz w:val="32"/>
          <w:szCs w:val="32"/>
          <w:lang w:val="en-US"/>
        </w:rPr>
        <w:t>及时实施立、改、废工作。</w:t>
      </w:r>
    </w:p>
    <w:p>
      <w:pPr>
        <w:pStyle w:val="4"/>
        <w:spacing w:before="120" w:after="160" w:line="560" w:lineRule="exact"/>
        <w:ind w:firstLine="643" w:firstLineChars="200"/>
        <w:jc w:val="both"/>
        <w:rPr>
          <w:rFonts w:ascii="仿宋_GB2312" w:eastAsia="仿宋_GB2312"/>
          <w:b/>
          <w:bCs/>
          <w:color w:val="auto"/>
          <w:sz w:val="32"/>
          <w:szCs w:val="32"/>
        </w:rPr>
      </w:pPr>
      <w:bookmarkStart w:id="15" w:name="_Toc21594"/>
      <w:r>
        <w:rPr>
          <w:rFonts w:hint="eastAsia" w:ascii="仿宋_GB2312" w:eastAsia="仿宋_GB2312"/>
          <w:b/>
          <w:bCs/>
          <w:color w:val="auto"/>
          <w:sz w:val="32"/>
          <w:szCs w:val="32"/>
        </w:rPr>
        <w:t>2</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建立完善执法体系</w:t>
      </w:r>
      <w:bookmarkEnd w:id="15"/>
    </w:p>
    <w:p>
      <w:pPr>
        <w:spacing w:after="0"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完善行政执法体制。</w:t>
      </w:r>
      <w:r>
        <w:rPr>
          <w:rFonts w:hint="eastAsia" w:ascii="仿宋_GB2312" w:eastAsia="仿宋_GB2312"/>
          <w:sz w:val="32"/>
          <w:szCs w:val="32"/>
          <w:lang w:val="en-US"/>
        </w:rPr>
        <w:t>深化实施</w:t>
      </w:r>
      <w:r>
        <w:rPr>
          <w:rFonts w:hint="eastAsia" w:ascii="仿宋_GB2312" w:eastAsia="仿宋_GB2312"/>
          <w:sz w:val="32"/>
          <w:szCs w:val="32"/>
          <w:lang w:val="en-US" w:eastAsia="zh-CN"/>
        </w:rPr>
        <w:t>“</w:t>
      </w:r>
      <w:r>
        <w:rPr>
          <w:rFonts w:hint="eastAsia" w:ascii="仿宋_GB2312" w:eastAsia="仿宋_GB2312"/>
          <w:sz w:val="32"/>
          <w:szCs w:val="32"/>
          <w:lang w:val="en-US"/>
        </w:rPr>
        <w:t>协同监管、联合执法</w:t>
      </w:r>
      <w:r>
        <w:rPr>
          <w:rFonts w:hint="eastAsia" w:ascii="仿宋_GB2312" w:eastAsia="仿宋_GB2312"/>
          <w:sz w:val="32"/>
          <w:szCs w:val="32"/>
          <w:lang w:val="en-US" w:eastAsia="zh-CN"/>
        </w:rPr>
        <w:t>”</w:t>
      </w:r>
      <w:r>
        <w:rPr>
          <w:rFonts w:hint="eastAsia" w:ascii="仿宋_GB2312" w:eastAsia="仿宋_GB2312"/>
          <w:sz w:val="32"/>
          <w:szCs w:val="32"/>
          <w:lang w:val="en-US"/>
        </w:rPr>
        <w:t>机制</w:t>
      </w:r>
      <w:r>
        <w:rPr>
          <w:rFonts w:hint="eastAsia" w:ascii="仿宋_GB2312" w:eastAsia="仿宋_GB2312"/>
          <w:sz w:val="32"/>
          <w:szCs w:val="32"/>
          <w:lang w:val="en-US" w:eastAsia="zh-CN"/>
        </w:rPr>
        <w:t>，</w:t>
      </w:r>
      <w:r>
        <w:rPr>
          <w:rFonts w:hint="eastAsia" w:ascii="仿宋_GB2312" w:eastAsia="仿宋_GB2312"/>
          <w:sz w:val="32"/>
          <w:szCs w:val="32"/>
          <w:lang w:val="en-US"/>
        </w:rPr>
        <w:t>推动涉企行政执法检查计划制定、监管部门行政执法检查和联合检查工作实施、涉企行政执法检查监督、执法检查结果公示等实现</w:t>
      </w:r>
      <w:r>
        <w:rPr>
          <w:rFonts w:hint="eastAsia" w:ascii="仿宋_GB2312" w:eastAsia="仿宋_GB2312"/>
          <w:sz w:val="32"/>
          <w:szCs w:val="32"/>
          <w:lang w:val="en-US" w:eastAsia="zh-CN"/>
        </w:rPr>
        <w:t>“</w:t>
      </w:r>
      <w:r>
        <w:rPr>
          <w:rFonts w:hint="eastAsia" w:ascii="仿宋_GB2312" w:eastAsia="仿宋_GB2312"/>
          <w:sz w:val="32"/>
          <w:szCs w:val="32"/>
          <w:lang w:val="en-US"/>
        </w:rPr>
        <w:t>一个平台、全域统筹</w:t>
      </w:r>
      <w:r>
        <w:rPr>
          <w:rFonts w:hint="eastAsia" w:ascii="仿宋_GB2312" w:eastAsia="仿宋_GB2312"/>
          <w:sz w:val="32"/>
          <w:szCs w:val="32"/>
          <w:lang w:val="en-US" w:eastAsia="zh-CN"/>
        </w:rPr>
        <w:t>”</w:t>
      </w:r>
      <w:r>
        <w:rPr>
          <w:rFonts w:hint="eastAsia" w:ascii="仿宋_GB2312" w:eastAsia="仿宋_GB2312"/>
          <w:sz w:val="32"/>
          <w:szCs w:val="32"/>
          <w:lang w:val="en-US"/>
        </w:rPr>
        <w:t>。加快试点综合行政执法管理体制改革</w:t>
      </w:r>
      <w:r>
        <w:rPr>
          <w:rFonts w:hint="eastAsia" w:ascii="仿宋_GB2312" w:eastAsia="仿宋_GB2312"/>
          <w:sz w:val="32"/>
          <w:szCs w:val="32"/>
          <w:lang w:val="en-US" w:eastAsia="zh-CN"/>
        </w:rPr>
        <w:t>，</w:t>
      </w:r>
      <w:r>
        <w:rPr>
          <w:rFonts w:hint="eastAsia" w:ascii="仿宋_GB2312" w:eastAsia="仿宋_GB2312"/>
          <w:sz w:val="32"/>
          <w:szCs w:val="32"/>
          <w:lang w:val="en-US"/>
        </w:rPr>
        <w:t>形成</w:t>
      </w:r>
      <w:r>
        <w:rPr>
          <w:rFonts w:hint="eastAsia" w:ascii="仿宋_GB2312" w:eastAsia="仿宋_GB2312"/>
          <w:sz w:val="32"/>
          <w:szCs w:val="32"/>
          <w:lang w:val="en-US" w:eastAsia="zh-CN"/>
        </w:rPr>
        <w:t>“</w:t>
      </w:r>
      <w:r>
        <w:rPr>
          <w:rFonts w:hint="eastAsia" w:ascii="仿宋_GB2312" w:eastAsia="仿宋_GB2312"/>
          <w:sz w:val="32"/>
          <w:szCs w:val="32"/>
          <w:lang w:val="en-US"/>
        </w:rPr>
        <w:t>一个区域一支队伍管执法</w:t>
      </w:r>
      <w:r>
        <w:rPr>
          <w:rFonts w:hint="eastAsia" w:ascii="仿宋_GB2312" w:eastAsia="仿宋_GB2312"/>
          <w:sz w:val="32"/>
          <w:szCs w:val="32"/>
          <w:lang w:val="en-US" w:eastAsia="zh-CN"/>
        </w:rPr>
        <w:t>”</w:t>
      </w:r>
      <w:r>
        <w:rPr>
          <w:rFonts w:hint="eastAsia" w:ascii="仿宋_GB2312" w:eastAsia="仿宋_GB2312"/>
          <w:sz w:val="32"/>
          <w:szCs w:val="32"/>
          <w:lang w:val="en-US"/>
        </w:rPr>
        <w:t>改革经验</w:t>
      </w:r>
      <w:r>
        <w:rPr>
          <w:rFonts w:hint="eastAsia" w:ascii="仿宋_GB2312" w:eastAsia="仿宋_GB2312"/>
          <w:sz w:val="32"/>
          <w:szCs w:val="32"/>
          <w:lang w:val="en-US" w:eastAsia="zh-CN"/>
        </w:rPr>
        <w:t>，</w:t>
      </w:r>
      <w:r>
        <w:rPr>
          <w:rFonts w:hint="eastAsia" w:ascii="仿宋_GB2312" w:eastAsia="仿宋_GB2312"/>
          <w:sz w:val="32"/>
          <w:szCs w:val="32"/>
          <w:lang w:val="en-US"/>
        </w:rPr>
        <w:t>逐步探索在各乡、镇（街）大范围推行。统筹区域间执法协作</w:t>
      </w:r>
      <w:r>
        <w:rPr>
          <w:rFonts w:hint="eastAsia" w:ascii="仿宋_GB2312" w:eastAsia="仿宋_GB2312"/>
          <w:sz w:val="32"/>
          <w:szCs w:val="32"/>
          <w:lang w:val="en-US" w:eastAsia="zh-CN"/>
        </w:rPr>
        <w:t>，</w:t>
      </w:r>
      <w:r>
        <w:rPr>
          <w:rFonts w:hint="eastAsia" w:ascii="仿宋_GB2312" w:eastAsia="仿宋_GB2312"/>
          <w:sz w:val="32"/>
          <w:szCs w:val="32"/>
          <w:lang w:val="en-US"/>
        </w:rPr>
        <w:t>明确协查组织、方式和时限。推进行政执法和刑事司法有机衔接。完善市场监管领域重大违法行为举报奖励机制</w:t>
      </w:r>
      <w:r>
        <w:rPr>
          <w:rFonts w:hint="eastAsia" w:ascii="仿宋_GB2312" w:eastAsia="仿宋_GB2312"/>
          <w:sz w:val="32"/>
          <w:szCs w:val="32"/>
          <w:lang w:val="en-US" w:eastAsia="zh-CN"/>
        </w:rPr>
        <w:t>，</w:t>
      </w:r>
      <w:r>
        <w:rPr>
          <w:rFonts w:hint="eastAsia" w:ascii="仿宋_GB2312" w:eastAsia="仿宋_GB2312"/>
          <w:sz w:val="32"/>
          <w:szCs w:val="32"/>
          <w:lang w:val="en-US"/>
        </w:rPr>
        <w:t>推动社会共治。</w:t>
      </w:r>
    </w:p>
    <w:p>
      <w:pPr>
        <w:spacing w:after="0"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健全监管规则和标准。</w:t>
      </w:r>
      <w:r>
        <w:rPr>
          <w:rFonts w:hint="eastAsia" w:ascii="仿宋_GB2312" w:eastAsia="仿宋_GB2312"/>
          <w:sz w:val="32"/>
          <w:szCs w:val="32"/>
          <w:lang w:val="en-US"/>
        </w:rPr>
        <w:t>分领域制定全市统一、简明易行的监管规则和标准</w:t>
      </w:r>
      <w:r>
        <w:rPr>
          <w:rFonts w:hint="eastAsia" w:ascii="仿宋_GB2312" w:eastAsia="仿宋_GB2312"/>
          <w:sz w:val="32"/>
          <w:szCs w:val="32"/>
          <w:lang w:val="en-US" w:eastAsia="zh-CN"/>
        </w:rPr>
        <w:t>，</w:t>
      </w:r>
      <w:r>
        <w:rPr>
          <w:rFonts w:hint="eastAsia" w:ascii="仿宋_GB2312" w:eastAsia="仿宋_GB2312"/>
          <w:sz w:val="32"/>
          <w:szCs w:val="32"/>
          <w:lang w:val="en-US"/>
        </w:rPr>
        <w:t>并向社会公开</w:t>
      </w:r>
      <w:r>
        <w:rPr>
          <w:rFonts w:hint="eastAsia" w:ascii="仿宋_GB2312" w:eastAsia="仿宋_GB2312"/>
          <w:sz w:val="32"/>
          <w:szCs w:val="32"/>
          <w:lang w:val="en-US" w:eastAsia="zh-CN"/>
        </w:rPr>
        <w:t>，</w:t>
      </w:r>
      <w:r>
        <w:rPr>
          <w:rFonts w:hint="eastAsia" w:ascii="仿宋_GB2312" w:eastAsia="仿宋_GB2312"/>
          <w:sz w:val="32"/>
          <w:szCs w:val="32"/>
          <w:lang w:val="en-US"/>
        </w:rPr>
        <w:t>提升监管有效性。根据国家监管事项目录清单</w:t>
      </w:r>
      <w:r>
        <w:rPr>
          <w:rFonts w:hint="eastAsia" w:ascii="仿宋_GB2312" w:eastAsia="仿宋_GB2312"/>
          <w:sz w:val="32"/>
          <w:szCs w:val="32"/>
          <w:lang w:val="en-US" w:eastAsia="zh-CN"/>
        </w:rPr>
        <w:t>，</w:t>
      </w:r>
      <w:r>
        <w:rPr>
          <w:rFonts w:hint="eastAsia" w:ascii="仿宋_GB2312" w:eastAsia="仿宋_GB2312"/>
          <w:sz w:val="32"/>
          <w:szCs w:val="32"/>
          <w:lang w:val="en-US"/>
        </w:rPr>
        <w:t>制定本市各领域监管事项目录清单</w:t>
      </w:r>
      <w:r>
        <w:rPr>
          <w:rFonts w:hint="eastAsia" w:ascii="仿宋_GB2312" w:eastAsia="仿宋_GB2312"/>
          <w:sz w:val="32"/>
          <w:szCs w:val="32"/>
          <w:lang w:val="en-US" w:eastAsia="zh-CN"/>
        </w:rPr>
        <w:t>，</w:t>
      </w:r>
      <w:r>
        <w:rPr>
          <w:rFonts w:hint="eastAsia" w:ascii="仿宋_GB2312" w:eastAsia="仿宋_GB2312"/>
          <w:sz w:val="32"/>
          <w:szCs w:val="32"/>
          <w:lang w:val="en-US"/>
        </w:rPr>
        <w:t>明确监管主体、监管对象、监管措施、设定依据和处理方式等内容</w:t>
      </w:r>
      <w:r>
        <w:rPr>
          <w:rFonts w:hint="eastAsia" w:ascii="仿宋_GB2312" w:eastAsia="仿宋_GB2312"/>
          <w:sz w:val="32"/>
          <w:szCs w:val="32"/>
          <w:lang w:val="en-US" w:eastAsia="zh-CN"/>
        </w:rPr>
        <w:t>，</w:t>
      </w:r>
      <w:r>
        <w:rPr>
          <w:rFonts w:hint="eastAsia" w:ascii="仿宋_GB2312" w:eastAsia="仿宋_GB2312"/>
          <w:sz w:val="32"/>
          <w:szCs w:val="32"/>
          <w:lang w:val="en-US"/>
        </w:rPr>
        <w:t>动态更新并对外发布</w:t>
      </w:r>
      <w:r>
        <w:rPr>
          <w:rFonts w:hint="eastAsia" w:ascii="仿宋_GB2312" w:eastAsia="仿宋_GB2312"/>
          <w:sz w:val="32"/>
          <w:szCs w:val="32"/>
          <w:lang w:val="en-US" w:eastAsia="zh-CN"/>
        </w:rPr>
        <w:t>，</w:t>
      </w:r>
      <w:r>
        <w:rPr>
          <w:rFonts w:hint="eastAsia" w:ascii="仿宋_GB2312" w:eastAsia="仿宋_GB2312"/>
          <w:sz w:val="32"/>
          <w:szCs w:val="32"/>
          <w:lang w:val="en-US"/>
        </w:rPr>
        <w:t>确保监管职责清单化、监管事项标准化、监管责任明晰化。加快建设标准体系</w:t>
      </w:r>
      <w:r>
        <w:rPr>
          <w:rFonts w:hint="eastAsia" w:ascii="仿宋_GB2312" w:eastAsia="仿宋_GB2312"/>
          <w:sz w:val="32"/>
          <w:szCs w:val="32"/>
          <w:lang w:val="en-US" w:eastAsia="zh-CN"/>
        </w:rPr>
        <w:t>，</w:t>
      </w:r>
      <w:r>
        <w:rPr>
          <w:rFonts w:hint="eastAsia" w:ascii="仿宋_GB2312" w:eastAsia="仿宋_GB2312"/>
          <w:sz w:val="32"/>
          <w:szCs w:val="32"/>
          <w:lang w:val="en-US"/>
        </w:rPr>
        <w:t>完善各领域地方标准。持续强化刑事诉讼中民事权利保护的意识和理念</w:t>
      </w:r>
      <w:r>
        <w:rPr>
          <w:rFonts w:hint="eastAsia" w:ascii="仿宋_GB2312" w:eastAsia="仿宋_GB2312"/>
          <w:sz w:val="32"/>
          <w:szCs w:val="32"/>
          <w:lang w:val="en-US" w:eastAsia="zh-CN"/>
        </w:rPr>
        <w:t>，</w:t>
      </w:r>
      <w:r>
        <w:rPr>
          <w:rFonts w:hint="eastAsia" w:ascii="仿宋_GB2312" w:eastAsia="仿宋_GB2312"/>
          <w:sz w:val="32"/>
          <w:szCs w:val="32"/>
          <w:lang w:val="en-US"/>
        </w:rPr>
        <w:t>严防刑事执法介入民事经济纠纷、严防将民事责任变为刑事责任</w:t>
      </w:r>
      <w:r>
        <w:rPr>
          <w:rFonts w:hint="eastAsia" w:ascii="仿宋_GB2312" w:eastAsia="仿宋_GB2312"/>
          <w:sz w:val="32"/>
          <w:szCs w:val="32"/>
          <w:lang w:val="en-US" w:eastAsia="zh-CN"/>
        </w:rPr>
        <w:t>，</w:t>
      </w:r>
      <w:r>
        <w:rPr>
          <w:rFonts w:hint="eastAsia" w:ascii="仿宋_GB2312" w:eastAsia="仿宋_GB2312"/>
          <w:sz w:val="32"/>
          <w:szCs w:val="32"/>
          <w:lang w:val="en-US"/>
        </w:rPr>
        <w:t>严禁超标、超范围采取查封扣押冻结等刑事强制性措施。</w:t>
      </w:r>
    </w:p>
    <w:p>
      <w:pPr>
        <w:spacing w:after="0"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开展监管执法方式创新。</w:t>
      </w:r>
      <w:r>
        <w:rPr>
          <w:rFonts w:hint="eastAsia" w:ascii="仿宋_GB2312" w:eastAsia="仿宋_GB2312"/>
          <w:sz w:val="32"/>
          <w:szCs w:val="32"/>
        </w:rPr>
        <w:t>深入贯彻推进新修订的行政处罚法</w:t>
      </w:r>
      <w:r>
        <w:rPr>
          <w:rFonts w:hint="eastAsia" w:ascii="仿宋_GB2312" w:eastAsia="仿宋_GB2312"/>
          <w:sz w:val="32"/>
          <w:szCs w:val="32"/>
          <w:lang w:eastAsia="zh-CN"/>
        </w:rPr>
        <w:t>，</w:t>
      </w:r>
      <w:r>
        <w:rPr>
          <w:rFonts w:hint="eastAsia" w:ascii="仿宋_GB2312" w:eastAsia="仿宋_GB2312"/>
          <w:sz w:val="32"/>
          <w:szCs w:val="32"/>
          <w:lang w:val="en-US"/>
        </w:rPr>
        <w:t>推行柔性执法</w:t>
      </w:r>
      <w:r>
        <w:rPr>
          <w:rFonts w:hint="eastAsia" w:ascii="仿宋_GB2312" w:eastAsia="仿宋_GB2312"/>
          <w:sz w:val="32"/>
          <w:szCs w:val="32"/>
          <w:lang w:val="en-US" w:eastAsia="zh-CN"/>
        </w:rPr>
        <w:t>，</w:t>
      </w:r>
      <w:r>
        <w:rPr>
          <w:rFonts w:hint="eastAsia" w:ascii="仿宋_GB2312" w:eastAsia="仿宋_GB2312"/>
          <w:sz w:val="32"/>
          <w:szCs w:val="32"/>
          <w:lang w:val="en-US"/>
        </w:rPr>
        <w:t>研究制定市场监管领域从轻处罚事项清单、免予处罚事项清单、不予实施行政强制措施清单</w:t>
      </w:r>
      <w:r>
        <w:rPr>
          <w:rFonts w:hint="eastAsia" w:ascii="仿宋_GB2312" w:eastAsia="仿宋_GB2312"/>
          <w:sz w:val="32"/>
          <w:szCs w:val="32"/>
          <w:lang w:val="en-US" w:eastAsia="zh-CN"/>
        </w:rPr>
        <w:t>，</w:t>
      </w:r>
      <w:r>
        <w:rPr>
          <w:rFonts w:hint="eastAsia" w:ascii="仿宋_GB2312" w:eastAsia="仿宋_GB2312"/>
          <w:sz w:val="32"/>
          <w:szCs w:val="32"/>
          <w:lang w:val="en-US"/>
        </w:rPr>
        <w:t>并在其他执法监管领域探索推行包容免罚监管模式</w:t>
      </w:r>
      <w:r>
        <w:rPr>
          <w:rFonts w:hint="eastAsia" w:ascii="仿宋_GB2312" w:eastAsia="仿宋_GB2312"/>
          <w:sz w:val="32"/>
          <w:szCs w:val="32"/>
          <w:lang w:val="en-US" w:eastAsia="zh-CN"/>
        </w:rPr>
        <w:t>，</w:t>
      </w:r>
      <w:r>
        <w:rPr>
          <w:rFonts w:hint="eastAsia" w:ascii="仿宋_GB2312" w:eastAsia="仿宋_GB2312"/>
          <w:sz w:val="32"/>
          <w:szCs w:val="32"/>
          <w:lang w:val="en-US"/>
        </w:rPr>
        <w:t>对首次轻微违法行为免予处罚。探索</w:t>
      </w:r>
      <w:r>
        <w:rPr>
          <w:rFonts w:hint="eastAsia" w:ascii="仿宋_GB2312" w:eastAsia="仿宋_GB2312"/>
          <w:sz w:val="32"/>
          <w:szCs w:val="32"/>
          <w:lang w:val="en-US" w:eastAsia="zh-CN"/>
        </w:rPr>
        <w:t>“</w:t>
      </w:r>
      <w:r>
        <w:rPr>
          <w:rFonts w:hint="eastAsia" w:ascii="仿宋_GB2312" w:eastAsia="仿宋_GB2312"/>
          <w:sz w:val="32"/>
          <w:szCs w:val="32"/>
          <w:lang w:val="en-US"/>
        </w:rPr>
        <w:t>包容期</w:t>
      </w:r>
      <w:r>
        <w:rPr>
          <w:rFonts w:hint="eastAsia" w:ascii="仿宋_GB2312" w:eastAsia="仿宋_GB2312"/>
          <w:sz w:val="32"/>
          <w:szCs w:val="32"/>
          <w:lang w:val="en-US" w:eastAsia="zh-CN"/>
        </w:rPr>
        <w:t>”“</w:t>
      </w:r>
      <w:r>
        <w:rPr>
          <w:rFonts w:hint="eastAsia" w:ascii="仿宋_GB2312" w:eastAsia="仿宋_GB2312"/>
          <w:sz w:val="32"/>
          <w:szCs w:val="32"/>
          <w:lang w:val="en-US"/>
        </w:rPr>
        <w:t>沙盒监管</w:t>
      </w:r>
      <w:r>
        <w:rPr>
          <w:rFonts w:hint="eastAsia" w:ascii="仿宋_GB2312" w:eastAsia="仿宋_GB2312"/>
          <w:sz w:val="32"/>
          <w:szCs w:val="32"/>
          <w:lang w:val="en-US" w:eastAsia="zh-CN"/>
        </w:rPr>
        <w:t>”“</w:t>
      </w:r>
      <w:r>
        <w:rPr>
          <w:rFonts w:hint="eastAsia" w:ascii="仿宋_GB2312" w:eastAsia="仿宋_GB2312"/>
          <w:sz w:val="32"/>
          <w:szCs w:val="32"/>
          <w:lang w:val="en-US"/>
        </w:rPr>
        <w:t>触发式监管</w:t>
      </w:r>
      <w:r>
        <w:rPr>
          <w:rFonts w:hint="eastAsia" w:ascii="仿宋_GB2312" w:eastAsia="仿宋_GB2312"/>
          <w:sz w:val="32"/>
          <w:szCs w:val="32"/>
          <w:lang w:val="en-US" w:eastAsia="zh-CN"/>
        </w:rPr>
        <w:t>”</w:t>
      </w:r>
      <w:r>
        <w:rPr>
          <w:rFonts w:hint="eastAsia" w:ascii="仿宋_GB2312" w:eastAsia="仿宋_GB2312"/>
          <w:sz w:val="32"/>
          <w:szCs w:val="32"/>
          <w:lang w:val="en-US"/>
        </w:rPr>
        <w:t>等包容审慎监管模式创新。</w:t>
      </w:r>
    </w:p>
    <w:p>
      <w:pPr>
        <w:spacing w:after="0" w:line="560" w:lineRule="exact"/>
        <w:ind w:firstLine="643" w:firstLineChars="200"/>
        <w:jc w:val="both"/>
        <w:rPr>
          <w:rFonts w:ascii="仿宋_GB2312" w:eastAsia="仿宋_GB2312"/>
          <w:sz w:val="32"/>
          <w:szCs w:val="32"/>
        </w:rPr>
      </w:pPr>
      <w:r>
        <w:rPr>
          <w:rFonts w:hint="eastAsia" w:ascii="仿宋_GB2312" w:eastAsia="仿宋_GB2312"/>
          <w:b/>
          <w:bCs/>
          <w:sz w:val="32"/>
          <w:szCs w:val="32"/>
          <w:lang w:val="en-US"/>
        </w:rPr>
        <w:t>探索新兴业态监管模式。</w:t>
      </w:r>
      <w:r>
        <w:rPr>
          <w:rFonts w:hint="eastAsia" w:ascii="仿宋_GB2312" w:eastAsia="仿宋_GB2312"/>
          <w:sz w:val="32"/>
          <w:szCs w:val="32"/>
        </w:rPr>
        <w:t>针对新技术、新产业、新业态、新模式的性质、特点研究制定监管实施细则。探索制定新兴业态临时性、过渡性监管规则和措施</w:t>
      </w:r>
      <w:r>
        <w:rPr>
          <w:rFonts w:hint="eastAsia" w:ascii="仿宋_GB2312" w:eastAsia="仿宋_GB2312"/>
          <w:sz w:val="32"/>
          <w:szCs w:val="32"/>
          <w:lang w:eastAsia="zh-CN"/>
        </w:rPr>
        <w:t>，</w:t>
      </w:r>
      <w:r>
        <w:rPr>
          <w:rFonts w:hint="eastAsia" w:ascii="仿宋_GB2312" w:eastAsia="仿宋_GB2312"/>
          <w:sz w:val="32"/>
          <w:szCs w:val="32"/>
        </w:rPr>
        <w:t>并对监管规则落地情况进行全程跟踪</w:t>
      </w:r>
      <w:r>
        <w:rPr>
          <w:rFonts w:hint="eastAsia" w:ascii="仿宋_GB2312" w:eastAsia="仿宋_GB2312"/>
          <w:sz w:val="32"/>
          <w:szCs w:val="32"/>
          <w:lang w:eastAsia="zh-CN"/>
        </w:rPr>
        <w:t>，</w:t>
      </w:r>
      <w:r>
        <w:rPr>
          <w:rFonts w:hint="eastAsia" w:ascii="仿宋_GB2312" w:eastAsia="仿宋_GB2312"/>
          <w:sz w:val="32"/>
          <w:szCs w:val="32"/>
        </w:rPr>
        <w:t>对于监管效果不佳、违背市场原则的监管措施及时进行动态调整</w:t>
      </w:r>
      <w:r>
        <w:rPr>
          <w:rFonts w:hint="eastAsia" w:ascii="仿宋_GB2312" w:eastAsia="仿宋_GB2312"/>
          <w:sz w:val="32"/>
          <w:szCs w:val="32"/>
          <w:lang w:eastAsia="zh-CN"/>
        </w:rPr>
        <w:t>，</w:t>
      </w:r>
      <w:r>
        <w:rPr>
          <w:rFonts w:hint="eastAsia" w:ascii="仿宋_GB2312" w:eastAsia="仿宋_GB2312"/>
          <w:sz w:val="32"/>
          <w:szCs w:val="32"/>
        </w:rPr>
        <w:t>并阶段性进行全面复盘</w:t>
      </w:r>
      <w:r>
        <w:rPr>
          <w:rFonts w:hint="eastAsia" w:ascii="仿宋_GB2312" w:eastAsia="仿宋_GB2312"/>
          <w:sz w:val="32"/>
          <w:szCs w:val="32"/>
          <w:lang w:eastAsia="zh-CN"/>
        </w:rPr>
        <w:t>，</w:t>
      </w:r>
      <w:r>
        <w:rPr>
          <w:rFonts w:hint="eastAsia" w:ascii="仿宋_GB2312" w:eastAsia="仿宋_GB2312"/>
          <w:sz w:val="32"/>
          <w:szCs w:val="32"/>
        </w:rPr>
        <w:t>保障监管规则的实操性、有效性。</w:t>
      </w:r>
    </w:p>
    <w:p>
      <w:pPr>
        <w:spacing w:after="0" w:line="560" w:lineRule="exact"/>
        <w:ind w:firstLine="643" w:firstLineChars="200"/>
        <w:jc w:val="both"/>
        <w:rPr>
          <w:rFonts w:ascii="仿宋_GB2312" w:eastAsia="仿宋_GB2312"/>
          <w:sz w:val="32"/>
          <w:szCs w:val="32"/>
        </w:rPr>
      </w:pPr>
      <w:r>
        <w:rPr>
          <w:rFonts w:hint="eastAsia" w:ascii="仿宋_GB2312" w:eastAsia="仿宋_GB2312"/>
          <w:b/>
          <w:bCs/>
          <w:sz w:val="32"/>
          <w:szCs w:val="32"/>
        </w:rPr>
        <w:t>强化监管执法结果公示运用。</w:t>
      </w:r>
      <w:r>
        <w:rPr>
          <w:rFonts w:hint="eastAsia" w:ascii="仿宋_GB2312" w:eastAsia="仿宋_GB2312"/>
          <w:sz w:val="32"/>
          <w:szCs w:val="32"/>
        </w:rPr>
        <w:t>强化</w:t>
      </w:r>
      <w:r>
        <w:rPr>
          <w:rFonts w:hint="eastAsia" w:ascii="仿宋_GB2312" w:eastAsia="仿宋_GB2312"/>
          <w:sz w:val="32"/>
          <w:szCs w:val="32"/>
          <w:lang w:eastAsia="zh-CN"/>
        </w:rPr>
        <w:t>“</w:t>
      </w:r>
      <w:r>
        <w:rPr>
          <w:rFonts w:hint="eastAsia" w:ascii="仿宋_GB2312" w:eastAsia="仿宋_GB2312"/>
          <w:sz w:val="32"/>
          <w:szCs w:val="32"/>
        </w:rPr>
        <w:t>互联网+监管</w:t>
      </w:r>
      <w:r>
        <w:rPr>
          <w:rFonts w:hint="eastAsia" w:ascii="仿宋_GB2312" w:eastAsia="仿宋_GB2312"/>
          <w:sz w:val="32"/>
          <w:szCs w:val="32"/>
          <w:lang w:eastAsia="zh-CN"/>
        </w:rPr>
        <w:t>”</w:t>
      </w:r>
      <w:r>
        <w:rPr>
          <w:rFonts w:hint="eastAsia" w:ascii="仿宋_GB2312" w:eastAsia="仿宋_GB2312"/>
          <w:sz w:val="32"/>
          <w:szCs w:val="32"/>
        </w:rPr>
        <w:t>结果运用</w:t>
      </w:r>
      <w:r>
        <w:rPr>
          <w:rFonts w:hint="eastAsia" w:ascii="仿宋_GB2312" w:eastAsia="仿宋_GB2312"/>
          <w:sz w:val="32"/>
          <w:szCs w:val="32"/>
          <w:lang w:eastAsia="zh-CN"/>
        </w:rPr>
        <w:t>，</w:t>
      </w:r>
      <w:r>
        <w:rPr>
          <w:rFonts w:hint="eastAsia" w:ascii="仿宋_GB2312" w:eastAsia="仿宋_GB2312"/>
          <w:sz w:val="32"/>
          <w:szCs w:val="32"/>
        </w:rPr>
        <w:t>建立对检查结果的常态化收集汇总、统计整理制度</w:t>
      </w:r>
      <w:r>
        <w:rPr>
          <w:rFonts w:hint="eastAsia" w:ascii="仿宋_GB2312" w:eastAsia="仿宋_GB2312"/>
          <w:sz w:val="32"/>
          <w:szCs w:val="32"/>
          <w:lang w:eastAsia="zh-CN"/>
        </w:rPr>
        <w:t>，</w:t>
      </w:r>
      <w:r>
        <w:rPr>
          <w:rFonts w:hint="eastAsia" w:ascii="仿宋_GB2312" w:eastAsia="仿宋_GB2312"/>
          <w:sz w:val="32"/>
          <w:szCs w:val="32"/>
        </w:rPr>
        <w:t>实现对市场主体的综合分析和科学研判</w:t>
      </w:r>
      <w:r>
        <w:rPr>
          <w:rFonts w:hint="eastAsia" w:ascii="仿宋_GB2312" w:eastAsia="仿宋_GB2312"/>
          <w:sz w:val="32"/>
          <w:szCs w:val="32"/>
          <w:lang w:eastAsia="zh-CN"/>
        </w:rPr>
        <w:t>，</w:t>
      </w:r>
      <w:r>
        <w:rPr>
          <w:rFonts w:hint="eastAsia" w:ascii="仿宋_GB2312" w:eastAsia="仿宋_GB2312"/>
          <w:sz w:val="32"/>
          <w:szCs w:val="32"/>
        </w:rPr>
        <w:t>掌握相关领域违法活动特征</w:t>
      </w:r>
      <w:r>
        <w:rPr>
          <w:rFonts w:hint="eastAsia" w:ascii="仿宋_GB2312" w:eastAsia="仿宋_GB2312"/>
          <w:sz w:val="32"/>
          <w:szCs w:val="32"/>
          <w:lang w:eastAsia="zh-CN"/>
        </w:rPr>
        <w:t>，</w:t>
      </w:r>
      <w:r>
        <w:rPr>
          <w:rFonts w:hint="eastAsia" w:ascii="仿宋_GB2312" w:eastAsia="仿宋_GB2312"/>
          <w:sz w:val="32"/>
          <w:szCs w:val="32"/>
        </w:rPr>
        <w:t>提高发现问题和防范化解区域性、行业性及系统性风险的能力。探索</w:t>
      </w:r>
      <w:r>
        <w:rPr>
          <w:rFonts w:hint="eastAsia" w:ascii="仿宋_GB2312" w:eastAsia="仿宋_GB2312"/>
          <w:sz w:val="32"/>
          <w:szCs w:val="32"/>
          <w:lang w:val="en-US" w:eastAsia="zh-CN"/>
        </w:rPr>
        <w:t>“</w:t>
      </w:r>
      <w:r>
        <w:rPr>
          <w:rFonts w:hint="eastAsia" w:ascii="仿宋_GB2312" w:eastAsia="仿宋_GB2312"/>
          <w:sz w:val="32"/>
          <w:szCs w:val="32"/>
          <w:lang w:val="en-US"/>
        </w:rPr>
        <w:t>互联网+监管</w:t>
      </w:r>
      <w:r>
        <w:rPr>
          <w:rFonts w:hint="eastAsia" w:ascii="仿宋_GB2312" w:eastAsia="仿宋_GB2312"/>
          <w:sz w:val="32"/>
          <w:szCs w:val="32"/>
          <w:lang w:val="en-US" w:eastAsia="zh-CN"/>
        </w:rPr>
        <w:t>”</w:t>
      </w:r>
      <w:r>
        <w:rPr>
          <w:rFonts w:hint="eastAsia" w:ascii="仿宋_GB2312" w:eastAsia="仿宋_GB2312"/>
          <w:sz w:val="32"/>
          <w:szCs w:val="32"/>
          <w:lang w:val="en-US"/>
        </w:rPr>
        <w:t>系统</w:t>
      </w:r>
      <w:r>
        <w:rPr>
          <w:rFonts w:hint="eastAsia" w:ascii="仿宋_GB2312" w:eastAsia="仿宋_GB2312"/>
          <w:sz w:val="32"/>
          <w:szCs w:val="32"/>
        </w:rPr>
        <w:t>与政务服务平台的信息对接。</w:t>
      </w:r>
    </w:p>
    <w:p>
      <w:pPr>
        <w:spacing w:after="0"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全面优化知识产权行政执法保护。</w:t>
      </w:r>
      <w:r>
        <w:rPr>
          <w:rFonts w:hint="eastAsia" w:ascii="仿宋_GB2312" w:eastAsia="仿宋_GB2312"/>
          <w:sz w:val="32"/>
          <w:szCs w:val="32"/>
          <w:lang w:val="en-US"/>
        </w:rPr>
        <w:t>大力提升行政执法人员专业化、职业化水平</w:t>
      </w:r>
      <w:r>
        <w:rPr>
          <w:rFonts w:hint="eastAsia" w:ascii="仿宋_GB2312" w:eastAsia="仿宋_GB2312"/>
          <w:sz w:val="32"/>
          <w:szCs w:val="32"/>
          <w:lang w:val="en-US" w:eastAsia="zh-CN"/>
        </w:rPr>
        <w:t>，</w:t>
      </w:r>
      <w:r>
        <w:rPr>
          <w:rFonts w:hint="eastAsia" w:ascii="仿宋_GB2312" w:eastAsia="仿宋_GB2312"/>
          <w:sz w:val="32"/>
          <w:szCs w:val="32"/>
          <w:lang w:val="en-US"/>
        </w:rPr>
        <w:t>探索建立行政保护技术调查官制度。建设知识产权行政执法监管平台</w:t>
      </w:r>
      <w:r>
        <w:rPr>
          <w:rFonts w:hint="eastAsia" w:ascii="仿宋_GB2312" w:eastAsia="仿宋_GB2312"/>
          <w:sz w:val="32"/>
          <w:szCs w:val="32"/>
          <w:lang w:val="en-US" w:eastAsia="zh-CN"/>
        </w:rPr>
        <w:t>，</w:t>
      </w:r>
      <w:r>
        <w:rPr>
          <w:rFonts w:hint="eastAsia" w:ascii="仿宋_GB2312" w:eastAsia="仿宋_GB2312"/>
          <w:sz w:val="32"/>
          <w:szCs w:val="32"/>
          <w:lang w:val="en-US"/>
        </w:rPr>
        <w:t>运用源头追溯、实时监测、</w:t>
      </w:r>
      <w:r>
        <w:rPr>
          <w:rFonts w:hint="eastAsia" w:eastAsia="仿宋_GB2312"/>
          <w:sz w:val="32"/>
          <w:szCs w:val="32"/>
          <w:lang w:val="en-US"/>
        </w:rPr>
        <w:t>侵权预警、</w:t>
      </w:r>
      <w:r>
        <w:rPr>
          <w:rFonts w:hint="eastAsia" w:ascii="仿宋_GB2312" w:eastAsia="仿宋_GB2312"/>
          <w:sz w:val="32"/>
          <w:szCs w:val="32"/>
          <w:lang w:val="en-US"/>
        </w:rPr>
        <w:t>在线识别等现代科技手段</w:t>
      </w:r>
      <w:r>
        <w:rPr>
          <w:rFonts w:hint="eastAsia" w:ascii="仿宋_GB2312" w:eastAsia="仿宋_GB2312"/>
          <w:sz w:val="32"/>
          <w:szCs w:val="32"/>
          <w:lang w:val="en-US" w:eastAsia="zh-CN"/>
        </w:rPr>
        <w:t>，</w:t>
      </w:r>
      <w:r>
        <w:rPr>
          <w:rFonts w:hint="eastAsia" w:ascii="仿宋_GB2312" w:eastAsia="仿宋_GB2312"/>
          <w:sz w:val="32"/>
          <w:szCs w:val="32"/>
          <w:lang w:val="en-US"/>
        </w:rPr>
        <w:t>提升执法监管现代化、智能化水平。建立完善知识产权侵权纠纷检验鉴定工作体系。发挥专利侵权纠纷行政裁决制度作用</w:t>
      </w:r>
      <w:r>
        <w:rPr>
          <w:rFonts w:hint="eastAsia" w:ascii="仿宋_GB2312" w:eastAsia="仿宋_GB2312"/>
          <w:sz w:val="32"/>
          <w:szCs w:val="32"/>
          <w:lang w:val="en-US" w:eastAsia="zh-CN"/>
        </w:rPr>
        <w:t>，</w:t>
      </w:r>
      <w:r>
        <w:rPr>
          <w:rFonts w:hint="eastAsia" w:ascii="仿宋_GB2312" w:eastAsia="仿宋_GB2312"/>
          <w:sz w:val="32"/>
          <w:szCs w:val="32"/>
          <w:lang w:val="en-US"/>
        </w:rPr>
        <w:t>加大行政裁决执行力度。完善跨区域、跨部门执法保护协作机制</w:t>
      </w:r>
      <w:r>
        <w:rPr>
          <w:rFonts w:hint="eastAsia" w:ascii="仿宋_GB2312" w:eastAsia="仿宋_GB2312"/>
          <w:sz w:val="32"/>
          <w:szCs w:val="32"/>
          <w:lang w:eastAsia="zh-CN"/>
        </w:rPr>
        <w:t>，</w:t>
      </w:r>
      <w:r>
        <w:rPr>
          <w:rFonts w:hint="eastAsia" w:ascii="仿宋_GB2312" w:eastAsia="仿宋_GB2312"/>
          <w:sz w:val="32"/>
          <w:szCs w:val="32"/>
        </w:rPr>
        <w:t>搭建涵盖知识产权快速审查、快速确权、快速维权的</w:t>
      </w:r>
      <w:r>
        <w:rPr>
          <w:rFonts w:hint="eastAsia" w:ascii="仿宋_GB2312" w:eastAsia="仿宋_GB2312"/>
          <w:sz w:val="32"/>
          <w:szCs w:val="32"/>
          <w:lang w:eastAsia="zh-CN"/>
        </w:rPr>
        <w:t>“</w:t>
      </w:r>
      <w:r>
        <w:rPr>
          <w:rFonts w:hint="eastAsia" w:ascii="仿宋_GB2312" w:eastAsia="仿宋_GB2312"/>
          <w:sz w:val="32"/>
          <w:szCs w:val="32"/>
        </w:rPr>
        <w:t>一站式全链条</w:t>
      </w:r>
      <w:r>
        <w:rPr>
          <w:rFonts w:hint="eastAsia" w:ascii="仿宋_GB2312" w:eastAsia="仿宋_GB2312"/>
          <w:sz w:val="32"/>
          <w:szCs w:val="32"/>
          <w:lang w:eastAsia="zh-CN"/>
        </w:rPr>
        <w:t>”</w:t>
      </w:r>
      <w:r>
        <w:rPr>
          <w:rFonts w:hint="eastAsia" w:ascii="仿宋_GB2312" w:eastAsia="仿宋_GB2312"/>
          <w:sz w:val="32"/>
          <w:szCs w:val="32"/>
          <w:lang w:val="en-US"/>
        </w:rPr>
        <w:t>。</w:t>
      </w:r>
    </w:p>
    <w:p>
      <w:pPr>
        <w:spacing w:after="0"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深入推进数字监管。</w:t>
      </w:r>
      <w:r>
        <w:rPr>
          <w:rFonts w:hint="eastAsia" w:ascii="仿宋_GB2312" w:eastAsia="仿宋_GB2312"/>
          <w:sz w:val="32"/>
          <w:szCs w:val="32"/>
          <w:lang w:val="en-US"/>
        </w:rPr>
        <w:t>建立全市统一的数字监管平台</w:t>
      </w:r>
      <w:r>
        <w:rPr>
          <w:rFonts w:hint="eastAsia" w:ascii="仿宋_GB2312" w:eastAsia="仿宋_GB2312"/>
          <w:sz w:val="32"/>
          <w:szCs w:val="32"/>
          <w:lang w:val="en-US" w:eastAsia="zh-CN"/>
        </w:rPr>
        <w:t>，</w:t>
      </w:r>
      <w:r>
        <w:rPr>
          <w:rFonts w:hint="eastAsia" w:ascii="仿宋_GB2312" w:eastAsia="仿宋_GB2312"/>
          <w:sz w:val="32"/>
          <w:szCs w:val="32"/>
          <w:lang w:val="en-US"/>
        </w:rPr>
        <w:t>推进监管、执法、信用系统互联互融</w:t>
      </w:r>
      <w:r>
        <w:rPr>
          <w:rFonts w:hint="eastAsia" w:ascii="仿宋_GB2312" w:eastAsia="仿宋_GB2312"/>
          <w:sz w:val="32"/>
          <w:szCs w:val="32"/>
          <w:lang w:val="en-US" w:eastAsia="zh-CN"/>
        </w:rPr>
        <w:t>，</w:t>
      </w:r>
      <w:r>
        <w:rPr>
          <w:rFonts w:hint="eastAsia" w:ascii="仿宋_GB2312" w:eastAsia="仿宋_GB2312"/>
          <w:sz w:val="32"/>
          <w:szCs w:val="32"/>
          <w:lang w:val="en-US"/>
        </w:rPr>
        <w:t>加强各部门信息归集和业务协同</w:t>
      </w:r>
      <w:r>
        <w:rPr>
          <w:rFonts w:hint="eastAsia" w:ascii="仿宋_GB2312" w:eastAsia="仿宋_GB2312"/>
          <w:sz w:val="32"/>
          <w:szCs w:val="32"/>
          <w:lang w:val="en-US" w:eastAsia="zh-CN"/>
        </w:rPr>
        <w:t>，</w:t>
      </w:r>
      <w:r>
        <w:rPr>
          <w:rFonts w:hint="eastAsia" w:ascii="仿宋_GB2312" w:eastAsia="仿宋_GB2312"/>
          <w:sz w:val="32"/>
          <w:szCs w:val="32"/>
          <w:lang w:val="en-US"/>
        </w:rPr>
        <w:t>形成大数据监控、风险预警、线索核查、调查处置的全链条监管闭环。大力推行非现场监管</w:t>
      </w:r>
      <w:r>
        <w:rPr>
          <w:rFonts w:hint="eastAsia" w:ascii="仿宋_GB2312" w:eastAsia="仿宋_GB2312"/>
          <w:sz w:val="32"/>
          <w:szCs w:val="32"/>
          <w:lang w:val="en-US" w:eastAsia="zh-CN"/>
        </w:rPr>
        <w:t>，</w:t>
      </w:r>
      <w:r>
        <w:rPr>
          <w:rFonts w:hint="eastAsia" w:ascii="仿宋_GB2312" w:eastAsia="仿宋_GB2312"/>
          <w:sz w:val="32"/>
          <w:szCs w:val="32"/>
          <w:lang w:val="en-US"/>
        </w:rPr>
        <w:t>率先在交通、城管、生态环境、食品、特种设备等领域推进远程监管、移动监管、预警监管。</w:t>
      </w:r>
    </w:p>
    <w:p>
      <w:pPr>
        <w:pStyle w:val="4"/>
        <w:spacing w:before="120" w:after="160" w:line="560" w:lineRule="exact"/>
        <w:ind w:firstLine="643" w:firstLineChars="200"/>
        <w:jc w:val="both"/>
        <w:rPr>
          <w:rFonts w:ascii="仿宋_GB2312" w:eastAsia="仿宋_GB2312"/>
          <w:b/>
          <w:bCs/>
          <w:color w:val="auto"/>
          <w:sz w:val="32"/>
          <w:szCs w:val="32"/>
        </w:rPr>
      </w:pPr>
      <w:bookmarkStart w:id="16" w:name="_Toc28476"/>
      <w:r>
        <w:rPr>
          <w:rFonts w:hint="eastAsia" w:ascii="仿宋_GB2312" w:eastAsia="仿宋_GB2312"/>
          <w:b/>
          <w:bCs/>
          <w:color w:val="auto"/>
          <w:sz w:val="32"/>
          <w:szCs w:val="32"/>
          <w:lang w:val="en-US" w:eastAsia="zh-CN"/>
        </w:rPr>
        <w:t>3.</w:t>
      </w:r>
      <w:r>
        <w:rPr>
          <w:rFonts w:hint="eastAsia" w:ascii="仿宋_GB2312" w:eastAsia="仿宋_GB2312"/>
          <w:b/>
          <w:bCs/>
          <w:color w:val="auto"/>
          <w:sz w:val="32"/>
          <w:szCs w:val="32"/>
        </w:rPr>
        <w:t>提升司法保障水平</w:t>
      </w:r>
      <w:bookmarkEnd w:id="16"/>
    </w:p>
    <w:p>
      <w:pPr>
        <w:spacing w:after="0" w:line="560" w:lineRule="exact"/>
        <w:ind w:firstLine="643" w:firstLineChars="200"/>
        <w:jc w:val="both"/>
        <w:rPr>
          <w:rFonts w:ascii="仿宋_GB2312" w:eastAsia="仿宋_GB2312"/>
          <w:sz w:val="32"/>
          <w:szCs w:val="32"/>
        </w:rPr>
      </w:pPr>
      <w:r>
        <w:rPr>
          <w:rFonts w:hint="eastAsia" w:ascii="仿宋_GB2312" w:eastAsia="仿宋_GB2312"/>
          <w:b/>
          <w:bCs/>
          <w:sz w:val="32"/>
          <w:szCs w:val="32"/>
        </w:rPr>
        <w:t>持续完善企业破产制度。</w:t>
      </w:r>
      <w:r>
        <w:rPr>
          <w:rFonts w:hint="eastAsia" w:ascii="仿宋_GB2312" w:eastAsia="仿宋_GB2312"/>
          <w:sz w:val="32"/>
          <w:szCs w:val="32"/>
        </w:rPr>
        <w:t>深入实施破产案件繁简分流</w:t>
      </w:r>
      <w:r>
        <w:rPr>
          <w:rFonts w:hint="eastAsia" w:ascii="仿宋_GB2312" w:eastAsia="仿宋_GB2312"/>
          <w:sz w:val="32"/>
          <w:szCs w:val="32"/>
          <w:lang w:eastAsia="zh-CN"/>
        </w:rPr>
        <w:t>，</w:t>
      </w:r>
      <w:r>
        <w:rPr>
          <w:rFonts w:hint="eastAsia" w:ascii="仿宋_GB2312" w:eastAsia="仿宋_GB2312"/>
          <w:sz w:val="32"/>
          <w:szCs w:val="32"/>
        </w:rPr>
        <w:t>压缩审理期限</w:t>
      </w:r>
      <w:r>
        <w:rPr>
          <w:rFonts w:hint="eastAsia" w:ascii="仿宋_GB2312" w:eastAsia="仿宋_GB2312"/>
          <w:sz w:val="32"/>
          <w:szCs w:val="32"/>
          <w:lang w:eastAsia="zh-CN"/>
        </w:rPr>
        <w:t>，</w:t>
      </w:r>
      <w:r>
        <w:rPr>
          <w:rFonts w:hint="eastAsia" w:ascii="仿宋_GB2312" w:eastAsia="仿宋_GB2312"/>
          <w:sz w:val="32"/>
          <w:szCs w:val="32"/>
        </w:rPr>
        <w:t>做细做实</w:t>
      </w:r>
      <w:r>
        <w:rPr>
          <w:rFonts w:hint="eastAsia" w:ascii="仿宋_GB2312" w:eastAsia="仿宋_GB2312"/>
          <w:sz w:val="32"/>
          <w:szCs w:val="32"/>
          <w:lang w:eastAsia="zh-CN"/>
        </w:rPr>
        <w:t>“</w:t>
      </w:r>
      <w:r>
        <w:rPr>
          <w:rFonts w:hint="eastAsia" w:ascii="仿宋_GB2312" w:eastAsia="仿宋_GB2312"/>
          <w:sz w:val="32"/>
          <w:szCs w:val="32"/>
        </w:rPr>
        <w:t>简案快审</w:t>
      </w:r>
      <w:r>
        <w:rPr>
          <w:rFonts w:hint="eastAsia" w:ascii="仿宋_GB2312" w:eastAsia="仿宋_GB2312"/>
          <w:sz w:val="32"/>
          <w:szCs w:val="32"/>
          <w:lang w:eastAsia="zh-CN"/>
        </w:rPr>
        <w:t>”“</w:t>
      </w:r>
      <w:r>
        <w:rPr>
          <w:rFonts w:hint="eastAsia" w:ascii="仿宋_GB2312" w:eastAsia="仿宋_GB2312"/>
          <w:sz w:val="32"/>
          <w:szCs w:val="32"/>
        </w:rPr>
        <w:t>繁案精审</w:t>
      </w:r>
      <w:r>
        <w:rPr>
          <w:rFonts w:hint="eastAsia" w:ascii="仿宋_GB2312" w:eastAsia="仿宋_GB2312"/>
          <w:sz w:val="32"/>
          <w:szCs w:val="32"/>
          <w:lang w:eastAsia="zh-CN"/>
        </w:rPr>
        <w:t>”</w:t>
      </w:r>
      <w:r>
        <w:rPr>
          <w:rFonts w:hint="eastAsia" w:ascii="仿宋_GB2312" w:eastAsia="仿宋_GB2312"/>
          <w:sz w:val="32"/>
          <w:szCs w:val="32"/>
        </w:rPr>
        <w:t>。创新破产转化机制</w:t>
      </w:r>
      <w:r>
        <w:rPr>
          <w:rFonts w:hint="eastAsia" w:ascii="仿宋_GB2312" w:eastAsia="仿宋_GB2312"/>
          <w:sz w:val="32"/>
          <w:szCs w:val="32"/>
          <w:lang w:eastAsia="zh-CN"/>
        </w:rPr>
        <w:t>，</w:t>
      </w:r>
      <w:r>
        <w:rPr>
          <w:rFonts w:hint="eastAsia" w:ascii="仿宋_GB2312" w:eastAsia="仿宋_GB2312"/>
          <w:sz w:val="32"/>
          <w:szCs w:val="32"/>
        </w:rPr>
        <w:t>研究出台</w:t>
      </w:r>
      <w:r>
        <w:rPr>
          <w:rFonts w:hint="eastAsia" w:ascii="仿宋_GB2312" w:eastAsia="仿宋_GB2312"/>
          <w:sz w:val="32"/>
          <w:szCs w:val="32"/>
          <w:lang w:eastAsia="zh-CN"/>
        </w:rPr>
        <w:t>“</w:t>
      </w:r>
      <w:r>
        <w:rPr>
          <w:rFonts w:hint="eastAsia" w:ascii="仿宋_GB2312" w:eastAsia="仿宋_GB2312"/>
          <w:sz w:val="32"/>
          <w:szCs w:val="32"/>
        </w:rPr>
        <w:t>立转破</w:t>
      </w:r>
      <w:r>
        <w:rPr>
          <w:rFonts w:hint="eastAsia" w:ascii="仿宋_GB2312" w:eastAsia="仿宋_GB2312"/>
          <w:sz w:val="32"/>
          <w:szCs w:val="32"/>
          <w:lang w:eastAsia="zh-CN"/>
        </w:rPr>
        <w:t>”</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审转破</w:t>
      </w:r>
      <w:r>
        <w:rPr>
          <w:rFonts w:hint="eastAsia" w:ascii="仿宋_GB2312" w:eastAsia="仿宋_GB2312"/>
          <w:sz w:val="32"/>
          <w:szCs w:val="32"/>
          <w:lang w:eastAsia="zh-CN"/>
        </w:rPr>
        <w:t>”</w:t>
      </w:r>
      <w:r>
        <w:rPr>
          <w:rFonts w:hint="eastAsia" w:ascii="仿宋_GB2312" w:eastAsia="仿宋_GB2312"/>
          <w:sz w:val="32"/>
          <w:szCs w:val="32"/>
        </w:rPr>
        <w:t>方案</w:t>
      </w:r>
      <w:r>
        <w:rPr>
          <w:rFonts w:hint="eastAsia" w:ascii="仿宋_GB2312" w:eastAsia="仿宋_GB2312"/>
          <w:sz w:val="32"/>
          <w:szCs w:val="32"/>
          <w:lang w:eastAsia="zh-CN"/>
        </w:rPr>
        <w:t>，</w:t>
      </w:r>
      <w:r>
        <w:rPr>
          <w:rFonts w:hint="eastAsia" w:ascii="仿宋_GB2312" w:eastAsia="仿宋_GB2312"/>
          <w:sz w:val="32"/>
          <w:szCs w:val="32"/>
        </w:rPr>
        <w:t>纵深推进</w:t>
      </w:r>
      <w:r>
        <w:rPr>
          <w:rFonts w:hint="eastAsia" w:ascii="仿宋_GB2312" w:eastAsia="仿宋_GB2312"/>
          <w:sz w:val="32"/>
          <w:szCs w:val="32"/>
          <w:lang w:eastAsia="zh-CN"/>
        </w:rPr>
        <w:t>“</w:t>
      </w:r>
      <w:r>
        <w:rPr>
          <w:rFonts w:hint="eastAsia" w:ascii="仿宋_GB2312" w:eastAsia="仿宋_GB2312"/>
          <w:sz w:val="32"/>
          <w:szCs w:val="32"/>
        </w:rPr>
        <w:t>执转破</w:t>
      </w:r>
      <w:r>
        <w:rPr>
          <w:rFonts w:hint="eastAsia" w:ascii="仿宋_GB2312" w:eastAsia="仿宋_GB2312"/>
          <w:sz w:val="32"/>
          <w:szCs w:val="32"/>
          <w:lang w:eastAsia="zh-CN"/>
        </w:rPr>
        <w:t>”</w:t>
      </w:r>
      <w:r>
        <w:rPr>
          <w:rFonts w:hint="eastAsia" w:ascii="仿宋_GB2312" w:eastAsia="仿宋_GB2312"/>
          <w:sz w:val="32"/>
          <w:szCs w:val="32"/>
        </w:rPr>
        <w:t>改革。推动实行法院裁定强制清算终结或裁定宣告破产的企业办理简易注销登记</w:t>
      </w:r>
      <w:r>
        <w:rPr>
          <w:rFonts w:hint="eastAsia" w:ascii="仿宋_GB2312" w:eastAsia="仿宋_GB2312"/>
          <w:sz w:val="32"/>
          <w:szCs w:val="32"/>
          <w:lang w:eastAsia="zh-CN"/>
        </w:rPr>
        <w:t>，</w:t>
      </w:r>
      <w:r>
        <w:rPr>
          <w:rFonts w:hint="eastAsia" w:ascii="仿宋_GB2312" w:eastAsia="仿宋_GB2312"/>
          <w:sz w:val="32"/>
          <w:szCs w:val="32"/>
          <w:highlight w:val="none"/>
          <w:lang w:eastAsia="zh-CN"/>
        </w:rPr>
        <w:t>无须</w:t>
      </w:r>
      <w:r>
        <w:rPr>
          <w:rFonts w:hint="eastAsia" w:ascii="仿宋_GB2312" w:eastAsia="仿宋_GB2312"/>
          <w:sz w:val="32"/>
          <w:szCs w:val="32"/>
        </w:rPr>
        <w:t>经过公告程序。探索自然人破产制度</w:t>
      </w:r>
      <w:r>
        <w:rPr>
          <w:rFonts w:hint="eastAsia" w:ascii="仿宋_GB2312" w:eastAsia="仿宋_GB2312"/>
          <w:sz w:val="32"/>
          <w:szCs w:val="32"/>
          <w:lang w:eastAsia="zh-CN"/>
        </w:rPr>
        <w:t>，</w:t>
      </w:r>
      <w:r>
        <w:rPr>
          <w:rFonts w:hint="eastAsia" w:ascii="仿宋_GB2312" w:eastAsia="仿宋_GB2312"/>
          <w:sz w:val="32"/>
          <w:szCs w:val="32"/>
        </w:rPr>
        <w:t>建立个人债务清理机制</w:t>
      </w:r>
      <w:r>
        <w:rPr>
          <w:rFonts w:hint="eastAsia" w:ascii="仿宋_GB2312" w:eastAsia="仿宋_GB2312"/>
          <w:sz w:val="32"/>
          <w:szCs w:val="32"/>
          <w:lang w:eastAsia="zh-CN"/>
        </w:rPr>
        <w:t>，</w:t>
      </w:r>
      <w:r>
        <w:rPr>
          <w:rFonts w:hint="eastAsia" w:ascii="仿宋_GB2312" w:eastAsia="仿宋_GB2312"/>
          <w:sz w:val="32"/>
          <w:szCs w:val="32"/>
        </w:rPr>
        <w:t>促进诚信债务人破产后有序退出和经济再生。</w:t>
      </w:r>
    </w:p>
    <w:p>
      <w:pPr>
        <w:spacing w:after="0" w:line="560" w:lineRule="exact"/>
        <w:ind w:firstLine="643" w:firstLineChars="200"/>
        <w:jc w:val="both"/>
        <w:rPr>
          <w:rFonts w:ascii="仿宋_GB2312" w:eastAsia="仿宋_GB2312"/>
          <w:sz w:val="32"/>
          <w:szCs w:val="32"/>
        </w:rPr>
      </w:pPr>
      <w:r>
        <w:rPr>
          <w:rFonts w:hint="eastAsia" w:ascii="仿宋_GB2312" w:eastAsia="仿宋_GB2312"/>
          <w:b/>
          <w:bCs/>
          <w:sz w:val="32"/>
          <w:szCs w:val="32"/>
        </w:rPr>
        <w:t>深化破产案件府院联动及常态化的信息共享机制</w:t>
      </w:r>
      <w:r>
        <w:rPr>
          <w:rFonts w:hint="eastAsia" w:ascii="仿宋_GB2312" w:eastAsia="仿宋_GB2312"/>
          <w:sz w:val="32"/>
          <w:szCs w:val="32"/>
        </w:rPr>
        <w:t>。联合破解资产处置、信用修复、税收处理、工商注销等突出问题。建立破产案件财产处置联动机制</w:t>
      </w:r>
      <w:r>
        <w:rPr>
          <w:rFonts w:hint="eastAsia" w:ascii="仿宋_GB2312" w:eastAsia="仿宋_GB2312"/>
          <w:sz w:val="32"/>
          <w:szCs w:val="32"/>
          <w:lang w:eastAsia="zh-CN"/>
        </w:rPr>
        <w:t>，</w:t>
      </w:r>
      <w:r>
        <w:rPr>
          <w:rFonts w:hint="eastAsia" w:ascii="仿宋_GB2312" w:eastAsia="仿宋_GB2312"/>
          <w:sz w:val="32"/>
          <w:szCs w:val="32"/>
        </w:rPr>
        <w:t>统一破产企业土地、不动产、车辆等处置规范</w:t>
      </w:r>
      <w:r>
        <w:rPr>
          <w:rFonts w:hint="eastAsia" w:ascii="仿宋_GB2312" w:eastAsia="仿宋_GB2312"/>
          <w:sz w:val="32"/>
          <w:szCs w:val="32"/>
          <w:lang w:eastAsia="zh-CN"/>
        </w:rPr>
        <w:t>，</w:t>
      </w:r>
      <w:r>
        <w:rPr>
          <w:rFonts w:hint="eastAsia" w:ascii="仿宋_GB2312" w:eastAsia="仿宋_GB2312"/>
          <w:sz w:val="32"/>
          <w:szCs w:val="32"/>
        </w:rPr>
        <w:t>提高财产处置效率。</w:t>
      </w:r>
    </w:p>
    <w:p>
      <w:pPr>
        <w:spacing w:after="0" w:line="560" w:lineRule="exact"/>
        <w:ind w:firstLine="643" w:firstLineChars="200"/>
        <w:jc w:val="both"/>
        <w:rPr>
          <w:rFonts w:ascii="仿宋_GB2312" w:eastAsia="仿宋_GB2312"/>
          <w:sz w:val="32"/>
          <w:szCs w:val="32"/>
        </w:rPr>
      </w:pPr>
      <w:r>
        <w:rPr>
          <w:rFonts w:hint="eastAsia" w:ascii="仿宋_GB2312" w:eastAsia="仿宋_GB2312"/>
          <w:b/>
          <w:bCs/>
          <w:sz w:val="32"/>
          <w:szCs w:val="32"/>
        </w:rPr>
        <w:t>强化破产管理人工作支撑。</w:t>
      </w:r>
      <w:r>
        <w:rPr>
          <w:rFonts w:hint="eastAsia" w:ascii="仿宋_GB2312" w:eastAsia="仿宋_GB2312"/>
          <w:sz w:val="32"/>
          <w:szCs w:val="32"/>
        </w:rPr>
        <w:t>探索通过成立破产管理人协会、搭建破产管理人一站式服务中心、建立</w:t>
      </w:r>
      <w:r>
        <w:rPr>
          <w:rFonts w:hint="eastAsia" w:ascii="仿宋_GB2312" w:eastAsia="仿宋_GB2312"/>
          <w:sz w:val="32"/>
          <w:szCs w:val="32"/>
          <w:lang w:eastAsia="zh-CN"/>
        </w:rPr>
        <w:t>“</w:t>
      </w:r>
      <w:r>
        <w:rPr>
          <w:rFonts w:hint="eastAsia" w:ascii="仿宋_GB2312" w:eastAsia="仿宋_GB2312"/>
          <w:sz w:val="32"/>
          <w:szCs w:val="32"/>
        </w:rPr>
        <w:t>无产可破</w:t>
      </w:r>
      <w:r>
        <w:rPr>
          <w:rFonts w:hint="eastAsia" w:ascii="仿宋_GB2312" w:eastAsia="仿宋_GB2312"/>
          <w:sz w:val="32"/>
          <w:szCs w:val="32"/>
          <w:lang w:eastAsia="zh-CN"/>
        </w:rPr>
        <w:t>”</w:t>
      </w:r>
      <w:r>
        <w:rPr>
          <w:rFonts w:hint="eastAsia" w:ascii="仿宋_GB2312" w:eastAsia="仿宋_GB2312"/>
          <w:sz w:val="32"/>
          <w:szCs w:val="32"/>
        </w:rPr>
        <w:t>案件管理人经费保障资金池等系列举措优化破产管理人服务。完善破产企业甄别与破产程序启动机制</w:t>
      </w:r>
      <w:r>
        <w:rPr>
          <w:rFonts w:hint="eastAsia" w:ascii="仿宋_GB2312" w:eastAsia="仿宋_GB2312"/>
          <w:sz w:val="32"/>
          <w:szCs w:val="32"/>
          <w:lang w:eastAsia="zh-CN"/>
        </w:rPr>
        <w:t>，</w:t>
      </w:r>
      <w:r>
        <w:rPr>
          <w:rFonts w:hint="eastAsia" w:ascii="仿宋_GB2312" w:eastAsia="仿宋_GB2312"/>
          <w:sz w:val="32"/>
          <w:szCs w:val="32"/>
        </w:rPr>
        <w:t>稳妥推动有拯救价值的大型危困企业破产重整。持续降低破产费用</w:t>
      </w:r>
      <w:r>
        <w:rPr>
          <w:rFonts w:hint="eastAsia" w:ascii="仿宋_GB2312" w:eastAsia="仿宋_GB2312"/>
          <w:sz w:val="32"/>
          <w:szCs w:val="32"/>
          <w:lang w:eastAsia="zh-CN"/>
        </w:rPr>
        <w:t>，</w:t>
      </w:r>
      <w:r>
        <w:rPr>
          <w:rFonts w:hint="eastAsia" w:ascii="仿宋_GB2312" w:eastAsia="仿宋_GB2312"/>
          <w:sz w:val="32"/>
          <w:szCs w:val="32"/>
        </w:rPr>
        <w:t>压缩政府税费（罚款滞纳金部分）、管理人报酬、评估费、拍卖费等。</w:t>
      </w:r>
    </w:p>
    <w:p>
      <w:pPr>
        <w:spacing w:after="0"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持续优化执行合同办理质效。</w:t>
      </w:r>
      <w:r>
        <w:rPr>
          <w:rFonts w:hint="eastAsia" w:ascii="仿宋_GB2312" w:eastAsia="仿宋_GB2312"/>
          <w:sz w:val="32"/>
          <w:szCs w:val="32"/>
          <w:lang w:val="en-US"/>
        </w:rPr>
        <w:t>全面落实企业送达地址告知承诺制度</w:t>
      </w:r>
      <w:r>
        <w:rPr>
          <w:rFonts w:hint="eastAsia" w:ascii="仿宋_GB2312" w:eastAsia="仿宋_GB2312"/>
          <w:sz w:val="32"/>
          <w:szCs w:val="32"/>
        </w:rPr>
        <w:t>。健全商事纠纷解决机制</w:t>
      </w:r>
      <w:r>
        <w:rPr>
          <w:rFonts w:hint="eastAsia" w:ascii="仿宋_GB2312" w:eastAsia="仿宋_GB2312"/>
          <w:sz w:val="32"/>
          <w:szCs w:val="32"/>
          <w:lang w:val="en-US" w:eastAsia="zh-CN"/>
        </w:rPr>
        <w:t>，</w:t>
      </w:r>
      <w:r>
        <w:rPr>
          <w:rFonts w:hint="eastAsia" w:ascii="仿宋_GB2312" w:eastAsia="仿宋_GB2312"/>
          <w:sz w:val="32"/>
          <w:szCs w:val="32"/>
        </w:rPr>
        <w:t>建立调解、行政复议、仲裁、诉讼相衔接的纠纷解决机制</w:t>
      </w:r>
      <w:r>
        <w:rPr>
          <w:rFonts w:hint="eastAsia" w:ascii="仿宋_GB2312" w:eastAsia="仿宋_GB2312"/>
          <w:sz w:val="32"/>
          <w:szCs w:val="32"/>
          <w:lang w:eastAsia="zh-CN"/>
        </w:rPr>
        <w:t>，</w:t>
      </w:r>
      <w:r>
        <w:rPr>
          <w:rFonts w:hint="eastAsia" w:ascii="仿宋_GB2312" w:eastAsia="仿宋_GB2312"/>
          <w:sz w:val="32"/>
          <w:szCs w:val="32"/>
        </w:rPr>
        <w:t>将专</w:t>
      </w:r>
      <w:r>
        <w:rPr>
          <w:rFonts w:hint="eastAsia" w:ascii="仿宋_GB2312" w:eastAsia="仿宋_GB2312"/>
          <w:sz w:val="32"/>
          <w:szCs w:val="32"/>
          <w:highlight w:val="none"/>
        </w:rPr>
        <w:t>业化的调解</w:t>
      </w:r>
      <w:r>
        <w:rPr>
          <w:rFonts w:hint="eastAsia" w:ascii="仿宋_GB2312" w:eastAsia="仿宋_GB2312"/>
          <w:sz w:val="32"/>
          <w:szCs w:val="32"/>
        </w:rPr>
        <w:t>力量引入法院特邀调解平台</w:t>
      </w:r>
      <w:r>
        <w:rPr>
          <w:rFonts w:hint="eastAsia" w:ascii="仿宋_GB2312" w:eastAsia="仿宋_GB2312"/>
          <w:sz w:val="32"/>
          <w:szCs w:val="32"/>
          <w:lang w:eastAsia="zh-CN"/>
        </w:rPr>
        <w:t>，</w:t>
      </w:r>
      <w:r>
        <w:rPr>
          <w:rFonts w:hint="eastAsia" w:ascii="仿宋_GB2312" w:eastAsia="仿宋_GB2312"/>
          <w:sz w:val="32"/>
          <w:szCs w:val="32"/>
        </w:rPr>
        <w:t>积极引导涉诉企业通过特邀调解、行业调解等方式化解纠纷。</w:t>
      </w:r>
      <w:r>
        <w:rPr>
          <w:rFonts w:hint="eastAsia" w:ascii="仿宋_GB2312" w:eastAsia="仿宋_GB2312"/>
          <w:sz w:val="32"/>
          <w:szCs w:val="32"/>
          <w:lang w:val="en-US"/>
        </w:rPr>
        <w:t>强化府院联动机制</w:t>
      </w:r>
      <w:r>
        <w:rPr>
          <w:rFonts w:hint="eastAsia" w:ascii="仿宋_GB2312" w:eastAsia="仿宋_GB2312"/>
          <w:sz w:val="32"/>
          <w:szCs w:val="32"/>
          <w:lang w:val="en-US" w:eastAsia="zh-CN"/>
        </w:rPr>
        <w:t>，</w:t>
      </w:r>
      <w:r>
        <w:rPr>
          <w:rFonts w:hint="eastAsia" w:ascii="仿宋_GB2312" w:eastAsia="仿宋_GB2312"/>
          <w:sz w:val="32"/>
          <w:szCs w:val="32"/>
          <w:lang w:val="en-US"/>
        </w:rPr>
        <w:t>优化法院与市发展与改革委、市税务局、市市场监管管理局、市不动产登记中心等相关部门联动机制</w:t>
      </w:r>
      <w:r>
        <w:rPr>
          <w:rFonts w:hint="eastAsia" w:ascii="仿宋_GB2312" w:eastAsia="仿宋_GB2312"/>
          <w:sz w:val="32"/>
          <w:szCs w:val="32"/>
          <w:lang w:val="en-US" w:eastAsia="zh-CN"/>
        </w:rPr>
        <w:t>，</w:t>
      </w:r>
      <w:r>
        <w:rPr>
          <w:rFonts w:hint="eastAsia" w:ascii="仿宋_GB2312" w:eastAsia="仿宋_GB2312"/>
          <w:sz w:val="32"/>
          <w:szCs w:val="32"/>
          <w:lang w:val="en-US"/>
        </w:rPr>
        <w:t>实现被执行人房产信息、存款信息、证券信息、工商登记信息等财产信息的高质量查询。</w:t>
      </w:r>
    </w:p>
    <w:p>
      <w:pPr>
        <w:spacing w:after="0"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加强对中小投资者的法律保护。</w:t>
      </w:r>
      <w:r>
        <w:rPr>
          <w:rFonts w:hint="eastAsia" w:ascii="仿宋_GB2312" w:eastAsia="仿宋_GB2312"/>
          <w:sz w:val="32"/>
          <w:szCs w:val="32"/>
          <w:lang w:val="en-US"/>
        </w:rPr>
        <w:t>畅通投资者维权渠道</w:t>
      </w:r>
      <w:r>
        <w:rPr>
          <w:rFonts w:hint="eastAsia" w:ascii="仿宋_GB2312" w:eastAsia="仿宋_GB2312"/>
          <w:sz w:val="32"/>
          <w:szCs w:val="32"/>
          <w:lang w:val="en-US" w:eastAsia="zh-CN"/>
        </w:rPr>
        <w:t>，</w:t>
      </w:r>
      <w:r>
        <w:rPr>
          <w:rFonts w:hint="eastAsia" w:ascii="仿宋_GB2312" w:eastAsia="仿宋_GB2312"/>
          <w:sz w:val="32"/>
          <w:szCs w:val="32"/>
          <w:lang w:val="en-US"/>
        </w:rPr>
        <w:t>妥善处理资本市场涉及投资者的矛盾纠纷</w:t>
      </w:r>
      <w:r>
        <w:rPr>
          <w:rFonts w:hint="eastAsia" w:ascii="仿宋_GB2312" w:eastAsia="仿宋_GB2312"/>
          <w:sz w:val="32"/>
          <w:szCs w:val="32"/>
          <w:lang w:val="en-US" w:eastAsia="zh-CN"/>
        </w:rPr>
        <w:t>，</w:t>
      </w:r>
      <w:r>
        <w:rPr>
          <w:rFonts w:hint="eastAsia" w:ascii="仿宋_GB2312" w:eastAsia="仿宋_GB2312"/>
          <w:sz w:val="32"/>
          <w:szCs w:val="32"/>
          <w:lang w:val="en-US"/>
        </w:rPr>
        <w:t>切实维护中小投资者合法利益。认真执行法律法规及相关司法解释规定</w:t>
      </w:r>
      <w:r>
        <w:rPr>
          <w:rFonts w:hint="eastAsia" w:ascii="仿宋_GB2312" w:eastAsia="仿宋_GB2312"/>
          <w:sz w:val="32"/>
          <w:szCs w:val="32"/>
          <w:lang w:val="en-US" w:eastAsia="zh-CN"/>
        </w:rPr>
        <w:t>，</w:t>
      </w:r>
      <w:r>
        <w:rPr>
          <w:rFonts w:hint="eastAsia" w:ascii="仿宋_GB2312" w:eastAsia="仿宋_GB2312"/>
          <w:sz w:val="32"/>
          <w:szCs w:val="32"/>
          <w:lang w:val="en-US"/>
        </w:rPr>
        <w:t>依法保护股东特别是中小股东的知情权、监督权、决策权、收益权等合法权利。加强对企业监督</w:t>
      </w:r>
      <w:r>
        <w:rPr>
          <w:rFonts w:hint="eastAsia" w:ascii="仿宋_GB2312" w:eastAsia="仿宋_GB2312"/>
          <w:sz w:val="32"/>
          <w:szCs w:val="32"/>
          <w:lang w:val="en-US" w:eastAsia="zh-CN"/>
        </w:rPr>
        <w:t>，</w:t>
      </w:r>
      <w:r>
        <w:rPr>
          <w:rFonts w:hint="eastAsia" w:ascii="仿宋_GB2312" w:eastAsia="仿宋_GB2312"/>
          <w:sz w:val="32"/>
          <w:szCs w:val="32"/>
          <w:lang w:val="en-US"/>
        </w:rPr>
        <w:t>引导企业做好交易定期报告披露</w:t>
      </w:r>
      <w:r>
        <w:rPr>
          <w:rFonts w:hint="eastAsia" w:ascii="仿宋_GB2312" w:eastAsia="仿宋_GB2312"/>
          <w:sz w:val="32"/>
          <w:szCs w:val="32"/>
          <w:lang w:val="en-US" w:eastAsia="zh-CN"/>
        </w:rPr>
        <w:t>，</w:t>
      </w:r>
      <w:r>
        <w:rPr>
          <w:rFonts w:hint="eastAsia" w:ascii="仿宋_GB2312" w:eastAsia="仿宋_GB2312"/>
          <w:sz w:val="32"/>
          <w:szCs w:val="32"/>
          <w:lang w:val="en-US"/>
        </w:rPr>
        <w:t>做好股东损害赔偿诉讼权益保护。</w:t>
      </w:r>
    </w:p>
    <w:p>
      <w:pPr>
        <w:spacing w:after="0" w:line="560" w:lineRule="exact"/>
        <w:ind w:firstLine="643" w:firstLineChars="200"/>
        <w:jc w:val="both"/>
        <w:rPr>
          <w:rFonts w:ascii="仿宋_GB2312" w:eastAsia="仿宋_GB2312"/>
          <w:sz w:val="32"/>
          <w:szCs w:val="32"/>
        </w:rPr>
      </w:pPr>
      <w:r>
        <w:rPr>
          <w:rFonts w:hint="eastAsia" w:ascii="仿宋_GB2312" w:eastAsia="仿宋_GB2312"/>
          <w:b/>
          <w:bCs/>
          <w:sz w:val="32"/>
          <w:szCs w:val="32"/>
          <w:lang w:val="en-US"/>
        </w:rPr>
        <w:t>全力打造智慧法院。</w:t>
      </w:r>
      <w:r>
        <w:rPr>
          <w:rFonts w:hint="eastAsia" w:ascii="仿宋_GB2312" w:eastAsia="仿宋_GB2312"/>
          <w:sz w:val="32"/>
          <w:szCs w:val="32"/>
          <w:lang w:val="en-US"/>
        </w:rPr>
        <w:t>提升立案、审判、执行等全流程、全场景信息化水平</w:t>
      </w:r>
      <w:r>
        <w:rPr>
          <w:rFonts w:hint="eastAsia" w:ascii="仿宋_GB2312" w:eastAsia="仿宋_GB2312"/>
          <w:sz w:val="32"/>
          <w:szCs w:val="32"/>
          <w:lang w:val="en-US" w:eastAsia="zh-CN"/>
        </w:rPr>
        <w:t>，</w:t>
      </w:r>
      <w:r>
        <w:rPr>
          <w:rFonts w:hint="eastAsia" w:ascii="仿宋_GB2312" w:eastAsia="仿宋_GB2312"/>
          <w:sz w:val="32"/>
          <w:szCs w:val="32"/>
          <w:lang w:val="en-US"/>
        </w:rPr>
        <w:t>协助完善系统功能</w:t>
      </w:r>
      <w:r>
        <w:rPr>
          <w:rFonts w:hint="eastAsia" w:ascii="仿宋_GB2312" w:eastAsia="仿宋_GB2312"/>
          <w:sz w:val="32"/>
          <w:szCs w:val="32"/>
          <w:lang w:val="en-US" w:eastAsia="zh-CN"/>
        </w:rPr>
        <w:t>，</w:t>
      </w:r>
      <w:r>
        <w:rPr>
          <w:rFonts w:hint="eastAsia" w:ascii="仿宋_GB2312" w:eastAsia="仿宋_GB2312"/>
          <w:sz w:val="32"/>
          <w:szCs w:val="32"/>
          <w:lang w:val="en-US"/>
        </w:rPr>
        <w:t>推广网上立案、网上阅卷、网上开庭等</w:t>
      </w:r>
      <w:r>
        <w:rPr>
          <w:rFonts w:hint="eastAsia" w:ascii="仿宋_GB2312" w:eastAsia="仿宋_GB2312"/>
          <w:sz w:val="32"/>
          <w:szCs w:val="32"/>
          <w:lang w:val="en-US" w:eastAsia="zh-CN"/>
        </w:rPr>
        <w:t>“</w:t>
      </w:r>
      <w:r>
        <w:rPr>
          <w:rFonts w:hint="eastAsia" w:ascii="仿宋_GB2312" w:eastAsia="仿宋_GB2312"/>
          <w:sz w:val="32"/>
          <w:szCs w:val="32"/>
          <w:lang w:val="en-US"/>
        </w:rPr>
        <w:t>一站式</w:t>
      </w:r>
      <w:r>
        <w:rPr>
          <w:rFonts w:hint="eastAsia" w:ascii="仿宋_GB2312" w:eastAsia="仿宋_GB2312"/>
          <w:sz w:val="32"/>
          <w:szCs w:val="32"/>
          <w:lang w:val="en-US" w:eastAsia="zh-CN"/>
        </w:rPr>
        <w:t>”</w:t>
      </w:r>
      <w:r>
        <w:rPr>
          <w:rFonts w:hint="eastAsia" w:ascii="仿宋_GB2312" w:eastAsia="仿宋_GB2312"/>
          <w:sz w:val="32"/>
          <w:szCs w:val="32"/>
          <w:lang w:val="en-US"/>
        </w:rPr>
        <w:t>电子诉讼</w:t>
      </w:r>
      <w:r>
        <w:rPr>
          <w:rFonts w:hint="eastAsia" w:ascii="仿宋_GB2312" w:eastAsia="仿宋_GB2312"/>
          <w:sz w:val="32"/>
          <w:szCs w:val="32"/>
          <w:lang w:val="en-US" w:eastAsia="zh-CN"/>
        </w:rPr>
        <w:t>，</w:t>
      </w:r>
      <w:r>
        <w:rPr>
          <w:rFonts w:hint="eastAsia" w:ascii="仿宋_GB2312" w:eastAsia="仿宋_GB2312"/>
          <w:sz w:val="32"/>
          <w:szCs w:val="32"/>
          <w:lang w:val="en-US"/>
        </w:rPr>
        <w:t>实现全流程无纸化。持续探索</w:t>
      </w:r>
      <w:r>
        <w:rPr>
          <w:rFonts w:hint="eastAsia" w:ascii="仿宋_GB2312" w:eastAsia="仿宋_GB2312"/>
          <w:sz w:val="32"/>
          <w:szCs w:val="32"/>
        </w:rPr>
        <w:t>推行电子送达</w:t>
      </w:r>
      <w:r>
        <w:rPr>
          <w:rFonts w:hint="eastAsia" w:ascii="仿宋_GB2312" w:eastAsia="仿宋_GB2312"/>
          <w:sz w:val="32"/>
          <w:szCs w:val="32"/>
          <w:lang w:eastAsia="zh-CN"/>
        </w:rPr>
        <w:t>，</w:t>
      </w:r>
      <w:r>
        <w:rPr>
          <w:rFonts w:hint="eastAsia" w:ascii="仿宋_GB2312" w:eastAsia="仿宋_GB2312"/>
          <w:sz w:val="32"/>
          <w:szCs w:val="32"/>
        </w:rPr>
        <w:t>扩大电子送达适用范围</w:t>
      </w:r>
      <w:r>
        <w:rPr>
          <w:rFonts w:hint="eastAsia" w:ascii="仿宋_GB2312" w:eastAsia="仿宋_GB2312"/>
          <w:sz w:val="32"/>
          <w:szCs w:val="32"/>
          <w:lang w:eastAsia="zh-CN"/>
        </w:rPr>
        <w:t>，</w:t>
      </w:r>
      <w:r>
        <w:rPr>
          <w:rFonts w:hint="eastAsia" w:ascii="仿宋_GB2312" w:eastAsia="仿宋_GB2312"/>
          <w:sz w:val="32"/>
          <w:szCs w:val="32"/>
        </w:rPr>
        <w:t>建立并完善送达地址信息库</w:t>
      </w:r>
      <w:r>
        <w:rPr>
          <w:rFonts w:hint="eastAsia" w:ascii="仿宋_GB2312" w:eastAsia="仿宋_GB2312"/>
          <w:sz w:val="32"/>
          <w:szCs w:val="32"/>
          <w:lang w:eastAsia="zh-CN"/>
        </w:rPr>
        <w:t>，</w:t>
      </w:r>
      <w:r>
        <w:rPr>
          <w:rFonts w:hint="eastAsia" w:ascii="仿宋_GB2312" w:eastAsia="仿宋_GB2312"/>
          <w:sz w:val="32"/>
          <w:szCs w:val="32"/>
        </w:rPr>
        <w:t>实现电子送达全覆盖。</w:t>
      </w:r>
    </w:p>
    <w:p>
      <w:pPr>
        <w:pStyle w:val="4"/>
        <w:spacing w:before="120" w:after="160" w:line="560" w:lineRule="exact"/>
        <w:ind w:firstLine="643" w:firstLineChars="200"/>
        <w:jc w:val="both"/>
        <w:rPr>
          <w:rFonts w:ascii="仿宋_GB2312" w:eastAsia="仿宋_GB2312"/>
          <w:b/>
          <w:bCs/>
          <w:color w:val="auto"/>
          <w:sz w:val="32"/>
          <w:szCs w:val="32"/>
        </w:rPr>
      </w:pPr>
      <w:bookmarkStart w:id="17" w:name="_Toc14676"/>
      <w:r>
        <w:rPr>
          <w:rFonts w:hint="eastAsia" w:ascii="仿宋_GB2312" w:eastAsia="仿宋_GB2312"/>
          <w:b/>
          <w:bCs/>
          <w:color w:val="auto"/>
          <w:sz w:val="32"/>
          <w:szCs w:val="32"/>
        </w:rPr>
        <w:t>4</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营造尊法守法氛围</w:t>
      </w:r>
      <w:bookmarkEnd w:id="17"/>
    </w:p>
    <w:p>
      <w:pPr>
        <w:spacing w:after="0"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推动法治政府与法治社会一体化建设。</w:t>
      </w:r>
      <w:r>
        <w:rPr>
          <w:rFonts w:hint="eastAsia" w:ascii="仿宋_GB2312" w:eastAsia="仿宋_GB2312"/>
          <w:sz w:val="32"/>
          <w:szCs w:val="32"/>
          <w:lang w:val="en-US"/>
        </w:rPr>
        <w:t>开展</w:t>
      </w:r>
      <w:r>
        <w:rPr>
          <w:rFonts w:hint="eastAsia" w:ascii="仿宋_GB2312" w:eastAsia="仿宋_GB2312"/>
          <w:sz w:val="32"/>
          <w:szCs w:val="32"/>
          <w:lang w:val="en-US" w:eastAsia="zh-CN"/>
        </w:rPr>
        <w:t>“</w:t>
      </w:r>
      <w:r>
        <w:rPr>
          <w:rFonts w:hint="eastAsia" w:ascii="仿宋_GB2312" w:eastAsia="仿宋_GB2312"/>
          <w:sz w:val="32"/>
          <w:szCs w:val="32"/>
          <w:lang w:val="en-US"/>
        </w:rPr>
        <w:t>法律进企业、进商会、进工商联</w:t>
      </w:r>
      <w:r>
        <w:rPr>
          <w:rFonts w:hint="eastAsia" w:ascii="仿宋_GB2312" w:eastAsia="仿宋_GB2312"/>
          <w:sz w:val="32"/>
          <w:szCs w:val="32"/>
          <w:lang w:val="en-US" w:eastAsia="zh-CN"/>
        </w:rPr>
        <w:t>”</w:t>
      </w:r>
      <w:r>
        <w:rPr>
          <w:rFonts w:hint="eastAsia" w:ascii="仿宋_GB2312" w:eastAsia="仿宋_GB2312"/>
          <w:sz w:val="32"/>
          <w:szCs w:val="32"/>
          <w:lang w:val="en-US"/>
        </w:rPr>
        <w:t>活动常态化推进。建立健全服务营商环境建设的法治文化体系</w:t>
      </w:r>
      <w:r>
        <w:rPr>
          <w:rFonts w:hint="eastAsia" w:ascii="仿宋_GB2312" w:eastAsia="仿宋_GB2312"/>
          <w:sz w:val="32"/>
          <w:szCs w:val="32"/>
          <w:lang w:val="en-US" w:eastAsia="zh-CN"/>
        </w:rPr>
        <w:t>，</w:t>
      </w:r>
      <w:r>
        <w:rPr>
          <w:rFonts w:hint="eastAsia" w:ascii="仿宋_GB2312" w:eastAsia="仿宋_GB2312"/>
          <w:sz w:val="32"/>
          <w:szCs w:val="32"/>
          <w:lang w:val="en-US"/>
        </w:rPr>
        <w:t>丰富以法治化营商环境建设为内容的文化产品</w:t>
      </w:r>
      <w:r>
        <w:rPr>
          <w:rFonts w:hint="eastAsia" w:ascii="仿宋_GB2312" w:eastAsia="仿宋_GB2312"/>
          <w:sz w:val="32"/>
          <w:szCs w:val="32"/>
          <w:lang w:val="en-US" w:eastAsia="zh-CN"/>
        </w:rPr>
        <w:t>，</w:t>
      </w:r>
      <w:r>
        <w:rPr>
          <w:rFonts w:hint="eastAsia" w:ascii="仿宋_GB2312" w:eastAsia="仿宋_GB2312"/>
          <w:sz w:val="32"/>
          <w:szCs w:val="32"/>
          <w:lang w:val="en-US"/>
        </w:rPr>
        <w:t>开展法治化营商环境建设相关文化活动。将普法教育与营商环境建设实践紧密结合</w:t>
      </w:r>
      <w:r>
        <w:rPr>
          <w:rFonts w:hint="eastAsia" w:ascii="仿宋_GB2312" w:eastAsia="仿宋_GB2312"/>
          <w:sz w:val="32"/>
          <w:szCs w:val="32"/>
          <w:lang w:val="en-US" w:eastAsia="zh-CN"/>
        </w:rPr>
        <w:t>，</w:t>
      </w:r>
      <w:r>
        <w:rPr>
          <w:rFonts w:hint="eastAsia" w:ascii="仿宋_GB2312" w:eastAsia="仿宋_GB2312"/>
          <w:sz w:val="32"/>
          <w:szCs w:val="32"/>
          <w:lang w:val="en-US"/>
        </w:rPr>
        <w:t>组织市场主体在运用法律解决实际问题的过程中学习法律知识、增强法律意识、树立法治理念。</w:t>
      </w:r>
    </w:p>
    <w:p>
      <w:pPr>
        <w:spacing w:after="0" w:line="560" w:lineRule="exact"/>
        <w:ind w:firstLine="643" w:firstLineChars="200"/>
        <w:jc w:val="both"/>
        <w:rPr>
          <w:rFonts w:hint="eastAsia" w:ascii="仿宋_GB2312" w:eastAsia="仿宋_GB2312"/>
          <w:sz w:val="32"/>
          <w:szCs w:val="32"/>
          <w:lang w:val="en-US"/>
        </w:rPr>
      </w:pPr>
      <w:r>
        <w:rPr>
          <w:rFonts w:hint="eastAsia" w:ascii="仿宋_GB2312" w:eastAsia="仿宋_GB2312"/>
          <w:b/>
          <w:bCs/>
          <w:sz w:val="32"/>
          <w:szCs w:val="32"/>
          <w:lang w:val="en-US"/>
        </w:rPr>
        <w:t>搭建公共法律服务体系。</w:t>
      </w:r>
      <w:r>
        <w:rPr>
          <w:rFonts w:hint="eastAsia" w:ascii="仿宋_GB2312" w:eastAsia="仿宋_GB2312"/>
          <w:sz w:val="32"/>
          <w:szCs w:val="32"/>
          <w:lang w:val="en-US"/>
        </w:rPr>
        <w:t>建立社会矛盾纠纷预防化解机制</w:t>
      </w:r>
      <w:r>
        <w:rPr>
          <w:rFonts w:hint="eastAsia" w:ascii="仿宋_GB2312" w:eastAsia="仿宋_GB2312"/>
          <w:sz w:val="32"/>
          <w:szCs w:val="32"/>
          <w:lang w:val="en-US" w:eastAsia="zh-CN"/>
        </w:rPr>
        <w:t>，</w:t>
      </w:r>
      <w:r>
        <w:rPr>
          <w:rFonts w:hint="eastAsia" w:ascii="仿宋_GB2312" w:eastAsia="仿宋_GB2312"/>
          <w:sz w:val="32"/>
          <w:szCs w:val="32"/>
          <w:lang w:val="en-US"/>
        </w:rPr>
        <w:t>通过预防和化解民商事纠纷</w:t>
      </w:r>
      <w:r>
        <w:rPr>
          <w:rFonts w:hint="eastAsia" w:ascii="仿宋_GB2312" w:eastAsia="仿宋_GB2312"/>
          <w:sz w:val="32"/>
          <w:szCs w:val="32"/>
          <w:lang w:val="en-US" w:eastAsia="zh-CN"/>
        </w:rPr>
        <w:t>，</w:t>
      </w:r>
      <w:r>
        <w:rPr>
          <w:rFonts w:hint="eastAsia" w:ascii="仿宋_GB2312" w:eastAsia="仿宋_GB2312"/>
          <w:sz w:val="32"/>
          <w:szCs w:val="32"/>
          <w:lang w:val="en-US"/>
        </w:rPr>
        <w:t>依法维护公平竞争的市场秩序</w:t>
      </w:r>
      <w:r>
        <w:rPr>
          <w:rFonts w:hint="eastAsia" w:ascii="仿宋_GB2312" w:eastAsia="仿宋_GB2312"/>
          <w:sz w:val="32"/>
          <w:szCs w:val="32"/>
          <w:lang w:val="en-US" w:eastAsia="zh-CN"/>
        </w:rPr>
        <w:t>，</w:t>
      </w:r>
      <w:r>
        <w:rPr>
          <w:rFonts w:hint="eastAsia" w:ascii="仿宋_GB2312" w:eastAsia="仿宋_GB2312"/>
          <w:sz w:val="32"/>
          <w:szCs w:val="32"/>
          <w:lang w:val="en-US"/>
        </w:rPr>
        <w:t>平等保护各类市场主体合法权益。持续完善多元化纠纷解决机制</w:t>
      </w:r>
      <w:r>
        <w:rPr>
          <w:rFonts w:hint="eastAsia" w:ascii="仿宋_GB2312" w:eastAsia="仿宋_GB2312"/>
          <w:sz w:val="32"/>
          <w:szCs w:val="32"/>
          <w:lang w:val="en-US" w:eastAsia="zh-CN"/>
        </w:rPr>
        <w:t>，</w:t>
      </w:r>
      <w:r>
        <w:rPr>
          <w:rFonts w:hint="eastAsia" w:ascii="仿宋_GB2312" w:eastAsia="仿宋_GB2312"/>
          <w:sz w:val="32"/>
          <w:szCs w:val="32"/>
          <w:lang w:val="en-US"/>
        </w:rPr>
        <w:t>着力打造线上线下衔接的实体、网络、热线三体联动非诉讼纠纷解决综合平台</w:t>
      </w:r>
      <w:r>
        <w:rPr>
          <w:rFonts w:hint="eastAsia" w:ascii="仿宋_GB2312" w:eastAsia="仿宋_GB2312"/>
          <w:sz w:val="32"/>
          <w:szCs w:val="32"/>
          <w:lang w:val="en-US" w:eastAsia="zh-CN"/>
        </w:rPr>
        <w:t>，</w:t>
      </w:r>
      <w:r>
        <w:rPr>
          <w:rFonts w:hint="eastAsia" w:ascii="仿宋_GB2312" w:eastAsia="仿宋_GB2312"/>
          <w:sz w:val="32"/>
          <w:szCs w:val="32"/>
          <w:lang w:val="en-US"/>
        </w:rPr>
        <w:t>充分发挥各级非诉讼服务中心功能。建立健全覆盖城乡居民的公共法律服务体系</w:t>
      </w:r>
      <w:r>
        <w:rPr>
          <w:rFonts w:hint="eastAsia" w:ascii="仿宋_GB2312" w:eastAsia="仿宋_GB2312"/>
          <w:sz w:val="32"/>
          <w:szCs w:val="32"/>
          <w:lang w:val="en-US" w:eastAsia="zh-CN"/>
        </w:rPr>
        <w:t>，</w:t>
      </w:r>
      <w:r>
        <w:rPr>
          <w:rFonts w:hint="eastAsia" w:ascii="仿宋_GB2312" w:eastAsia="仿宋_GB2312"/>
          <w:sz w:val="32"/>
          <w:szCs w:val="32"/>
          <w:lang w:val="en-US"/>
        </w:rPr>
        <w:t>以律师、公证、基层法律服务、法律援助、调解、司法鉴定、仲裁等职能为主体</w:t>
      </w:r>
      <w:r>
        <w:rPr>
          <w:rFonts w:hint="eastAsia" w:ascii="仿宋_GB2312" w:eastAsia="仿宋_GB2312"/>
          <w:sz w:val="32"/>
          <w:szCs w:val="32"/>
          <w:lang w:val="en-US" w:eastAsia="zh-CN"/>
        </w:rPr>
        <w:t>，</w:t>
      </w:r>
      <w:r>
        <w:rPr>
          <w:rFonts w:hint="eastAsia" w:ascii="仿宋_GB2312" w:eastAsia="仿宋_GB2312"/>
          <w:sz w:val="32"/>
          <w:szCs w:val="32"/>
          <w:lang w:val="en-US"/>
        </w:rPr>
        <w:t>形成完善的公共法律服务核心业务和产品体系</w:t>
      </w:r>
      <w:r>
        <w:rPr>
          <w:rFonts w:hint="eastAsia" w:ascii="仿宋_GB2312" w:eastAsia="仿宋_GB2312"/>
          <w:sz w:val="32"/>
          <w:szCs w:val="32"/>
          <w:lang w:val="en-US" w:eastAsia="zh-CN"/>
        </w:rPr>
        <w:t>，</w:t>
      </w:r>
      <w:r>
        <w:rPr>
          <w:rFonts w:hint="eastAsia" w:ascii="仿宋_GB2312" w:eastAsia="仿宋_GB2312"/>
          <w:sz w:val="32"/>
          <w:szCs w:val="32"/>
          <w:lang w:val="en-US"/>
        </w:rPr>
        <w:t>为优化营商环境提供全方位法律服务。提升小微企业公共法律服务水平</w:t>
      </w:r>
      <w:r>
        <w:rPr>
          <w:rFonts w:hint="eastAsia" w:ascii="仿宋_GB2312" w:eastAsia="仿宋_GB2312"/>
          <w:sz w:val="32"/>
          <w:szCs w:val="32"/>
          <w:lang w:val="en-US" w:eastAsia="zh-CN"/>
        </w:rPr>
        <w:t>，</w:t>
      </w:r>
      <w:r>
        <w:rPr>
          <w:rFonts w:hint="eastAsia" w:ascii="仿宋_GB2312" w:eastAsia="仿宋_GB2312"/>
          <w:sz w:val="32"/>
          <w:szCs w:val="32"/>
          <w:lang w:val="en-US"/>
        </w:rPr>
        <w:t>深化</w:t>
      </w:r>
      <w:r>
        <w:rPr>
          <w:rFonts w:hint="eastAsia" w:ascii="仿宋_GB2312" w:eastAsia="仿宋_GB2312"/>
          <w:sz w:val="32"/>
          <w:szCs w:val="32"/>
          <w:lang w:val="en-US" w:eastAsia="zh-CN"/>
        </w:rPr>
        <w:t>“</w:t>
      </w:r>
      <w:r>
        <w:rPr>
          <w:rFonts w:hint="eastAsia" w:ascii="仿宋_GB2312" w:eastAsia="仿宋_GB2312"/>
          <w:sz w:val="32"/>
          <w:szCs w:val="32"/>
          <w:lang w:val="en-US"/>
        </w:rPr>
        <w:t>法企同行</w:t>
      </w:r>
      <w:r>
        <w:rPr>
          <w:rFonts w:hint="eastAsia" w:ascii="仿宋_GB2312" w:eastAsia="仿宋_GB2312"/>
          <w:sz w:val="32"/>
          <w:szCs w:val="32"/>
          <w:lang w:val="en-US" w:eastAsia="zh-CN"/>
        </w:rPr>
        <w:t>”</w:t>
      </w:r>
      <w:r>
        <w:rPr>
          <w:rFonts w:hint="eastAsia" w:ascii="仿宋_GB2312" w:eastAsia="仿宋_GB2312"/>
          <w:sz w:val="32"/>
          <w:szCs w:val="32"/>
          <w:lang w:val="en-US"/>
        </w:rPr>
        <w:t>活动</w:t>
      </w:r>
      <w:r>
        <w:rPr>
          <w:rFonts w:hint="eastAsia" w:ascii="仿宋_GB2312" w:eastAsia="仿宋_GB2312"/>
          <w:sz w:val="32"/>
          <w:szCs w:val="32"/>
          <w:lang w:val="en-US" w:eastAsia="zh-CN"/>
        </w:rPr>
        <w:t>，</w:t>
      </w:r>
      <w:r>
        <w:rPr>
          <w:rFonts w:hint="eastAsia" w:ascii="仿宋_GB2312" w:eastAsia="仿宋_GB2312"/>
          <w:sz w:val="32"/>
          <w:szCs w:val="32"/>
          <w:lang w:val="en-US"/>
        </w:rPr>
        <w:t>组建企业法律服务团</w:t>
      </w:r>
      <w:r>
        <w:rPr>
          <w:rFonts w:hint="eastAsia" w:ascii="仿宋_GB2312" w:eastAsia="仿宋_GB2312"/>
          <w:sz w:val="32"/>
          <w:szCs w:val="32"/>
          <w:lang w:val="en-US" w:eastAsia="zh-CN"/>
        </w:rPr>
        <w:t>，</w:t>
      </w:r>
      <w:r>
        <w:rPr>
          <w:rFonts w:hint="eastAsia" w:ascii="仿宋_GB2312" w:eastAsia="仿宋_GB2312"/>
          <w:sz w:val="32"/>
          <w:szCs w:val="32"/>
          <w:lang w:val="en-US"/>
        </w:rPr>
        <w:t>为小微企业开展无偿法治体检</w:t>
      </w:r>
      <w:r>
        <w:rPr>
          <w:rFonts w:hint="eastAsia" w:ascii="仿宋_GB2312" w:eastAsia="仿宋_GB2312"/>
          <w:sz w:val="32"/>
          <w:szCs w:val="32"/>
          <w:lang w:val="en-US" w:eastAsia="zh-CN"/>
        </w:rPr>
        <w:t>，</w:t>
      </w:r>
      <w:r>
        <w:rPr>
          <w:rFonts w:hint="eastAsia" w:ascii="仿宋_GB2312" w:eastAsia="仿宋_GB2312"/>
          <w:sz w:val="32"/>
          <w:szCs w:val="32"/>
          <w:lang w:val="en-US"/>
        </w:rPr>
        <w:t>实现小微企业常态化法律服务全覆盖。</w:t>
      </w:r>
    </w:p>
    <w:p>
      <w:pPr>
        <w:spacing w:after="0" w:line="560" w:lineRule="exact"/>
        <w:ind w:firstLine="640" w:firstLineChars="200"/>
        <w:jc w:val="both"/>
        <w:rPr>
          <w:rFonts w:hint="eastAsia" w:ascii="仿宋_GB2312" w:eastAsia="仿宋_GB2312"/>
          <w:sz w:val="32"/>
          <w:szCs w:val="32"/>
          <w:lang w:val="en-US"/>
        </w:rPr>
      </w:pPr>
    </w:p>
    <w:p>
      <w:pPr>
        <w:spacing w:after="0" w:line="560" w:lineRule="exact"/>
        <w:ind w:firstLine="640" w:firstLineChars="200"/>
        <w:jc w:val="both"/>
        <w:rPr>
          <w:rFonts w:hint="eastAsia" w:ascii="仿宋_GB2312" w:eastAsia="仿宋_GB2312"/>
          <w:sz w:val="32"/>
          <w:szCs w:val="32"/>
          <w:lang w:val="en-US"/>
        </w:rPr>
      </w:pPr>
    </w:p>
    <w:p>
      <w:pPr>
        <w:spacing w:after="0" w:line="560" w:lineRule="exact"/>
        <w:ind w:firstLine="640" w:firstLineChars="200"/>
        <w:jc w:val="both"/>
        <w:rPr>
          <w:rFonts w:hint="eastAsia" w:ascii="仿宋_GB2312" w:eastAsia="仿宋_GB2312"/>
          <w:sz w:val="32"/>
          <w:szCs w:val="32"/>
          <w:lang w:val="en-US"/>
        </w:rPr>
      </w:pPr>
    </w:p>
    <w:p>
      <w:pPr>
        <w:spacing w:after="0" w:line="560" w:lineRule="exact"/>
        <w:ind w:firstLine="640" w:firstLineChars="200"/>
        <w:jc w:val="both"/>
        <w:rPr>
          <w:rFonts w:hint="eastAsia" w:ascii="仿宋_GB2312" w:eastAsia="仿宋_GB2312"/>
          <w:sz w:val="32"/>
          <w:szCs w:val="32"/>
          <w:lang w:val="en-US"/>
        </w:rPr>
      </w:pPr>
    </w:p>
    <w:tbl>
      <w:tblPr>
        <w:tblStyle w:val="1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0" w:hRule="atLeast"/>
          <w:jc w:val="center"/>
        </w:trPr>
        <w:tc>
          <w:tcPr>
            <w:tcW w:w="8522" w:type="dxa"/>
            <w:shd w:val="clear" w:color="auto" w:fill="auto"/>
            <w:vAlign w:val="top"/>
          </w:tcPr>
          <w:p>
            <w:pPr>
              <w:spacing w:after="0" w:line="560" w:lineRule="exact"/>
              <w:jc w:val="center"/>
              <w:rPr>
                <w:rFonts w:ascii="仿宋_GB2312" w:eastAsia="仿宋_GB2312"/>
                <w:sz w:val="28"/>
                <w:szCs w:val="28"/>
              </w:rPr>
            </w:pPr>
            <w:r>
              <w:rPr>
                <w:rFonts w:hint="eastAsia" w:ascii="仿宋_GB2312" w:eastAsia="仿宋_GB2312"/>
                <w:b/>
                <w:bCs/>
                <w:sz w:val="28"/>
                <w:szCs w:val="28"/>
              </w:rPr>
              <w:t>专栏</w:t>
            </w:r>
            <w:r>
              <w:rPr>
                <w:rFonts w:ascii="仿宋_GB2312" w:eastAsia="仿宋_GB2312"/>
                <w:b/>
                <w:bCs/>
                <w:sz w:val="28"/>
                <w:szCs w:val="28"/>
              </w:rPr>
              <w:t>2</w:t>
            </w:r>
            <w:r>
              <w:rPr>
                <w:rFonts w:hint="eastAsia" w:ascii="仿宋_GB2312" w:eastAsia="仿宋_GB2312"/>
                <w:b/>
                <w:bCs/>
                <w:sz w:val="28"/>
                <w:szCs w:val="28"/>
              </w:rPr>
              <w:t>：</w:t>
            </w:r>
            <w:r>
              <w:rPr>
                <w:rFonts w:hint="eastAsia" w:ascii="仿宋_GB2312" w:eastAsia="仿宋_GB2312"/>
                <w:b/>
                <w:bCs/>
                <w:sz w:val="28"/>
                <w:szCs w:val="28"/>
                <w:lang w:eastAsia="zh-CN"/>
              </w:rPr>
              <w:t>“</w:t>
            </w:r>
            <w:r>
              <w:rPr>
                <w:rFonts w:hint="eastAsia" w:ascii="仿宋_GB2312" w:eastAsia="仿宋_GB2312"/>
                <w:b/>
                <w:bCs/>
                <w:sz w:val="28"/>
                <w:szCs w:val="28"/>
              </w:rPr>
              <w:t>法治环境</w:t>
            </w:r>
            <w:r>
              <w:rPr>
                <w:rFonts w:hint="eastAsia" w:ascii="仿宋_GB2312" w:eastAsia="仿宋_GB2312"/>
                <w:b/>
                <w:bCs/>
                <w:sz w:val="28"/>
                <w:szCs w:val="28"/>
                <w:lang w:eastAsia="zh-CN"/>
              </w:rPr>
              <w:t>”</w:t>
            </w:r>
            <w:r>
              <w:rPr>
                <w:rFonts w:hint="eastAsia" w:ascii="仿宋_GB2312" w:eastAsia="仿宋_GB2312"/>
                <w:b/>
                <w:bCs/>
                <w:sz w:val="28"/>
                <w:szCs w:val="28"/>
              </w:rPr>
              <w:t>亮点工程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0" w:hRule="atLeast"/>
          <w:jc w:val="center"/>
        </w:trPr>
        <w:tc>
          <w:tcPr>
            <w:tcW w:w="8522" w:type="dxa"/>
            <w:shd w:val="clear" w:color="auto" w:fill="auto"/>
            <w:vAlign w:val="top"/>
          </w:tcPr>
          <w:p>
            <w:pPr>
              <w:spacing w:after="0" w:line="560" w:lineRule="exact"/>
              <w:ind w:firstLine="562" w:firstLineChars="200"/>
              <w:rPr>
                <w:rFonts w:ascii="仿宋_GB2312" w:eastAsia="仿宋_GB2312"/>
                <w:b/>
                <w:bCs/>
                <w:sz w:val="28"/>
                <w:szCs w:val="28"/>
              </w:rPr>
            </w:pPr>
            <w:r>
              <w:rPr>
                <w:rFonts w:hint="eastAsia" w:ascii="仿宋_GB2312" w:eastAsia="仿宋_GB2312"/>
                <w:b/>
                <w:bCs/>
                <w:sz w:val="28"/>
                <w:szCs w:val="28"/>
              </w:rPr>
              <w:t>亮点工程一：构建法治化营商环境优化指标体系</w:t>
            </w:r>
          </w:p>
          <w:p>
            <w:pPr>
              <w:spacing w:after="0" w:line="560" w:lineRule="exact"/>
              <w:ind w:firstLine="560" w:firstLineChars="200"/>
              <w:rPr>
                <w:rFonts w:ascii="仿宋_GB2312" w:eastAsia="仿宋_GB2312"/>
                <w:sz w:val="28"/>
                <w:szCs w:val="28"/>
                <w:highlight w:val="yellow"/>
                <w:lang w:val="en-US"/>
              </w:rPr>
            </w:pPr>
            <w:r>
              <w:rPr>
                <w:rFonts w:hint="eastAsia" w:ascii="仿宋_GB2312" w:eastAsia="仿宋_GB2312"/>
                <w:sz w:val="28"/>
                <w:szCs w:val="28"/>
              </w:rPr>
              <w:t>围绕立法、执法、司法、守法</w:t>
            </w:r>
            <w:r>
              <w:rPr>
                <w:rFonts w:hint="eastAsia" w:ascii="仿宋_GB2312" w:eastAsia="仿宋_GB2312"/>
                <w:sz w:val="28"/>
                <w:szCs w:val="28"/>
                <w:lang w:eastAsia="zh-CN"/>
              </w:rPr>
              <w:t>、</w:t>
            </w:r>
            <w:r>
              <w:rPr>
                <w:rFonts w:hint="eastAsia" w:ascii="仿宋_GB2312" w:eastAsia="仿宋_GB2312"/>
                <w:sz w:val="28"/>
                <w:szCs w:val="28"/>
              </w:rPr>
              <w:t>普法等环节构建法治化营商环境优化三级指标体系。共包含4项一级指标</w:t>
            </w:r>
            <w:r>
              <w:rPr>
                <w:rFonts w:hint="eastAsia" w:ascii="仿宋_GB2312" w:eastAsia="仿宋_GB2312"/>
                <w:sz w:val="28"/>
                <w:szCs w:val="28"/>
                <w:lang w:eastAsia="zh-CN"/>
              </w:rPr>
              <w:t>，</w:t>
            </w:r>
            <w:r>
              <w:rPr>
                <w:rFonts w:hint="eastAsia" w:ascii="仿宋_GB2312" w:eastAsia="仿宋_GB2312"/>
                <w:sz w:val="28"/>
                <w:szCs w:val="28"/>
              </w:rPr>
              <w:t>9个二级指标</w:t>
            </w:r>
            <w:r>
              <w:rPr>
                <w:rFonts w:hint="eastAsia" w:ascii="仿宋_GB2312" w:eastAsia="仿宋_GB2312"/>
                <w:sz w:val="28"/>
                <w:szCs w:val="28"/>
                <w:lang w:eastAsia="zh-CN"/>
              </w:rPr>
              <w:t>，</w:t>
            </w:r>
            <w:r>
              <w:rPr>
                <w:rFonts w:hint="eastAsia" w:ascii="仿宋_GB2312" w:eastAsia="仿宋_GB2312"/>
                <w:sz w:val="28"/>
                <w:szCs w:val="28"/>
              </w:rPr>
              <w:t>37个三级指标</w:t>
            </w:r>
            <w:r>
              <w:rPr>
                <w:rFonts w:hint="eastAsia" w:ascii="仿宋_GB2312" w:eastAsia="仿宋_GB2312"/>
                <w:sz w:val="28"/>
                <w:szCs w:val="28"/>
                <w:lang w:eastAsia="zh-CN"/>
              </w:rPr>
              <w:t>，</w:t>
            </w:r>
            <w:r>
              <w:rPr>
                <w:rFonts w:hint="eastAsia" w:ascii="仿宋_GB2312" w:eastAsia="仿宋_GB2312"/>
                <w:sz w:val="28"/>
                <w:szCs w:val="28"/>
              </w:rPr>
              <w:t>具象化系统、科学评估法治化营商环境建设情况</w:t>
            </w:r>
            <w:r>
              <w:rPr>
                <w:rFonts w:hint="eastAsia" w:ascii="仿宋_GB2312" w:eastAsia="仿宋_GB2312"/>
                <w:sz w:val="28"/>
                <w:szCs w:val="28"/>
                <w:lang w:eastAsia="zh-CN"/>
              </w:rPr>
              <w:t>，</w:t>
            </w:r>
            <w:r>
              <w:rPr>
                <w:rFonts w:hint="eastAsia" w:ascii="仿宋_GB2312" w:eastAsia="仿宋_GB2312"/>
                <w:sz w:val="28"/>
                <w:szCs w:val="28"/>
              </w:rPr>
              <w:t>并实施动态监测和调整。成为东北地区首个以构建法治化营商环境指标体系为抓手推动法治环境建设的地区。</w:t>
            </w:r>
          </w:p>
          <w:p>
            <w:pPr>
              <w:spacing w:after="0" w:line="560" w:lineRule="exact"/>
              <w:ind w:firstLine="562" w:firstLineChars="200"/>
              <w:rPr>
                <w:rFonts w:ascii="仿宋_GB2312" w:eastAsia="仿宋_GB2312"/>
                <w:b/>
                <w:bCs/>
                <w:sz w:val="28"/>
                <w:szCs w:val="28"/>
                <w:lang w:val="en-US"/>
              </w:rPr>
            </w:pPr>
            <w:r>
              <w:rPr>
                <w:rFonts w:hint="eastAsia" w:ascii="仿宋_GB2312" w:eastAsia="仿宋_GB2312"/>
                <w:b/>
                <w:bCs/>
                <w:sz w:val="28"/>
                <w:szCs w:val="28"/>
                <w:lang w:val="en-US"/>
              </w:rPr>
              <w:t>亮点工程二：</w:t>
            </w:r>
            <w:r>
              <w:rPr>
                <w:rFonts w:hint="eastAsia" w:ascii="仿宋_GB2312" w:eastAsia="仿宋_GB2312"/>
                <w:b/>
                <w:bCs/>
                <w:sz w:val="28"/>
                <w:szCs w:val="28"/>
                <w:lang w:val="en-US" w:eastAsia="zh-CN"/>
              </w:rPr>
              <w:t>“</w:t>
            </w:r>
            <w:r>
              <w:rPr>
                <w:rFonts w:hint="eastAsia" w:ascii="仿宋_GB2312" w:eastAsia="仿宋_GB2312"/>
                <w:b/>
                <w:bCs/>
                <w:sz w:val="28"/>
                <w:szCs w:val="28"/>
                <w:lang w:val="en-US"/>
              </w:rPr>
              <w:t>协同监管、联合执法</w:t>
            </w:r>
            <w:r>
              <w:rPr>
                <w:rFonts w:hint="eastAsia" w:ascii="仿宋_GB2312" w:eastAsia="仿宋_GB2312"/>
                <w:b/>
                <w:bCs/>
                <w:sz w:val="28"/>
                <w:szCs w:val="28"/>
                <w:lang w:val="en-US" w:eastAsia="zh-CN"/>
              </w:rPr>
              <w:t>”</w:t>
            </w:r>
            <w:r>
              <w:rPr>
                <w:rFonts w:hint="eastAsia" w:ascii="仿宋_GB2312" w:eastAsia="仿宋_GB2312"/>
                <w:b/>
                <w:bCs/>
                <w:sz w:val="28"/>
                <w:szCs w:val="28"/>
                <w:lang w:val="en-US"/>
              </w:rPr>
              <w:t>机制</w:t>
            </w:r>
          </w:p>
          <w:p>
            <w:pPr>
              <w:spacing w:after="0" w:line="560" w:lineRule="exact"/>
              <w:ind w:firstLine="560" w:firstLineChars="200"/>
              <w:rPr>
                <w:rFonts w:ascii="仿宋_GB2312" w:eastAsia="仿宋_GB2312"/>
                <w:sz w:val="28"/>
                <w:szCs w:val="28"/>
                <w:lang w:val="en-US"/>
              </w:rPr>
            </w:pPr>
            <w:r>
              <w:rPr>
                <w:rFonts w:hint="eastAsia" w:ascii="仿宋_GB2312" w:eastAsia="仿宋_GB2312"/>
                <w:sz w:val="28"/>
                <w:szCs w:val="28"/>
                <w:lang w:val="en-US"/>
              </w:rPr>
              <w:t xml:space="preserve">依托司法局、市场监督管理局 </w:t>
            </w:r>
            <w:r>
              <w:rPr>
                <w:rFonts w:hint="eastAsia" w:ascii="仿宋_GB2312" w:eastAsia="仿宋_GB2312"/>
                <w:sz w:val="28"/>
                <w:szCs w:val="28"/>
                <w:lang w:val="en-US" w:eastAsia="zh-CN"/>
              </w:rPr>
              <w:t>“</w:t>
            </w:r>
            <w:r>
              <w:rPr>
                <w:rFonts w:hint="eastAsia" w:ascii="仿宋_GB2312" w:eastAsia="仿宋_GB2312"/>
                <w:sz w:val="28"/>
                <w:szCs w:val="28"/>
                <w:lang w:val="en-US"/>
              </w:rPr>
              <w:t>2+1+N</w:t>
            </w:r>
            <w:r>
              <w:rPr>
                <w:rFonts w:hint="eastAsia" w:ascii="仿宋_GB2312" w:eastAsia="仿宋_GB2312"/>
                <w:sz w:val="28"/>
                <w:szCs w:val="28"/>
                <w:lang w:val="en-US" w:eastAsia="zh-CN"/>
              </w:rPr>
              <w:t>”</w:t>
            </w:r>
            <w:r>
              <w:rPr>
                <w:rFonts w:hint="eastAsia" w:ascii="仿宋_GB2312" w:eastAsia="仿宋_GB2312"/>
                <w:sz w:val="28"/>
                <w:szCs w:val="28"/>
                <w:lang w:val="en-US"/>
              </w:rPr>
              <w:t>市场监管领域部门联合</w:t>
            </w:r>
            <w:r>
              <w:rPr>
                <w:rFonts w:hint="eastAsia" w:ascii="仿宋_GB2312" w:eastAsia="仿宋_GB2312"/>
                <w:sz w:val="28"/>
                <w:szCs w:val="28"/>
                <w:lang w:val="en-US" w:eastAsia="zh-CN"/>
              </w:rPr>
              <w:t>“</w:t>
            </w:r>
            <w:r>
              <w:rPr>
                <w:rFonts w:hint="eastAsia" w:ascii="仿宋_GB2312" w:eastAsia="仿宋_GB2312"/>
                <w:sz w:val="28"/>
                <w:szCs w:val="28"/>
                <w:lang w:val="en-US"/>
              </w:rPr>
              <w:t>双随机、一公开</w:t>
            </w:r>
            <w:r>
              <w:rPr>
                <w:rFonts w:hint="eastAsia" w:ascii="仿宋_GB2312" w:eastAsia="仿宋_GB2312"/>
                <w:sz w:val="28"/>
                <w:szCs w:val="28"/>
                <w:lang w:val="en-US" w:eastAsia="zh-CN"/>
              </w:rPr>
              <w:t>”</w:t>
            </w:r>
            <w:r>
              <w:rPr>
                <w:rFonts w:hint="eastAsia" w:ascii="仿宋_GB2312" w:eastAsia="仿宋_GB2312"/>
                <w:sz w:val="28"/>
                <w:szCs w:val="28"/>
                <w:lang w:val="en-US"/>
              </w:rPr>
              <w:t>监管机制的成熟经验</w:t>
            </w:r>
            <w:r>
              <w:rPr>
                <w:rFonts w:hint="eastAsia" w:ascii="仿宋_GB2312" w:eastAsia="仿宋_GB2312"/>
                <w:sz w:val="28"/>
                <w:szCs w:val="28"/>
                <w:lang w:val="en-US" w:eastAsia="zh-CN"/>
              </w:rPr>
              <w:t>，</w:t>
            </w:r>
            <w:r>
              <w:rPr>
                <w:rFonts w:hint="eastAsia" w:ascii="仿宋_GB2312" w:eastAsia="仿宋_GB2312"/>
                <w:sz w:val="28"/>
                <w:szCs w:val="28"/>
                <w:lang w:val="en-US"/>
              </w:rPr>
              <w:t>持续推进</w:t>
            </w:r>
            <w:r>
              <w:rPr>
                <w:rFonts w:hint="eastAsia" w:ascii="仿宋_GB2312" w:eastAsia="仿宋_GB2312"/>
                <w:sz w:val="28"/>
                <w:szCs w:val="28"/>
                <w:lang w:val="en-US" w:eastAsia="zh-CN"/>
              </w:rPr>
              <w:t>“</w:t>
            </w:r>
            <w:r>
              <w:rPr>
                <w:rFonts w:hint="eastAsia" w:ascii="仿宋_GB2312" w:eastAsia="仿宋_GB2312"/>
                <w:sz w:val="28"/>
                <w:szCs w:val="28"/>
                <w:lang w:val="en-US"/>
              </w:rPr>
              <w:t>一网联动、随机抽查、协同监管、联合执法</w:t>
            </w:r>
            <w:r>
              <w:rPr>
                <w:rFonts w:hint="eastAsia" w:ascii="仿宋_GB2312" w:eastAsia="仿宋_GB2312"/>
                <w:sz w:val="28"/>
                <w:szCs w:val="28"/>
                <w:lang w:val="en-US" w:eastAsia="zh-CN"/>
              </w:rPr>
              <w:t>”</w:t>
            </w:r>
            <w:r>
              <w:rPr>
                <w:rFonts w:hint="eastAsia" w:ascii="仿宋_GB2312" w:eastAsia="仿宋_GB2312"/>
                <w:sz w:val="28"/>
                <w:szCs w:val="28"/>
                <w:lang w:val="en-US"/>
              </w:rPr>
              <w:t>的监管机制构建</w:t>
            </w:r>
            <w:r>
              <w:rPr>
                <w:rFonts w:hint="eastAsia" w:ascii="仿宋_GB2312" w:eastAsia="仿宋_GB2312"/>
                <w:sz w:val="28"/>
                <w:szCs w:val="28"/>
                <w:lang w:val="en-US" w:eastAsia="zh-CN"/>
              </w:rPr>
              <w:t>，</w:t>
            </w:r>
            <w:r>
              <w:rPr>
                <w:rFonts w:hint="eastAsia" w:ascii="仿宋_GB2312" w:eastAsia="仿宋_GB2312"/>
                <w:sz w:val="28"/>
                <w:szCs w:val="28"/>
                <w:lang w:val="en-US"/>
              </w:rPr>
              <w:t>推动涉企行政执法检查计划制定、监管部门行政执法检查和联合检查工作实施、涉企行政执法检查监督、执法检查结果公示等实现一个平台全域统筹。</w:t>
            </w:r>
          </w:p>
          <w:p>
            <w:pPr>
              <w:spacing w:after="0" w:line="560" w:lineRule="exact"/>
              <w:ind w:firstLine="562" w:firstLineChars="200"/>
              <w:rPr>
                <w:rFonts w:ascii="仿宋_GB2312" w:eastAsia="仿宋_GB2312"/>
                <w:b/>
                <w:bCs/>
                <w:sz w:val="28"/>
                <w:szCs w:val="28"/>
                <w:lang w:val="en-US"/>
              </w:rPr>
            </w:pPr>
            <w:r>
              <w:rPr>
                <w:rFonts w:hint="eastAsia" w:ascii="仿宋_GB2312" w:eastAsia="仿宋_GB2312"/>
                <w:b/>
                <w:bCs/>
                <w:sz w:val="28"/>
                <w:szCs w:val="28"/>
                <w:lang w:val="en-US"/>
              </w:rPr>
              <w:t>亮点工程三：推动钢铁、菱镁、装备制造、精细化工等产业立法</w:t>
            </w:r>
          </w:p>
          <w:p>
            <w:pPr>
              <w:spacing w:after="0" w:line="560" w:lineRule="exact"/>
              <w:ind w:firstLine="560" w:firstLineChars="200"/>
              <w:rPr>
                <w:rFonts w:ascii="仿宋_GB2312" w:eastAsia="仿宋_GB2312"/>
                <w:sz w:val="28"/>
                <w:szCs w:val="28"/>
                <w:lang w:val="en-US"/>
              </w:rPr>
            </w:pPr>
            <w:r>
              <w:rPr>
                <w:rFonts w:hint="eastAsia" w:ascii="仿宋_GB2312" w:eastAsia="仿宋_GB2312"/>
                <w:sz w:val="28"/>
                <w:szCs w:val="28"/>
                <w:lang w:val="en-US"/>
              </w:rPr>
              <w:t>及时总结钢铁、菱镁、装备制造、精细化工等各重点产业、各市场主体优化营商环境的立法建议</w:t>
            </w:r>
            <w:r>
              <w:rPr>
                <w:rFonts w:hint="eastAsia" w:ascii="仿宋_GB2312" w:eastAsia="仿宋_GB2312"/>
                <w:sz w:val="28"/>
                <w:szCs w:val="28"/>
                <w:lang w:val="en-US" w:eastAsia="zh-CN"/>
              </w:rPr>
              <w:t>，</w:t>
            </w:r>
            <w:r>
              <w:rPr>
                <w:rFonts w:hint="eastAsia" w:ascii="仿宋_GB2312" w:eastAsia="仿宋_GB2312"/>
                <w:sz w:val="28"/>
                <w:szCs w:val="28"/>
                <w:lang w:val="en-US"/>
              </w:rPr>
              <w:t>将成熟的改革经验和行之有效的改革举措</w:t>
            </w:r>
            <w:r>
              <w:rPr>
                <w:rFonts w:hint="eastAsia" w:ascii="仿宋_GB2312" w:eastAsia="仿宋_GB2312"/>
                <w:sz w:val="28"/>
                <w:szCs w:val="28"/>
                <w:lang w:val="en-US" w:eastAsia="zh-CN"/>
              </w:rPr>
              <w:t>，</w:t>
            </w:r>
            <w:r>
              <w:rPr>
                <w:rFonts w:hint="eastAsia" w:ascii="仿宋_GB2312" w:eastAsia="仿宋_GB2312"/>
                <w:sz w:val="28"/>
                <w:szCs w:val="28"/>
                <w:lang w:val="en-US"/>
              </w:rPr>
              <w:t>上升为地方性法规、政府规章。</w:t>
            </w:r>
          </w:p>
          <w:p>
            <w:pPr>
              <w:spacing w:after="0" w:line="560" w:lineRule="exact"/>
              <w:ind w:firstLine="562" w:firstLineChars="200"/>
              <w:rPr>
                <w:rFonts w:ascii="仿宋_GB2312" w:eastAsia="仿宋_GB2312"/>
                <w:sz w:val="28"/>
                <w:szCs w:val="28"/>
                <w:lang w:val="en-US"/>
              </w:rPr>
            </w:pPr>
            <w:r>
              <w:rPr>
                <w:rFonts w:hint="eastAsia" w:ascii="仿宋_GB2312" w:eastAsia="仿宋_GB2312"/>
                <w:b/>
                <w:bCs/>
                <w:sz w:val="28"/>
                <w:szCs w:val="28"/>
                <w:lang w:val="en-US"/>
              </w:rPr>
              <w:t>亮点工程四：</w:t>
            </w:r>
            <w:r>
              <w:rPr>
                <w:rFonts w:hint="eastAsia" w:ascii="仿宋_GB2312" w:eastAsia="仿宋_GB2312"/>
                <w:b/>
                <w:bCs/>
                <w:sz w:val="28"/>
                <w:szCs w:val="28"/>
                <w:lang w:val="en-US" w:eastAsia="zh-CN"/>
              </w:rPr>
              <w:t>“</w:t>
            </w:r>
            <w:r>
              <w:rPr>
                <w:rFonts w:hint="eastAsia" w:ascii="仿宋_GB2312" w:eastAsia="仿宋_GB2312"/>
                <w:b/>
                <w:bCs/>
                <w:sz w:val="28"/>
                <w:szCs w:val="28"/>
                <w:lang w:val="en-US"/>
              </w:rPr>
              <w:t>一个区域一支队伍管执法</w:t>
            </w:r>
            <w:r>
              <w:rPr>
                <w:rFonts w:hint="eastAsia" w:ascii="仿宋_GB2312" w:eastAsia="仿宋_GB2312"/>
                <w:b/>
                <w:bCs/>
                <w:sz w:val="28"/>
                <w:szCs w:val="28"/>
                <w:lang w:val="en-US" w:eastAsia="zh-CN"/>
              </w:rPr>
              <w:t>”</w:t>
            </w:r>
            <w:r>
              <w:rPr>
                <w:rFonts w:hint="eastAsia" w:ascii="仿宋_GB2312" w:eastAsia="仿宋_GB2312"/>
                <w:b/>
                <w:bCs/>
                <w:sz w:val="28"/>
                <w:szCs w:val="28"/>
                <w:lang w:val="en-US"/>
              </w:rPr>
              <w:t>改革试点</w:t>
            </w:r>
          </w:p>
          <w:p>
            <w:pPr>
              <w:spacing w:after="0" w:line="560" w:lineRule="exact"/>
              <w:ind w:firstLine="560" w:firstLineChars="200"/>
              <w:rPr>
                <w:rFonts w:eastAsia="仿宋_GB2312"/>
                <w:b/>
                <w:bCs/>
                <w:sz w:val="28"/>
                <w:szCs w:val="28"/>
                <w:lang w:val="en-US"/>
              </w:rPr>
            </w:pPr>
            <w:r>
              <w:rPr>
                <w:rFonts w:hint="eastAsia" w:ascii="仿宋_GB2312" w:eastAsia="仿宋_GB2312"/>
                <w:sz w:val="28"/>
                <w:szCs w:val="28"/>
                <w:lang w:val="en-US"/>
              </w:rPr>
              <w:t>加快推进市本级开发区综合行政执法管理体制改革</w:t>
            </w:r>
            <w:r>
              <w:rPr>
                <w:rFonts w:hint="eastAsia" w:ascii="仿宋_GB2312" w:eastAsia="仿宋_GB2312"/>
                <w:sz w:val="28"/>
                <w:szCs w:val="28"/>
                <w:lang w:val="en-US" w:eastAsia="zh-CN"/>
              </w:rPr>
              <w:t>，</w:t>
            </w:r>
            <w:r>
              <w:rPr>
                <w:rFonts w:hint="eastAsia" w:ascii="仿宋_GB2312" w:eastAsia="仿宋_GB2312"/>
                <w:sz w:val="28"/>
                <w:szCs w:val="28"/>
                <w:lang w:val="en-US"/>
              </w:rPr>
              <w:t>持续调整归并开发区内各市场监管部门行政执法职责</w:t>
            </w:r>
            <w:r>
              <w:rPr>
                <w:rFonts w:hint="eastAsia" w:ascii="仿宋_GB2312" w:eastAsia="仿宋_GB2312"/>
                <w:sz w:val="28"/>
                <w:szCs w:val="28"/>
                <w:lang w:val="en-US" w:eastAsia="zh-CN"/>
              </w:rPr>
              <w:t>，</w:t>
            </w:r>
            <w:r>
              <w:rPr>
                <w:rFonts w:hint="eastAsia" w:ascii="仿宋_GB2312" w:eastAsia="仿宋_GB2312"/>
                <w:sz w:val="28"/>
                <w:szCs w:val="28"/>
                <w:lang w:val="en-US"/>
              </w:rPr>
              <w:t>加强开发区综合执法队伍建设</w:t>
            </w:r>
            <w:r>
              <w:rPr>
                <w:rFonts w:hint="eastAsia" w:ascii="仿宋_GB2312" w:eastAsia="仿宋_GB2312"/>
                <w:sz w:val="28"/>
                <w:szCs w:val="28"/>
                <w:lang w:val="en-US" w:eastAsia="zh-CN"/>
              </w:rPr>
              <w:t>，</w:t>
            </w:r>
            <w:r>
              <w:rPr>
                <w:rFonts w:hint="eastAsia" w:ascii="仿宋_GB2312" w:eastAsia="仿宋_GB2312"/>
                <w:sz w:val="28"/>
                <w:szCs w:val="28"/>
                <w:lang w:val="en-US"/>
              </w:rPr>
              <w:t>规范和提高执法办案水平</w:t>
            </w:r>
            <w:r>
              <w:rPr>
                <w:rFonts w:hint="eastAsia" w:ascii="仿宋_GB2312" w:eastAsia="仿宋_GB2312"/>
                <w:sz w:val="28"/>
                <w:szCs w:val="28"/>
                <w:lang w:val="en-US" w:eastAsia="zh-CN"/>
              </w:rPr>
              <w:t>，</w:t>
            </w:r>
            <w:r>
              <w:rPr>
                <w:rFonts w:hint="eastAsia" w:ascii="仿宋_GB2312" w:eastAsia="仿宋_GB2312"/>
                <w:sz w:val="28"/>
                <w:szCs w:val="28"/>
                <w:lang w:val="en-US"/>
              </w:rPr>
              <w:t>形成</w:t>
            </w:r>
            <w:r>
              <w:rPr>
                <w:rFonts w:hint="eastAsia" w:ascii="仿宋_GB2312" w:eastAsia="仿宋_GB2312"/>
                <w:sz w:val="28"/>
                <w:szCs w:val="28"/>
                <w:lang w:val="en-US" w:eastAsia="zh-CN"/>
              </w:rPr>
              <w:t>“</w:t>
            </w:r>
            <w:r>
              <w:rPr>
                <w:rFonts w:hint="eastAsia" w:ascii="仿宋_GB2312" w:eastAsia="仿宋_GB2312"/>
                <w:sz w:val="28"/>
                <w:szCs w:val="28"/>
                <w:lang w:val="en-US"/>
              </w:rPr>
              <w:t>一个区域一支队伍管执法</w:t>
            </w:r>
            <w:r>
              <w:rPr>
                <w:rFonts w:hint="eastAsia" w:ascii="仿宋_GB2312" w:eastAsia="仿宋_GB2312"/>
                <w:sz w:val="28"/>
                <w:szCs w:val="28"/>
                <w:lang w:val="en-US" w:eastAsia="zh-CN"/>
              </w:rPr>
              <w:t>”</w:t>
            </w:r>
            <w:r>
              <w:rPr>
                <w:rFonts w:hint="eastAsia" w:ascii="仿宋_GB2312" w:eastAsia="仿宋_GB2312"/>
                <w:sz w:val="28"/>
                <w:szCs w:val="28"/>
                <w:lang w:val="en-US"/>
              </w:rPr>
              <w:t>改革经验</w:t>
            </w:r>
            <w:r>
              <w:rPr>
                <w:rFonts w:hint="eastAsia" w:ascii="仿宋_GB2312" w:eastAsia="仿宋_GB2312"/>
                <w:sz w:val="28"/>
                <w:szCs w:val="28"/>
                <w:lang w:val="en-US" w:eastAsia="zh-CN"/>
              </w:rPr>
              <w:t>，</w:t>
            </w:r>
            <w:r>
              <w:rPr>
                <w:rFonts w:hint="eastAsia" w:ascii="仿宋_GB2312" w:eastAsia="仿宋_GB2312"/>
                <w:sz w:val="28"/>
                <w:szCs w:val="28"/>
                <w:lang w:val="en-US"/>
              </w:rPr>
              <w:t>逐步在各乡、镇（街）大范围内推行。</w:t>
            </w:r>
          </w:p>
        </w:tc>
      </w:tr>
    </w:tbl>
    <w:p>
      <w:pPr>
        <w:spacing w:after="0" w:line="560" w:lineRule="exact"/>
        <w:jc w:val="both"/>
        <w:rPr>
          <w:rFonts w:ascii="仿宋_GB2312" w:eastAsia="仿宋_GB2312"/>
          <w:sz w:val="32"/>
          <w:szCs w:val="32"/>
        </w:rPr>
      </w:pPr>
      <w:bookmarkStart w:id="18" w:name="_Hlk77260007"/>
    </w:p>
    <w:bookmarkEnd w:id="18"/>
    <w:p>
      <w:pPr>
        <w:spacing w:line="560" w:lineRule="exact"/>
        <w:ind w:firstLine="640" w:firstLineChars="200"/>
        <w:jc w:val="both"/>
        <w:outlineLvl w:val="1"/>
        <w:rPr>
          <w:rFonts w:ascii="楷体" w:hAnsi="楷体" w:eastAsia="楷体"/>
          <w:sz w:val="32"/>
          <w:szCs w:val="32"/>
        </w:rPr>
      </w:pPr>
      <w:bookmarkStart w:id="19" w:name="_Toc16770"/>
      <w:r>
        <w:rPr>
          <w:rFonts w:hint="eastAsia" w:ascii="楷体" w:hAnsi="楷体" w:eastAsia="楷体"/>
          <w:sz w:val="32"/>
          <w:szCs w:val="32"/>
          <w:lang w:val="en-US"/>
        </w:rPr>
        <w:t>（二）打造</w:t>
      </w:r>
      <w:r>
        <w:rPr>
          <w:rFonts w:hint="eastAsia" w:ascii="楷体" w:hAnsi="楷体" w:eastAsia="楷体"/>
          <w:sz w:val="32"/>
          <w:szCs w:val="32"/>
          <w:lang w:val="en-US" w:eastAsia="zh-CN"/>
        </w:rPr>
        <w:t>“</w:t>
      </w:r>
      <w:r>
        <w:rPr>
          <w:rFonts w:hint="eastAsia" w:ascii="楷体" w:hAnsi="楷体" w:eastAsia="楷体"/>
          <w:sz w:val="32"/>
          <w:szCs w:val="32"/>
          <w:lang w:val="en-US"/>
        </w:rPr>
        <w:t>系统有效</w:t>
      </w:r>
      <w:r>
        <w:rPr>
          <w:rFonts w:hint="eastAsia" w:ascii="楷体" w:hAnsi="楷体" w:eastAsia="楷体"/>
          <w:sz w:val="32"/>
          <w:szCs w:val="32"/>
          <w:lang w:val="en-US" w:eastAsia="zh-CN"/>
        </w:rPr>
        <w:t>”</w:t>
      </w:r>
      <w:r>
        <w:rPr>
          <w:rFonts w:hint="eastAsia" w:ascii="楷体" w:hAnsi="楷体" w:eastAsia="楷体"/>
          <w:sz w:val="32"/>
          <w:szCs w:val="32"/>
          <w:lang w:val="en-US"/>
        </w:rPr>
        <w:t>的信用环境</w:t>
      </w:r>
      <w:bookmarkEnd w:id="19"/>
    </w:p>
    <w:p>
      <w:pPr>
        <w:spacing w:line="560" w:lineRule="exact"/>
        <w:ind w:firstLine="640" w:firstLineChars="200"/>
        <w:jc w:val="both"/>
        <w:rPr>
          <w:rFonts w:ascii="仿宋_GB2312" w:eastAsia="仿宋_GB2312"/>
          <w:sz w:val="32"/>
          <w:szCs w:val="32"/>
          <w:lang w:val="en-US"/>
        </w:rPr>
      </w:pPr>
      <w:r>
        <w:rPr>
          <w:rFonts w:hint="eastAsia" w:ascii="仿宋_GB2312" w:eastAsia="仿宋_GB2312"/>
          <w:sz w:val="32"/>
          <w:szCs w:val="32"/>
          <w:lang w:val="en-US"/>
        </w:rPr>
        <w:t>以</w:t>
      </w:r>
      <w:r>
        <w:rPr>
          <w:rFonts w:hint="eastAsia" w:ascii="仿宋_GB2312" w:eastAsia="仿宋_GB2312"/>
          <w:sz w:val="32"/>
          <w:szCs w:val="32"/>
          <w:lang w:val="en-US" w:eastAsia="zh-CN"/>
        </w:rPr>
        <w:t>“</w:t>
      </w:r>
      <w:r>
        <w:rPr>
          <w:rFonts w:hint="eastAsia" w:ascii="仿宋_GB2312" w:eastAsia="仿宋_GB2312"/>
          <w:sz w:val="32"/>
          <w:szCs w:val="32"/>
          <w:lang w:val="en-US"/>
        </w:rPr>
        <w:t>信用环境监测指标体系</w:t>
      </w:r>
      <w:r>
        <w:rPr>
          <w:rFonts w:hint="eastAsia" w:ascii="仿宋_GB2312" w:eastAsia="仿宋_GB2312"/>
          <w:sz w:val="32"/>
          <w:szCs w:val="32"/>
          <w:lang w:val="en-US" w:eastAsia="zh-CN"/>
        </w:rPr>
        <w:t>”</w:t>
      </w:r>
      <w:r>
        <w:rPr>
          <w:rFonts w:hint="eastAsia" w:ascii="仿宋_GB2312" w:eastAsia="仿宋_GB2312"/>
          <w:sz w:val="32"/>
          <w:szCs w:val="32"/>
          <w:lang w:val="en-US"/>
        </w:rPr>
        <w:t>为抓手</w:t>
      </w:r>
      <w:r>
        <w:rPr>
          <w:rFonts w:hint="eastAsia" w:ascii="仿宋_GB2312" w:eastAsia="仿宋_GB2312"/>
          <w:sz w:val="32"/>
          <w:szCs w:val="32"/>
          <w:lang w:val="en-US" w:eastAsia="zh-CN"/>
        </w:rPr>
        <w:t>，</w:t>
      </w:r>
      <w:r>
        <w:rPr>
          <w:rFonts w:hint="eastAsia" w:ascii="仿宋_GB2312" w:eastAsia="仿宋_GB2312"/>
          <w:sz w:val="32"/>
          <w:szCs w:val="32"/>
          <w:lang w:val="en-US"/>
        </w:rPr>
        <w:t>重点围绕</w:t>
      </w:r>
      <w:r>
        <w:rPr>
          <w:rFonts w:hint="eastAsia" w:ascii="仿宋_GB2312" w:eastAsia="仿宋_GB2312"/>
          <w:sz w:val="32"/>
          <w:szCs w:val="32"/>
          <w:lang w:val="en-US" w:eastAsia="zh-CN"/>
        </w:rPr>
        <w:t>“</w:t>
      </w:r>
      <w:r>
        <w:rPr>
          <w:rFonts w:hint="eastAsia" w:ascii="仿宋_GB2312" w:eastAsia="仿宋_GB2312"/>
          <w:sz w:val="32"/>
          <w:szCs w:val="32"/>
          <w:lang w:val="en-US"/>
        </w:rPr>
        <w:t>提升信用信息归集和共享质量、强化信用信息应用和诚信体系建设、持续优化信用法律和标准</w:t>
      </w:r>
      <w:r>
        <w:rPr>
          <w:rFonts w:hint="eastAsia" w:ascii="仿宋_GB2312" w:eastAsia="仿宋_GB2312"/>
          <w:sz w:val="32"/>
          <w:szCs w:val="32"/>
          <w:lang w:val="en-US" w:eastAsia="zh-CN"/>
        </w:rPr>
        <w:t>”</w:t>
      </w:r>
      <w:r>
        <w:rPr>
          <w:rFonts w:hint="eastAsia" w:ascii="仿宋_GB2312" w:eastAsia="仿宋_GB2312"/>
          <w:sz w:val="32"/>
          <w:szCs w:val="32"/>
          <w:lang w:val="en-US"/>
        </w:rPr>
        <w:t>三大任务</w:t>
      </w:r>
      <w:r>
        <w:rPr>
          <w:rFonts w:hint="eastAsia" w:ascii="仿宋_GB2312" w:eastAsia="仿宋_GB2312"/>
          <w:sz w:val="32"/>
          <w:szCs w:val="32"/>
          <w:lang w:val="en-US" w:eastAsia="zh-CN"/>
        </w:rPr>
        <w:t>，</w:t>
      </w:r>
      <w:r>
        <w:rPr>
          <w:rFonts w:hint="eastAsia" w:ascii="仿宋_GB2312" w:eastAsia="仿宋_GB2312"/>
          <w:sz w:val="32"/>
          <w:szCs w:val="32"/>
          <w:lang w:val="en-US"/>
        </w:rPr>
        <w:t>推动形成信用信息法律和标准完善、高质量归集和共享、高效应用的信用环境。</w:t>
      </w:r>
    </w:p>
    <w:p>
      <w:pPr>
        <w:pStyle w:val="4"/>
        <w:spacing w:before="120" w:after="120" w:line="560" w:lineRule="exact"/>
        <w:ind w:firstLine="643" w:firstLineChars="200"/>
        <w:rPr>
          <w:rFonts w:ascii="仿宋_GB2312" w:eastAsia="仿宋_GB2312"/>
          <w:b/>
          <w:bCs/>
          <w:color w:val="auto"/>
          <w:sz w:val="32"/>
          <w:szCs w:val="32"/>
        </w:rPr>
      </w:pPr>
      <w:bookmarkStart w:id="20" w:name="_Toc4487"/>
      <w:r>
        <w:rPr>
          <w:rFonts w:hint="eastAsia" w:ascii="仿宋_GB2312" w:eastAsia="仿宋_GB2312"/>
          <w:b/>
          <w:bCs/>
          <w:color w:val="auto"/>
          <w:sz w:val="32"/>
          <w:szCs w:val="32"/>
        </w:rPr>
        <w:t>1</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提升信用信息归集和共享质量</w:t>
      </w:r>
      <w:bookmarkEnd w:id="20"/>
    </w:p>
    <w:p>
      <w:pPr>
        <w:spacing w:after="0"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建立</w:t>
      </w:r>
      <w:r>
        <w:rPr>
          <w:rFonts w:hint="eastAsia" w:ascii="仿宋_GB2312" w:eastAsia="仿宋_GB2312"/>
          <w:b/>
          <w:bCs/>
          <w:sz w:val="32"/>
          <w:szCs w:val="32"/>
          <w:lang w:val="en-US" w:eastAsia="zh-CN"/>
        </w:rPr>
        <w:t>“</w:t>
      </w:r>
      <w:r>
        <w:rPr>
          <w:rFonts w:hint="eastAsia" w:ascii="仿宋_GB2312" w:eastAsia="仿宋_GB2312"/>
          <w:b/>
          <w:bCs/>
          <w:sz w:val="32"/>
          <w:szCs w:val="32"/>
          <w:lang w:val="en-US"/>
        </w:rPr>
        <w:t>目录清单+台账式管理</w:t>
      </w:r>
      <w:r>
        <w:rPr>
          <w:rFonts w:hint="eastAsia" w:ascii="仿宋_GB2312" w:eastAsia="仿宋_GB2312"/>
          <w:b/>
          <w:bCs/>
          <w:sz w:val="32"/>
          <w:szCs w:val="32"/>
          <w:lang w:val="en-US" w:eastAsia="zh-CN"/>
        </w:rPr>
        <w:t>”</w:t>
      </w:r>
      <w:r>
        <w:rPr>
          <w:rFonts w:hint="eastAsia" w:ascii="仿宋_GB2312" w:eastAsia="仿宋_GB2312"/>
          <w:b/>
          <w:bCs/>
          <w:sz w:val="32"/>
          <w:szCs w:val="32"/>
          <w:lang w:val="en-US"/>
        </w:rPr>
        <w:t>的信用信息归集共享模式。</w:t>
      </w:r>
      <w:r>
        <w:rPr>
          <w:rFonts w:hint="eastAsia" w:ascii="仿宋_GB2312" w:eastAsia="仿宋_GB2312"/>
          <w:sz w:val="32"/>
          <w:szCs w:val="32"/>
          <w:lang w:val="en-US"/>
        </w:rPr>
        <w:t>按照《公共信用信息资源目录》向包括水、电、气、暖在内的各级各有关部门归集公共信用信息</w:t>
      </w:r>
      <w:r>
        <w:rPr>
          <w:rFonts w:hint="eastAsia" w:ascii="仿宋_GB2312" w:eastAsia="仿宋_GB2312"/>
          <w:sz w:val="32"/>
          <w:szCs w:val="32"/>
          <w:lang w:val="en-US" w:eastAsia="zh-CN"/>
        </w:rPr>
        <w:t>，</w:t>
      </w:r>
      <w:r>
        <w:rPr>
          <w:rFonts w:hint="eastAsia" w:ascii="仿宋_GB2312" w:eastAsia="仿宋_GB2312"/>
          <w:sz w:val="32"/>
          <w:szCs w:val="32"/>
          <w:lang w:val="en-US"/>
        </w:rPr>
        <w:t>制定细化的信用信息归集清单</w:t>
      </w:r>
      <w:r>
        <w:rPr>
          <w:rFonts w:hint="eastAsia" w:ascii="仿宋_GB2312" w:eastAsia="仿宋_GB2312"/>
          <w:sz w:val="32"/>
          <w:szCs w:val="32"/>
          <w:lang w:val="en-US" w:eastAsia="zh-CN"/>
        </w:rPr>
        <w:t>，</w:t>
      </w:r>
      <w:r>
        <w:rPr>
          <w:rFonts w:hint="eastAsia" w:ascii="仿宋_GB2312" w:eastAsia="仿宋_GB2312"/>
          <w:sz w:val="32"/>
          <w:szCs w:val="32"/>
          <w:lang w:val="en-US"/>
        </w:rPr>
        <w:t>明确信息征集类别、时限、数据格式等</w:t>
      </w:r>
      <w:r>
        <w:rPr>
          <w:rFonts w:hint="eastAsia" w:ascii="仿宋_GB2312" w:eastAsia="仿宋_GB2312"/>
          <w:sz w:val="32"/>
          <w:szCs w:val="32"/>
          <w:lang w:val="en-US" w:eastAsia="zh-CN"/>
        </w:rPr>
        <w:t>，</w:t>
      </w:r>
      <w:r>
        <w:rPr>
          <w:rFonts w:hint="eastAsia" w:ascii="仿宋_GB2312" w:eastAsia="仿宋_GB2312"/>
          <w:sz w:val="32"/>
          <w:szCs w:val="32"/>
          <w:lang w:val="en-US"/>
        </w:rPr>
        <w:t>提高数据质量。建立信用信息管理台账</w:t>
      </w:r>
      <w:r>
        <w:rPr>
          <w:rFonts w:hint="eastAsia" w:ascii="仿宋_GB2312" w:eastAsia="仿宋_GB2312"/>
          <w:sz w:val="32"/>
          <w:szCs w:val="32"/>
          <w:lang w:val="en-US" w:eastAsia="zh-CN"/>
        </w:rPr>
        <w:t>，</w:t>
      </w:r>
      <w:r>
        <w:rPr>
          <w:rFonts w:hint="eastAsia" w:ascii="仿宋_GB2312" w:eastAsia="仿宋_GB2312"/>
          <w:sz w:val="32"/>
          <w:szCs w:val="32"/>
          <w:lang w:val="en-US"/>
        </w:rPr>
        <w:t>实施</w:t>
      </w:r>
      <w:r>
        <w:rPr>
          <w:rFonts w:hint="eastAsia" w:ascii="仿宋_GB2312" w:eastAsia="仿宋_GB2312"/>
          <w:sz w:val="32"/>
          <w:szCs w:val="32"/>
          <w:lang w:val="en-US" w:eastAsia="zh-CN"/>
        </w:rPr>
        <w:t>“</w:t>
      </w:r>
      <w:r>
        <w:rPr>
          <w:rFonts w:hint="eastAsia" w:ascii="仿宋_GB2312" w:eastAsia="仿宋_GB2312"/>
          <w:sz w:val="32"/>
          <w:szCs w:val="32"/>
          <w:lang w:val="en-US"/>
        </w:rPr>
        <w:t>谁提供</w:t>
      </w:r>
      <w:r>
        <w:rPr>
          <w:rFonts w:hint="eastAsia" w:ascii="仿宋_GB2312" w:eastAsia="仿宋_GB2312"/>
          <w:sz w:val="32"/>
          <w:szCs w:val="32"/>
          <w:lang w:val="en-US" w:eastAsia="zh-CN"/>
        </w:rPr>
        <w:t>，</w:t>
      </w:r>
      <w:r>
        <w:rPr>
          <w:rFonts w:hint="eastAsia" w:ascii="仿宋_GB2312" w:eastAsia="仿宋_GB2312"/>
          <w:sz w:val="32"/>
          <w:szCs w:val="32"/>
          <w:lang w:val="en-US"/>
        </w:rPr>
        <w:t>谁负责</w:t>
      </w:r>
      <w:r>
        <w:rPr>
          <w:rFonts w:hint="eastAsia" w:ascii="仿宋_GB2312" w:eastAsia="仿宋_GB2312"/>
          <w:sz w:val="32"/>
          <w:szCs w:val="32"/>
          <w:lang w:val="en-US" w:eastAsia="zh-CN"/>
        </w:rPr>
        <w:t>”</w:t>
      </w:r>
      <w:r>
        <w:rPr>
          <w:rFonts w:hint="eastAsia" w:ascii="仿宋_GB2312" w:eastAsia="仿宋_GB2312"/>
          <w:sz w:val="32"/>
          <w:szCs w:val="32"/>
          <w:lang w:val="en-US"/>
        </w:rPr>
        <w:t>的动态管理模式</w:t>
      </w:r>
      <w:r>
        <w:rPr>
          <w:rFonts w:hint="eastAsia" w:ascii="仿宋_GB2312" w:eastAsia="仿宋_GB2312"/>
          <w:sz w:val="32"/>
          <w:szCs w:val="32"/>
          <w:lang w:val="en-US" w:eastAsia="zh-CN"/>
        </w:rPr>
        <w:t>，</w:t>
      </w:r>
      <w:r>
        <w:rPr>
          <w:rFonts w:hint="eastAsia" w:ascii="仿宋_GB2312" w:eastAsia="仿宋_GB2312"/>
          <w:sz w:val="32"/>
          <w:szCs w:val="32"/>
          <w:lang w:val="en-US"/>
        </w:rPr>
        <w:t>并制定考核方法</w:t>
      </w:r>
      <w:r>
        <w:rPr>
          <w:rFonts w:hint="eastAsia" w:ascii="仿宋_GB2312" w:eastAsia="仿宋_GB2312"/>
          <w:sz w:val="32"/>
          <w:szCs w:val="32"/>
          <w:lang w:val="en-US" w:eastAsia="zh-CN"/>
        </w:rPr>
        <w:t>，</w:t>
      </w:r>
      <w:r>
        <w:rPr>
          <w:rFonts w:hint="eastAsia" w:ascii="仿宋_GB2312" w:eastAsia="仿宋_GB2312"/>
          <w:sz w:val="32"/>
          <w:szCs w:val="32"/>
          <w:lang w:val="en-US"/>
        </w:rPr>
        <w:t>规范管理流程</w:t>
      </w:r>
      <w:r>
        <w:rPr>
          <w:rFonts w:hint="eastAsia" w:ascii="仿宋_GB2312" w:eastAsia="仿宋_GB2312"/>
          <w:sz w:val="32"/>
          <w:szCs w:val="32"/>
          <w:lang w:val="en-US" w:eastAsia="zh-CN"/>
        </w:rPr>
        <w:t>，</w:t>
      </w:r>
      <w:r>
        <w:rPr>
          <w:rFonts w:hint="eastAsia" w:ascii="仿宋_GB2312" w:eastAsia="仿宋_GB2312"/>
          <w:sz w:val="32"/>
          <w:szCs w:val="32"/>
          <w:lang w:val="en-US"/>
        </w:rPr>
        <w:t>充分保障信息提供的及时性、准确性和有效性。</w:t>
      </w:r>
    </w:p>
    <w:p>
      <w:pPr>
        <w:spacing w:after="0"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拓展信用信息征集范围。</w:t>
      </w:r>
      <w:r>
        <w:rPr>
          <w:rFonts w:hint="eastAsia" w:ascii="仿宋_GB2312" w:eastAsia="仿宋_GB2312"/>
          <w:sz w:val="32"/>
          <w:szCs w:val="32"/>
          <w:lang w:val="en-US"/>
        </w:rPr>
        <w:t>丰富法人信用信息资源库数据来源</w:t>
      </w:r>
      <w:r>
        <w:rPr>
          <w:rFonts w:hint="eastAsia" w:ascii="仿宋_GB2312" w:eastAsia="仿宋_GB2312"/>
          <w:sz w:val="32"/>
          <w:szCs w:val="32"/>
          <w:lang w:val="en-US" w:eastAsia="zh-CN"/>
        </w:rPr>
        <w:t>，</w:t>
      </w:r>
      <w:r>
        <w:rPr>
          <w:rFonts w:hint="eastAsia" w:ascii="仿宋_GB2312" w:eastAsia="仿宋_GB2312"/>
          <w:sz w:val="32"/>
          <w:szCs w:val="32"/>
          <w:lang w:val="en-US"/>
        </w:rPr>
        <w:t>将金融机构征信信息、涉企行政处罚信息以及网络舆情信息等纳入采集范围。针对</w:t>
      </w:r>
      <w:r>
        <w:rPr>
          <w:rFonts w:hint="eastAsia" w:ascii="仿宋_GB2312" w:eastAsia="仿宋_GB2312"/>
          <w:sz w:val="32"/>
          <w:szCs w:val="32"/>
          <w:lang w:val="en-US" w:eastAsia="zh-CN"/>
        </w:rPr>
        <w:t>“</w:t>
      </w:r>
      <w:r>
        <w:rPr>
          <w:rFonts w:hint="eastAsia" w:ascii="仿宋_GB2312" w:eastAsia="仿宋_GB2312"/>
          <w:sz w:val="32"/>
          <w:szCs w:val="32"/>
          <w:lang w:val="en-US"/>
        </w:rPr>
        <w:t>包工头</w:t>
      </w:r>
      <w:r>
        <w:rPr>
          <w:rFonts w:hint="eastAsia" w:ascii="仿宋_GB2312" w:eastAsia="仿宋_GB2312"/>
          <w:sz w:val="32"/>
          <w:szCs w:val="32"/>
          <w:lang w:val="en-US" w:eastAsia="zh-CN"/>
        </w:rPr>
        <w:t>”</w:t>
      </w:r>
      <w:r>
        <w:rPr>
          <w:rFonts w:hint="eastAsia" w:ascii="仿宋_GB2312" w:eastAsia="仿宋_GB2312"/>
          <w:sz w:val="32"/>
          <w:szCs w:val="32"/>
          <w:lang w:val="en-US"/>
        </w:rPr>
        <w:t>、企业</w:t>
      </w:r>
      <w:r>
        <w:rPr>
          <w:rFonts w:hint="eastAsia" w:ascii="仿宋_GB2312" w:eastAsia="仿宋_GB2312"/>
          <w:sz w:val="32"/>
          <w:szCs w:val="32"/>
          <w:lang w:val="en-US" w:eastAsia="zh-CN"/>
        </w:rPr>
        <w:t>“</w:t>
      </w:r>
      <w:r>
        <w:rPr>
          <w:rFonts w:hint="eastAsia" w:ascii="仿宋_GB2312" w:eastAsia="仿宋_GB2312"/>
          <w:sz w:val="32"/>
          <w:szCs w:val="32"/>
          <w:lang w:val="en-US"/>
        </w:rPr>
        <w:t>董、监、高</w:t>
      </w:r>
      <w:r>
        <w:rPr>
          <w:rFonts w:hint="eastAsia" w:ascii="仿宋_GB2312" w:eastAsia="仿宋_GB2312"/>
          <w:sz w:val="32"/>
          <w:szCs w:val="32"/>
          <w:lang w:val="en-US" w:eastAsia="zh-CN"/>
        </w:rPr>
        <w:t>”</w:t>
      </w:r>
      <w:r>
        <w:rPr>
          <w:rFonts w:hint="eastAsia" w:ascii="仿宋_GB2312" w:eastAsia="仿宋_GB2312"/>
          <w:sz w:val="32"/>
          <w:szCs w:val="32"/>
          <w:lang w:val="en-US"/>
        </w:rPr>
        <w:t>等特殊人群建立专项信用信息采集及评价体系</w:t>
      </w:r>
      <w:r>
        <w:rPr>
          <w:rFonts w:hint="eastAsia" w:ascii="仿宋_GB2312" w:eastAsia="仿宋_GB2312"/>
          <w:sz w:val="32"/>
          <w:szCs w:val="32"/>
          <w:lang w:val="en-US" w:eastAsia="zh-CN"/>
        </w:rPr>
        <w:t>，</w:t>
      </w:r>
      <w:r>
        <w:rPr>
          <w:rFonts w:hint="eastAsia" w:ascii="仿宋_GB2312" w:eastAsia="仿宋_GB2312"/>
          <w:sz w:val="32"/>
          <w:szCs w:val="32"/>
          <w:lang w:val="en-US"/>
        </w:rPr>
        <w:t>将</w:t>
      </w:r>
      <w:r>
        <w:rPr>
          <w:rFonts w:hint="eastAsia" w:ascii="仿宋_GB2312" w:eastAsia="仿宋_GB2312"/>
          <w:sz w:val="32"/>
          <w:szCs w:val="32"/>
          <w:lang w:val="en-US" w:eastAsia="zh-CN"/>
        </w:rPr>
        <w:t>“</w:t>
      </w:r>
      <w:r>
        <w:rPr>
          <w:rFonts w:hint="eastAsia" w:ascii="仿宋_GB2312" w:eastAsia="仿宋_GB2312"/>
          <w:sz w:val="32"/>
          <w:szCs w:val="32"/>
          <w:lang w:val="en-US"/>
        </w:rPr>
        <w:t>董、监、高</w:t>
      </w:r>
      <w:r>
        <w:rPr>
          <w:rFonts w:hint="eastAsia" w:ascii="仿宋_GB2312" w:eastAsia="仿宋_GB2312"/>
          <w:sz w:val="32"/>
          <w:szCs w:val="32"/>
          <w:lang w:val="en-US" w:eastAsia="zh-CN"/>
        </w:rPr>
        <w:t>”</w:t>
      </w:r>
      <w:r>
        <w:rPr>
          <w:rFonts w:hint="eastAsia" w:ascii="仿宋_GB2312" w:eastAsia="仿宋_GB2312"/>
          <w:sz w:val="32"/>
          <w:szCs w:val="32"/>
          <w:lang w:val="en-US"/>
        </w:rPr>
        <w:t>经营失信行为、工程建设项目拖欠农民工工资等失信信息纳入评价体系。</w:t>
      </w:r>
    </w:p>
    <w:p>
      <w:pPr>
        <w:pStyle w:val="4"/>
        <w:spacing w:before="120" w:after="120" w:line="560" w:lineRule="exact"/>
        <w:ind w:firstLine="643" w:firstLineChars="200"/>
        <w:rPr>
          <w:rFonts w:ascii="仿宋_GB2312" w:eastAsia="仿宋_GB2312"/>
          <w:b/>
          <w:bCs/>
          <w:color w:val="auto"/>
          <w:sz w:val="32"/>
          <w:szCs w:val="32"/>
        </w:rPr>
      </w:pPr>
      <w:bookmarkStart w:id="21" w:name="_Toc21503"/>
      <w:r>
        <w:rPr>
          <w:rFonts w:hint="eastAsia" w:ascii="仿宋_GB2312" w:eastAsia="仿宋_GB2312"/>
          <w:b/>
          <w:bCs/>
          <w:color w:val="auto"/>
          <w:sz w:val="32"/>
          <w:szCs w:val="32"/>
        </w:rPr>
        <w:t>2</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强化信用信息应用和诚信体系建设</w:t>
      </w:r>
      <w:bookmarkEnd w:id="21"/>
    </w:p>
    <w:p>
      <w:pPr>
        <w:spacing w:after="0" w:line="560" w:lineRule="exact"/>
        <w:ind w:firstLine="643" w:firstLineChars="200"/>
        <w:jc w:val="both"/>
        <w:rPr>
          <w:rFonts w:eastAsia="仿宋_GB2312"/>
          <w:sz w:val="32"/>
          <w:szCs w:val="32"/>
          <w:lang w:val="en-US"/>
        </w:rPr>
      </w:pPr>
      <w:r>
        <w:rPr>
          <w:rFonts w:hint="eastAsia" w:ascii="仿宋_GB2312" w:eastAsia="仿宋_GB2312"/>
          <w:b/>
          <w:bCs/>
          <w:sz w:val="32"/>
          <w:szCs w:val="32"/>
          <w:lang w:val="en-US"/>
        </w:rPr>
        <w:t>着力推动诚信政府建设。</w:t>
      </w:r>
      <w:r>
        <w:rPr>
          <w:rFonts w:hint="eastAsia" w:ascii="仿宋_GB2312" w:eastAsia="仿宋_GB2312"/>
          <w:sz w:val="32"/>
          <w:szCs w:val="32"/>
          <w:lang w:val="en-US"/>
        </w:rPr>
        <w:t>持续开展政府部门、事业单位、国有企业在政府采购、招标投标、招商引资、政府和社会资本合作、地方政府债务等重点领域拖欠市场主体账款、不兑现政策、未履行承诺等情况专项治理。建立政府部门诚信记录</w:t>
      </w:r>
      <w:r>
        <w:rPr>
          <w:rFonts w:hint="eastAsia" w:ascii="仿宋_GB2312" w:eastAsia="仿宋_GB2312"/>
          <w:sz w:val="32"/>
          <w:szCs w:val="32"/>
          <w:lang w:val="en-US" w:eastAsia="zh-CN"/>
        </w:rPr>
        <w:t>，</w:t>
      </w:r>
      <w:r>
        <w:rPr>
          <w:rFonts w:hint="eastAsia" w:ascii="仿宋_GB2312" w:eastAsia="仿宋_GB2312"/>
          <w:sz w:val="32"/>
          <w:szCs w:val="32"/>
        </w:rPr>
        <w:t>准确记录各区、各部门诚信</w:t>
      </w:r>
      <w:r>
        <w:rPr>
          <w:rFonts w:hint="eastAsia" w:ascii="仿宋_GB2312" w:eastAsia="仿宋_GB2312"/>
          <w:sz w:val="32"/>
          <w:szCs w:val="32"/>
          <w:lang w:val="en-US"/>
        </w:rPr>
        <w:t>履责</w:t>
      </w:r>
      <w:r>
        <w:rPr>
          <w:rFonts w:hint="eastAsia" w:ascii="仿宋_GB2312" w:eastAsia="仿宋_GB2312"/>
          <w:sz w:val="32"/>
          <w:szCs w:val="32"/>
        </w:rPr>
        <w:t>情况</w:t>
      </w:r>
      <w:r>
        <w:rPr>
          <w:rFonts w:hint="eastAsia" w:ascii="仿宋_GB2312" w:eastAsia="仿宋_GB2312"/>
          <w:sz w:val="32"/>
          <w:szCs w:val="32"/>
          <w:lang w:eastAsia="zh-CN"/>
        </w:rPr>
        <w:t>，</w:t>
      </w:r>
      <w:r>
        <w:rPr>
          <w:rFonts w:hint="eastAsia" w:ascii="仿宋_GB2312" w:eastAsia="仿宋_GB2312"/>
          <w:sz w:val="32"/>
          <w:szCs w:val="32"/>
        </w:rPr>
        <w:t>做到司法判决、行政处罚、纪律处分等信息全覆盖</w:t>
      </w:r>
      <w:r>
        <w:rPr>
          <w:rFonts w:hint="eastAsia" w:ascii="仿宋_GB2312" w:eastAsia="仿宋_GB2312"/>
          <w:sz w:val="32"/>
          <w:szCs w:val="32"/>
          <w:lang w:eastAsia="zh-CN"/>
        </w:rPr>
        <w:t>，</w:t>
      </w:r>
      <w:r>
        <w:rPr>
          <w:rFonts w:hint="eastAsia" w:ascii="仿宋_GB2312" w:eastAsia="仿宋_GB2312"/>
          <w:sz w:val="32"/>
          <w:szCs w:val="32"/>
          <w:lang w:val="en-US"/>
        </w:rPr>
        <w:t>对履责过程中的表彰奖励和违法违规、失信违约等信息实行全量记录、依法公开</w:t>
      </w:r>
      <w:r>
        <w:rPr>
          <w:rFonts w:hint="eastAsia" w:ascii="仿宋_GB2312" w:eastAsia="仿宋_GB2312"/>
          <w:sz w:val="32"/>
          <w:szCs w:val="32"/>
        </w:rPr>
        <w:t>。</w:t>
      </w:r>
      <w:r>
        <w:rPr>
          <w:rFonts w:hint="eastAsia" w:ascii="仿宋_GB2312" w:eastAsia="仿宋_GB2312"/>
          <w:sz w:val="32"/>
          <w:szCs w:val="32"/>
          <w:lang w:val="en-US"/>
        </w:rPr>
        <w:t>建立公务员诚信档案</w:t>
      </w:r>
      <w:r>
        <w:rPr>
          <w:rFonts w:hint="eastAsia" w:ascii="仿宋_GB2312" w:eastAsia="仿宋_GB2312"/>
          <w:sz w:val="32"/>
          <w:szCs w:val="32"/>
          <w:lang w:val="en-US" w:eastAsia="zh-CN"/>
        </w:rPr>
        <w:t>，</w:t>
      </w:r>
      <w:r>
        <w:rPr>
          <w:rFonts w:hint="eastAsia" w:eastAsia="仿宋_GB2312"/>
          <w:sz w:val="32"/>
          <w:szCs w:val="32"/>
          <w:lang w:val="en-US"/>
        </w:rPr>
        <w:t>明确公务员失信行为具体情形及处理办法</w:t>
      </w:r>
      <w:r>
        <w:rPr>
          <w:rFonts w:hint="eastAsia" w:eastAsia="仿宋_GB2312"/>
          <w:sz w:val="32"/>
          <w:szCs w:val="32"/>
          <w:lang w:val="en-US" w:eastAsia="zh-CN"/>
        </w:rPr>
        <w:t>，</w:t>
      </w:r>
      <w:r>
        <w:rPr>
          <w:rFonts w:hint="eastAsia" w:ascii="仿宋_GB2312" w:eastAsia="仿宋_GB2312"/>
          <w:sz w:val="32"/>
          <w:szCs w:val="32"/>
          <w:lang w:val="en-US"/>
        </w:rPr>
        <w:t>将廉政记录、违法违纪违约等信用信息纳入档案</w:t>
      </w:r>
      <w:r>
        <w:rPr>
          <w:rFonts w:hint="eastAsia" w:ascii="仿宋_GB2312" w:eastAsia="仿宋_GB2312"/>
          <w:sz w:val="32"/>
          <w:szCs w:val="32"/>
          <w:lang w:val="en-US" w:eastAsia="zh-CN"/>
        </w:rPr>
        <w:t>，</w:t>
      </w:r>
      <w:r>
        <w:rPr>
          <w:rFonts w:hint="eastAsia" w:eastAsia="仿宋_GB2312"/>
          <w:sz w:val="32"/>
          <w:szCs w:val="32"/>
          <w:lang w:val="en-US"/>
        </w:rPr>
        <w:t>作为招录考察、考核任用和评优评先的重要依据。</w:t>
      </w:r>
    </w:p>
    <w:p>
      <w:pPr>
        <w:spacing w:after="0" w:line="560" w:lineRule="exact"/>
        <w:ind w:firstLine="643" w:firstLineChars="200"/>
        <w:jc w:val="both"/>
        <w:rPr>
          <w:rFonts w:ascii="仿宋_GB2312" w:eastAsia="仿宋_GB2312"/>
          <w:sz w:val="32"/>
          <w:szCs w:val="32"/>
          <w:lang w:val="en-US"/>
        </w:rPr>
      </w:pPr>
      <w:r>
        <w:rPr>
          <w:rFonts w:hint="eastAsia" w:eastAsia="仿宋_GB2312"/>
          <w:b/>
          <w:bCs/>
          <w:sz w:val="32"/>
          <w:szCs w:val="32"/>
          <w:lang w:val="en-US"/>
        </w:rPr>
        <w:t>完善政务诚信监督评价。</w:t>
      </w:r>
      <w:r>
        <w:rPr>
          <w:rFonts w:hint="eastAsia" w:eastAsia="仿宋_GB2312"/>
          <w:sz w:val="32"/>
          <w:szCs w:val="32"/>
          <w:lang w:val="en-US"/>
        </w:rPr>
        <w:t>制定政务诚信评价指标</w:t>
      </w:r>
      <w:r>
        <w:rPr>
          <w:rFonts w:hint="eastAsia" w:eastAsia="仿宋_GB2312"/>
          <w:sz w:val="32"/>
          <w:szCs w:val="32"/>
          <w:lang w:val="en-US" w:eastAsia="zh-CN"/>
        </w:rPr>
        <w:t>，</w:t>
      </w:r>
      <w:r>
        <w:rPr>
          <w:rFonts w:hint="eastAsia" w:eastAsia="仿宋_GB2312"/>
          <w:sz w:val="32"/>
          <w:szCs w:val="32"/>
          <w:lang w:val="en-US"/>
        </w:rPr>
        <w:t>加强政务诚信监测评价和公务员诚信教育。</w:t>
      </w:r>
      <w:r>
        <w:rPr>
          <w:rFonts w:hint="eastAsia" w:ascii="仿宋_GB2312" w:eastAsia="仿宋_GB2312"/>
          <w:sz w:val="32"/>
          <w:szCs w:val="32"/>
          <w:lang w:val="en-US"/>
        </w:rPr>
        <w:t>完善政务诚信社会监督</w:t>
      </w:r>
      <w:r>
        <w:rPr>
          <w:rFonts w:hint="eastAsia" w:ascii="仿宋_GB2312" w:eastAsia="仿宋_GB2312"/>
          <w:sz w:val="32"/>
          <w:szCs w:val="32"/>
          <w:lang w:val="en-US" w:eastAsia="zh-CN"/>
        </w:rPr>
        <w:t>，</w:t>
      </w:r>
      <w:r>
        <w:rPr>
          <w:rFonts w:hint="eastAsia" w:ascii="仿宋_GB2312" w:eastAsia="仿宋_GB2312"/>
          <w:sz w:val="32"/>
          <w:szCs w:val="32"/>
          <w:lang w:val="en-US"/>
        </w:rPr>
        <w:t>支持信用服务机构、高校及科研院所等第三方机构对各区、各部门开展政务诚信评价评级并公布结果</w:t>
      </w:r>
      <w:r>
        <w:rPr>
          <w:rFonts w:hint="eastAsia" w:ascii="仿宋_GB2312" w:eastAsia="仿宋_GB2312"/>
          <w:sz w:val="32"/>
          <w:szCs w:val="32"/>
          <w:lang w:val="en-US" w:eastAsia="zh-CN"/>
        </w:rPr>
        <w:t>，</w:t>
      </w:r>
      <w:r>
        <w:rPr>
          <w:rFonts w:hint="eastAsia" w:ascii="仿宋_GB2312" w:eastAsia="仿宋_GB2312"/>
          <w:sz w:val="32"/>
          <w:szCs w:val="32"/>
          <w:lang w:val="en-US"/>
        </w:rPr>
        <w:t>提升政府诚信行政水平和公务员诚信履职意识。积极探索区域信用信息对接互通</w:t>
      </w:r>
      <w:r>
        <w:rPr>
          <w:rFonts w:hint="eastAsia" w:ascii="仿宋_GB2312" w:eastAsia="仿宋_GB2312"/>
          <w:sz w:val="32"/>
          <w:szCs w:val="32"/>
          <w:lang w:val="en-US" w:eastAsia="zh-CN"/>
        </w:rPr>
        <w:t>，</w:t>
      </w:r>
      <w:r>
        <w:rPr>
          <w:rFonts w:hint="eastAsia" w:ascii="仿宋_GB2312" w:eastAsia="仿宋_GB2312"/>
          <w:sz w:val="32"/>
          <w:szCs w:val="32"/>
          <w:lang w:val="en-US"/>
        </w:rPr>
        <w:t>推进重点领域跨区域联合奖惩。</w:t>
      </w:r>
    </w:p>
    <w:p>
      <w:pPr>
        <w:spacing w:after="0"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大力提升商务诚信建设水平。</w:t>
      </w:r>
      <w:r>
        <w:rPr>
          <w:rFonts w:hint="eastAsia" w:ascii="仿宋_GB2312" w:eastAsia="仿宋_GB2312"/>
          <w:sz w:val="32"/>
          <w:szCs w:val="32"/>
          <w:lang w:val="en-US"/>
        </w:rPr>
        <w:t>鼓励行业组织建立会员信用记录</w:t>
      </w:r>
      <w:r>
        <w:rPr>
          <w:rFonts w:hint="eastAsia" w:ascii="仿宋_GB2312" w:eastAsia="仿宋_GB2312"/>
          <w:sz w:val="32"/>
          <w:szCs w:val="32"/>
          <w:lang w:val="en-US" w:eastAsia="zh-CN"/>
        </w:rPr>
        <w:t>，</w:t>
      </w:r>
      <w:r>
        <w:rPr>
          <w:rFonts w:hint="eastAsia" w:ascii="仿宋_GB2312" w:eastAsia="仿宋_GB2312"/>
          <w:sz w:val="32"/>
          <w:szCs w:val="32"/>
          <w:lang w:val="en-US"/>
        </w:rPr>
        <w:t>开展行业信用评价</w:t>
      </w:r>
      <w:r>
        <w:rPr>
          <w:rFonts w:hint="eastAsia" w:ascii="仿宋_GB2312" w:eastAsia="仿宋_GB2312"/>
          <w:sz w:val="32"/>
          <w:szCs w:val="32"/>
          <w:lang w:val="en-US" w:eastAsia="zh-CN"/>
        </w:rPr>
        <w:t>，</w:t>
      </w:r>
      <w:r>
        <w:rPr>
          <w:rFonts w:hint="eastAsia" w:ascii="仿宋_GB2312" w:eastAsia="仿宋_GB2312"/>
          <w:sz w:val="32"/>
          <w:szCs w:val="32"/>
          <w:lang w:val="en-US"/>
        </w:rPr>
        <w:t>开展信用承诺、诚信倡议等行动</w:t>
      </w:r>
      <w:r>
        <w:rPr>
          <w:rFonts w:hint="eastAsia" w:ascii="仿宋_GB2312" w:eastAsia="仿宋_GB2312"/>
          <w:sz w:val="32"/>
          <w:szCs w:val="32"/>
          <w:lang w:val="en-US" w:eastAsia="zh-CN"/>
        </w:rPr>
        <w:t>，</w:t>
      </w:r>
      <w:r>
        <w:rPr>
          <w:rFonts w:hint="eastAsia" w:ascii="仿宋_GB2312" w:eastAsia="仿宋_GB2312"/>
          <w:sz w:val="32"/>
          <w:szCs w:val="32"/>
          <w:lang w:val="en-US"/>
        </w:rPr>
        <w:t>增强行业自律。鼓励</w:t>
      </w:r>
      <w:r>
        <w:rPr>
          <w:rFonts w:hint="eastAsia" w:ascii="仿宋_GB2312" w:eastAsia="仿宋_GB2312"/>
          <w:sz w:val="32"/>
          <w:szCs w:val="32"/>
          <w:highlight w:val="none"/>
          <w:lang w:val="en-US" w:eastAsia="zh-CN"/>
        </w:rPr>
        <w:t>市场主体</w:t>
      </w:r>
      <w:r>
        <w:rPr>
          <w:rFonts w:hint="eastAsia" w:ascii="仿宋_GB2312" w:eastAsia="仿宋_GB2312"/>
          <w:sz w:val="32"/>
          <w:szCs w:val="32"/>
          <w:lang w:val="en-US"/>
        </w:rPr>
        <w:t>在不同领域或场景</w:t>
      </w:r>
      <w:r>
        <w:rPr>
          <w:rFonts w:hint="eastAsia" w:ascii="仿宋_GB2312" w:eastAsia="仿宋_GB2312"/>
          <w:sz w:val="32"/>
          <w:szCs w:val="32"/>
          <w:highlight w:val="none"/>
          <w:lang w:val="en-US" w:eastAsia="zh-CN"/>
        </w:rPr>
        <w:t>做出</w:t>
      </w:r>
      <w:r>
        <w:rPr>
          <w:rFonts w:hint="eastAsia" w:ascii="仿宋_GB2312" w:eastAsia="仿宋_GB2312"/>
          <w:sz w:val="32"/>
          <w:szCs w:val="32"/>
          <w:lang w:val="en-US"/>
        </w:rPr>
        <w:t>信用承诺</w:t>
      </w:r>
      <w:r>
        <w:rPr>
          <w:rFonts w:hint="eastAsia" w:ascii="仿宋_GB2312" w:eastAsia="仿宋_GB2312"/>
          <w:sz w:val="32"/>
          <w:szCs w:val="32"/>
          <w:lang w:val="en-US" w:eastAsia="zh-CN"/>
        </w:rPr>
        <w:t>，</w:t>
      </w:r>
      <w:r>
        <w:rPr>
          <w:rFonts w:hint="eastAsia" w:ascii="仿宋_GB2312" w:eastAsia="仿宋_GB2312"/>
          <w:sz w:val="32"/>
          <w:szCs w:val="32"/>
          <w:lang w:val="en-US"/>
        </w:rPr>
        <w:t>探索在鞍山信用信息综合应用管理平台增设信用信息自愿注册功能和信用承诺专栏</w:t>
      </w:r>
      <w:r>
        <w:rPr>
          <w:rFonts w:hint="eastAsia" w:ascii="仿宋_GB2312" w:eastAsia="仿宋_GB2312"/>
          <w:sz w:val="32"/>
          <w:szCs w:val="32"/>
          <w:lang w:val="en-US" w:eastAsia="zh-CN"/>
        </w:rPr>
        <w:t>，</w:t>
      </w:r>
      <w:r>
        <w:rPr>
          <w:rFonts w:hint="eastAsia" w:ascii="仿宋_GB2312" w:eastAsia="仿宋_GB2312"/>
          <w:sz w:val="32"/>
          <w:szCs w:val="32"/>
          <w:lang w:val="en-US"/>
        </w:rPr>
        <w:t>实行在线承诺、在线公示</w:t>
      </w:r>
      <w:r>
        <w:rPr>
          <w:rFonts w:hint="eastAsia" w:ascii="仿宋_GB2312" w:eastAsia="仿宋_GB2312"/>
          <w:sz w:val="32"/>
          <w:szCs w:val="32"/>
          <w:lang w:val="en-US" w:eastAsia="zh-CN"/>
        </w:rPr>
        <w:t>，</w:t>
      </w:r>
      <w:r>
        <w:rPr>
          <w:rFonts w:hint="eastAsia" w:ascii="仿宋_GB2312" w:eastAsia="仿宋_GB2312"/>
          <w:sz w:val="32"/>
          <w:szCs w:val="32"/>
          <w:lang w:val="en-US"/>
        </w:rPr>
        <w:t>未达到承诺标准的纳入信用记录。建立诚信企业正向激励机制</w:t>
      </w:r>
      <w:r>
        <w:rPr>
          <w:rFonts w:hint="eastAsia" w:ascii="仿宋_GB2312" w:eastAsia="仿宋_GB2312"/>
          <w:sz w:val="32"/>
          <w:szCs w:val="32"/>
          <w:lang w:val="en-US" w:eastAsia="zh-CN"/>
        </w:rPr>
        <w:t>，</w:t>
      </w:r>
      <w:r>
        <w:rPr>
          <w:rFonts w:hint="eastAsia" w:ascii="仿宋_GB2312" w:eastAsia="仿宋_GB2312"/>
          <w:sz w:val="32"/>
          <w:szCs w:val="32"/>
          <w:lang w:val="en-US"/>
        </w:rPr>
        <w:t>探索与相关部门实施联合激励措施</w:t>
      </w:r>
      <w:r>
        <w:rPr>
          <w:rFonts w:hint="eastAsia" w:ascii="仿宋_GB2312" w:eastAsia="仿宋_GB2312"/>
          <w:sz w:val="32"/>
          <w:szCs w:val="32"/>
          <w:lang w:val="en-US" w:eastAsia="zh-CN"/>
        </w:rPr>
        <w:t>，</w:t>
      </w:r>
      <w:r>
        <w:rPr>
          <w:rFonts w:hint="eastAsia" w:ascii="仿宋_GB2312" w:eastAsia="仿宋_GB2312"/>
          <w:sz w:val="32"/>
          <w:szCs w:val="32"/>
          <w:lang w:val="en-US"/>
        </w:rPr>
        <w:t>提供诸如投融资、取得政府供应土地、进出口、出入境、注册新公司、工程招投标、政府采购、获得荣誉、安全许可、生产许可、从业任职资格、资质审核等方面的正向激励。</w:t>
      </w:r>
    </w:p>
    <w:p>
      <w:pPr>
        <w:spacing w:after="0"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建立完善</w:t>
      </w:r>
      <w:r>
        <w:rPr>
          <w:rFonts w:hint="eastAsia" w:ascii="仿宋_GB2312" w:eastAsia="仿宋_GB2312"/>
          <w:b/>
          <w:bCs/>
          <w:sz w:val="32"/>
          <w:szCs w:val="32"/>
          <w:lang w:val="en-US" w:eastAsia="zh-CN"/>
        </w:rPr>
        <w:t>“</w:t>
      </w:r>
      <w:r>
        <w:rPr>
          <w:rFonts w:hint="eastAsia" w:ascii="仿宋_GB2312" w:eastAsia="仿宋_GB2312"/>
          <w:b/>
          <w:bCs/>
          <w:sz w:val="32"/>
          <w:szCs w:val="32"/>
          <w:lang w:val="en-US"/>
        </w:rPr>
        <w:t>信用+分级分类审批</w:t>
      </w:r>
      <w:r>
        <w:rPr>
          <w:rFonts w:hint="eastAsia" w:ascii="仿宋_GB2312" w:eastAsia="仿宋_GB2312"/>
          <w:b/>
          <w:bCs/>
          <w:sz w:val="32"/>
          <w:szCs w:val="32"/>
          <w:lang w:val="en-US" w:eastAsia="zh-CN"/>
        </w:rPr>
        <w:t>”</w:t>
      </w:r>
      <w:r>
        <w:rPr>
          <w:rFonts w:hint="eastAsia" w:ascii="仿宋_GB2312" w:eastAsia="仿宋_GB2312"/>
          <w:b/>
          <w:bCs/>
          <w:sz w:val="32"/>
          <w:szCs w:val="32"/>
          <w:lang w:val="en-US"/>
        </w:rPr>
        <w:t>。</w:t>
      </w:r>
      <w:r>
        <w:rPr>
          <w:rFonts w:hint="eastAsia" w:ascii="仿宋_GB2312" w:eastAsia="仿宋_GB2312"/>
          <w:sz w:val="32"/>
          <w:szCs w:val="32"/>
          <w:lang w:val="en-US"/>
        </w:rPr>
        <w:t>在行政审批、政府采购、招标投标及企业办税等领域推行与企业信用挂钩的</w:t>
      </w:r>
      <w:r>
        <w:rPr>
          <w:rFonts w:hint="eastAsia" w:ascii="仿宋_GB2312" w:eastAsia="仿宋_GB2312"/>
          <w:sz w:val="32"/>
          <w:szCs w:val="32"/>
          <w:lang w:val="en-US" w:eastAsia="zh-CN"/>
        </w:rPr>
        <w:t>“</w:t>
      </w:r>
      <w:r>
        <w:rPr>
          <w:rFonts w:hint="eastAsia" w:ascii="仿宋_GB2312" w:eastAsia="仿宋_GB2312"/>
          <w:sz w:val="32"/>
          <w:szCs w:val="32"/>
          <w:lang w:val="en-US"/>
        </w:rPr>
        <w:t>告知承诺</w:t>
      </w:r>
      <w:r>
        <w:rPr>
          <w:rFonts w:hint="eastAsia" w:ascii="仿宋_GB2312" w:eastAsia="仿宋_GB2312"/>
          <w:sz w:val="32"/>
          <w:szCs w:val="32"/>
          <w:lang w:val="en-US" w:eastAsia="zh-CN"/>
        </w:rPr>
        <w:t>”</w:t>
      </w:r>
      <w:r>
        <w:rPr>
          <w:rFonts w:hint="eastAsia" w:ascii="仿宋_GB2312" w:eastAsia="仿宋_GB2312"/>
          <w:sz w:val="32"/>
          <w:szCs w:val="32"/>
          <w:lang w:val="en-US"/>
        </w:rPr>
        <w:t>和</w:t>
      </w:r>
      <w:r>
        <w:rPr>
          <w:rFonts w:hint="eastAsia" w:ascii="仿宋_GB2312" w:eastAsia="仿宋_GB2312"/>
          <w:sz w:val="32"/>
          <w:szCs w:val="32"/>
          <w:lang w:val="en-US" w:eastAsia="zh-CN"/>
        </w:rPr>
        <w:t>“</w:t>
      </w:r>
      <w:r>
        <w:rPr>
          <w:rFonts w:hint="eastAsia" w:ascii="仿宋_GB2312" w:eastAsia="仿宋_GB2312"/>
          <w:sz w:val="32"/>
          <w:szCs w:val="32"/>
          <w:lang w:val="en-US"/>
        </w:rPr>
        <w:t>容缺受理制</w:t>
      </w:r>
      <w:r>
        <w:rPr>
          <w:rFonts w:hint="eastAsia" w:ascii="仿宋_GB2312" w:eastAsia="仿宋_GB2312"/>
          <w:sz w:val="32"/>
          <w:szCs w:val="32"/>
          <w:lang w:val="en-US" w:eastAsia="zh-CN"/>
        </w:rPr>
        <w:t>”</w:t>
      </w:r>
      <w:r>
        <w:rPr>
          <w:rFonts w:hint="eastAsia" w:ascii="仿宋_GB2312" w:eastAsia="仿宋_GB2312"/>
          <w:sz w:val="32"/>
          <w:szCs w:val="32"/>
          <w:lang w:val="en-US"/>
        </w:rPr>
        <w:t>机制。依托信用信息共享平台以及信用等级评价结果</w:t>
      </w:r>
      <w:r>
        <w:rPr>
          <w:rFonts w:hint="eastAsia" w:ascii="仿宋_GB2312" w:eastAsia="仿宋_GB2312"/>
          <w:sz w:val="32"/>
          <w:szCs w:val="32"/>
          <w:lang w:val="en-US" w:eastAsia="zh-CN"/>
        </w:rPr>
        <w:t>，</w:t>
      </w:r>
      <w:r>
        <w:rPr>
          <w:rFonts w:hint="eastAsia" w:ascii="仿宋_GB2312" w:eastAsia="仿宋_GB2312"/>
          <w:sz w:val="32"/>
          <w:szCs w:val="32"/>
          <w:lang w:val="en-US"/>
        </w:rPr>
        <w:t>针对信用状况良好的申请人合理扩大</w:t>
      </w:r>
      <w:r>
        <w:rPr>
          <w:rFonts w:hint="eastAsia" w:ascii="仿宋_GB2312" w:eastAsia="仿宋_GB2312"/>
          <w:sz w:val="32"/>
          <w:szCs w:val="32"/>
          <w:lang w:val="en-US" w:eastAsia="zh-CN"/>
        </w:rPr>
        <w:t>“</w:t>
      </w:r>
      <w:r>
        <w:rPr>
          <w:rFonts w:hint="eastAsia" w:ascii="仿宋_GB2312" w:eastAsia="仿宋_GB2312"/>
          <w:sz w:val="32"/>
          <w:szCs w:val="32"/>
          <w:lang w:val="en-US"/>
        </w:rPr>
        <w:t>承诺</w:t>
      </w:r>
      <w:r>
        <w:rPr>
          <w:rFonts w:hint="eastAsia" w:ascii="仿宋_GB2312" w:eastAsia="仿宋_GB2312"/>
          <w:sz w:val="32"/>
          <w:szCs w:val="32"/>
          <w:lang w:val="en-US" w:eastAsia="zh-CN"/>
        </w:rPr>
        <w:t>”</w:t>
      </w:r>
      <w:r>
        <w:rPr>
          <w:rFonts w:hint="eastAsia" w:ascii="仿宋_GB2312" w:eastAsia="仿宋_GB2312"/>
          <w:sz w:val="32"/>
          <w:szCs w:val="32"/>
          <w:lang w:val="en-US"/>
        </w:rPr>
        <w:t>、</w:t>
      </w:r>
      <w:r>
        <w:rPr>
          <w:rFonts w:hint="eastAsia" w:ascii="仿宋_GB2312" w:eastAsia="仿宋_GB2312"/>
          <w:sz w:val="32"/>
          <w:szCs w:val="32"/>
          <w:lang w:val="en-US" w:eastAsia="zh-CN"/>
        </w:rPr>
        <w:t>“</w:t>
      </w:r>
      <w:r>
        <w:rPr>
          <w:rFonts w:hint="eastAsia" w:ascii="仿宋_GB2312" w:eastAsia="仿宋_GB2312"/>
          <w:sz w:val="32"/>
          <w:szCs w:val="32"/>
          <w:lang w:val="en-US"/>
        </w:rPr>
        <w:t>容缺</w:t>
      </w:r>
      <w:r>
        <w:rPr>
          <w:rFonts w:hint="eastAsia" w:ascii="仿宋_GB2312" w:eastAsia="仿宋_GB2312"/>
          <w:sz w:val="32"/>
          <w:szCs w:val="32"/>
          <w:lang w:val="en-US" w:eastAsia="zh-CN"/>
        </w:rPr>
        <w:t>”</w:t>
      </w:r>
      <w:r>
        <w:rPr>
          <w:rFonts w:hint="eastAsia" w:ascii="仿宋_GB2312" w:eastAsia="仿宋_GB2312"/>
          <w:sz w:val="32"/>
          <w:szCs w:val="32"/>
          <w:lang w:val="en-US"/>
        </w:rPr>
        <w:t>事项范围。配套建立告知承诺及容缺受理事项违诺失信行为认定标准</w:t>
      </w:r>
      <w:r>
        <w:rPr>
          <w:rFonts w:hint="eastAsia" w:ascii="仿宋_GB2312" w:eastAsia="仿宋_GB2312"/>
          <w:sz w:val="32"/>
          <w:szCs w:val="32"/>
          <w:lang w:val="en-US" w:eastAsia="zh-CN"/>
        </w:rPr>
        <w:t>，</w:t>
      </w:r>
      <w:r>
        <w:rPr>
          <w:rFonts w:hint="eastAsia" w:ascii="仿宋_GB2312" w:eastAsia="仿宋_GB2312"/>
          <w:sz w:val="32"/>
          <w:szCs w:val="32"/>
          <w:lang w:val="en-US"/>
        </w:rPr>
        <w:t>完整记录承诺履行信息。</w:t>
      </w:r>
    </w:p>
    <w:p>
      <w:pPr>
        <w:spacing w:after="0"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建立完善</w:t>
      </w:r>
      <w:r>
        <w:rPr>
          <w:rFonts w:hint="eastAsia" w:ascii="仿宋_GB2312" w:eastAsia="仿宋_GB2312"/>
          <w:b/>
          <w:bCs/>
          <w:sz w:val="32"/>
          <w:szCs w:val="32"/>
          <w:lang w:val="en-US" w:eastAsia="zh-CN"/>
        </w:rPr>
        <w:t>“</w:t>
      </w:r>
      <w:r>
        <w:rPr>
          <w:rFonts w:hint="eastAsia" w:ascii="仿宋_GB2312" w:eastAsia="仿宋_GB2312"/>
          <w:b/>
          <w:bCs/>
          <w:sz w:val="32"/>
          <w:szCs w:val="32"/>
          <w:lang w:val="en-US"/>
        </w:rPr>
        <w:t>信用+分级分类担保</w:t>
      </w:r>
      <w:r>
        <w:rPr>
          <w:rFonts w:hint="eastAsia" w:ascii="仿宋_GB2312" w:eastAsia="仿宋_GB2312"/>
          <w:b/>
          <w:bCs/>
          <w:sz w:val="32"/>
          <w:szCs w:val="32"/>
          <w:lang w:val="en-US" w:eastAsia="zh-CN"/>
        </w:rPr>
        <w:t>”</w:t>
      </w:r>
      <w:r>
        <w:rPr>
          <w:rFonts w:hint="eastAsia" w:ascii="仿宋_GB2312" w:eastAsia="仿宋_GB2312"/>
          <w:b/>
          <w:bCs/>
          <w:sz w:val="32"/>
          <w:szCs w:val="32"/>
          <w:lang w:val="en-US"/>
        </w:rPr>
        <w:t>。</w:t>
      </w:r>
      <w:r>
        <w:rPr>
          <w:rFonts w:hint="eastAsia" w:ascii="仿宋_GB2312" w:eastAsia="仿宋_GB2312"/>
          <w:sz w:val="32"/>
          <w:szCs w:val="32"/>
          <w:lang w:val="en-US"/>
        </w:rPr>
        <w:t>搭建中小企业融资综合信用服务平台</w:t>
      </w:r>
      <w:r>
        <w:rPr>
          <w:rFonts w:hint="eastAsia" w:ascii="仿宋_GB2312" w:eastAsia="仿宋_GB2312"/>
          <w:sz w:val="32"/>
          <w:szCs w:val="32"/>
          <w:lang w:val="en-US" w:eastAsia="zh-CN"/>
        </w:rPr>
        <w:t>，</w:t>
      </w:r>
      <w:r>
        <w:rPr>
          <w:rFonts w:hint="eastAsia" w:ascii="仿宋_GB2312" w:eastAsia="仿宋_GB2312"/>
          <w:sz w:val="32"/>
          <w:szCs w:val="32"/>
          <w:lang w:val="en-US"/>
        </w:rPr>
        <w:t>并推动其与鞍山信用信息综合应用管理平台相对接</w:t>
      </w:r>
      <w:r>
        <w:rPr>
          <w:rFonts w:hint="eastAsia" w:ascii="仿宋_GB2312" w:eastAsia="仿宋_GB2312"/>
          <w:sz w:val="32"/>
          <w:szCs w:val="32"/>
          <w:lang w:val="en-US" w:eastAsia="zh-CN"/>
        </w:rPr>
        <w:t>，</w:t>
      </w:r>
      <w:r>
        <w:rPr>
          <w:rFonts w:hint="eastAsia" w:ascii="仿宋_GB2312" w:eastAsia="仿宋_GB2312"/>
          <w:sz w:val="32"/>
          <w:szCs w:val="32"/>
          <w:lang w:val="en-US"/>
        </w:rPr>
        <w:t>为守信企业与金融机构搭建有效连接</w:t>
      </w:r>
      <w:r>
        <w:rPr>
          <w:rFonts w:hint="eastAsia" w:ascii="仿宋_GB2312" w:eastAsia="仿宋_GB2312"/>
          <w:sz w:val="32"/>
          <w:szCs w:val="32"/>
          <w:lang w:val="en-US" w:eastAsia="zh-CN"/>
        </w:rPr>
        <w:t>，</w:t>
      </w:r>
      <w:r>
        <w:rPr>
          <w:rFonts w:hint="eastAsia" w:ascii="仿宋_GB2312" w:eastAsia="仿宋_GB2312"/>
          <w:sz w:val="32"/>
          <w:szCs w:val="32"/>
          <w:lang w:val="en-US"/>
        </w:rPr>
        <w:t>深入解决融资难问题。构建以信用体系为基础的企业融资服务新模式</w:t>
      </w:r>
      <w:r>
        <w:rPr>
          <w:rFonts w:hint="eastAsia" w:ascii="仿宋_GB2312" w:eastAsia="仿宋_GB2312"/>
          <w:sz w:val="32"/>
          <w:szCs w:val="32"/>
          <w:lang w:val="en-US" w:eastAsia="zh-CN"/>
        </w:rPr>
        <w:t>，</w:t>
      </w:r>
      <w:r>
        <w:rPr>
          <w:rFonts w:hint="eastAsia" w:ascii="仿宋_GB2312" w:eastAsia="仿宋_GB2312"/>
          <w:sz w:val="32"/>
          <w:szCs w:val="32"/>
          <w:lang w:val="en-US"/>
        </w:rPr>
        <w:t>鼓励金融机构投放担保力度与企业信用相挂钩的新型金融产品</w:t>
      </w:r>
      <w:r>
        <w:rPr>
          <w:rFonts w:hint="eastAsia" w:ascii="仿宋_GB2312" w:eastAsia="仿宋_GB2312"/>
          <w:sz w:val="32"/>
          <w:szCs w:val="32"/>
          <w:lang w:val="en-US" w:eastAsia="zh-CN"/>
        </w:rPr>
        <w:t>，</w:t>
      </w:r>
      <w:r>
        <w:rPr>
          <w:rFonts w:hint="eastAsia" w:ascii="仿宋_GB2312" w:eastAsia="仿宋_GB2312"/>
          <w:sz w:val="32"/>
          <w:szCs w:val="32"/>
          <w:lang w:val="en-US"/>
        </w:rPr>
        <w:t>探索为信用良好的企业提供</w:t>
      </w:r>
      <w:r>
        <w:rPr>
          <w:rFonts w:hint="eastAsia" w:ascii="仿宋_GB2312" w:eastAsia="仿宋_GB2312"/>
          <w:sz w:val="32"/>
          <w:szCs w:val="32"/>
          <w:lang w:val="en-US" w:eastAsia="zh-CN"/>
        </w:rPr>
        <w:t>“</w:t>
      </w:r>
      <w:r>
        <w:rPr>
          <w:rFonts w:hint="eastAsia" w:ascii="仿宋_GB2312" w:eastAsia="仿宋_GB2312"/>
          <w:sz w:val="32"/>
          <w:szCs w:val="32"/>
          <w:lang w:val="en-US"/>
        </w:rPr>
        <w:t>无还本续贷</w:t>
      </w:r>
      <w:r>
        <w:rPr>
          <w:rFonts w:hint="eastAsia" w:ascii="仿宋_GB2312" w:eastAsia="仿宋_GB2312"/>
          <w:sz w:val="32"/>
          <w:szCs w:val="32"/>
          <w:lang w:val="en-US" w:eastAsia="zh-CN"/>
        </w:rPr>
        <w:t>”</w:t>
      </w:r>
      <w:r>
        <w:rPr>
          <w:rFonts w:hint="eastAsia" w:ascii="仿宋_GB2312" w:eastAsia="仿宋_GB2312"/>
          <w:sz w:val="32"/>
          <w:szCs w:val="32"/>
          <w:lang w:val="en-US"/>
        </w:rPr>
        <w:t>、</w:t>
      </w:r>
      <w:r>
        <w:rPr>
          <w:rFonts w:hint="eastAsia" w:ascii="仿宋_GB2312" w:eastAsia="仿宋_GB2312"/>
          <w:sz w:val="32"/>
          <w:szCs w:val="32"/>
          <w:lang w:val="en-US" w:eastAsia="zh-CN"/>
        </w:rPr>
        <w:t>“</w:t>
      </w:r>
      <w:r>
        <w:rPr>
          <w:rFonts w:hint="eastAsia" w:ascii="仿宋_GB2312" w:eastAsia="仿宋_GB2312"/>
          <w:sz w:val="32"/>
          <w:szCs w:val="32"/>
          <w:lang w:val="en-US"/>
        </w:rPr>
        <w:t>无缝续贷</w:t>
      </w:r>
      <w:r>
        <w:rPr>
          <w:rFonts w:hint="eastAsia" w:ascii="仿宋_GB2312" w:eastAsia="仿宋_GB2312"/>
          <w:sz w:val="32"/>
          <w:szCs w:val="32"/>
          <w:lang w:val="en-US" w:eastAsia="zh-CN"/>
        </w:rPr>
        <w:t>”</w:t>
      </w:r>
      <w:r>
        <w:rPr>
          <w:rFonts w:hint="eastAsia" w:ascii="仿宋_GB2312" w:eastAsia="仿宋_GB2312"/>
          <w:sz w:val="32"/>
          <w:szCs w:val="32"/>
          <w:lang w:val="en-US"/>
        </w:rPr>
        <w:t>等创新续贷方式。</w:t>
      </w:r>
    </w:p>
    <w:p>
      <w:pPr>
        <w:spacing w:after="0"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建立完善</w:t>
      </w:r>
      <w:r>
        <w:rPr>
          <w:rFonts w:hint="eastAsia" w:ascii="仿宋_GB2312" w:eastAsia="仿宋_GB2312"/>
          <w:b/>
          <w:bCs/>
          <w:sz w:val="32"/>
          <w:szCs w:val="32"/>
          <w:lang w:val="en-US" w:eastAsia="zh-CN"/>
        </w:rPr>
        <w:t>“</w:t>
      </w:r>
      <w:r>
        <w:rPr>
          <w:rFonts w:hint="eastAsia" w:ascii="仿宋_GB2312" w:eastAsia="仿宋_GB2312"/>
          <w:b/>
          <w:bCs/>
          <w:sz w:val="32"/>
          <w:szCs w:val="32"/>
          <w:lang w:val="en-US"/>
        </w:rPr>
        <w:t>信用+分级分类监管</w:t>
      </w:r>
      <w:r>
        <w:rPr>
          <w:rFonts w:hint="eastAsia" w:ascii="仿宋_GB2312" w:eastAsia="仿宋_GB2312"/>
          <w:b/>
          <w:bCs/>
          <w:sz w:val="32"/>
          <w:szCs w:val="32"/>
          <w:lang w:val="en-US" w:eastAsia="zh-CN"/>
        </w:rPr>
        <w:t>”</w:t>
      </w:r>
      <w:r>
        <w:rPr>
          <w:rFonts w:hint="eastAsia" w:ascii="仿宋_GB2312" w:eastAsia="仿宋_GB2312"/>
          <w:b/>
          <w:bCs/>
          <w:sz w:val="32"/>
          <w:szCs w:val="32"/>
          <w:lang w:val="en-US"/>
        </w:rPr>
        <w:t>。</w:t>
      </w:r>
      <w:r>
        <w:rPr>
          <w:rFonts w:hint="eastAsia" w:ascii="仿宋_GB2312" w:eastAsia="仿宋_GB2312"/>
          <w:sz w:val="32"/>
          <w:szCs w:val="32"/>
          <w:lang w:val="en-US"/>
        </w:rPr>
        <w:t>将信用</w:t>
      </w:r>
      <w:r>
        <w:rPr>
          <w:rFonts w:hint="eastAsia" w:ascii="仿宋_GB2312" w:eastAsia="仿宋_GB2312"/>
          <w:sz w:val="32"/>
          <w:szCs w:val="32"/>
          <w:lang w:val="en-US" w:eastAsia="zh-CN"/>
        </w:rPr>
        <w:t>“</w:t>
      </w:r>
      <w:r>
        <w:rPr>
          <w:rFonts w:hint="eastAsia" w:ascii="仿宋_GB2312" w:eastAsia="仿宋_GB2312"/>
          <w:sz w:val="32"/>
          <w:szCs w:val="32"/>
          <w:lang w:val="en-US"/>
        </w:rPr>
        <w:t>红黑名单</w:t>
      </w:r>
      <w:r>
        <w:rPr>
          <w:rFonts w:hint="eastAsia" w:ascii="仿宋_GB2312" w:eastAsia="仿宋_GB2312"/>
          <w:sz w:val="32"/>
          <w:szCs w:val="32"/>
          <w:lang w:val="en-US" w:eastAsia="zh-CN"/>
        </w:rPr>
        <w:t>”</w:t>
      </w:r>
      <w:r>
        <w:rPr>
          <w:rFonts w:hint="eastAsia" w:ascii="仿宋_GB2312" w:eastAsia="仿宋_GB2312"/>
          <w:sz w:val="32"/>
          <w:szCs w:val="32"/>
          <w:lang w:val="en-US"/>
        </w:rPr>
        <w:t>管理制度及信用分类监管机制全面嵌入到市场监管领域</w:t>
      </w:r>
      <w:r>
        <w:rPr>
          <w:rFonts w:hint="eastAsia" w:ascii="仿宋_GB2312" w:eastAsia="仿宋_GB2312"/>
          <w:sz w:val="32"/>
          <w:szCs w:val="32"/>
          <w:lang w:val="en-US" w:eastAsia="zh-CN"/>
        </w:rPr>
        <w:t>，</w:t>
      </w:r>
      <w:r>
        <w:rPr>
          <w:rFonts w:hint="eastAsia" w:ascii="仿宋_GB2312" w:eastAsia="仿宋_GB2312"/>
          <w:sz w:val="32"/>
          <w:szCs w:val="32"/>
          <w:lang w:val="en-US"/>
        </w:rPr>
        <w:t>依托鞍山市</w:t>
      </w:r>
      <w:r>
        <w:rPr>
          <w:rFonts w:hint="eastAsia" w:ascii="仿宋_GB2312" w:eastAsia="仿宋_GB2312"/>
          <w:sz w:val="32"/>
          <w:szCs w:val="32"/>
          <w:lang w:val="en-US" w:eastAsia="zh-CN"/>
        </w:rPr>
        <w:t>“</w:t>
      </w:r>
      <w:r>
        <w:rPr>
          <w:rFonts w:hint="eastAsia" w:ascii="仿宋_GB2312" w:eastAsia="仿宋_GB2312"/>
          <w:sz w:val="32"/>
          <w:szCs w:val="32"/>
          <w:lang w:val="en-US"/>
        </w:rPr>
        <w:t>互联网+监管</w:t>
      </w:r>
      <w:r>
        <w:rPr>
          <w:rFonts w:hint="eastAsia" w:ascii="仿宋_GB2312" w:eastAsia="仿宋_GB2312"/>
          <w:sz w:val="32"/>
          <w:szCs w:val="32"/>
          <w:lang w:val="en-US" w:eastAsia="zh-CN"/>
        </w:rPr>
        <w:t>”</w:t>
      </w:r>
      <w:r>
        <w:rPr>
          <w:rFonts w:hint="eastAsia" w:ascii="仿宋_GB2312" w:eastAsia="仿宋_GB2312"/>
          <w:sz w:val="32"/>
          <w:szCs w:val="32"/>
          <w:lang w:val="en-US"/>
        </w:rPr>
        <w:t>系统</w:t>
      </w:r>
      <w:r>
        <w:rPr>
          <w:rFonts w:hint="eastAsia" w:ascii="仿宋_GB2312" w:eastAsia="仿宋_GB2312"/>
          <w:sz w:val="32"/>
          <w:szCs w:val="32"/>
          <w:lang w:val="en-US" w:eastAsia="zh-CN"/>
        </w:rPr>
        <w:t>，</w:t>
      </w:r>
      <w:r>
        <w:rPr>
          <w:rFonts w:hint="eastAsia" w:ascii="仿宋_GB2312" w:eastAsia="仿宋_GB2312"/>
          <w:sz w:val="32"/>
          <w:szCs w:val="32"/>
          <w:lang w:val="en-US"/>
        </w:rPr>
        <w:t>以</w:t>
      </w:r>
      <w:r>
        <w:rPr>
          <w:rFonts w:hint="eastAsia" w:ascii="仿宋_GB2312" w:eastAsia="仿宋_GB2312"/>
          <w:sz w:val="32"/>
          <w:szCs w:val="32"/>
          <w:lang w:val="en-US" w:eastAsia="zh-CN"/>
        </w:rPr>
        <w:t>“</w:t>
      </w:r>
      <w:r>
        <w:rPr>
          <w:rFonts w:hint="eastAsia" w:ascii="仿宋_GB2312" w:eastAsia="仿宋_GB2312"/>
          <w:sz w:val="32"/>
          <w:szCs w:val="32"/>
          <w:lang w:val="en-US"/>
        </w:rPr>
        <w:t>双随机</w:t>
      </w:r>
      <w:r>
        <w:rPr>
          <w:rFonts w:hint="eastAsia" w:ascii="仿宋_GB2312" w:eastAsia="仿宋_GB2312"/>
          <w:sz w:val="32"/>
          <w:szCs w:val="32"/>
          <w:lang w:val="en-US" w:eastAsia="zh-CN"/>
        </w:rPr>
        <w:t>，</w:t>
      </w:r>
      <w:r>
        <w:rPr>
          <w:rFonts w:hint="eastAsia" w:ascii="仿宋_GB2312" w:eastAsia="仿宋_GB2312"/>
          <w:sz w:val="32"/>
          <w:szCs w:val="32"/>
          <w:lang w:val="en-US"/>
        </w:rPr>
        <w:t>一公开</w:t>
      </w:r>
      <w:r>
        <w:rPr>
          <w:rFonts w:hint="eastAsia" w:ascii="仿宋_GB2312" w:eastAsia="仿宋_GB2312"/>
          <w:sz w:val="32"/>
          <w:szCs w:val="32"/>
          <w:lang w:val="en-US" w:eastAsia="zh-CN"/>
        </w:rPr>
        <w:t>”</w:t>
      </w:r>
      <w:r>
        <w:rPr>
          <w:rFonts w:hint="eastAsia" w:ascii="仿宋_GB2312" w:eastAsia="仿宋_GB2312"/>
          <w:sz w:val="32"/>
          <w:szCs w:val="32"/>
          <w:lang w:val="en-US"/>
        </w:rPr>
        <w:t>监管为基本手段</w:t>
      </w:r>
      <w:r>
        <w:rPr>
          <w:rFonts w:hint="eastAsia" w:ascii="仿宋_GB2312" w:eastAsia="仿宋_GB2312"/>
          <w:sz w:val="32"/>
          <w:szCs w:val="32"/>
          <w:lang w:val="en-US" w:eastAsia="zh-CN"/>
        </w:rPr>
        <w:t>，</w:t>
      </w:r>
      <w:r>
        <w:rPr>
          <w:rFonts w:hint="eastAsia" w:ascii="仿宋_GB2312" w:eastAsia="仿宋_GB2312"/>
          <w:sz w:val="32"/>
          <w:szCs w:val="32"/>
          <w:lang w:val="en-US"/>
        </w:rPr>
        <w:t>将随机抽查的比例频次、被抽查概率与抽查对象的信用等级、风险程度挂钩</w:t>
      </w:r>
      <w:r>
        <w:rPr>
          <w:rFonts w:hint="eastAsia" w:ascii="仿宋_GB2312" w:eastAsia="仿宋_GB2312"/>
          <w:sz w:val="32"/>
          <w:szCs w:val="32"/>
          <w:lang w:val="en-US" w:eastAsia="zh-CN"/>
        </w:rPr>
        <w:t>，</w:t>
      </w:r>
      <w:r>
        <w:rPr>
          <w:rFonts w:hint="eastAsia" w:ascii="仿宋_GB2312" w:eastAsia="仿宋_GB2312"/>
          <w:sz w:val="32"/>
          <w:szCs w:val="32"/>
          <w:lang w:val="en-US"/>
        </w:rPr>
        <w:t>实施信用风险差异化监管</w:t>
      </w:r>
      <w:r>
        <w:rPr>
          <w:rFonts w:hint="eastAsia" w:ascii="仿宋_GB2312" w:eastAsia="仿宋_GB2312"/>
          <w:sz w:val="32"/>
          <w:szCs w:val="32"/>
          <w:lang w:val="en-US" w:eastAsia="zh-CN"/>
        </w:rPr>
        <w:t>，</w:t>
      </w:r>
      <w:r>
        <w:rPr>
          <w:rFonts w:hint="eastAsia" w:ascii="仿宋_GB2312" w:eastAsia="仿宋_GB2312"/>
          <w:sz w:val="32"/>
          <w:szCs w:val="32"/>
          <w:lang w:val="en-US"/>
        </w:rPr>
        <w:t>以打造诚信示范点为抓手</w:t>
      </w:r>
      <w:r>
        <w:rPr>
          <w:rFonts w:hint="eastAsia" w:ascii="仿宋_GB2312" w:eastAsia="仿宋_GB2312"/>
          <w:sz w:val="32"/>
          <w:szCs w:val="32"/>
          <w:lang w:val="en-US" w:eastAsia="zh-CN"/>
        </w:rPr>
        <w:t>，</w:t>
      </w:r>
      <w:r>
        <w:rPr>
          <w:rFonts w:hint="eastAsia" w:ascii="仿宋_GB2312" w:eastAsia="仿宋_GB2312"/>
          <w:sz w:val="32"/>
          <w:szCs w:val="32"/>
          <w:lang w:val="en-US"/>
        </w:rPr>
        <w:t>对除疫苗、药品、特种设备、危险化学品等重点特殊领域外的</w:t>
      </w:r>
      <w:r>
        <w:rPr>
          <w:rFonts w:hint="eastAsia" w:ascii="仿宋_GB2312" w:eastAsia="仿宋_GB2312"/>
          <w:sz w:val="32"/>
          <w:szCs w:val="32"/>
          <w:lang w:val="en-US" w:eastAsia="zh-CN"/>
        </w:rPr>
        <w:t>“</w:t>
      </w:r>
      <w:r>
        <w:rPr>
          <w:rFonts w:hint="eastAsia" w:ascii="仿宋_GB2312" w:eastAsia="仿宋_GB2312"/>
          <w:sz w:val="32"/>
          <w:szCs w:val="32"/>
          <w:lang w:val="en-US"/>
        </w:rPr>
        <w:t>红名单</w:t>
      </w:r>
      <w:r>
        <w:rPr>
          <w:rFonts w:hint="eastAsia" w:ascii="仿宋_GB2312" w:eastAsia="仿宋_GB2312"/>
          <w:sz w:val="32"/>
          <w:szCs w:val="32"/>
          <w:lang w:val="en-US" w:eastAsia="zh-CN"/>
        </w:rPr>
        <w:t>”</w:t>
      </w:r>
      <w:r>
        <w:rPr>
          <w:rFonts w:hint="eastAsia" w:ascii="仿宋_GB2312" w:eastAsia="仿宋_GB2312"/>
          <w:sz w:val="32"/>
          <w:szCs w:val="32"/>
          <w:lang w:val="en-US"/>
        </w:rPr>
        <w:t>企业实行</w:t>
      </w:r>
      <w:r>
        <w:rPr>
          <w:rFonts w:hint="eastAsia" w:ascii="仿宋_GB2312" w:eastAsia="仿宋_GB2312"/>
          <w:sz w:val="32"/>
          <w:szCs w:val="32"/>
          <w:lang w:val="en-US" w:eastAsia="zh-CN"/>
        </w:rPr>
        <w:t>“</w:t>
      </w:r>
      <w:r>
        <w:rPr>
          <w:rFonts w:hint="eastAsia" w:ascii="仿宋_GB2312" w:eastAsia="仿宋_GB2312"/>
          <w:sz w:val="32"/>
          <w:szCs w:val="32"/>
          <w:lang w:val="en-US"/>
        </w:rPr>
        <w:t>年度零抽查</w:t>
      </w:r>
      <w:r>
        <w:rPr>
          <w:rFonts w:hint="eastAsia" w:ascii="仿宋_GB2312" w:eastAsia="仿宋_GB2312"/>
          <w:sz w:val="32"/>
          <w:szCs w:val="32"/>
          <w:lang w:val="en-US" w:eastAsia="zh-CN"/>
        </w:rPr>
        <w:t>”</w:t>
      </w:r>
      <w:r>
        <w:rPr>
          <w:rFonts w:hint="eastAsia" w:ascii="仿宋_GB2312" w:eastAsia="仿宋_GB2312"/>
          <w:sz w:val="32"/>
          <w:szCs w:val="32"/>
          <w:lang w:val="en-US"/>
        </w:rPr>
        <w:t>、</w:t>
      </w:r>
      <w:r>
        <w:rPr>
          <w:rFonts w:hint="eastAsia" w:ascii="仿宋_GB2312" w:eastAsia="仿宋_GB2312"/>
          <w:sz w:val="32"/>
          <w:szCs w:val="32"/>
          <w:lang w:val="en-US" w:eastAsia="zh-CN"/>
        </w:rPr>
        <w:t>“</w:t>
      </w:r>
      <w:r>
        <w:rPr>
          <w:rFonts w:hint="eastAsia" w:ascii="仿宋_GB2312" w:eastAsia="仿宋_GB2312"/>
          <w:sz w:val="32"/>
          <w:szCs w:val="32"/>
          <w:lang w:val="en-US"/>
        </w:rPr>
        <w:t>非请勿扰</w:t>
      </w:r>
      <w:r>
        <w:rPr>
          <w:rFonts w:hint="eastAsia" w:ascii="仿宋_GB2312" w:eastAsia="仿宋_GB2312"/>
          <w:sz w:val="32"/>
          <w:szCs w:val="32"/>
          <w:lang w:val="en-US" w:eastAsia="zh-CN"/>
        </w:rPr>
        <w:t>”</w:t>
      </w:r>
      <w:r>
        <w:rPr>
          <w:rFonts w:hint="eastAsia" w:ascii="仿宋_GB2312" w:eastAsia="仿宋_GB2312"/>
          <w:sz w:val="32"/>
          <w:szCs w:val="32"/>
          <w:lang w:val="en-US"/>
        </w:rPr>
        <w:t>的诚信管理制度。</w:t>
      </w:r>
    </w:p>
    <w:p>
      <w:pPr>
        <w:pStyle w:val="4"/>
        <w:spacing w:before="120" w:after="120" w:line="560" w:lineRule="exact"/>
        <w:ind w:firstLine="643" w:firstLineChars="200"/>
        <w:rPr>
          <w:rFonts w:ascii="仿宋_GB2312" w:eastAsia="仿宋_GB2312"/>
          <w:b/>
          <w:bCs/>
          <w:color w:val="auto"/>
          <w:sz w:val="32"/>
          <w:szCs w:val="32"/>
        </w:rPr>
      </w:pPr>
      <w:bookmarkStart w:id="22" w:name="_Toc28783"/>
      <w:r>
        <w:rPr>
          <w:rFonts w:ascii="仿宋_GB2312" w:eastAsia="仿宋_GB2312"/>
          <w:b/>
          <w:bCs/>
          <w:color w:val="auto"/>
          <w:sz w:val="32"/>
          <w:szCs w:val="32"/>
        </w:rPr>
        <w:t>3</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持续优化信用法律和标准</w:t>
      </w:r>
      <w:bookmarkEnd w:id="22"/>
    </w:p>
    <w:p>
      <w:pPr>
        <w:spacing w:after="0"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加快编制出台社会信用条例。</w:t>
      </w:r>
      <w:r>
        <w:rPr>
          <w:rFonts w:hint="eastAsia" w:ascii="仿宋_GB2312" w:eastAsia="仿宋_GB2312"/>
          <w:sz w:val="32"/>
          <w:szCs w:val="32"/>
          <w:lang w:val="en-US"/>
        </w:rPr>
        <w:t>围绕全市公共信用信息的征集、披露以及使用等</w:t>
      </w:r>
      <w:r>
        <w:rPr>
          <w:rFonts w:hint="eastAsia" w:ascii="仿宋_GB2312" w:eastAsia="仿宋_GB2312"/>
          <w:sz w:val="32"/>
          <w:szCs w:val="32"/>
          <w:lang w:val="en-US" w:eastAsia="zh-CN"/>
        </w:rPr>
        <w:t>，</w:t>
      </w:r>
      <w:r>
        <w:rPr>
          <w:rFonts w:hint="eastAsia" w:ascii="仿宋_GB2312" w:eastAsia="仿宋_GB2312"/>
          <w:sz w:val="32"/>
          <w:szCs w:val="32"/>
          <w:lang w:val="en-US"/>
        </w:rPr>
        <w:t>制定完善系列标准规范</w:t>
      </w:r>
      <w:r>
        <w:rPr>
          <w:rFonts w:hint="eastAsia" w:ascii="仿宋_GB2312" w:eastAsia="仿宋_GB2312"/>
          <w:sz w:val="32"/>
          <w:szCs w:val="32"/>
          <w:lang w:val="en-US" w:eastAsia="zh-CN"/>
        </w:rPr>
        <w:t>，</w:t>
      </w:r>
      <w:r>
        <w:rPr>
          <w:rFonts w:hint="eastAsia" w:ascii="仿宋_GB2312" w:eastAsia="仿宋_GB2312"/>
          <w:sz w:val="32"/>
          <w:szCs w:val="32"/>
          <w:lang w:val="en-US"/>
        </w:rPr>
        <w:t>使公共信用信息管理系统具备法制保障。</w:t>
      </w:r>
    </w:p>
    <w:p>
      <w:pPr>
        <w:spacing w:after="0"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强化企业信用行业标准应用。</w:t>
      </w:r>
      <w:r>
        <w:rPr>
          <w:rFonts w:hint="eastAsia" w:ascii="仿宋_GB2312" w:eastAsia="仿宋_GB2312"/>
          <w:sz w:val="32"/>
          <w:szCs w:val="32"/>
          <w:lang w:val="en-US"/>
        </w:rPr>
        <w:t>对照国家各类企业诚信档案评价规范</w:t>
      </w:r>
      <w:r>
        <w:rPr>
          <w:rFonts w:hint="eastAsia" w:ascii="仿宋_GB2312" w:eastAsia="仿宋_GB2312"/>
          <w:sz w:val="32"/>
          <w:szCs w:val="32"/>
          <w:lang w:val="en-US" w:eastAsia="zh-CN"/>
        </w:rPr>
        <w:t>，</w:t>
      </w:r>
      <w:r>
        <w:rPr>
          <w:rFonts w:hint="eastAsia" w:ascii="仿宋_GB2312" w:eastAsia="仿宋_GB2312"/>
          <w:sz w:val="32"/>
          <w:szCs w:val="32"/>
          <w:lang w:val="en-US"/>
        </w:rPr>
        <w:t>持续优化全市行业企业诚信体系</w:t>
      </w:r>
      <w:r>
        <w:rPr>
          <w:rFonts w:hint="eastAsia" w:ascii="仿宋_GB2312" w:eastAsia="仿宋_GB2312"/>
          <w:sz w:val="32"/>
          <w:szCs w:val="32"/>
          <w:lang w:val="en-US" w:eastAsia="zh-CN"/>
        </w:rPr>
        <w:t>，</w:t>
      </w:r>
      <w:r>
        <w:rPr>
          <w:rFonts w:hint="eastAsia" w:ascii="仿宋_GB2312" w:eastAsia="仿宋_GB2312"/>
          <w:sz w:val="32"/>
          <w:szCs w:val="32"/>
          <w:lang w:val="en-US"/>
        </w:rPr>
        <w:t>推动行业高质量发展。</w:t>
      </w:r>
    </w:p>
    <w:p>
      <w:pPr>
        <w:spacing w:after="0" w:line="560" w:lineRule="exact"/>
        <w:ind w:firstLine="640" w:firstLineChars="200"/>
        <w:jc w:val="both"/>
        <w:rPr>
          <w:rFonts w:ascii="仿宋_GB2312" w:eastAsia="仿宋_GB2312"/>
          <w:sz w:val="32"/>
          <w:szCs w:val="32"/>
          <w:lang w:val="en-US"/>
        </w:rPr>
      </w:pPr>
    </w:p>
    <w:tbl>
      <w:tblPr>
        <w:tblStyle w:val="18"/>
        <w:tblW w:w="89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trHeight w:val="0" w:hRule="atLeast"/>
          <w:jc w:val="center"/>
        </w:trPr>
        <w:tc>
          <w:tcPr>
            <w:tcW w:w="8927" w:type="dxa"/>
            <w:shd w:val="clear" w:color="auto" w:fill="auto"/>
            <w:vAlign w:val="top"/>
          </w:tcPr>
          <w:p>
            <w:pPr>
              <w:spacing w:after="0" w:line="560" w:lineRule="exact"/>
              <w:jc w:val="center"/>
              <w:rPr>
                <w:rFonts w:ascii="仿宋_GB2312" w:eastAsia="仿宋_GB2312"/>
                <w:sz w:val="28"/>
                <w:szCs w:val="28"/>
              </w:rPr>
            </w:pPr>
            <w:r>
              <w:rPr>
                <w:rFonts w:hint="eastAsia" w:ascii="仿宋_GB2312" w:eastAsia="仿宋_GB2312"/>
                <w:b/>
                <w:bCs/>
                <w:sz w:val="28"/>
                <w:szCs w:val="28"/>
              </w:rPr>
              <w:t>专栏</w:t>
            </w:r>
            <w:r>
              <w:rPr>
                <w:rFonts w:ascii="仿宋_GB2312" w:eastAsia="仿宋_GB2312"/>
                <w:b/>
                <w:bCs/>
                <w:sz w:val="28"/>
                <w:szCs w:val="28"/>
              </w:rPr>
              <w:t>3</w:t>
            </w:r>
            <w:r>
              <w:rPr>
                <w:rFonts w:hint="eastAsia" w:ascii="仿宋_GB2312" w:eastAsia="仿宋_GB2312"/>
                <w:b/>
                <w:bCs/>
                <w:sz w:val="28"/>
                <w:szCs w:val="28"/>
              </w:rPr>
              <w:t>：</w:t>
            </w:r>
            <w:r>
              <w:rPr>
                <w:rFonts w:hint="eastAsia" w:ascii="仿宋_GB2312" w:eastAsia="仿宋_GB2312"/>
                <w:b/>
                <w:bCs/>
                <w:sz w:val="28"/>
                <w:szCs w:val="28"/>
                <w:lang w:eastAsia="zh-CN"/>
              </w:rPr>
              <w:t>“</w:t>
            </w:r>
            <w:r>
              <w:rPr>
                <w:rFonts w:hint="eastAsia" w:ascii="仿宋_GB2312" w:eastAsia="仿宋_GB2312"/>
                <w:b/>
                <w:bCs/>
                <w:sz w:val="28"/>
                <w:szCs w:val="28"/>
              </w:rPr>
              <w:t>信用环境</w:t>
            </w:r>
            <w:r>
              <w:rPr>
                <w:rFonts w:hint="eastAsia" w:ascii="仿宋_GB2312" w:eastAsia="仿宋_GB2312"/>
                <w:b/>
                <w:bCs/>
                <w:sz w:val="28"/>
                <w:szCs w:val="28"/>
                <w:lang w:eastAsia="zh-CN"/>
              </w:rPr>
              <w:t>”</w:t>
            </w:r>
            <w:r>
              <w:rPr>
                <w:rFonts w:hint="eastAsia" w:ascii="仿宋_GB2312" w:eastAsia="仿宋_GB2312"/>
                <w:b/>
                <w:bCs/>
                <w:sz w:val="28"/>
                <w:szCs w:val="28"/>
              </w:rPr>
              <w:t>亮点工程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0" w:hRule="atLeast"/>
          <w:jc w:val="center"/>
        </w:trPr>
        <w:tc>
          <w:tcPr>
            <w:tcW w:w="8927" w:type="dxa"/>
            <w:shd w:val="clear" w:color="auto" w:fill="auto"/>
            <w:vAlign w:val="top"/>
          </w:tcPr>
          <w:p>
            <w:pPr>
              <w:spacing w:after="0" w:line="560" w:lineRule="exact"/>
              <w:ind w:firstLine="562" w:firstLineChars="200"/>
              <w:jc w:val="both"/>
              <w:rPr>
                <w:rFonts w:ascii="仿宋_GB2312" w:eastAsia="仿宋_GB2312"/>
                <w:b/>
                <w:bCs/>
                <w:sz w:val="28"/>
                <w:szCs w:val="28"/>
              </w:rPr>
            </w:pPr>
            <w:r>
              <w:rPr>
                <w:rFonts w:hint="eastAsia" w:ascii="仿宋_GB2312" w:eastAsia="仿宋_GB2312"/>
                <w:b/>
                <w:bCs/>
                <w:sz w:val="28"/>
                <w:szCs w:val="28"/>
              </w:rPr>
              <w:t>亮点工程一：信用环境监测指标体系构建工程</w:t>
            </w:r>
          </w:p>
          <w:p>
            <w:pPr>
              <w:spacing w:after="0" w:line="560" w:lineRule="exact"/>
              <w:ind w:firstLine="560" w:firstLineChars="200"/>
              <w:jc w:val="both"/>
              <w:rPr>
                <w:rFonts w:ascii="仿宋_GB2312" w:eastAsia="仿宋_GB2312"/>
                <w:sz w:val="28"/>
                <w:szCs w:val="28"/>
              </w:rPr>
            </w:pPr>
            <w:r>
              <w:rPr>
                <w:rFonts w:hint="eastAsia" w:ascii="仿宋_GB2312" w:eastAsia="仿宋_GB2312"/>
                <w:sz w:val="28"/>
                <w:szCs w:val="28"/>
              </w:rPr>
              <w:t>通过整合信用信息归集和共享质量、强化信用信息应用和诚信体系建设、持续优化信用法律和标准三大维度</w:t>
            </w:r>
            <w:r>
              <w:rPr>
                <w:rFonts w:hint="eastAsia" w:ascii="仿宋_GB2312" w:eastAsia="仿宋_GB2312"/>
                <w:sz w:val="28"/>
                <w:szCs w:val="28"/>
                <w:lang w:eastAsia="zh-CN"/>
              </w:rPr>
              <w:t>，</w:t>
            </w:r>
            <w:r>
              <w:rPr>
                <w:rFonts w:hint="eastAsia" w:ascii="仿宋_GB2312" w:eastAsia="仿宋_GB2312"/>
                <w:sz w:val="28"/>
                <w:szCs w:val="28"/>
              </w:rPr>
              <w:t>构建信用环境监测三级指标体系</w:t>
            </w:r>
            <w:r>
              <w:rPr>
                <w:rFonts w:hint="eastAsia" w:ascii="仿宋_GB2312" w:eastAsia="仿宋_GB2312"/>
                <w:sz w:val="28"/>
                <w:szCs w:val="28"/>
                <w:lang w:eastAsia="zh-CN"/>
              </w:rPr>
              <w:t>，</w:t>
            </w:r>
            <w:r>
              <w:rPr>
                <w:rFonts w:hint="eastAsia" w:ascii="仿宋_GB2312" w:eastAsia="仿宋_GB2312"/>
                <w:sz w:val="28"/>
                <w:szCs w:val="28"/>
              </w:rPr>
              <w:t>对鞍山市信用环境建设情况进行动态评估</w:t>
            </w:r>
            <w:r>
              <w:rPr>
                <w:rFonts w:hint="eastAsia" w:ascii="仿宋_GB2312" w:eastAsia="仿宋_GB2312"/>
                <w:sz w:val="28"/>
                <w:szCs w:val="28"/>
                <w:lang w:eastAsia="zh-CN"/>
              </w:rPr>
              <w:t>，</w:t>
            </w:r>
            <w:r>
              <w:rPr>
                <w:rFonts w:hint="eastAsia" w:ascii="仿宋_GB2312" w:eastAsia="仿宋_GB2312"/>
                <w:sz w:val="28"/>
                <w:szCs w:val="28"/>
              </w:rPr>
              <w:t>为推动鞍山市信用环境建设提供有效抓手。</w:t>
            </w:r>
          </w:p>
          <w:p>
            <w:pPr>
              <w:spacing w:after="0" w:line="560" w:lineRule="exact"/>
              <w:ind w:firstLine="562" w:firstLineChars="200"/>
              <w:jc w:val="both"/>
              <w:rPr>
                <w:rFonts w:ascii="仿宋_GB2312" w:eastAsia="仿宋_GB2312"/>
                <w:b/>
                <w:bCs/>
                <w:sz w:val="28"/>
                <w:szCs w:val="28"/>
              </w:rPr>
            </w:pPr>
            <w:r>
              <w:rPr>
                <w:rFonts w:hint="eastAsia" w:ascii="仿宋_GB2312" w:eastAsia="仿宋_GB2312"/>
                <w:b/>
                <w:bCs/>
                <w:sz w:val="28"/>
                <w:szCs w:val="28"/>
              </w:rPr>
              <w:t>亮点工程二：信用信息归集和共享质量提升工程</w:t>
            </w:r>
          </w:p>
          <w:p>
            <w:pPr>
              <w:spacing w:after="0" w:line="560" w:lineRule="exact"/>
              <w:ind w:firstLine="560" w:firstLineChars="200"/>
              <w:jc w:val="both"/>
              <w:rPr>
                <w:rFonts w:ascii="仿宋_GB2312" w:eastAsia="仿宋_GB2312"/>
                <w:sz w:val="28"/>
                <w:szCs w:val="28"/>
              </w:rPr>
            </w:pPr>
            <w:r>
              <w:rPr>
                <w:rFonts w:hint="eastAsia" w:ascii="仿宋_GB2312" w:eastAsia="仿宋_GB2312"/>
                <w:sz w:val="28"/>
                <w:szCs w:val="28"/>
              </w:rPr>
              <w:t>建立</w:t>
            </w:r>
            <w:r>
              <w:rPr>
                <w:rFonts w:hint="eastAsia" w:ascii="仿宋_GB2312" w:eastAsia="仿宋_GB2312"/>
                <w:sz w:val="28"/>
                <w:szCs w:val="28"/>
                <w:lang w:eastAsia="zh-CN"/>
              </w:rPr>
              <w:t>“</w:t>
            </w:r>
            <w:r>
              <w:rPr>
                <w:rFonts w:hint="eastAsia" w:ascii="仿宋_GB2312" w:eastAsia="仿宋_GB2312"/>
                <w:sz w:val="28"/>
                <w:szCs w:val="28"/>
              </w:rPr>
              <w:t>目录清单+台账式管理</w:t>
            </w:r>
            <w:r>
              <w:rPr>
                <w:rFonts w:hint="eastAsia" w:ascii="仿宋_GB2312" w:eastAsia="仿宋_GB2312"/>
                <w:sz w:val="28"/>
                <w:szCs w:val="28"/>
                <w:lang w:eastAsia="zh-CN"/>
              </w:rPr>
              <w:t>”</w:t>
            </w:r>
            <w:r>
              <w:rPr>
                <w:rFonts w:hint="eastAsia" w:ascii="仿宋_GB2312" w:eastAsia="仿宋_GB2312"/>
                <w:sz w:val="28"/>
                <w:szCs w:val="28"/>
              </w:rPr>
              <w:t>的信用信息归集共享模式</w:t>
            </w:r>
            <w:r>
              <w:rPr>
                <w:rFonts w:hint="eastAsia" w:ascii="仿宋_GB2312" w:eastAsia="仿宋_GB2312"/>
                <w:sz w:val="28"/>
                <w:szCs w:val="28"/>
                <w:lang w:eastAsia="zh-CN"/>
              </w:rPr>
              <w:t>，</w:t>
            </w:r>
            <w:r>
              <w:rPr>
                <w:rFonts w:hint="eastAsia" w:ascii="仿宋_GB2312" w:eastAsia="仿宋_GB2312"/>
                <w:sz w:val="28"/>
                <w:szCs w:val="28"/>
              </w:rPr>
              <w:t>提高归集质量。拓展信用信息征集范围</w:t>
            </w:r>
            <w:r>
              <w:rPr>
                <w:rFonts w:hint="eastAsia" w:ascii="仿宋_GB2312" w:eastAsia="仿宋_GB2312"/>
                <w:sz w:val="28"/>
                <w:szCs w:val="28"/>
                <w:lang w:eastAsia="zh-CN"/>
              </w:rPr>
              <w:t>，</w:t>
            </w:r>
            <w:r>
              <w:rPr>
                <w:rFonts w:hint="eastAsia" w:ascii="仿宋_GB2312" w:eastAsia="仿宋_GB2312"/>
                <w:sz w:val="28"/>
                <w:szCs w:val="28"/>
              </w:rPr>
              <w:t>丰富法人信用信息资源库</w:t>
            </w:r>
            <w:r>
              <w:rPr>
                <w:rFonts w:hint="eastAsia" w:ascii="仿宋_GB2312" w:eastAsia="仿宋_GB2312"/>
                <w:sz w:val="28"/>
                <w:szCs w:val="28"/>
                <w:lang w:eastAsia="zh-CN"/>
              </w:rPr>
              <w:t>，</w:t>
            </w:r>
            <w:r>
              <w:rPr>
                <w:rFonts w:hint="eastAsia" w:ascii="仿宋_GB2312" w:eastAsia="仿宋_GB2312"/>
                <w:sz w:val="28"/>
                <w:szCs w:val="28"/>
              </w:rPr>
              <w:t>实现社会信用信息</w:t>
            </w:r>
            <w:r>
              <w:rPr>
                <w:rFonts w:hint="eastAsia" w:ascii="仿宋_GB2312" w:eastAsia="仿宋_GB2312"/>
                <w:sz w:val="28"/>
                <w:szCs w:val="28"/>
                <w:lang w:eastAsia="zh-CN"/>
              </w:rPr>
              <w:t>“</w:t>
            </w:r>
            <w:r>
              <w:rPr>
                <w:rFonts w:hint="eastAsia" w:ascii="仿宋_GB2312" w:eastAsia="仿宋_GB2312"/>
                <w:sz w:val="28"/>
                <w:szCs w:val="28"/>
              </w:rPr>
              <w:t>一张网</w:t>
            </w:r>
            <w:r>
              <w:rPr>
                <w:rFonts w:hint="eastAsia" w:ascii="仿宋_GB2312" w:eastAsia="仿宋_GB2312"/>
                <w:sz w:val="28"/>
                <w:szCs w:val="28"/>
                <w:lang w:eastAsia="zh-CN"/>
              </w:rPr>
              <w:t>”</w:t>
            </w:r>
            <w:r>
              <w:rPr>
                <w:rFonts w:hint="eastAsia" w:ascii="仿宋_GB2312" w:eastAsia="仿宋_GB2312"/>
                <w:sz w:val="28"/>
                <w:szCs w:val="28"/>
              </w:rPr>
              <w:t>无死角归集。</w:t>
            </w:r>
          </w:p>
          <w:p>
            <w:pPr>
              <w:spacing w:after="0" w:line="560" w:lineRule="exact"/>
              <w:ind w:firstLine="562" w:firstLineChars="200"/>
              <w:jc w:val="both"/>
              <w:rPr>
                <w:rFonts w:ascii="仿宋_GB2312" w:eastAsia="仿宋_GB2312"/>
                <w:b/>
                <w:bCs/>
                <w:sz w:val="28"/>
                <w:szCs w:val="28"/>
              </w:rPr>
            </w:pPr>
            <w:r>
              <w:rPr>
                <w:rFonts w:hint="eastAsia" w:ascii="仿宋_GB2312" w:eastAsia="仿宋_GB2312"/>
                <w:b/>
                <w:bCs/>
                <w:sz w:val="28"/>
                <w:szCs w:val="28"/>
              </w:rPr>
              <w:t>亮点工程三：涵养政府和企业信用环境工程</w:t>
            </w:r>
          </w:p>
          <w:p>
            <w:pPr>
              <w:spacing w:after="0" w:line="560" w:lineRule="exact"/>
              <w:ind w:firstLine="560" w:firstLineChars="200"/>
              <w:jc w:val="both"/>
              <w:rPr>
                <w:rFonts w:ascii="仿宋_GB2312" w:eastAsia="仿宋_GB2312"/>
                <w:b/>
                <w:bCs/>
                <w:sz w:val="28"/>
                <w:szCs w:val="28"/>
              </w:rPr>
            </w:pPr>
            <w:r>
              <w:rPr>
                <w:rFonts w:hint="eastAsia" w:ascii="仿宋_GB2312" w:eastAsia="仿宋_GB2312"/>
                <w:sz w:val="28"/>
                <w:szCs w:val="28"/>
              </w:rPr>
              <w:t>以开展政务诚信监督评价为手段推动诚信政府建设。以</w:t>
            </w:r>
            <w:r>
              <w:rPr>
                <w:rFonts w:hint="eastAsia" w:ascii="仿宋_GB2312" w:eastAsia="仿宋_GB2312"/>
                <w:sz w:val="28"/>
                <w:szCs w:val="28"/>
                <w:lang w:eastAsia="zh-CN"/>
              </w:rPr>
              <w:t>“</w:t>
            </w:r>
            <w:r>
              <w:rPr>
                <w:rFonts w:hint="eastAsia" w:ascii="仿宋_GB2312" w:eastAsia="仿宋_GB2312"/>
                <w:sz w:val="28"/>
                <w:szCs w:val="28"/>
              </w:rPr>
              <w:t>信用+分级分类审批</w:t>
            </w:r>
            <w:r>
              <w:rPr>
                <w:rFonts w:hint="eastAsia" w:ascii="仿宋_GB2312" w:eastAsia="仿宋_GB2312"/>
                <w:sz w:val="28"/>
                <w:szCs w:val="28"/>
                <w:lang w:eastAsia="zh-CN"/>
              </w:rPr>
              <w:t>”</w:t>
            </w:r>
            <w:r>
              <w:rPr>
                <w:rFonts w:hint="eastAsia" w:ascii="仿宋_GB2312" w:eastAsia="仿宋_GB2312"/>
                <w:sz w:val="28"/>
                <w:szCs w:val="28"/>
              </w:rPr>
              <w:t>、</w:t>
            </w:r>
            <w:r>
              <w:rPr>
                <w:rFonts w:hint="eastAsia" w:ascii="仿宋_GB2312" w:eastAsia="仿宋_GB2312"/>
                <w:sz w:val="28"/>
                <w:szCs w:val="28"/>
                <w:lang w:eastAsia="zh-CN"/>
              </w:rPr>
              <w:t>“</w:t>
            </w:r>
            <w:r>
              <w:rPr>
                <w:rFonts w:hint="eastAsia" w:ascii="仿宋_GB2312" w:eastAsia="仿宋_GB2312"/>
                <w:sz w:val="28"/>
                <w:szCs w:val="28"/>
              </w:rPr>
              <w:t>信用+分级分类担保</w:t>
            </w:r>
            <w:r>
              <w:rPr>
                <w:rFonts w:hint="eastAsia" w:ascii="仿宋_GB2312" w:eastAsia="仿宋_GB2312"/>
                <w:sz w:val="28"/>
                <w:szCs w:val="28"/>
                <w:lang w:eastAsia="zh-CN"/>
              </w:rPr>
              <w:t>”</w:t>
            </w:r>
            <w:r>
              <w:rPr>
                <w:rFonts w:hint="eastAsia" w:ascii="仿宋_GB2312" w:eastAsia="仿宋_GB2312"/>
                <w:sz w:val="28"/>
                <w:szCs w:val="28"/>
              </w:rPr>
              <w:t>、</w:t>
            </w:r>
            <w:r>
              <w:rPr>
                <w:rFonts w:hint="eastAsia" w:ascii="仿宋_GB2312" w:eastAsia="仿宋_GB2312"/>
                <w:sz w:val="28"/>
                <w:szCs w:val="28"/>
                <w:lang w:eastAsia="zh-CN"/>
              </w:rPr>
              <w:t>“</w:t>
            </w:r>
            <w:r>
              <w:rPr>
                <w:rFonts w:hint="eastAsia" w:ascii="仿宋_GB2312" w:eastAsia="仿宋_GB2312"/>
                <w:sz w:val="28"/>
                <w:szCs w:val="28"/>
              </w:rPr>
              <w:t>信用+分级分类监管</w:t>
            </w:r>
            <w:r>
              <w:rPr>
                <w:rFonts w:hint="eastAsia" w:ascii="仿宋_GB2312" w:eastAsia="仿宋_GB2312"/>
                <w:sz w:val="28"/>
                <w:szCs w:val="28"/>
                <w:lang w:eastAsia="zh-CN"/>
              </w:rPr>
              <w:t>”</w:t>
            </w:r>
            <w:r>
              <w:rPr>
                <w:rFonts w:hint="eastAsia" w:ascii="仿宋_GB2312" w:eastAsia="仿宋_GB2312"/>
                <w:sz w:val="28"/>
                <w:szCs w:val="28"/>
              </w:rPr>
              <w:t>等</w:t>
            </w:r>
            <w:r>
              <w:rPr>
                <w:rFonts w:hint="eastAsia" w:ascii="仿宋_GB2312" w:eastAsia="仿宋_GB2312"/>
                <w:sz w:val="28"/>
                <w:szCs w:val="28"/>
                <w:lang w:val="en-US"/>
              </w:rPr>
              <w:t>正向激励</w:t>
            </w:r>
            <w:r>
              <w:rPr>
                <w:rFonts w:hint="eastAsia" w:ascii="仿宋_GB2312" w:eastAsia="仿宋_GB2312"/>
                <w:sz w:val="28"/>
                <w:szCs w:val="28"/>
              </w:rPr>
              <w:t>机制为手段持续提升商务诚信水平。</w:t>
            </w:r>
          </w:p>
          <w:p>
            <w:pPr>
              <w:spacing w:after="0" w:line="560" w:lineRule="exact"/>
              <w:ind w:firstLine="562" w:firstLineChars="200"/>
              <w:jc w:val="both"/>
              <w:rPr>
                <w:rFonts w:ascii="仿宋_GB2312" w:eastAsia="仿宋_GB2312"/>
                <w:b/>
                <w:bCs/>
                <w:sz w:val="28"/>
                <w:szCs w:val="28"/>
              </w:rPr>
            </w:pPr>
            <w:r>
              <w:rPr>
                <w:rFonts w:hint="eastAsia" w:ascii="仿宋_GB2312" w:eastAsia="仿宋_GB2312"/>
                <w:b/>
                <w:bCs/>
                <w:sz w:val="28"/>
                <w:szCs w:val="28"/>
              </w:rPr>
              <w:t>亮点工程四：信用立法工程</w:t>
            </w:r>
          </w:p>
          <w:p>
            <w:pPr>
              <w:spacing w:after="0" w:line="560" w:lineRule="exact"/>
              <w:ind w:firstLine="560" w:firstLineChars="200"/>
              <w:jc w:val="both"/>
              <w:rPr>
                <w:rFonts w:ascii="仿宋_GB2312" w:eastAsia="仿宋_GB2312"/>
                <w:sz w:val="28"/>
                <w:szCs w:val="28"/>
              </w:rPr>
            </w:pPr>
            <w:r>
              <w:rPr>
                <w:rFonts w:hint="eastAsia" w:ascii="仿宋_GB2312" w:eastAsia="仿宋_GB2312"/>
                <w:sz w:val="28"/>
                <w:szCs w:val="28"/>
              </w:rPr>
              <w:t>加快编制出台社会信用条例。强化企业信用行业标准应用。</w:t>
            </w:r>
          </w:p>
        </w:tc>
      </w:tr>
    </w:tbl>
    <w:p>
      <w:pPr>
        <w:spacing w:after="0" w:line="560" w:lineRule="exact"/>
        <w:jc w:val="both"/>
        <w:rPr>
          <w:rFonts w:ascii="仿宋_GB2312" w:eastAsia="仿宋_GB2312"/>
          <w:sz w:val="32"/>
          <w:szCs w:val="32"/>
        </w:rPr>
      </w:pPr>
    </w:p>
    <w:p>
      <w:pPr>
        <w:spacing w:line="560" w:lineRule="exact"/>
        <w:ind w:firstLine="640" w:firstLineChars="200"/>
        <w:jc w:val="both"/>
        <w:outlineLvl w:val="1"/>
        <w:rPr>
          <w:rFonts w:ascii="楷体" w:hAnsi="楷体" w:eastAsia="楷体"/>
          <w:sz w:val="32"/>
          <w:szCs w:val="32"/>
        </w:rPr>
      </w:pPr>
      <w:bookmarkStart w:id="23" w:name="_Toc15688"/>
      <w:r>
        <w:rPr>
          <w:rFonts w:hint="eastAsia" w:ascii="楷体" w:hAnsi="楷体" w:eastAsia="楷体"/>
          <w:sz w:val="32"/>
          <w:szCs w:val="32"/>
          <w:lang w:val="en-US"/>
        </w:rPr>
        <w:t>（三）打造</w:t>
      </w:r>
      <w:r>
        <w:rPr>
          <w:rFonts w:hint="eastAsia" w:ascii="楷体" w:hAnsi="楷体" w:eastAsia="楷体"/>
          <w:sz w:val="32"/>
          <w:szCs w:val="32"/>
          <w:lang w:val="en-US" w:eastAsia="zh-CN"/>
        </w:rPr>
        <w:t>“</w:t>
      </w:r>
      <w:r>
        <w:rPr>
          <w:rFonts w:hint="eastAsia" w:ascii="楷体" w:hAnsi="楷体" w:eastAsia="楷体"/>
          <w:sz w:val="32"/>
          <w:szCs w:val="32"/>
          <w:lang w:val="en-US"/>
        </w:rPr>
        <w:t>便捷高质</w:t>
      </w:r>
      <w:r>
        <w:rPr>
          <w:rFonts w:hint="eastAsia" w:ascii="楷体" w:hAnsi="楷体" w:eastAsia="楷体"/>
          <w:sz w:val="32"/>
          <w:szCs w:val="32"/>
          <w:lang w:val="en-US" w:eastAsia="zh-CN"/>
        </w:rPr>
        <w:t>”</w:t>
      </w:r>
      <w:r>
        <w:rPr>
          <w:rFonts w:hint="eastAsia" w:ascii="楷体" w:hAnsi="楷体" w:eastAsia="楷体"/>
          <w:sz w:val="32"/>
          <w:szCs w:val="32"/>
          <w:lang w:val="en-US"/>
        </w:rPr>
        <w:t>的政务环境</w:t>
      </w:r>
      <w:bookmarkEnd w:id="23"/>
    </w:p>
    <w:p>
      <w:pPr>
        <w:spacing w:line="560" w:lineRule="exact"/>
        <w:ind w:firstLine="640" w:firstLineChars="200"/>
        <w:jc w:val="both"/>
        <w:rPr>
          <w:rFonts w:ascii="仿宋_GB2312" w:eastAsia="仿宋_GB2312"/>
          <w:sz w:val="32"/>
          <w:szCs w:val="32"/>
          <w:lang w:val="en-US"/>
        </w:rPr>
      </w:pPr>
      <w:r>
        <w:rPr>
          <w:rFonts w:hint="eastAsia" w:ascii="仿宋_GB2312" w:eastAsia="仿宋_GB2312"/>
          <w:sz w:val="32"/>
          <w:szCs w:val="32"/>
          <w:lang w:val="en-US"/>
        </w:rPr>
        <w:t>以</w:t>
      </w:r>
      <w:r>
        <w:rPr>
          <w:rFonts w:hint="eastAsia" w:ascii="仿宋_GB2312" w:eastAsia="仿宋_GB2312"/>
          <w:sz w:val="32"/>
          <w:szCs w:val="32"/>
          <w:lang w:val="en-US" w:eastAsia="zh-CN"/>
        </w:rPr>
        <w:t>“</w:t>
      </w:r>
      <w:r>
        <w:rPr>
          <w:rFonts w:hint="eastAsia" w:ascii="仿宋_GB2312" w:eastAsia="仿宋_GB2312"/>
          <w:sz w:val="32"/>
          <w:szCs w:val="32"/>
          <w:lang w:val="en-US"/>
        </w:rPr>
        <w:t>优化市场主体在准入、生产经营、退出过程中涉及行政审批、行政许可等一系列涉企行政事项的办理质效及便利度</w:t>
      </w:r>
      <w:r>
        <w:rPr>
          <w:rFonts w:hint="eastAsia" w:ascii="仿宋_GB2312" w:eastAsia="仿宋_GB2312"/>
          <w:sz w:val="32"/>
          <w:szCs w:val="32"/>
          <w:lang w:val="en-US" w:eastAsia="zh-CN"/>
        </w:rPr>
        <w:t>”</w:t>
      </w:r>
      <w:r>
        <w:rPr>
          <w:rFonts w:hint="eastAsia" w:ascii="仿宋_GB2312" w:eastAsia="仿宋_GB2312"/>
          <w:sz w:val="32"/>
          <w:szCs w:val="32"/>
          <w:lang w:val="en-US"/>
        </w:rPr>
        <w:t>为核心目标</w:t>
      </w:r>
      <w:r>
        <w:rPr>
          <w:rFonts w:hint="eastAsia" w:ascii="仿宋_GB2312" w:eastAsia="仿宋_GB2312"/>
          <w:sz w:val="32"/>
          <w:szCs w:val="32"/>
          <w:lang w:val="en-US" w:eastAsia="zh-CN"/>
        </w:rPr>
        <w:t>，</w:t>
      </w:r>
      <w:r>
        <w:rPr>
          <w:rFonts w:hint="eastAsia" w:ascii="仿宋_GB2312" w:eastAsia="仿宋_GB2312"/>
          <w:sz w:val="32"/>
          <w:szCs w:val="32"/>
          <w:lang w:val="en-US"/>
        </w:rPr>
        <w:t>以</w:t>
      </w:r>
      <w:r>
        <w:rPr>
          <w:rFonts w:hint="eastAsia" w:ascii="仿宋_GB2312" w:eastAsia="仿宋_GB2312"/>
          <w:sz w:val="32"/>
          <w:szCs w:val="32"/>
          <w:lang w:val="en-US" w:eastAsia="zh-CN"/>
        </w:rPr>
        <w:t>“</w:t>
      </w:r>
      <w:r>
        <w:rPr>
          <w:rFonts w:hint="eastAsia" w:ascii="仿宋_GB2312" w:eastAsia="仿宋_GB2312"/>
          <w:sz w:val="32"/>
          <w:szCs w:val="32"/>
          <w:lang w:val="en-US"/>
        </w:rPr>
        <w:t>政务数字化转型</w:t>
      </w:r>
      <w:r>
        <w:rPr>
          <w:rFonts w:hint="eastAsia" w:ascii="仿宋_GB2312" w:eastAsia="仿宋_GB2312"/>
          <w:sz w:val="32"/>
          <w:szCs w:val="32"/>
          <w:lang w:val="en-US" w:eastAsia="zh-CN"/>
        </w:rPr>
        <w:t>”</w:t>
      </w:r>
      <w:r>
        <w:rPr>
          <w:rFonts w:hint="eastAsia" w:ascii="仿宋_GB2312" w:eastAsia="仿宋_GB2312"/>
          <w:sz w:val="32"/>
          <w:szCs w:val="32"/>
          <w:lang w:val="en-US"/>
        </w:rPr>
        <w:t>为抓手</w:t>
      </w:r>
      <w:r>
        <w:rPr>
          <w:rFonts w:hint="eastAsia" w:ascii="仿宋_GB2312" w:eastAsia="仿宋_GB2312"/>
          <w:sz w:val="32"/>
          <w:szCs w:val="32"/>
          <w:lang w:val="en-US" w:eastAsia="zh-CN"/>
        </w:rPr>
        <w:t>，</w:t>
      </w:r>
      <w:r>
        <w:rPr>
          <w:rFonts w:hint="eastAsia" w:ascii="仿宋_GB2312" w:eastAsia="仿宋_GB2312"/>
          <w:sz w:val="32"/>
          <w:szCs w:val="32"/>
          <w:lang w:val="en-US"/>
        </w:rPr>
        <w:t>重点围绕</w:t>
      </w:r>
      <w:r>
        <w:rPr>
          <w:rFonts w:hint="eastAsia" w:ascii="仿宋_GB2312" w:eastAsia="仿宋_GB2312"/>
          <w:sz w:val="32"/>
          <w:szCs w:val="32"/>
          <w:lang w:val="en-US" w:eastAsia="zh-CN"/>
        </w:rPr>
        <w:t>“</w:t>
      </w:r>
      <w:r>
        <w:rPr>
          <w:rFonts w:hint="eastAsia" w:ascii="仿宋_GB2312" w:eastAsia="仿宋_GB2312"/>
          <w:sz w:val="32"/>
          <w:szCs w:val="32"/>
          <w:lang w:val="en-US"/>
        </w:rPr>
        <w:t>推进数字政府建设、全面提高政务服务质量、优化重点领域政务服务便利水平、提升投资建设全流程服务水平</w:t>
      </w:r>
      <w:r>
        <w:rPr>
          <w:rFonts w:hint="eastAsia" w:ascii="仿宋_GB2312" w:eastAsia="仿宋_GB2312"/>
          <w:sz w:val="32"/>
          <w:szCs w:val="32"/>
          <w:lang w:val="en-US" w:eastAsia="zh-CN"/>
        </w:rPr>
        <w:t>”</w:t>
      </w:r>
      <w:r>
        <w:rPr>
          <w:rFonts w:hint="eastAsia" w:ascii="仿宋_GB2312" w:eastAsia="仿宋_GB2312"/>
          <w:sz w:val="32"/>
          <w:szCs w:val="32"/>
          <w:lang w:val="en-US"/>
        </w:rPr>
        <w:t>四大任务</w:t>
      </w:r>
      <w:r>
        <w:rPr>
          <w:rFonts w:hint="eastAsia" w:ascii="仿宋_GB2312" w:eastAsia="仿宋_GB2312"/>
          <w:sz w:val="32"/>
          <w:szCs w:val="32"/>
          <w:lang w:val="en-US" w:eastAsia="zh-CN"/>
        </w:rPr>
        <w:t>，</w:t>
      </w:r>
      <w:r>
        <w:rPr>
          <w:rFonts w:hint="eastAsia" w:ascii="仿宋_GB2312" w:eastAsia="仿宋_GB2312"/>
          <w:sz w:val="32"/>
          <w:szCs w:val="32"/>
          <w:lang w:val="en-US"/>
        </w:rPr>
        <w:t>推动形成</w:t>
      </w:r>
      <w:r>
        <w:rPr>
          <w:rFonts w:hint="eastAsia" w:ascii="仿宋_GB2312" w:eastAsia="仿宋_GB2312"/>
          <w:sz w:val="32"/>
          <w:szCs w:val="32"/>
          <w:lang w:val="en-US" w:eastAsia="zh-CN"/>
        </w:rPr>
        <w:t>“</w:t>
      </w:r>
      <w:r>
        <w:rPr>
          <w:rFonts w:hint="eastAsia" w:ascii="仿宋_GB2312" w:eastAsia="仿宋_GB2312"/>
          <w:sz w:val="32"/>
          <w:szCs w:val="32"/>
          <w:lang w:val="en-US"/>
        </w:rPr>
        <w:t>便捷高质</w:t>
      </w:r>
      <w:r>
        <w:rPr>
          <w:rFonts w:hint="eastAsia" w:ascii="仿宋_GB2312" w:eastAsia="仿宋_GB2312"/>
          <w:sz w:val="32"/>
          <w:szCs w:val="32"/>
          <w:lang w:val="en-US" w:eastAsia="zh-CN"/>
        </w:rPr>
        <w:t>”</w:t>
      </w:r>
      <w:r>
        <w:rPr>
          <w:rFonts w:hint="eastAsia" w:ascii="仿宋_GB2312" w:eastAsia="仿宋_GB2312"/>
          <w:sz w:val="32"/>
          <w:szCs w:val="32"/>
          <w:lang w:val="en-US"/>
        </w:rPr>
        <w:t>的政务环境。</w:t>
      </w:r>
    </w:p>
    <w:p>
      <w:pPr>
        <w:pStyle w:val="4"/>
        <w:spacing w:before="120" w:after="160" w:line="560" w:lineRule="exact"/>
        <w:ind w:firstLine="643" w:firstLineChars="200"/>
        <w:jc w:val="both"/>
        <w:rPr>
          <w:rFonts w:ascii="仿宋_GB2312" w:eastAsia="仿宋_GB2312"/>
          <w:b/>
          <w:bCs/>
          <w:color w:val="auto"/>
          <w:sz w:val="32"/>
          <w:szCs w:val="32"/>
        </w:rPr>
      </w:pPr>
      <w:bookmarkStart w:id="24" w:name="_Toc18227"/>
      <w:r>
        <w:rPr>
          <w:rFonts w:hint="eastAsia" w:ascii="仿宋_GB2312" w:eastAsia="仿宋_GB2312"/>
          <w:b/>
          <w:bCs/>
          <w:color w:val="auto"/>
          <w:sz w:val="32"/>
          <w:szCs w:val="32"/>
        </w:rPr>
        <w:t>1</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加快推进政务数字化转型</w:t>
      </w:r>
      <w:bookmarkEnd w:id="24"/>
    </w:p>
    <w:p>
      <w:pPr>
        <w:spacing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完善信息化基础设施建设</w:t>
      </w:r>
      <w:r>
        <w:rPr>
          <w:rFonts w:hint="eastAsia" w:ascii="仿宋_GB2312" w:eastAsia="仿宋_GB2312"/>
          <w:b/>
          <w:bCs/>
          <w:sz w:val="32"/>
          <w:szCs w:val="32"/>
          <w:lang w:val="en-US" w:eastAsia="zh-CN"/>
        </w:rPr>
        <w:t>，</w:t>
      </w:r>
      <w:r>
        <w:rPr>
          <w:rFonts w:hint="eastAsia" w:ascii="仿宋_GB2312" w:eastAsia="仿宋_GB2312"/>
          <w:b/>
          <w:bCs/>
          <w:sz w:val="32"/>
          <w:szCs w:val="32"/>
          <w:lang w:val="en-US"/>
        </w:rPr>
        <w:t>提高平台支撑能力。</w:t>
      </w:r>
      <w:r>
        <w:rPr>
          <w:rFonts w:hint="eastAsia" w:ascii="仿宋_GB2312" w:eastAsia="仿宋_GB2312"/>
          <w:sz w:val="32"/>
          <w:szCs w:val="32"/>
          <w:lang w:val="en-US"/>
        </w:rPr>
        <w:t>升级改造政务服务网</w:t>
      </w:r>
      <w:r>
        <w:rPr>
          <w:rFonts w:hint="eastAsia" w:ascii="仿宋_GB2312" w:eastAsia="仿宋_GB2312"/>
          <w:sz w:val="32"/>
          <w:szCs w:val="32"/>
          <w:lang w:val="en-US" w:eastAsia="zh-CN"/>
        </w:rPr>
        <w:t>，</w:t>
      </w:r>
      <w:r>
        <w:rPr>
          <w:rFonts w:hint="eastAsia" w:ascii="仿宋_GB2312" w:eastAsia="仿宋_GB2312"/>
          <w:sz w:val="32"/>
          <w:szCs w:val="32"/>
          <w:lang w:val="en-US"/>
        </w:rPr>
        <w:t>提高网络传输和保障能力。持续完善辽事通APP与政务服务网数据、功能对接</w:t>
      </w:r>
      <w:r>
        <w:rPr>
          <w:rFonts w:hint="eastAsia" w:ascii="仿宋_GB2312" w:eastAsia="仿宋_GB2312"/>
          <w:sz w:val="32"/>
          <w:szCs w:val="32"/>
          <w:lang w:val="en-US" w:eastAsia="zh-CN"/>
        </w:rPr>
        <w:t>，</w:t>
      </w:r>
      <w:r>
        <w:rPr>
          <w:rFonts w:hint="eastAsia" w:ascii="仿宋_GB2312" w:eastAsia="仿宋_GB2312"/>
          <w:sz w:val="32"/>
          <w:szCs w:val="32"/>
          <w:lang w:val="en-US"/>
        </w:rPr>
        <w:t>实现各类应用一端集成、同源发布。增强共享交换平台性能和安全保障能力</w:t>
      </w:r>
      <w:r>
        <w:rPr>
          <w:rFonts w:hint="eastAsia" w:ascii="仿宋_GB2312" w:eastAsia="仿宋_GB2312"/>
          <w:sz w:val="32"/>
          <w:szCs w:val="32"/>
          <w:lang w:val="en-US" w:eastAsia="zh-CN"/>
        </w:rPr>
        <w:t>，</w:t>
      </w:r>
      <w:r>
        <w:rPr>
          <w:rFonts w:hint="eastAsia" w:ascii="仿宋_GB2312" w:eastAsia="仿宋_GB2312"/>
          <w:sz w:val="32"/>
          <w:szCs w:val="32"/>
          <w:lang w:val="en-US"/>
        </w:rPr>
        <w:t>确保政务数据共享可追溯、可监管</w:t>
      </w:r>
      <w:r>
        <w:rPr>
          <w:rFonts w:hint="eastAsia" w:ascii="仿宋_GB2312" w:eastAsia="仿宋_GB2312"/>
          <w:sz w:val="32"/>
          <w:szCs w:val="32"/>
          <w:lang w:val="en-US" w:eastAsia="zh-CN"/>
        </w:rPr>
        <w:t>，</w:t>
      </w:r>
      <w:r>
        <w:rPr>
          <w:rFonts w:hint="eastAsia" w:ascii="仿宋_GB2312" w:eastAsia="仿宋_GB2312"/>
          <w:sz w:val="32"/>
          <w:szCs w:val="32"/>
          <w:lang w:val="en-US"/>
        </w:rPr>
        <w:t>推动各部门各单位政务数据向政务信息资源共享交换平台应归尽归。</w:t>
      </w:r>
    </w:p>
    <w:p>
      <w:pPr>
        <w:spacing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完善数字政府数据资源体系。</w:t>
      </w:r>
      <w:r>
        <w:rPr>
          <w:rFonts w:hint="eastAsia" w:ascii="仿宋_GB2312" w:eastAsia="仿宋_GB2312"/>
          <w:sz w:val="32"/>
          <w:szCs w:val="32"/>
          <w:lang w:val="en-US"/>
        </w:rPr>
        <w:t>建设法人单位、公共信用、电子证照等基础信息资源库</w:t>
      </w:r>
      <w:r>
        <w:rPr>
          <w:rFonts w:hint="eastAsia" w:ascii="仿宋_GB2312" w:eastAsia="仿宋_GB2312"/>
          <w:sz w:val="32"/>
          <w:szCs w:val="32"/>
          <w:lang w:val="en-US" w:eastAsia="zh-CN"/>
        </w:rPr>
        <w:t>，</w:t>
      </w:r>
      <w:r>
        <w:rPr>
          <w:rFonts w:hint="eastAsia" w:ascii="仿宋_GB2312" w:eastAsia="仿宋_GB2312"/>
          <w:sz w:val="32"/>
          <w:szCs w:val="32"/>
          <w:lang w:val="en-US"/>
        </w:rPr>
        <w:t>健全</w:t>
      </w:r>
      <w:r>
        <w:rPr>
          <w:rFonts w:hint="eastAsia" w:ascii="仿宋_GB2312" w:eastAsia="仿宋_GB2312"/>
          <w:sz w:val="32"/>
          <w:szCs w:val="32"/>
          <w:lang w:val="en-US" w:eastAsia="zh-CN"/>
        </w:rPr>
        <w:t>“</w:t>
      </w:r>
      <w:r>
        <w:rPr>
          <w:rFonts w:hint="eastAsia" w:ascii="仿宋_GB2312" w:eastAsia="仿宋_GB2312"/>
          <w:sz w:val="32"/>
          <w:szCs w:val="32"/>
          <w:lang w:val="en-US"/>
        </w:rPr>
        <w:t>一数一源</w:t>
      </w:r>
      <w:r>
        <w:rPr>
          <w:rFonts w:hint="eastAsia" w:ascii="仿宋_GB2312" w:eastAsia="仿宋_GB2312"/>
          <w:sz w:val="32"/>
          <w:szCs w:val="32"/>
          <w:lang w:val="en-US" w:eastAsia="zh-CN"/>
        </w:rPr>
        <w:t>”</w:t>
      </w:r>
      <w:r>
        <w:rPr>
          <w:rFonts w:hint="eastAsia" w:ascii="仿宋_GB2312" w:eastAsia="仿宋_GB2312"/>
          <w:sz w:val="32"/>
          <w:szCs w:val="32"/>
          <w:lang w:val="en-US"/>
        </w:rPr>
        <w:t>的数据更新维护机制</w:t>
      </w:r>
      <w:r>
        <w:rPr>
          <w:rFonts w:hint="eastAsia" w:ascii="仿宋_GB2312" w:eastAsia="仿宋_GB2312"/>
          <w:sz w:val="32"/>
          <w:szCs w:val="32"/>
          <w:lang w:val="en-US" w:eastAsia="zh-CN"/>
        </w:rPr>
        <w:t>，</w:t>
      </w:r>
      <w:r>
        <w:rPr>
          <w:rFonts w:hint="eastAsia" w:ascii="仿宋_GB2312" w:eastAsia="仿宋_GB2312"/>
          <w:sz w:val="32"/>
          <w:szCs w:val="32"/>
          <w:lang w:val="en-US"/>
        </w:rPr>
        <w:t>形成全市统一的政务信息资源目录体系。落实数据共享责任清单机制</w:t>
      </w:r>
      <w:r>
        <w:rPr>
          <w:rFonts w:hint="eastAsia" w:ascii="仿宋_GB2312" w:eastAsia="仿宋_GB2312"/>
          <w:sz w:val="32"/>
          <w:szCs w:val="32"/>
          <w:lang w:val="en-US" w:eastAsia="zh-CN"/>
        </w:rPr>
        <w:t>，</w:t>
      </w:r>
      <w:r>
        <w:rPr>
          <w:rFonts w:hint="eastAsia" w:ascii="仿宋_GB2312" w:eastAsia="仿宋_GB2312"/>
          <w:sz w:val="32"/>
          <w:szCs w:val="32"/>
          <w:lang w:val="en-US"/>
        </w:rPr>
        <w:t>进一步明确部门共享责任</w:t>
      </w:r>
      <w:r>
        <w:rPr>
          <w:rFonts w:hint="eastAsia" w:ascii="仿宋_GB2312" w:eastAsia="仿宋_GB2312"/>
          <w:sz w:val="32"/>
          <w:szCs w:val="32"/>
          <w:lang w:val="en-US" w:eastAsia="zh-CN"/>
        </w:rPr>
        <w:t>，</w:t>
      </w:r>
      <w:r>
        <w:rPr>
          <w:rFonts w:hint="eastAsia" w:ascii="仿宋_GB2312" w:eastAsia="仿宋_GB2312"/>
          <w:sz w:val="32"/>
          <w:szCs w:val="32"/>
          <w:lang w:val="en-US"/>
        </w:rPr>
        <w:t>各市直部门业务系统按统一规范接入市级政务信息资源数据共享平台</w:t>
      </w:r>
      <w:r>
        <w:rPr>
          <w:rFonts w:hint="eastAsia" w:ascii="仿宋_GB2312" w:eastAsia="仿宋_GB2312"/>
          <w:sz w:val="32"/>
          <w:szCs w:val="32"/>
          <w:lang w:val="en-US" w:eastAsia="zh-CN"/>
        </w:rPr>
        <w:t>，</w:t>
      </w:r>
      <w:r>
        <w:rPr>
          <w:rFonts w:hint="eastAsia" w:ascii="仿宋_GB2312" w:eastAsia="仿宋_GB2312"/>
          <w:sz w:val="32"/>
          <w:szCs w:val="32"/>
          <w:lang w:val="en-US"/>
        </w:rPr>
        <w:t>并依托共享平台开展数据共享应用。</w:t>
      </w:r>
    </w:p>
    <w:p>
      <w:pPr>
        <w:spacing w:line="560" w:lineRule="exact"/>
        <w:ind w:firstLine="643" w:firstLineChars="200"/>
        <w:jc w:val="both"/>
        <w:rPr>
          <w:rFonts w:ascii="仿宋_GB2312" w:eastAsia="仿宋_GB2312"/>
          <w:sz w:val="32"/>
          <w:szCs w:val="32"/>
          <w:highlight w:val="yellow"/>
          <w:lang w:val="en-US"/>
        </w:rPr>
      </w:pPr>
      <w:r>
        <w:rPr>
          <w:rFonts w:hint="eastAsia" w:ascii="仿宋_GB2312" w:eastAsia="仿宋_GB2312"/>
          <w:b/>
          <w:bCs/>
          <w:sz w:val="32"/>
          <w:szCs w:val="32"/>
          <w:lang w:val="en-US"/>
        </w:rPr>
        <w:t>构建数字政府服务应用支撑体系。</w:t>
      </w:r>
      <w:r>
        <w:rPr>
          <w:rFonts w:hint="eastAsia" w:ascii="仿宋_GB2312" w:eastAsia="仿宋_GB2312"/>
          <w:sz w:val="32"/>
          <w:szCs w:val="32"/>
          <w:lang w:val="en-US"/>
        </w:rPr>
        <w:t>加快推动全市各级各类政务信息系统接入</w:t>
      </w:r>
      <w:r>
        <w:rPr>
          <w:rFonts w:hint="eastAsia" w:ascii="仿宋_GB2312" w:eastAsia="仿宋_GB2312"/>
          <w:sz w:val="32"/>
          <w:szCs w:val="32"/>
          <w:lang w:val="en-US" w:eastAsia="zh-CN"/>
        </w:rPr>
        <w:t>，</w:t>
      </w:r>
      <w:r>
        <w:rPr>
          <w:rFonts w:hint="eastAsia" w:ascii="仿宋_GB2312" w:eastAsia="仿宋_GB2312"/>
          <w:sz w:val="32"/>
          <w:szCs w:val="32"/>
          <w:lang w:val="en-US"/>
        </w:rPr>
        <w:t>统一身份认证系统</w:t>
      </w:r>
      <w:r>
        <w:rPr>
          <w:rFonts w:hint="eastAsia" w:ascii="仿宋_GB2312" w:eastAsia="仿宋_GB2312"/>
          <w:sz w:val="32"/>
          <w:szCs w:val="32"/>
          <w:lang w:val="en-US" w:eastAsia="zh-CN"/>
        </w:rPr>
        <w:t>，</w:t>
      </w:r>
      <w:r>
        <w:rPr>
          <w:rFonts w:hint="eastAsia" w:ascii="仿宋_GB2312" w:eastAsia="仿宋_GB2312"/>
          <w:sz w:val="32"/>
          <w:szCs w:val="32"/>
          <w:lang w:val="en-US"/>
        </w:rPr>
        <w:t>实现全市面向社会服务的政务应用系统</w:t>
      </w:r>
      <w:r>
        <w:rPr>
          <w:rFonts w:hint="eastAsia" w:ascii="仿宋_GB2312" w:eastAsia="仿宋_GB2312"/>
          <w:sz w:val="32"/>
          <w:szCs w:val="32"/>
          <w:lang w:val="en-US" w:eastAsia="zh-CN"/>
        </w:rPr>
        <w:t>“</w:t>
      </w:r>
      <w:r>
        <w:rPr>
          <w:rFonts w:hint="eastAsia" w:ascii="仿宋_GB2312" w:eastAsia="仿宋_GB2312"/>
          <w:sz w:val="32"/>
          <w:szCs w:val="32"/>
          <w:lang w:val="en-US"/>
        </w:rPr>
        <w:t>一次认证</w:t>
      </w:r>
      <w:r>
        <w:rPr>
          <w:rFonts w:hint="eastAsia" w:ascii="仿宋_GB2312" w:eastAsia="仿宋_GB2312"/>
          <w:sz w:val="32"/>
          <w:szCs w:val="32"/>
          <w:lang w:val="en-US" w:eastAsia="zh-CN"/>
        </w:rPr>
        <w:t>，</w:t>
      </w:r>
      <w:r>
        <w:rPr>
          <w:rFonts w:hint="eastAsia" w:ascii="仿宋_GB2312" w:eastAsia="仿宋_GB2312"/>
          <w:sz w:val="32"/>
          <w:szCs w:val="32"/>
          <w:lang w:val="en-US"/>
        </w:rPr>
        <w:t>全网通行</w:t>
      </w:r>
      <w:r>
        <w:rPr>
          <w:rFonts w:hint="eastAsia" w:ascii="仿宋_GB2312" w:eastAsia="仿宋_GB2312"/>
          <w:sz w:val="32"/>
          <w:szCs w:val="32"/>
          <w:lang w:val="en-US" w:eastAsia="zh-CN"/>
        </w:rPr>
        <w:t>”</w:t>
      </w:r>
      <w:r>
        <w:rPr>
          <w:rFonts w:hint="eastAsia" w:ascii="仿宋_GB2312" w:eastAsia="仿宋_GB2312"/>
          <w:sz w:val="32"/>
          <w:szCs w:val="32"/>
          <w:lang w:val="en-US"/>
        </w:rPr>
        <w:t>。推进电子证照、电子签章、电子公文等在政务服务事项受理、审批领域应用</w:t>
      </w:r>
      <w:r>
        <w:rPr>
          <w:rFonts w:hint="eastAsia" w:ascii="仿宋_GB2312" w:eastAsia="仿宋_GB2312"/>
          <w:sz w:val="32"/>
          <w:szCs w:val="32"/>
          <w:lang w:val="en-US" w:eastAsia="zh-CN"/>
        </w:rPr>
        <w:t>，</w:t>
      </w:r>
      <w:r>
        <w:rPr>
          <w:rFonts w:hint="eastAsia" w:ascii="仿宋_GB2312" w:eastAsia="仿宋_GB2312"/>
          <w:sz w:val="32"/>
          <w:szCs w:val="32"/>
          <w:lang w:val="en-US"/>
        </w:rPr>
        <w:t>推动电子证照与纸质证照材料同步签发；赋予电子证照与纸质证照具有相同法律效应</w:t>
      </w:r>
      <w:r>
        <w:rPr>
          <w:rFonts w:hint="eastAsia" w:ascii="仿宋_GB2312" w:eastAsia="仿宋_GB2312"/>
          <w:sz w:val="32"/>
          <w:szCs w:val="32"/>
          <w:lang w:val="en-US" w:eastAsia="zh-CN"/>
        </w:rPr>
        <w:t>，</w:t>
      </w:r>
      <w:r>
        <w:rPr>
          <w:rFonts w:hint="eastAsia" w:ascii="仿宋_GB2312" w:eastAsia="仿宋_GB2312"/>
          <w:sz w:val="32"/>
          <w:szCs w:val="32"/>
          <w:lang w:val="en-US"/>
        </w:rPr>
        <w:t>积极推进电子证照跨部门共享互认。建立政务事项网上支付系统</w:t>
      </w:r>
      <w:r>
        <w:rPr>
          <w:rFonts w:hint="eastAsia" w:ascii="仿宋_GB2312" w:eastAsia="仿宋_GB2312"/>
          <w:sz w:val="32"/>
          <w:szCs w:val="32"/>
          <w:lang w:val="en-US" w:eastAsia="zh-CN"/>
        </w:rPr>
        <w:t>，</w:t>
      </w:r>
      <w:r>
        <w:rPr>
          <w:rFonts w:hint="eastAsia" w:ascii="仿宋_GB2312" w:eastAsia="仿宋_GB2312"/>
          <w:sz w:val="32"/>
          <w:szCs w:val="32"/>
          <w:lang w:val="en-US"/>
        </w:rPr>
        <w:t>实现政府非税收入网上支付。完善市级一体化在线政务服务平台申报材料与审批结果邮政递送功能</w:t>
      </w:r>
      <w:r>
        <w:rPr>
          <w:rFonts w:hint="eastAsia" w:ascii="仿宋_GB2312" w:eastAsia="仿宋_GB2312"/>
          <w:sz w:val="32"/>
          <w:szCs w:val="32"/>
          <w:lang w:val="en-US" w:eastAsia="zh-CN"/>
        </w:rPr>
        <w:t>，</w:t>
      </w:r>
      <w:r>
        <w:rPr>
          <w:rFonts w:hint="eastAsia" w:ascii="仿宋_GB2312" w:eastAsia="仿宋_GB2312"/>
          <w:sz w:val="32"/>
          <w:szCs w:val="32"/>
          <w:lang w:val="en-US"/>
        </w:rPr>
        <w:t>加快实现</w:t>
      </w:r>
      <w:r>
        <w:rPr>
          <w:rFonts w:hint="eastAsia" w:ascii="仿宋_GB2312" w:eastAsia="仿宋_GB2312"/>
          <w:sz w:val="32"/>
          <w:szCs w:val="32"/>
          <w:lang w:val="en-US" w:eastAsia="zh-CN"/>
        </w:rPr>
        <w:t>“</w:t>
      </w:r>
      <w:r>
        <w:rPr>
          <w:rFonts w:hint="eastAsia" w:ascii="仿宋_GB2312" w:eastAsia="仿宋_GB2312"/>
          <w:sz w:val="32"/>
          <w:szCs w:val="32"/>
          <w:lang w:val="en-US"/>
        </w:rPr>
        <w:t>网上批、快递送、不见面、办成事</w:t>
      </w:r>
      <w:r>
        <w:rPr>
          <w:rFonts w:hint="eastAsia" w:ascii="仿宋_GB2312" w:eastAsia="仿宋_GB2312"/>
          <w:sz w:val="32"/>
          <w:szCs w:val="32"/>
          <w:lang w:val="en-US" w:eastAsia="zh-CN"/>
        </w:rPr>
        <w:t>”</w:t>
      </w:r>
      <w:r>
        <w:rPr>
          <w:rFonts w:hint="eastAsia" w:ascii="仿宋_GB2312" w:eastAsia="仿宋_GB2312"/>
          <w:sz w:val="32"/>
          <w:szCs w:val="32"/>
          <w:lang w:val="en-US"/>
        </w:rPr>
        <w:t>。</w:t>
      </w:r>
    </w:p>
    <w:p>
      <w:pPr>
        <w:spacing w:line="56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建设</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一网统管</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平台。</w:t>
      </w:r>
      <w:r>
        <w:rPr>
          <w:rFonts w:hint="eastAsia" w:ascii="仿宋_GB2312" w:hAnsi="仿宋_GB2312" w:eastAsia="仿宋_GB2312" w:cs="仿宋_GB2312"/>
          <w:sz w:val="32"/>
          <w:szCs w:val="32"/>
          <w:lang w:eastAsia="zh-CN"/>
        </w:rPr>
        <w:t>依托</w:t>
      </w:r>
      <w:r>
        <w:rPr>
          <w:rFonts w:hint="eastAsia" w:ascii="仿宋_GB2312" w:hAnsi="仿宋_GB2312" w:eastAsia="仿宋_GB2312" w:cs="仿宋_GB2312"/>
          <w:sz w:val="32"/>
          <w:szCs w:val="32"/>
        </w:rPr>
        <w:t>全市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一网统管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的指挥调度中心</w:t>
      </w:r>
      <w:r>
        <w:rPr>
          <w:rFonts w:hint="eastAsia" w:ascii="仿宋_GB2312" w:eastAsia="仿宋_GB2312"/>
          <w:sz w:val="32"/>
          <w:szCs w:val="32"/>
          <w:lang w:val="en-US" w:eastAsia="zh-CN"/>
        </w:rPr>
        <w:t>，</w:t>
      </w:r>
      <w:r>
        <w:rPr>
          <w:rFonts w:hint="eastAsia" w:ascii="仿宋_GB2312" w:hAnsi="仿宋_GB2312" w:eastAsia="仿宋_GB2312" w:cs="仿宋_GB2312"/>
          <w:sz w:val="32"/>
          <w:szCs w:val="32"/>
        </w:rPr>
        <w:t>以城市网格化管理平台为基础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开发集数据、应用、人工智能功能为一体的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一网统管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综合管理平台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全面展示鞍山市在资源环境、交通运输、社会治理、社会舆情、公共安全等领域的核心</w:t>
      </w:r>
      <w:r>
        <w:rPr>
          <w:rFonts w:hint="eastAsia" w:ascii="仿宋_GB2312" w:hAnsi="仿宋_GB2312" w:eastAsia="仿宋_GB2312" w:cs="仿宋_GB2312"/>
          <w:sz w:val="32"/>
          <w:szCs w:val="32"/>
          <w:highlight w:val="none"/>
          <w:lang w:eastAsia="zh-CN"/>
        </w:rPr>
        <w:t>监测</w:t>
      </w:r>
      <w:r>
        <w:rPr>
          <w:rFonts w:hint="eastAsia" w:ascii="仿宋_GB2312" w:hAnsi="仿宋_GB2312" w:eastAsia="仿宋_GB2312" w:cs="仿宋_GB2312"/>
          <w:sz w:val="32"/>
          <w:szCs w:val="32"/>
        </w:rPr>
        <w:t>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实现实时监测与可视化分析。</w:t>
      </w:r>
    </w:p>
    <w:p>
      <w:pPr>
        <w:pStyle w:val="4"/>
        <w:spacing w:before="120" w:after="160" w:line="560" w:lineRule="exact"/>
        <w:ind w:firstLine="643" w:firstLineChars="200"/>
        <w:jc w:val="both"/>
        <w:rPr>
          <w:rFonts w:ascii="仿宋_GB2312" w:eastAsia="仿宋_GB2312"/>
          <w:b/>
          <w:bCs/>
          <w:color w:val="auto"/>
          <w:sz w:val="32"/>
          <w:szCs w:val="32"/>
        </w:rPr>
      </w:pPr>
      <w:bookmarkStart w:id="25" w:name="_Toc4930"/>
      <w:r>
        <w:rPr>
          <w:rFonts w:ascii="仿宋_GB2312" w:eastAsia="仿宋_GB2312"/>
          <w:b/>
          <w:bCs/>
          <w:color w:val="auto"/>
          <w:sz w:val="32"/>
          <w:szCs w:val="32"/>
        </w:rPr>
        <w:t>2</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全面提高政务服务质量</w:t>
      </w:r>
      <w:bookmarkEnd w:id="25"/>
    </w:p>
    <w:p>
      <w:pPr>
        <w:spacing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打造政务服务六个</w:t>
      </w:r>
      <w:r>
        <w:rPr>
          <w:rFonts w:hint="eastAsia" w:ascii="仿宋_GB2312" w:eastAsia="仿宋_GB2312"/>
          <w:b/>
          <w:bCs/>
          <w:sz w:val="32"/>
          <w:szCs w:val="32"/>
          <w:lang w:val="en-US" w:eastAsia="zh-CN"/>
        </w:rPr>
        <w:t>“</w:t>
      </w:r>
      <w:r>
        <w:rPr>
          <w:rFonts w:hint="eastAsia" w:ascii="仿宋_GB2312" w:eastAsia="仿宋_GB2312"/>
          <w:b/>
          <w:bCs/>
          <w:sz w:val="32"/>
          <w:szCs w:val="32"/>
          <w:lang w:val="en-US"/>
        </w:rPr>
        <w:t>一</w:t>
      </w:r>
      <w:r>
        <w:rPr>
          <w:rFonts w:hint="eastAsia" w:ascii="仿宋_GB2312" w:eastAsia="仿宋_GB2312"/>
          <w:b/>
          <w:bCs/>
          <w:sz w:val="32"/>
          <w:szCs w:val="32"/>
          <w:lang w:val="en-US" w:eastAsia="zh-CN"/>
        </w:rPr>
        <w:t>”</w:t>
      </w:r>
      <w:r>
        <w:rPr>
          <w:rFonts w:hint="eastAsia" w:ascii="仿宋_GB2312" w:eastAsia="仿宋_GB2312"/>
          <w:b/>
          <w:bCs/>
          <w:sz w:val="32"/>
          <w:szCs w:val="32"/>
          <w:lang w:val="en-US"/>
        </w:rPr>
        <w:t>改革。</w:t>
      </w:r>
      <w:r>
        <w:rPr>
          <w:rFonts w:hint="eastAsia" w:ascii="仿宋_GB2312" w:eastAsia="仿宋_GB2312"/>
          <w:sz w:val="32"/>
          <w:szCs w:val="32"/>
          <w:lang w:val="en-US"/>
        </w:rPr>
        <w:t>深入推行</w:t>
      </w:r>
      <w:r>
        <w:rPr>
          <w:rFonts w:hint="eastAsia" w:ascii="仿宋_GB2312" w:eastAsia="仿宋_GB2312"/>
          <w:sz w:val="32"/>
          <w:szCs w:val="32"/>
          <w:lang w:val="en-US" w:eastAsia="zh-CN"/>
        </w:rPr>
        <w:t>“</w:t>
      </w:r>
      <w:r>
        <w:rPr>
          <w:rFonts w:hint="eastAsia" w:ascii="仿宋_GB2312" w:eastAsia="仿宋_GB2312"/>
          <w:sz w:val="32"/>
          <w:szCs w:val="32"/>
          <w:lang w:val="en-US"/>
        </w:rPr>
        <w:t>一窗通办</w:t>
      </w:r>
      <w:r>
        <w:rPr>
          <w:rFonts w:hint="eastAsia" w:ascii="仿宋_GB2312" w:eastAsia="仿宋_GB2312"/>
          <w:sz w:val="32"/>
          <w:szCs w:val="32"/>
          <w:lang w:val="en-US" w:eastAsia="zh-CN"/>
        </w:rPr>
        <w:t>”</w:t>
      </w:r>
      <w:r>
        <w:rPr>
          <w:rFonts w:hint="eastAsia" w:ascii="仿宋_GB2312" w:eastAsia="仿宋_GB2312"/>
          <w:sz w:val="32"/>
          <w:szCs w:val="32"/>
          <w:lang w:val="en-US"/>
        </w:rPr>
        <w:t>、</w:t>
      </w:r>
      <w:r>
        <w:rPr>
          <w:rFonts w:hint="eastAsia" w:ascii="仿宋_GB2312" w:eastAsia="仿宋_GB2312"/>
          <w:sz w:val="32"/>
          <w:szCs w:val="32"/>
          <w:lang w:val="en-US" w:eastAsia="zh-CN"/>
        </w:rPr>
        <w:t>“</w:t>
      </w:r>
      <w:r>
        <w:rPr>
          <w:rFonts w:hint="eastAsia" w:ascii="仿宋_GB2312" w:eastAsia="仿宋_GB2312"/>
          <w:sz w:val="32"/>
          <w:szCs w:val="32"/>
          <w:lang w:val="en-US"/>
        </w:rPr>
        <w:t>一网通办</w:t>
      </w:r>
      <w:r>
        <w:rPr>
          <w:rFonts w:hint="eastAsia" w:ascii="仿宋_GB2312" w:eastAsia="仿宋_GB2312"/>
          <w:sz w:val="32"/>
          <w:szCs w:val="32"/>
          <w:lang w:val="en-US" w:eastAsia="zh-CN"/>
        </w:rPr>
        <w:t>”</w:t>
      </w:r>
      <w:r>
        <w:rPr>
          <w:rFonts w:hint="eastAsia" w:ascii="仿宋_GB2312" w:eastAsia="仿宋_GB2312"/>
          <w:sz w:val="32"/>
          <w:szCs w:val="32"/>
          <w:lang w:val="en-US"/>
        </w:rPr>
        <w:t>、</w:t>
      </w:r>
      <w:r>
        <w:rPr>
          <w:rFonts w:hint="eastAsia" w:ascii="仿宋_GB2312" w:eastAsia="仿宋_GB2312"/>
          <w:sz w:val="32"/>
          <w:szCs w:val="32"/>
          <w:lang w:val="en-US" w:eastAsia="zh-CN"/>
        </w:rPr>
        <w:t>“</w:t>
      </w:r>
      <w:r>
        <w:rPr>
          <w:rFonts w:hint="eastAsia" w:ascii="仿宋_GB2312" w:eastAsia="仿宋_GB2312"/>
          <w:sz w:val="32"/>
          <w:szCs w:val="32"/>
          <w:lang w:val="en-US"/>
        </w:rPr>
        <w:t>最多跑一次</w:t>
      </w:r>
      <w:r>
        <w:rPr>
          <w:rFonts w:hint="eastAsia" w:ascii="仿宋_GB2312" w:eastAsia="仿宋_GB2312"/>
          <w:sz w:val="32"/>
          <w:szCs w:val="32"/>
          <w:lang w:val="en-US" w:eastAsia="zh-CN"/>
        </w:rPr>
        <w:t>”</w:t>
      </w:r>
      <w:r>
        <w:rPr>
          <w:rFonts w:hint="eastAsia" w:ascii="仿宋_GB2312" w:eastAsia="仿宋_GB2312"/>
          <w:sz w:val="32"/>
          <w:szCs w:val="32"/>
          <w:lang w:val="en-US"/>
        </w:rPr>
        <w:t>、</w:t>
      </w:r>
      <w:r>
        <w:rPr>
          <w:rFonts w:hint="eastAsia" w:ascii="仿宋_GB2312" w:eastAsia="仿宋_GB2312"/>
          <w:sz w:val="32"/>
          <w:szCs w:val="32"/>
          <w:lang w:val="en-US" w:eastAsia="zh-CN"/>
        </w:rPr>
        <w:t>“</w:t>
      </w:r>
      <w:r>
        <w:rPr>
          <w:rFonts w:hint="eastAsia" w:ascii="仿宋_GB2312" w:eastAsia="仿宋_GB2312"/>
          <w:sz w:val="32"/>
          <w:szCs w:val="32"/>
          <w:lang w:val="en-US"/>
        </w:rPr>
        <w:t>一套标准</w:t>
      </w:r>
      <w:r>
        <w:rPr>
          <w:rFonts w:hint="eastAsia" w:ascii="仿宋_GB2312" w:eastAsia="仿宋_GB2312"/>
          <w:sz w:val="32"/>
          <w:szCs w:val="32"/>
          <w:lang w:val="en-US" w:eastAsia="zh-CN"/>
        </w:rPr>
        <w:t>”</w:t>
      </w:r>
      <w:r>
        <w:rPr>
          <w:rFonts w:hint="eastAsia" w:ascii="仿宋_GB2312" w:eastAsia="仿宋_GB2312"/>
          <w:sz w:val="32"/>
          <w:szCs w:val="32"/>
          <w:lang w:val="en-US"/>
        </w:rPr>
        <w:t>、</w:t>
      </w:r>
      <w:r>
        <w:rPr>
          <w:rFonts w:hint="eastAsia" w:ascii="仿宋_GB2312" w:eastAsia="仿宋_GB2312"/>
          <w:sz w:val="32"/>
          <w:szCs w:val="32"/>
          <w:lang w:val="en-US" w:eastAsia="zh-CN"/>
        </w:rPr>
        <w:t>“</w:t>
      </w:r>
      <w:r>
        <w:rPr>
          <w:rFonts w:hint="eastAsia" w:ascii="仿宋_GB2312" w:eastAsia="仿宋_GB2312"/>
          <w:sz w:val="32"/>
          <w:szCs w:val="32"/>
          <w:lang w:val="en-US"/>
        </w:rPr>
        <w:t>一次性告知</w:t>
      </w:r>
      <w:r>
        <w:rPr>
          <w:rFonts w:hint="eastAsia" w:ascii="仿宋_GB2312" w:eastAsia="仿宋_GB2312"/>
          <w:sz w:val="32"/>
          <w:szCs w:val="32"/>
          <w:lang w:val="en-US" w:eastAsia="zh-CN"/>
        </w:rPr>
        <w:t>”</w:t>
      </w:r>
      <w:r>
        <w:rPr>
          <w:rFonts w:hint="eastAsia" w:ascii="仿宋_GB2312" w:eastAsia="仿宋_GB2312"/>
          <w:sz w:val="32"/>
          <w:szCs w:val="32"/>
          <w:lang w:val="en-US"/>
        </w:rPr>
        <w:t>、</w:t>
      </w:r>
      <w:r>
        <w:rPr>
          <w:rFonts w:hint="eastAsia" w:ascii="仿宋_GB2312" w:eastAsia="仿宋_GB2312"/>
          <w:sz w:val="32"/>
          <w:szCs w:val="32"/>
          <w:lang w:val="en-US" w:eastAsia="zh-CN"/>
        </w:rPr>
        <w:t>“</w:t>
      </w:r>
      <w:r>
        <w:rPr>
          <w:rFonts w:hint="eastAsia" w:ascii="仿宋_GB2312" w:eastAsia="仿宋_GB2312"/>
          <w:sz w:val="32"/>
          <w:szCs w:val="32"/>
          <w:lang w:val="en-US"/>
        </w:rPr>
        <w:t>一站式服务</w:t>
      </w:r>
      <w:r>
        <w:rPr>
          <w:rFonts w:hint="eastAsia" w:ascii="仿宋_GB2312" w:eastAsia="仿宋_GB2312"/>
          <w:sz w:val="32"/>
          <w:szCs w:val="32"/>
          <w:lang w:val="en-US" w:eastAsia="zh-CN"/>
        </w:rPr>
        <w:t>”</w:t>
      </w:r>
      <w:r>
        <w:rPr>
          <w:rFonts w:hint="eastAsia" w:ascii="仿宋_GB2312" w:eastAsia="仿宋_GB2312"/>
          <w:sz w:val="32"/>
          <w:szCs w:val="32"/>
          <w:lang w:val="en-US"/>
        </w:rPr>
        <w:t>。</w:t>
      </w:r>
    </w:p>
    <w:p>
      <w:pPr>
        <w:spacing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推动双端一体化综合受理。</w:t>
      </w:r>
      <w:r>
        <w:rPr>
          <w:rFonts w:hint="eastAsia" w:eastAsia="仿宋_GB2312"/>
          <w:sz w:val="32"/>
          <w:szCs w:val="32"/>
        </w:rPr>
        <w:t>加速</w:t>
      </w:r>
      <w:r>
        <w:rPr>
          <w:rFonts w:hint="eastAsia" w:ascii="仿宋_GB2312" w:eastAsia="仿宋_GB2312"/>
          <w:sz w:val="32"/>
          <w:szCs w:val="32"/>
          <w:lang w:val="en-US"/>
        </w:rPr>
        <w:t>推进开办企业、企业注销、办理建筑许可、不动产登记等涉企事项相关部门线下窗口物理整合</w:t>
      </w:r>
      <w:r>
        <w:rPr>
          <w:rFonts w:hint="eastAsia" w:ascii="仿宋_GB2312" w:eastAsia="仿宋_GB2312"/>
          <w:sz w:val="32"/>
          <w:szCs w:val="32"/>
          <w:lang w:val="en-US" w:eastAsia="zh-CN"/>
        </w:rPr>
        <w:t>，</w:t>
      </w:r>
      <w:r>
        <w:rPr>
          <w:rFonts w:hint="eastAsia" w:ascii="仿宋_GB2312" w:eastAsia="仿宋_GB2312"/>
          <w:sz w:val="32"/>
          <w:szCs w:val="32"/>
          <w:lang w:val="en-US"/>
        </w:rPr>
        <w:t>实现</w:t>
      </w:r>
      <w:r>
        <w:rPr>
          <w:rFonts w:hint="eastAsia" w:ascii="仿宋_GB2312" w:eastAsia="仿宋_GB2312"/>
          <w:sz w:val="32"/>
          <w:szCs w:val="32"/>
          <w:lang w:val="en-US" w:eastAsia="zh-CN"/>
        </w:rPr>
        <w:t>“</w:t>
      </w:r>
      <w:r>
        <w:rPr>
          <w:rFonts w:hint="eastAsia" w:ascii="仿宋_GB2312" w:eastAsia="仿宋_GB2312"/>
          <w:sz w:val="32"/>
          <w:szCs w:val="32"/>
          <w:lang w:val="en-US"/>
        </w:rPr>
        <w:t>前台综合受理、后台分类审批、综合窗口出件</w:t>
      </w:r>
      <w:r>
        <w:rPr>
          <w:rFonts w:hint="eastAsia" w:ascii="仿宋_GB2312" w:eastAsia="仿宋_GB2312"/>
          <w:sz w:val="32"/>
          <w:szCs w:val="32"/>
          <w:lang w:val="en-US" w:eastAsia="zh-CN"/>
        </w:rPr>
        <w:t>”</w:t>
      </w:r>
      <w:r>
        <w:rPr>
          <w:rFonts w:hint="eastAsia" w:ascii="仿宋_GB2312" w:eastAsia="仿宋_GB2312"/>
          <w:sz w:val="32"/>
          <w:szCs w:val="32"/>
          <w:lang w:val="en-US"/>
        </w:rPr>
        <w:t>。持续推动各类政务服务事项电子化办理</w:t>
      </w:r>
      <w:r>
        <w:rPr>
          <w:rFonts w:hint="eastAsia" w:ascii="仿宋_GB2312" w:eastAsia="仿宋_GB2312"/>
          <w:sz w:val="32"/>
          <w:szCs w:val="32"/>
          <w:lang w:val="en-US" w:eastAsia="zh-CN"/>
        </w:rPr>
        <w:t>，</w:t>
      </w:r>
      <w:r>
        <w:rPr>
          <w:rFonts w:hint="eastAsia" w:eastAsia="仿宋_GB2312"/>
          <w:sz w:val="32"/>
          <w:szCs w:val="32"/>
        </w:rPr>
        <w:t>提升政务事项网办深度及覆盖率。</w:t>
      </w:r>
      <w:r>
        <w:rPr>
          <w:rFonts w:hint="eastAsia" w:ascii="仿宋_GB2312" w:eastAsia="仿宋_GB2312"/>
          <w:sz w:val="32"/>
          <w:szCs w:val="32"/>
          <w:lang w:val="en-US"/>
        </w:rPr>
        <w:t>推进各部门数据共享和业务协同</w:t>
      </w:r>
      <w:r>
        <w:rPr>
          <w:rFonts w:hint="eastAsia" w:ascii="仿宋_GB2312" w:eastAsia="仿宋_GB2312"/>
          <w:sz w:val="32"/>
          <w:szCs w:val="32"/>
          <w:lang w:val="en-US" w:eastAsia="zh-CN"/>
        </w:rPr>
        <w:t>，</w:t>
      </w:r>
      <w:r>
        <w:rPr>
          <w:rFonts w:hint="eastAsia" w:ascii="仿宋_GB2312" w:eastAsia="仿宋_GB2312"/>
          <w:sz w:val="32"/>
          <w:szCs w:val="32"/>
          <w:lang w:val="en-US"/>
        </w:rPr>
        <w:t>通过行政审批要件跨部门传输、企业认证事项全环节共享等方式</w:t>
      </w:r>
      <w:r>
        <w:rPr>
          <w:rFonts w:hint="eastAsia" w:ascii="仿宋_GB2312" w:eastAsia="仿宋_GB2312"/>
          <w:sz w:val="32"/>
          <w:szCs w:val="32"/>
          <w:lang w:val="en-US" w:eastAsia="zh-CN"/>
        </w:rPr>
        <w:t>，</w:t>
      </w:r>
      <w:r>
        <w:rPr>
          <w:rFonts w:hint="eastAsia" w:ascii="仿宋_GB2312" w:eastAsia="仿宋_GB2312"/>
          <w:sz w:val="32"/>
          <w:szCs w:val="32"/>
          <w:lang w:val="en-US"/>
        </w:rPr>
        <w:t>实现</w:t>
      </w:r>
      <w:r>
        <w:rPr>
          <w:rFonts w:hint="eastAsia" w:ascii="仿宋_GB2312" w:eastAsia="仿宋_GB2312"/>
          <w:sz w:val="32"/>
          <w:szCs w:val="32"/>
          <w:lang w:val="en-US" w:eastAsia="zh-CN"/>
        </w:rPr>
        <w:t>“</w:t>
      </w:r>
      <w:r>
        <w:rPr>
          <w:rFonts w:hint="eastAsia" w:ascii="仿宋_GB2312" w:eastAsia="仿宋_GB2312"/>
          <w:sz w:val="32"/>
          <w:szCs w:val="32"/>
          <w:lang w:val="en-US"/>
        </w:rPr>
        <w:t>一网通办</w:t>
      </w:r>
      <w:r>
        <w:rPr>
          <w:rFonts w:hint="eastAsia" w:ascii="仿宋_GB2312" w:eastAsia="仿宋_GB2312"/>
          <w:sz w:val="32"/>
          <w:szCs w:val="32"/>
          <w:lang w:val="en-US" w:eastAsia="zh-CN"/>
        </w:rPr>
        <w:t>”</w:t>
      </w:r>
      <w:r>
        <w:rPr>
          <w:rFonts w:hint="eastAsia" w:ascii="仿宋_GB2312" w:eastAsia="仿宋_GB2312"/>
          <w:sz w:val="32"/>
          <w:szCs w:val="32"/>
          <w:lang w:val="en-US"/>
        </w:rPr>
        <w:t>。推进政务服务线上线下深度融合</w:t>
      </w:r>
      <w:r>
        <w:rPr>
          <w:rFonts w:hint="eastAsia" w:ascii="仿宋_GB2312" w:eastAsia="仿宋_GB2312"/>
          <w:sz w:val="32"/>
          <w:szCs w:val="32"/>
          <w:lang w:val="en-US" w:eastAsia="zh-CN"/>
        </w:rPr>
        <w:t>，</w:t>
      </w:r>
      <w:r>
        <w:rPr>
          <w:rFonts w:hint="eastAsia" w:ascii="仿宋_GB2312" w:eastAsia="仿宋_GB2312"/>
          <w:sz w:val="32"/>
          <w:szCs w:val="32"/>
          <w:lang w:val="en-US"/>
        </w:rPr>
        <w:t>依托辽宁省政务服务网及</w:t>
      </w:r>
      <w:r>
        <w:rPr>
          <w:rFonts w:hint="eastAsia" w:ascii="仿宋_GB2312" w:eastAsia="仿宋_GB2312"/>
          <w:sz w:val="32"/>
          <w:szCs w:val="32"/>
          <w:lang w:val="en-US" w:eastAsia="zh-CN"/>
        </w:rPr>
        <w:t>“</w:t>
      </w:r>
      <w:r>
        <w:rPr>
          <w:rFonts w:hint="eastAsia" w:ascii="仿宋_GB2312" w:eastAsia="仿宋_GB2312"/>
          <w:sz w:val="32"/>
          <w:szCs w:val="32"/>
          <w:lang w:val="en-US"/>
        </w:rPr>
        <w:t>辽事通</w:t>
      </w:r>
      <w:r>
        <w:rPr>
          <w:rFonts w:hint="eastAsia" w:ascii="仿宋_GB2312" w:eastAsia="仿宋_GB2312"/>
          <w:sz w:val="32"/>
          <w:szCs w:val="32"/>
          <w:lang w:val="en-US" w:eastAsia="zh-CN"/>
        </w:rPr>
        <w:t>”</w:t>
      </w:r>
      <w:r>
        <w:rPr>
          <w:rFonts w:hint="eastAsia" w:ascii="仿宋_GB2312" w:eastAsia="仿宋_GB2312"/>
          <w:sz w:val="32"/>
          <w:szCs w:val="32"/>
          <w:lang w:val="en-US"/>
        </w:rPr>
        <w:t>APP</w:t>
      </w:r>
      <w:r>
        <w:rPr>
          <w:rFonts w:hint="eastAsia" w:ascii="仿宋_GB2312" w:eastAsia="仿宋_GB2312"/>
          <w:sz w:val="32"/>
          <w:szCs w:val="32"/>
          <w:lang w:val="en-US" w:eastAsia="zh-CN"/>
        </w:rPr>
        <w:t>，</w:t>
      </w:r>
      <w:r>
        <w:rPr>
          <w:rFonts w:hint="eastAsia" w:ascii="仿宋_GB2312" w:eastAsia="仿宋_GB2312"/>
          <w:sz w:val="32"/>
          <w:szCs w:val="32"/>
          <w:lang w:val="en-US"/>
        </w:rPr>
        <w:t>统一双端操作系统</w:t>
      </w:r>
      <w:r>
        <w:rPr>
          <w:rFonts w:hint="eastAsia" w:ascii="仿宋_GB2312" w:eastAsia="仿宋_GB2312"/>
          <w:sz w:val="32"/>
          <w:szCs w:val="32"/>
          <w:lang w:val="en-US" w:eastAsia="zh-CN"/>
        </w:rPr>
        <w:t>，</w:t>
      </w:r>
      <w:r>
        <w:rPr>
          <w:rFonts w:hint="eastAsia" w:ascii="仿宋_GB2312" w:eastAsia="仿宋_GB2312"/>
          <w:sz w:val="32"/>
          <w:szCs w:val="32"/>
          <w:lang w:val="en-US"/>
        </w:rPr>
        <w:t>实现办理流程、审批要件、承诺时限、服务标准等线上线下一体化。探索推行</w:t>
      </w:r>
      <w:r>
        <w:rPr>
          <w:rFonts w:hint="eastAsia" w:ascii="仿宋_GB2312" w:eastAsia="仿宋_GB2312"/>
          <w:sz w:val="32"/>
          <w:szCs w:val="32"/>
          <w:lang w:val="en-US" w:eastAsia="zh-CN"/>
        </w:rPr>
        <w:t>“</w:t>
      </w:r>
      <w:r>
        <w:rPr>
          <w:rFonts w:hint="eastAsia" w:ascii="仿宋_GB2312" w:eastAsia="仿宋_GB2312"/>
          <w:sz w:val="32"/>
          <w:szCs w:val="32"/>
          <w:lang w:val="en-US"/>
        </w:rPr>
        <w:t>一件事一次办</w:t>
      </w:r>
      <w:r>
        <w:rPr>
          <w:rFonts w:hint="eastAsia" w:ascii="仿宋_GB2312" w:eastAsia="仿宋_GB2312"/>
          <w:sz w:val="32"/>
          <w:szCs w:val="32"/>
          <w:lang w:val="en-US" w:eastAsia="zh-CN"/>
        </w:rPr>
        <w:t>”，</w:t>
      </w:r>
      <w:r>
        <w:rPr>
          <w:rFonts w:hint="eastAsia" w:ascii="仿宋_GB2312" w:eastAsia="仿宋_GB2312"/>
          <w:sz w:val="32"/>
          <w:szCs w:val="32"/>
          <w:lang w:val="en-US"/>
        </w:rPr>
        <w:t>从企业和群众</w:t>
      </w:r>
      <w:r>
        <w:rPr>
          <w:rFonts w:hint="eastAsia" w:ascii="仿宋_GB2312" w:eastAsia="仿宋_GB2312"/>
          <w:sz w:val="32"/>
          <w:szCs w:val="32"/>
          <w:lang w:val="en-US" w:eastAsia="zh-CN"/>
        </w:rPr>
        <w:t>“</w:t>
      </w:r>
      <w:r>
        <w:rPr>
          <w:rFonts w:hint="eastAsia" w:ascii="仿宋_GB2312" w:eastAsia="仿宋_GB2312"/>
          <w:sz w:val="32"/>
          <w:szCs w:val="32"/>
          <w:lang w:val="en-US"/>
        </w:rPr>
        <w:t>办成一件事</w:t>
      </w:r>
      <w:r>
        <w:rPr>
          <w:rFonts w:hint="eastAsia" w:ascii="仿宋_GB2312" w:eastAsia="仿宋_GB2312"/>
          <w:sz w:val="32"/>
          <w:szCs w:val="32"/>
          <w:lang w:val="en-US" w:eastAsia="zh-CN"/>
        </w:rPr>
        <w:t>”</w:t>
      </w:r>
      <w:r>
        <w:rPr>
          <w:rFonts w:hint="eastAsia" w:ascii="仿宋_GB2312" w:eastAsia="仿宋_GB2312"/>
          <w:sz w:val="32"/>
          <w:szCs w:val="32"/>
          <w:lang w:val="en-US"/>
        </w:rPr>
        <w:t>角度出发</w:t>
      </w:r>
      <w:r>
        <w:rPr>
          <w:rFonts w:hint="eastAsia" w:ascii="仿宋_GB2312" w:eastAsia="仿宋_GB2312"/>
          <w:sz w:val="32"/>
          <w:szCs w:val="32"/>
          <w:lang w:val="en-US" w:eastAsia="zh-CN"/>
        </w:rPr>
        <w:t>，</w:t>
      </w:r>
      <w:r>
        <w:rPr>
          <w:rFonts w:hint="eastAsia" w:ascii="仿宋_GB2312" w:eastAsia="仿宋_GB2312"/>
          <w:sz w:val="32"/>
          <w:szCs w:val="32"/>
          <w:lang w:val="en-US"/>
        </w:rPr>
        <w:t>将涉及的相关审批服务事项打包</w:t>
      </w:r>
      <w:r>
        <w:rPr>
          <w:rFonts w:hint="eastAsia" w:ascii="仿宋_GB2312" w:eastAsia="仿宋_GB2312"/>
          <w:sz w:val="32"/>
          <w:szCs w:val="32"/>
          <w:lang w:val="en-US" w:eastAsia="zh-CN"/>
        </w:rPr>
        <w:t>，</w:t>
      </w:r>
      <w:r>
        <w:rPr>
          <w:rFonts w:hint="eastAsia" w:ascii="仿宋_GB2312" w:eastAsia="仿宋_GB2312"/>
          <w:sz w:val="32"/>
          <w:szCs w:val="32"/>
          <w:lang w:val="en-US"/>
        </w:rPr>
        <w:t>提供</w:t>
      </w:r>
      <w:r>
        <w:rPr>
          <w:rFonts w:hint="eastAsia" w:ascii="仿宋_GB2312" w:eastAsia="仿宋_GB2312"/>
          <w:sz w:val="32"/>
          <w:szCs w:val="32"/>
          <w:lang w:val="en-US" w:eastAsia="zh-CN"/>
        </w:rPr>
        <w:t>“</w:t>
      </w:r>
      <w:r>
        <w:rPr>
          <w:rFonts w:hint="eastAsia" w:ascii="仿宋_GB2312" w:eastAsia="仿宋_GB2312"/>
          <w:sz w:val="32"/>
          <w:szCs w:val="32"/>
          <w:lang w:val="en-US"/>
        </w:rPr>
        <w:t>开办餐馆</w:t>
      </w:r>
      <w:r>
        <w:rPr>
          <w:rFonts w:hint="eastAsia" w:ascii="仿宋_GB2312" w:eastAsia="仿宋_GB2312"/>
          <w:sz w:val="32"/>
          <w:szCs w:val="32"/>
          <w:lang w:val="en-US" w:eastAsia="zh-CN"/>
        </w:rPr>
        <w:t>”</w:t>
      </w:r>
      <w:r>
        <w:rPr>
          <w:rFonts w:hint="eastAsia" w:ascii="仿宋_GB2312" w:eastAsia="仿宋_GB2312"/>
          <w:sz w:val="32"/>
          <w:szCs w:val="32"/>
          <w:lang w:val="en-US"/>
        </w:rPr>
        <w:t>、</w:t>
      </w:r>
      <w:r>
        <w:rPr>
          <w:rFonts w:hint="eastAsia" w:ascii="仿宋_GB2312" w:eastAsia="仿宋_GB2312"/>
          <w:sz w:val="32"/>
          <w:szCs w:val="32"/>
          <w:lang w:val="en-US" w:eastAsia="zh-CN"/>
        </w:rPr>
        <w:t>“</w:t>
      </w:r>
      <w:r>
        <w:rPr>
          <w:rFonts w:hint="eastAsia" w:ascii="仿宋_GB2312" w:eastAsia="仿宋_GB2312"/>
          <w:sz w:val="32"/>
          <w:szCs w:val="32"/>
          <w:lang w:val="en-US"/>
        </w:rPr>
        <w:t>开办旅馆</w:t>
      </w:r>
      <w:r>
        <w:rPr>
          <w:rFonts w:hint="eastAsia" w:ascii="仿宋_GB2312" w:eastAsia="仿宋_GB2312"/>
          <w:sz w:val="32"/>
          <w:szCs w:val="32"/>
          <w:lang w:val="en-US" w:eastAsia="zh-CN"/>
        </w:rPr>
        <w:t>”</w:t>
      </w:r>
      <w:r>
        <w:rPr>
          <w:rFonts w:hint="eastAsia" w:ascii="仿宋_GB2312" w:eastAsia="仿宋_GB2312"/>
          <w:sz w:val="32"/>
          <w:szCs w:val="32"/>
          <w:lang w:val="en-US"/>
        </w:rPr>
        <w:t>等套餐式、主题式集成服务。探索开发</w:t>
      </w:r>
      <w:r>
        <w:rPr>
          <w:rFonts w:hint="eastAsia" w:ascii="仿宋_GB2312" w:eastAsia="仿宋_GB2312"/>
          <w:sz w:val="32"/>
          <w:szCs w:val="32"/>
          <w:lang w:val="en-US" w:eastAsia="zh-CN"/>
        </w:rPr>
        <w:t>“</w:t>
      </w:r>
      <w:r>
        <w:rPr>
          <w:rFonts w:hint="eastAsia" w:ascii="仿宋_GB2312" w:eastAsia="仿宋_GB2312"/>
          <w:sz w:val="32"/>
          <w:szCs w:val="32"/>
          <w:lang w:val="en-US"/>
        </w:rPr>
        <w:t>一网通办</w:t>
      </w:r>
      <w:r>
        <w:rPr>
          <w:rFonts w:hint="eastAsia" w:ascii="仿宋_GB2312" w:eastAsia="仿宋_GB2312"/>
          <w:sz w:val="32"/>
          <w:szCs w:val="32"/>
          <w:lang w:val="en-US" w:eastAsia="zh-CN"/>
        </w:rPr>
        <w:t>”</w:t>
      </w:r>
      <w:r>
        <w:rPr>
          <w:rFonts w:hint="eastAsia" w:ascii="仿宋_GB2312" w:eastAsia="仿宋_GB2312"/>
          <w:sz w:val="32"/>
          <w:szCs w:val="32"/>
          <w:lang w:val="en-US"/>
        </w:rPr>
        <w:t>统一预约服务</w:t>
      </w:r>
      <w:r>
        <w:rPr>
          <w:rFonts w:hint="eastAsia" w:ascii="仿宋_GB2312" w:eastAsia="仿宋_GB2312"/>
          <w:sz w:val="32"/>
          <w:szCs w:val="32"/>
          <w:lang w:val="en-US" w:eastAsia="zh-CN"/>
        </w:rPr>
        <w:t>，</w:t>
      </w:r>
      <w:r>
        <w:rPr>
          <w:rFonts w:hint="eastAsia" w:ascii="仿宋_GB2312" w:eastAsia="仿宋_GB2312"/>
          <w:sz w:val="32"/>
          <w:szCs w:val="32"/>
          <w:lang w:val="en-US"/>
        </w:rPr>
        <w:t>推进市、区、街镇基本预约服务全覆盖</w:t>
      </w:r>
      <w:r>
        <w:rPr>
          <w:rFonts w:hint="eastAsia" w:ascii="仿宋_GB2312" w:eastAsia="仿宋_GB2312"/>
          <w:sz w:val="32"/>
          <w:szCs w:val="32"/>
          <w:lang w:val="en-US" w:eastAsia="zh-CN"/>
        </w:rPr>
        <w:t>，</w:t>
      </w:r>
      <w:r>
        <w:rPr>
          <w:rFonts w:hint="eastAsia" w:ascii="仿宋_GB2312" w:eastAsia="仿宋_GB2312"/>
          <w:sz w:val="32"/>
          <w:szCs w:val="32"/>
          <w:lang w:val="en-US"/>
        </w:rPr>
        <w:t>通过辽宁政务服务网、</w:t>
      </w:r>
      <w:r>
        <w:rPr>
          <w:rFonts w:hint="eastAsia" w:ascii="仿宋_GB2312" w:eastAsia="仿宋_GB2312"/>
          <w:sz w:val="32"/>
          <w:szCs w:val="32"/>
          <w:lang w:val="en-US" w:eastAsia="zh-CN"/>
        </w:rPr>
        <w:t>“</w:t>
      </w:r>
      <w:r>
        <w:rPr>
          <w:rFonts w:hint="eastAsia" w:ascii="仿宋_GB2312" w:eastAsia="仿宋_GB2312"/>
          <w:sz w:val="32"/>
          <w:szCs w:val="32"/>
          <w:lang w:val="en-US"/>
        </w:rPr>
        <w:t>辽事通</w:t>
      </w:r>
      <w:r>
        <w:rPr>
          <w:rFonts w:hint="eastAsia" w:ascii="仿宋_GB2312" w:eastAsia="仿宋_GB2312"/>
          <w:sz w:val="32"/>
          <w:szCs w:val="32"/>
          <w:lang w:val="en-US" w:eastAsia="zh-CN"/>
        </w:rPr>
        <w:t>”</w:t>
      </w:r>
      <w:r>
        <w:rPr>
          <w:rFonts w:hint="eastAsia" w:ascii="仿宋_GB2312" w:eastAsia="仿宋_GB2312"/>
          <w:sz w:val="32"/>
          <w:szCs w:val="32"/>
          <w:lang w:val="en-US"/>
        </w:rPr>
        <w:t>APP、政务服务自助终端等渠道</w:t>
      </w:r>
      <w:r>
        <w:rPr>
          <w:rFonts w:hint="eastAsia" w:ascii="仿宋_GB2312" w:eastAsia="仿宋_GB2312"/>
          <w:sz w:val="32"/>
          <w:szCs w:val="32"/>
          <w:lang w:val="en-US" w:eastAsia="zh-CN"/>
        </w:rPr>
        <w:t>，</w:t>
      </w:r>
      <w:r>
        <w:rPr>
          <w:rFonts w:hint="eastAsia" w:ascii="仿宋_GB2312" w:eastAsia="仿宋_GB2312"/>
          <w:sz w:val="32"/>
          <w:szCs w:val="32"/>
          <w:lang w:val="en-US"/>
        </w:rPr>
        <w:t>提供统一且标准化的预约服务。制定预约事项分组、预约时间段及可预约人数限制等预约规则</w:t>
      </w:r>
      <w:r>
        <w:rPr>
          <w:rFonts w:hint="eastAsia" w:ascii="仿宋_GB2312" w:eastAsia="仿宋_GB2312"/>
          <w:sz w:val="32"/>
          <w:szCs w:val="32"/>
          <w:lang w:val="en-US" w:eastAsia="zh-CN"/>
        </w:rPr>
        <w:t>，</w:t>
      </w:r>
      <w:r>
        <w:rPr>
          <w:rFonts w:hint="eastAsia" w:ascii="仿宋_GB2312" w:eastAsia="仿宋_GB2312"/>
          <w:sz w:val="32"/>
          <w:szCs w:val="32"/>
          <w:lang w:val="en-US"/>
        </w:rPr>
        <w:t>有效调配服务资源。针对恶意预约、重复预约、多次预约不到现场等行为</w:t>
      </w:r>
      <w:r>
        <w:rPr>
          <w:rFonts w:hint="eastAsia" w:ascii="仿宋_GB2312" w:eastAsia="仿宋_GB2312"/>
          <w:sz w:val="32"/>
          <w:szCs w:val="32"/>
          <w:lang w:val="en-US" w:eastAsia="zh-CN"/>
        </w:rPr>
        <w:t>，</w:t>
      </w:r>
      <w:r>
        <w:rPr>
          <w:rFonts w:hint="eastAsia" w:ascii="仿宋_GB2312" w:eastAsia="仿宋_GB2312"/>
          <w:sz w:val="32"/>
          <w:szCs w:val="32"/>
          <w:lang w:val="en-US"/>
        </w:rPr>
        <w:t>制定预约信用管理规则。</w:t>
      </w:r>
    </w:p>
    <w:p>
      <w:pPr>
        <w:spacing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推进政务服务事项全域</w:t>
      </w:r>
      <w:r>
        <w:rPr>
          <w:rFonts w:hint="eastAsia" w:ascii="仿宋_GB2312" w:eastAsia="仿宋_GB2312"/>
          <w:b/>
          <w:bCs/>
          <w:sz w:val="32"/>
          <w:szCs w:val="32"/>
          <w:lang w:val="en-US" w:eastAsia="zh-CN"/>
        </w:rPr>
        <w:t>“</w:t>
      </w:r>
      <w:r>
        <w:rPr>
          <w:rFonts w:hint="eastAsia" w:ascii="仿宋_GB2312" w:eastAsia="仿宋_GB2312"/>
          <w:b/>
          <w:bCs/>
          <w:sz w:val="32"/>
          <w:szCs w:val="32"/>
          <w:lang w:val="en-US"/>
        </w:rPr>
        <w:t>五个统一</w:t>
      </w:r>
      <w:r>
        <w:rPr>
          <w:rFonts w:hint="eastAsia" w:ascii="仿宋_GB2312" w:eastAsia="仿宋_GB2312"/>
          <w:b/>
          <w:bCs/>
          <w:sz w:val="32"/>
          <w:szCs w:val="32"/>
          <w:lang w:val="en-US" w:eastAsia="zh-CN"/>
        </w:rPr>
        <w:t>”</w:t>
      </w:r>
      <w:r>
        <w:rPr>
          <w:rFonts w:hint="eastAsia" w:ascii="仿宋_GB2312" w:eastAsia="仿宋_GB2312"/>
          <w:b/>
          <w:bCs/>
          <w:sz w:val="32"/>
          <w:szCs w:val="32"/>
          <w:lang w:val="en-US"/>
        </w:rPr>
        <w:t>标准化。</w:t>
      </w:r>
      <w:r>
        <w:rPr>
          <w:rFonts w:hint="eastAsia" w:ascii="仿宋_GB2312" w:eastAsia="仿宋_GB2312"/>
          <w:sz w:val="32"/>
          <w:szCs w:val="32"/>
          <w:lang w:val="en-US"/>
        </w:rPr>
        <w:t>实现市、区（县）两级政务服务事项</w:t>
      </w:r>
      <w:r>
        <w:rPr>
          <w:rFonts w:hint="eastAsia" w:ascii="仿宋_GB2312" w:eastAsia="仿宋_GB2312"/>
          <w:sz w:val="32"/>
          <w:szCs w:val="32"/>
          <w:lang w:val="en-US" w:eastAsia="zh-CN"/>
        </w:rPr>
        <w:t>“</w:t>
      </w:r>
      <w:r>
        <w:rPr>
          <w:rFonts w:hint="eastAsia" w:ascii="仿宋_GB2312" w:eastAsia="仿宋_GB2312"/>
          <w:sz w:val="32"/>
          <w:szCs w:val="32"/>
          <w:lang w:val="en-US"/>
        </w:rPr>
        <w:t>统一责任部门、统一办理流程、统一办理要件、统一办结时间、统一服务标准</w:t>
      </w:r>
      <w:r>
        <w:rPr>
          <w:rFonts w:hint="eastAsia" w:ascii="仿宋_GB2312" w:eastAsia="仿宋_GB2312"/>
          <w:sz w:val="32"/>
          <w:szCs w:val="32"/>
          <w:lang w:val="en-US" w:eastAsia="zh-CN"/>
        </w:rPr>
        <w:t>”</w:t>
      </w:r>
      <w:r>
        <w:rPr>
          <w:rFonts w:hint="eastAsia" w:ascii="仿宋_GB2312" w:eastAsia="仿宋_GB2312"/>
          <w:sz w:val="32"/>
          <w:szCs w:val="32"/>
          <w:lang w:val="en-US"/>
        </w:rPr>
        <w:t>。针对市、区两级部门职责不一致问题</w:t>
      </w:r>
      <w:r>
        <w:rPr>
          <w:rFonts w:hint="eastAsia" w:ascii="仿宋_GB2312" w:eastAsia="仿宋_GB2312"/>
          <w:sz w:val="32"/>
          <w:szCs w:val="32"/>
          <w:lang w:val="en-US" w:eastAsia="zh-CN"/>
        </w:rPr>
        <w:t>，</w:t>
      </w:r>
      <w:r>
        <w:rPr>
          <w:rFonts w:hint="eastAsia" w:ascii="仿宋_GB2312" w:eastAsia="仿宋_GB2312"/>
          <w:sz w:val="32"/>
          <w:szCs w:val="32"/>
          <w:lang w:val="en-US"/>
        </w:rPr>
        <w:t>推动建立跨层级工作协调机制</w:t>
      </w:r>
      <w:r>
        <w:rPr>
          <w:rFonts w:hint="eastAsia" w:ascii="仿宋_GB2312" w:eastAsia="仿宋_GB2312"/>
          <w:sz w:val="32"/>
          <w:szCs w:val="32"/>
          <w:lang w:val="en-US" w:eastAsia="zh-CN"/>
        </w:rPr>
        <w:t>，</w:t>
      </w:r>
      <w:r>
        <w:rPr>
          <w:rFonts w:hint="eastAsia" w:ascii="仿宋_GB2312" w:eastAsia="仿宋_GB2312"/>
          <w:sz w:val="32"/>
          <w:szCs w:val="32"/>
          <w:lang w:val="en-US"/>
        </w:rPr>
        <w:t>全面</w:t>
      </w:r>
      <w:r>
        <w:rPr>
          <w:rFonts w:hint="eastAsia" w:ascii="仿宋_GB2312" w:eastAsia="仿宋_GB2312"/>
          <w:sz w:val="32"/>
          <w:szCs w:val="32"/>
          <w:highlight w:val="none"/>
          <w:lang w:val="en-US" w:eastAsia="zh-CN"/>
        </w:rPr>
        <w:t>厘清</w:t>
      </w:r>
      <w:r>
        <w:rPr>
          <w:rFonts w:hint="eastAsia" w:ascii="仿宋_GB2312" w:eastAsia="仿宋_GB2312"/>
          <w:sz w:val="32"/>
          <w:szCs w:val="32"/>
          <w:lang w:val="en-US"/>
        </w:rPr>
        <w:t>市、区两级部门在办理涉企事项中的具体职责</w:t>
      </w:r>
      <w:r>
        <w:rPr>
          <w:rFonts w:hint="eastAsia" w:ascii="仿宋_GB2312" w:eastAsia="仿宋_GB2312"/>
          <w:sz w:val="32"/>
          <w:szCs w:val="32"/>
          <w:lang w:val="en-US" w:eastAsia="zh-CN"/>
        </w:rPr>
        <w:t>，</w:t>
      </w:r>
      <w:r>
        <w:rPr>
          <w:rFonts w:hint="eastAsia" w:ascii="仿宋_GB2312" w:eastAsia="仿宋_GB2312"/>
          <w:sz w:val="32"/>
          <w:szCs w:val="32"/>
          <w:lang w:val="en-US"/>
        </w:rPr>
        <w:t>实现权责标准化。统一各县（市）区及开发区审批事项办理标准</w:t>
      </w:r>
      <w:r>
        <w:rPr>
          <w:rFonts w:hint="eastAsia" w:ascii="仿宋_GB2312" w:eastAsia="仿宋_GB2312"/>
          <w:sz w:val="32"/>
          <w:szCs w:val="32"/>
          <w:lang w:val="en-US" w:eastAsia="zh-CN"/>
        </w:rPr>
        <w:t>，</w:t>
      </w:r>
      <w:r>
        <w:rPr>
          <w:rFonts w:hint="eastAsia" w:ascii="仿宋_GB2312" w:eastAsia="仿宋_GB2312"/>
          <w:sz w:val="32"/>
          <w:szCs w:val="32"/>
          <w:lang w:val="en-US"/>
        </w:rPr>
        <w:t>梳理、制定各类政务事项标准化实施细则</w:t>
      </w:r>
      <w:r>
        <w:rPr>
          <w:rFonts w:hint="eastAsia" w:ascii="仿宋_GB2312" w:eastAsia="仿宋_GB2312"/>
          <w:sz w:val="32"/>
          <w:szCs w:val="32"/>
          <w:lang w:val="en-US" w:eastAsia="zh-CN"/>
        </w:rPr>
        <w:t>，</w:t>
      </w:r>
      <w:r>
        <w:rPr>
          <w:rFonts w:hint="eastAsia" w:ascii="仿宋_GB2312" w:eastAsia="仿宋_GB2312"/>
          <w:sz w:val="32"/>
          <w:szCs w:val="32"/>
          <w:lang w:val="en-US"/>
        </w:rPr>
        <w:t>统一办理流程、办理要件、承诺办结时间、窗口人员服务标准等。编制高频政务服务</w:t>
      </w:r>
      <w:r>
        <w:rPr>
          <w:rFonts w:hint="eastAsia" w:ascii="仿宋_GB2312" w:eastAsia="仿宋_GB2312"/>
          <w:sz w:val="32"/>
          <w:szCs w:val="32"/>
          <w:lang w:val="en-US" w:eastAsia="zh-CN"/>
        </w:rPr>
        <w:t>“</w:t>
      </w:r>
      <w:r>
        <w:rPr>
          <w:rFonts w:hint="eastAsia" w:ascii="仿宋_GB2312" w:eastAsia="仿宋_GB2312"/>
          <w:sz w:val="32"/>
          <w:szCs w:val="32"/>
          <w:lang w:val="en-US"/>
        </w:rPr>
        <w:t>全市通办</w:t>
      </w:r>
      <w:r>
        <w:rPr>
          <w:rFonts w:hint="eastAsia" w:ascii="仿宋_GB2312" w:eastAsia="仿宋_GB2312"/>
          <w:sz w:val="32"/>
          <w:szCs w:val="32"/>
          <w:lang w:val="en-US" w:eastAsia="zh-CN"/>
        </w:rPr>
        <w:t>”</w:t>
      </w:r>
      <w:r>
        <w:rPr>
          <w:rFonts w:hint="eastAsia" w:ascii="仿宋_GB2312" w:eastAsia="仿宋_GB2312"/>
          <w:sz w:val="32"/>
          <w:szCs w:val="32"/>
          <w:lang w:val="en-US"/>
        </w:rPr>
        <w:t>事项清单</w:t>
      </w:r>
      <w:r>
        <w:rPr>
          <w:rFonts w:hint="eastAsia" w:ascii="仿宋_GB2312" w:eastAsia="仿宋_GB2312"/>
          <w:sz w:val="32"/>
          <w:szCs w:val="32"/>
          <w:lang w:val="en-US" w:eastAsia="zh-CN"/>
        </w:rPr>
        <w:t>，</w:t>
      </w:r>
      <w:r>
        <w:rPr>
          <w:rFonts w:hint="eastAsia" w:ascii="仿宋_GB2312" w:eastAsia="仿宋_GB2312"/>
          <w:sz w:val="32"/>
          <w:szCs w:val="32"/>
          <w:lang w:val="en-US"/>
        </w:rPr>
        <w:t>实现同一事项无差别受理、同标准办理。按照国家及辽宁省要求</w:t>
      </w:r>
      <w:r>
        <w:rPr>
          <w:rFonts w:hint="eastAsia" w:ascii="仿宋_GB2312" w:eastAsia="仿宋_GB2312"/>
          <w:sz w:val="32"/>
          <w:szCs w:val="32"/>
          <w:lang w:val="en-US" w:eastAsia="zh-CN"/>
        </w:rPr>
        <w:t>，</w:t>
      </w:r>
      <w:r>
        <w:rPr>
          <w:rFonts w:hint="eastAsia" w:ascii="仿宋_GB2312" w:eastAsia="仿宋_GB2312"/>
          <w:sz w:val="32"/>
          <w:szCs w:val="32"/>
          <w:lang w:val="en-US"/>
        </w:rPr>
        <w:t>持续推动落实</w:t>
      </w:r>
      <w:r>
        <w:rPr>
          <w:rFonts w:hint="eastAsia" w:ascii="仿宋_GB2312" w:eastAsia="仿宋_GB2312"/>
          <w:sz w:val="32"/>
          <w:szCs w:val="32"/>
          <w:lang w:val="en-US" w:eastAsia="zh-CN"/>
        </w:rPr>
        <w:t>“</w:t>
      </w:r>
      <w:r>
        <w:rPr>
          <w:rFonts w:hint="eastAsia" w:ascii="仿宋_GB2312" w:eastAsia="仿宋_GB2312"/>
          <w:sz w:val="32"/>
          <w:szCs w:val="32"/>
          <w:lang w:val="en-US"/>
        </w:rPr>
        <w:t>跨省通办</w:t>
      </w:r>
      <w:r>
        <w:rPr>
          <w:rFonts w:hint="eastAsia" w:ascii="仿宋_GB2312" w:eastAsia="仿宋_GB2312"/>
          <w:sz w:val="32"/>
          <w:szCs w:val="32"/>
          <w:lang w:val="en-US" w:eastAsia="zh-CN"/>
        </w:rPr>
        <w:t>”</w:t>
      </w:r>
      <w:r>
        <w:rPr>
          <w:rFonts w:hint="eastAsia" w:ascii="仿宋_GB2312" w:eastAsia="仿宋_GB2312"/>
          <w:sz w:val="32"/>
          <w:szCs w:val="32"/>
          <w:lang w:val="en-US"/>
        </w:rPr>
        <w:t>工作</w:t>
      </w:r>
      <w:r>
        <w:rPr>
          <w:rFonts w:hint="eastAsia" w:ascii="仿宋_GB2312" w:eastAsia="仿宋_GB2312"/>
          <w:sz w:val="32"/>
          <w:szCs w:val="32"/>
          <w:lang w:val="en-US" w:eastAsia="zh-CN"/>
        </w:rPr>
        <w:t>，</w:t>
      </w:r>
      <w:r>
        <w:rPr>
          <w:rFonts w:hint="eastAsia" w:ascii="仿宋_GB2312" w:eastAsia="仿宋_GB2312"/>
          <w:sz w:val="32"/>
          <w:szCs w:val="32"/>
          <w:lang w:val="en-US"/>
        </w:rPr>
        <w:t>筹备各级政务服务大厅设置</w:t>
      </w:r>
      <w:r>
        <w:rPr>
          <w:rFonts w:hint="eastAsia" w:ascii="仿宋_GB2312" w:eastAsia="仿宋_GB2312"/>
          <w:sz w:val="32"/>
          <w:szCs w:val="32"/>
          <w:lang w:val="en-US" w:eastAsia="zh-CN"/>
        </w:rPr>
        <w:t>“</w:t>
      </w:r>
      <w:r>
        <w:rPr>
          <w:rFonts w:hint="eastAsia" w:ascii="仿宋_GB2312" w:eastAsia="仿宋_GB2312"/>
          <w:sz w:val="32"/>
          <w:szCs w:val="32"/>
          <w:lang w:val="en-US"/>
        </w:rPr>
        <w:t>全省通办</w:t>
      </w:r>
      <w:r>
        <w:rPr>
          <w:rFonts w:hint="eastAsia" w:ascii="仿宋_GB2312" w:eastAsia="仿宋_GB2312"/>
          <w:sz w:val="32"/>
          <w:szCs w:val="32"/>
          <w:lang w:val="en-US" w:eastAsia="zh-CN"/>
        </w:rPr>
        <w:t>”</w:t>
      </w:r>
      <w:r>
        <w:rPr>
          <w:rFonts w:hint="eastAsia" w:ascii="仿宋_GB2312" w:eastAsia="仿宋_GB2312"/>
          <w:sz w:val="32"/>
          <w:szCs w:val="32"/>
          <w:lang w:val="en-US"/>
        </w:rPr>
        <w:t>、</w:t>
      </w:r>
      <w:r>
        <w:rPr>
          <w:rFonts w:hint="eastAsia" w:ascii="仿宋_GB2312" w:eastAsia="仿宋_GB2312"/>
          <w:sz w:val="32"/>
          <w:szCs w:val="32"/>
          <w:lang w:val="en-US" w:eastAsia="zh-CN"/>
        </w:rPr>
        <w:t>“</w:t>
      </w:r>
      <w:r>
        <w:rPr>
          <w:rFonts w:hint="eastAsia" w:ascii="仿宋_GB2312" w:eastAsia="仿宋_GB2312"/>
          <w:sz w:val="32"/>
          <w:szCs w:val="32"/>
          <w:lang w:val="en-US"/>
        </w:rPr>
        <w:t>跨省通办</w:t>
      </w:r>
      <w:r>
        <w:rPr>
          <w:rFonts w:hint="eastAsia" w:ascii="仿宋_GB2312" w:eastAsia="仿宋_GB2312"/>
          <w:sz w:val="32"/>
          <w:szCs w:val="32"/>
          <w:lang w:val="en-US" w:eastAsia="zh-CN"/>
        </w:rPr>
        <w:t>”</w:t>
      </w:r>
      <w:r>
        <w:rPr>
          <w:rFonts w:hint="eastAsia" w:ascii="仿宋_GB2312" w:eastAsia="仿宋_GB2312"/>
          <w:sz w:val="32"/>
          <w:szCs w:val="32"/>
          <w:lang w:val="en-US"/>
        </w:rPr>
        <w:t>窗口。</w:t>
      </w:r>
    </w:p>
    <w:p>
      <w:pPr>
        <w:spacing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加强政务服务大厅建设。</w:t>
      </w:r>
      <w:r>
        <w:rPr>
          <w:rFonts w:hint="eastAsia" w:ascii="仿宋_GB2312" w:eastAsia="仿宋_GB2312"/>
          <w:sz w:val="32"/>
          <w:szCs w:val="32"/>
          <w:lang w:val="en-US"/>
        </w:rPr>
        <w:t>深化政务服务</w:t>
      </w:r>
      <w:r>
        <w:rPr>
          <w:rFonts w:hint="eastAsia" w:ascii="仿宋_GB2312" w:eastAsia="仿宋_GB2312"/>
          <w:sz w:val="32"/>
          <w:szCs w:val="32"/>
          <w:lang w:val="en-US" w:eastAsia="zh-CN"/>
        </w:rPr>
        <w:t>“</w:t>
      </w:r>
      <w:r>
        <w:rPr>
          <w:rFonts w:hint="eastAsia" w:ascii="仿宋_GB2312" w:eastAsia="仿宋_GB2312"/>
          <w:sz w:val="32"/>
          <w:szCs w:val="32"/>
          <w:lang w:val="en-US"/>
        </w:rPr>
        <w:t>好差评</w:t>
      </w:r>
      <w:r>
        <w:rPr>
          <w:rFonts w:hint="eastAsia" w:ascii="仿宋_GB2312" w:eastAsia="仿宋_GB2312"/>
          <w:sz w:val="32"/>
          <w:szCs w:val="32"/>
          <w:lang w:val="en-US" w:eastAsia="zh-CN"/>
        </w:rPr>
        <w:t>”</w:t>
      </w:r>
      <w:r>
        <w:rPr>
          <w:rFonts w:hint="eastAsia" w:ascii="仿宋_GB2312" w:eastAsia="仿宋_GB2312"/>
          <w:sz w:val="32"/>
          <w:szCs w:val="32"/>
          <w:lang w:val="en-US"/>
        </w:rPr>
        <w:t>制度</w:t>
      </w:r>
      <w:r>
        <w:rPr>
          <w:rFonts w:hint="eastAsia" w:ascii="仿宋_GB2312" w:eastAsia="仿宋_GB2312"/>
          <w:sz w:val="32"/>
          <w:szCs w:val="32"/>
          <w:lang w:val="en-US" w:eastAsia="zh-CN"/>
        </w:rPr>
        <w:t>，</w:t>
      </w:r>
      <w:r>
        <w:rPr>
          <w:rFonts w:hint="eastAsia" w:ascii="仿宋_GB2312" w:eastAsia="仿宋_GB2312"/>
          <w:sz w:val="32"/>
          <w:szCs w:val="32"/>
          <w:lang w:val="en-US"/>
        </w:rPr>
        <w:t>全面推行以离场评价和线上评价为主的评价方式</w:t>
      </w:r>
      <w:r>
        <w:rPr>
          <w:rFonts w:hint="eastAsia" w:ascii="仿宋_GB2312" w:eastAsia="仿宋_GB2312"/>
          <w:sz w:val="32"/>
          <w:szCs w:val="32"/>
          <w:highlight w:val="none"/>
          <w:lang w:val="en-US" w:eastAsia="zh-CN"/>
        </w:rPr>
        <w:t>接受</w:t>
      </w:r>
      <w:r>
        <w:rPr>
          <w:rFonts w:hint="eastAsia" w:ascii="仿宋_GB2312" w:eastAsia="仿宋_GB2312"/>
          <w:sz w:val="32"/>
          <w:szCs w:val="32"/>
          <w:lang w:val="en-US"/>
        </w:rPr>
        <w:t>影响群众和企业满意度的投诉举报或意见建议</w:t>
      </w:r>
      <w:r>
        <w:rPr>
          <w:rFonts w:hint="eastAsia" w:ascii="仿宋_GB2312" w:eastAsia="仿宋_GB2312"/>
          <w:sz w:val="32"/>
          <w:szCs w:val="32"/>
          <w:lang w:val="en-US" w:eastAsia="zh-CN"/>
        </w:rPr>
        <w:t>，</w:t>
      </w:r>
      <w:r>
        <w:rPr>
          <w:rFonts w:hint="eastAsia" w:ascii="仿宋_GB2312" w:eastAsia="仿宋_GB2312"/>
          <w:sz w:val="32"/>
          <w:szCs w:val="32"/>
          <w:lang w:val="en-US"/>
        </w:rPr>
        <w:t>健全</w:t>
      </w:r>
      <w:r>
        <w:rPr>
          <w:rFonts w:hint="eastAsia" w:ascii="仿宋_GB2312" w:eastAsia="仿宋_GB2312"/>
          <w:sz w:val="32"/>
          <w:szCs w:val="32"/>
          <w:lang w:val="en-US" w:eastAsia="zh-CN"/>
        </w:rPr>
        <w:t>“</w:t>
      </w:r>
      <w:r>
        <w:rPr>
          <w:rFonts w:hint="eastAsia" w:ascii="仿宋_GB2312" w:eastAsia="仿宋_GB2312"/>
          <w:sz w:val="32"/>
          <w:szCs w:val="32"/>
          <w:lang w:val="en-US"/>
        </w:rPr>
        <w:t>差评</w:t>
      </w:r>
      <w:r>
        <w:rPr>
          <w:rFonts w:hint="eastAsia" w:ascii="仿宋_GB2312" w:eastAsia="仿宋_GB2312"/>
          <w:sz w:val="32"/>
          <w:szCs w:val="32"/>
          <w:lang w:val="en-US" w:eastAsia="zh-CN"/>
        </w:rPr>
        <w:t>”</w:t>
      </w:r>
      <w:r>
        <w:rPr>
          <w:rFonts w:hint="eastAsia" w:ascii="仿宋_GB2312" w:eastAsia="仿宋_GB2312"/>
          <w:sz w:val="32"/>
          <w:szCs w:val="32"/>
          <w:lang w:val="en-US"/>
        </w:rPr>
        <w:t>问题和投诉问题调查核实、督促整改和反馈机制</w:t>
      </w:r>
      <w:r>
        <w:rPr>
          <w:rFonts w:hint="eastAsia" w:ascii="仿宋_GB2312" w:eastAsia="仿宋_GB2312"/>
          <w:sz w:val="32"/>
          <w:szCs w:val="32"/>
          <w:lang w:val="en-US" w:eastAsia="zh-CN"/>
        </w:rPr>
        <w:t>，</w:t>
      </w:r>
      <w:r>
        <w:rPr>
          <w:rFonts w:hint="eastAsia" w:ascii="仿宋_GB2312" w:eastAsia="仿宋_GB2312"/>
          <w:sz w:val="32"/>
          <w:szCs w:val="32"/>
          <w:lang w:val="en-US"/>
        </w:rPr>
        <w:t>实现从群众发起诉求、协调部门解决、处理结果反馈到开展群众回访全程闭环式投诉处理模式。对各级政务服务大厅进行不定期考核</w:t>
      </w:r>
      <w:r>
        <w:rPr>
          <w:rFonts w:hint="eastAsia" w:ascii="仿宋_GB2312" w:eastAsia="仿宋_GB2312"/>
          <w:sz w:val="32"/>
          <w:szCs w:val="32"/>
          <w:lang w:val="en-US" w:eastAsia="zh-CN"/>
        </w:rPr>
        <w:t>，</w:t>
      </w:r>
      <w:r>
        <w:rPr>
          <w:rFonts w:hint="eastAsia" w:ascii="仿宋_GB2312" w:eastAsia="仿宋_GB2312"/>
          <w:sz w:val="32"/>
          <w:szCs w:val="32"/>
          <w:lang w:val="en-US"/>
        </w:rPr>
        <w:t>并将结果纳入绩效管理。</w:t>
      </w:r>
    </w:p>
    <w:p>
      <w:pPr>
        <w:spacing w:line="560" w:lineRule="exact"/>
        <w:ind w:firstLine="643" w:firstLineChars="200"/>
        <w:jc w:val="both"/>
        <w:rPr>
          <w:rFonts w:eastAsia="仿宋_GB2312"/>
          <w:sz w:val="32"/>
          <w:szCs w:val="32"/>
          <w:lang w:val="en-US"/>
        </w:rPr>
      </w:pPr>
      <w:r>
        <w:rPr>
          <w:rFonts w:hint="eastAsia" w:ascii="仿宋_GB2312" w:eastAsia="仿宋_GB2312"/>
          <w:b/>
          <w:bCs/>
          <w:sz w:val="32"/>
          <w:szCs w:val="32"/>
          <w:lang w:val="en-US"/>
        </w:rPr>
        <w:t>建立常态化政企沟通机制。</w:t>
      </w:r>
      <w:r>
        <w:rPr>
          <w:rFonts w:hint="eastAsia" w:ascii="仿宋_GB2312" w:eastAsia="仿宋_GB2312"/>
          <w:sz w:val="32"/>
          <w:szCs w:val="32"/>
          <w:lang w:val="en-US"/>
        </w:rPr>
        <w:t>建立健全专家咨询委员会、社会监督员和政务服务</w:t>
      </w:r>
      <w:r>
        <w:rPr>
          <w:rFonts w:hint="eastAsia" w:ascii="仿宋_GB2312" w:eastAsia="仿宋_GB2312"/>
          <w:sz w:val="32"/>
          <w:szCs w:val="32"/>
          <w:lang w:val="en-US" w:eastAsia="zh-CN"/>
        </w:rPr>
        <w:t>“</w:t>
      </w:r>
      <w:r>
        <w:rPr>
          <w:rFonts w:hint="eastAsia" w:ascii="仿宋_GB2312" w:eastAsia="仿宋_GB2312"/>
          <w:sz w:val="32"/>
          <w:szCs w:val="32"/>
          <w:lang w:val="en-US"/>
        </w:rPr>
        <w:t>体验员</w:t>
      </w:r>
      <w:r>
        <w:rPr>
          <w:rFonts w:hint="eastAsia" w:ascii="仿宋_GB2312" w:eastAsia="仿宋_GB2312"/>
          <w:sz w:val="32"/>
          <w:szCs w:val="32"/>
          <w:lang w:val="en-US" w:eastAsia="zh-CN"/>
        </w:rPr>
        <w:t>”</w:t>
      </w:r>
      <w:r>
        <w:rPr>
          <w:rFonts w:hint="eastAsia" w:ascii="仿宋_GB2312" w:eastAsia="仿宋_GB2312"/>
          <w:sz w:val="32"/>
          <w:szCs w:val="32"/>
          <w:lang w:val="en-US"/>
        </w:rPr>
        <w:t>制度</w:t>
      </w:r>
      <w:r>
        <w:rPr>
          <w:rFonts w:hint="eastAsia" w:ascii="仿宋_GB2312" w:eastAsia="仿宋_GB2312"/>
          <w:sz w:val="32"/>
          <w:szCs w:val="32"/>
          <w:lang w:val="en-US" w:eastAsia="zh-CN"/>
        </w:rPr>
        <w:t>，</w:t>
      </w:r>
      <w:r>
        <w:rPr>
          <w:rFonts w:hint="eastAsia" w:ascii="仿宋_GB2312" w:eastAsia="仿宋_GB2312"/>
          <w:sz w:val="32"/>
          <w:szCs w:val="32"/>
          <w:lang w:val="en-US"/>
        </w:rPr>
        <w:t>完善政府与企业、行业协会、商会等常态化互联机制</w:t>
      </w:r>
      <w:r>
        <w:rPr>
          <w:rFonts w:hint="eastAsia" w:ascii="仿宋_GB2312" w:eastAsia="仿宋_GB2312"/>
          <w:sz w:val="32"/>
          <w:szCs w:val="32"/>
          <w:lang w:val="en-US" w:eastAsia="zh-CN"/>
        </w:rPr>
        <w:t>，</w:t>
      </w:r>
      <w:r>
        <w:rPr>
          <w:rFonts w:hint="eastAsia" w:ascii="仿宋_GB2312" w:eastAsia="仿宋_GB2312"/>
          <w:sz w:val="32"/>
          <w:szCs w:val="32"/>
          <w:lang w:val="en-US"/>
        </w:rPr>
        <w:t>畅通政企沟通渠道</w:t>
      </w:r>
      <w:r>
        <w:rPr>
          <w:rFonts w:hint="eastAsia" w:ascii="仿宋_GB2312" w:eastAsia="仿宋_GB2312"/>
          <w:sz w:val="32"/>
          <w:szCs w:val="32"/>
          <w:lang w:val="en-US" w:eastAsia="zh-CN"/>
        </w:rPr>
        <w:t>，</w:t>
      </w:r>
      <w:r>
        <w:rPr>
          <w:rFonts w:hint="eastAsia" w:ascii="仿宋_GB2312" w:eastAsia="仿宋_GB2312"/>
          <w:sz w:val="32"/>
          <w:szCs w:val="32"/>
          <w:lang w:val="en-US"/>
        </w:rPr>
        <w:t>以企业、群众的获得感和满意度作为评判标准</w:t>
      </w:r>
      <w:r>
        <w:rPr>
          <w:rFonts w:hint="eastAsia" w:ascii="仿宋_GB2312" w:eastAsia="仿宋_GB2312"/>
          <w:sz w:val="32"/>
          <w:szCs w:val="32"/>
          <w:lang w:val="en-US" w:eastAsia="zh-CN"/>
        </w:rPr>
        <w:t>，</w:t>
      </w:r>
      <w:r>
        <w:rPr>
          <w:rFonts w:hint="eastAsia" w:ascii="仿宋_GB2312" w:eastAsia="仿宋_GB2312"/>
          <w:sz w:val="32"/>
          <w:szCs w:val="32"/>
          <w:lang w:val="en-US"/>
        </w:rPr>
        <w:t>推动政府部门服务改进。建立市领导干部联系重点企业的工作制度</w:t>
      </w:r>
      <w:r>
        <w:rPr>
          <w:rFonts w:hint="eastAsia" w:ascii="仿宋_GB2312" w:eastAsia="仿宋_GB2312"/>
          <w:sz w:val="32"/>
          <w:szCs w:val="32"/>
          <w:lang w:val="en-US" w:eastAsia="zh-CN"/>
        </w:rPr>
        <w:t>，</w:t>
      </w:r>
      <w:r>
        <w:rPr>
          <w:rFonts w:hint="eastAsia" w:ascii="仿宋_GB2312" w:eastAsia="仿宋_GB2312"/>
          <w:sz w:val="32"/>
          <w:szCs w:val="32"/>
          <w:lang w:val="en-US"/>
        </w:rPr>
        <w:t>通过走访调研、政企对话等形式畅通政企沟通渠道</w:t>
      </w:r>
      <w:r>
        <w:rPr>
          <w:rFonts w:hint="eastAsia" w:ascii="仿宋_GB2312" w:eastAsia="仿宋_GB2312"/>
          <w:sz w:val="32"/>
          <w:szCs w:val="32"/>
          <w:lang w:val="en-US" w:eastAsia="zh-CN"/>
        </w:rPr>
        <w:t>，</w:t>
      </w:r>
      <w:r>
        <w:rPr>
          <w:rFonts w:hint="eastAsia" w:ascii="仿宋_GB2312" w:eastAsia="仿宋_GB2312"/>
          <w:sz w:val="32"/>
          <w:szCs w:val="32"/>
          <w:lang w:val="en-US"/>
        </w:rPr>
        <w:t>着力解决企业面临的突出问题和实际问题。</w:t>
      </w:r>
    </w:p>
    <w:p>
      <w:pPr>
        <w:spacing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全面打造</w:t>
      </w:r>
      <w:r>
        <w:rPr>
          <w:rFonts w:hint="eastAsia" w:ascii="仿宋_GB2312" w:eastAsia="仿宋_GB2312"/>
          <w:b/>
          <w:bCs/>
          <w:sz w:val="32"/>
          <w:szCs w:val="32"/>
          <w:lang w:val="en-US" w:eastAsia="zh-CN"/>
        </w:rPr>
        <w:t>“</w:t>
      </w:r>
      <w:r>
        <w:rPr>
          <w:rFonts w:hint="eastAsia" w:ascii="仿宋_GB2312" w:eastAsia="仿宋_GB2312"/>
          <w:b/>
          <w:bCs/>
          <w:sz w:val="32"/>
          <w:szCs w:val="32"/>
          <w:lang w:val="en-US"/>
        </w:rPr>
        <w:t>无证明</w:t>
      </w:r>
      <w:r>
        <w:rPr>
          <w:rFonts w:hint="eastAsia" w:ascii="仿宋_GB2312" w:eastAsia="仿宋_GB2312"/>
          <w:b/>
          <w:bCs/>
          <w:sz w:val="32"/>
          <w:szCs w:val="32"/>
          <w:lang w:val="en-US" w:eastAsia="zh-CN"/>
        </w:rPr>
        <w:t>”</w:t>
      </w:r>
      <w:r>
        <w:rPr>
          <w:rFonts w:hint="eastAsia" w:ascii="仿宋_GB2312" w:eastAsia="仿宋_GB2312"/>
          <w:b/>
          <w:bCs/>
          <w:sz w:val="32"/>
          <w:szCs w:val="32"/>
          <w:lang w:val="en-US"/>
        </w:rPr>
        <w:t>城市。</w:t>
      </w:r>
      <w:r>
        <w:rPr>
          <w:rFonts w:hint="eastAsia" w:ascii="仿宋_GB2312" w:eastAsia="仿宋_GB2312"/>
          <w:sz w:val="32"/>
          <w:szCs w:val="32"/>
          <w:lang w:val="en-US"/>
        </w:rPr>
        <w:t>针对直接面向企业和群众、依申请办理的政务服务事项</w:t>
      </w:r>
      <w:r>
        <w:rPr>
          <w:rFonts w:hint="eastAsia" w:ascii="仿宋_GB2312" w:eastAsia="仿宋_GB2312"/>
          <w:sz w:val="32"/>
          <w:szCs w:val="32"/>
          <w:lang w:val="en-US" w:eastAsia="zh-CN"/>
        </w:rPr>
        <w:t>，</w:t>
      </w:r>
      <w:r>
        <w:rPr>
          <w:rFonts w:hint="eastAsia" w:ascii="仿宋_GB2312" w:eastAsia="仿宋_GB2312"/>
          <w:sz w:val="32"/>
          <w:szCs w:val="32"/>
          <w:lang w:val="en-US"/>
        </w:rPr>
        <w:t>全面推行证明事项告知承诺制</w:t>
      </w:r>
      <w:r>
        <w:rPr>
          <w:rFonts w:hint="eastAsia" w:ascii="仿宋_GB2312" w:eastAsia="仿宋_GB2312"/>
          <w:sz w:val="32"/>
          <w:szCs w:val="32"/>
          <w:lang w:val="en-US" w:eastAsia="zh-CN"/>
        </w:rPr>
        <w:t>，</w:t>
      </w:r>
      <w:r>
        <w:rPr>
          <w:rFonts w:hint="eastAsia" w:ascii="仿宋_GB2312" w:eastAsia="仿宋_GB2312"/>
          <w:sz w:val="32"/>
          <w:szCs w:val="32"/>
          <w:lang w:val="en-US"/>
        </w:rPr>
        <w:t>明确适用范围、适用对象、办理要求和风险防范措施</w:t>
      </w:r>
      <w:r>
        <w:rPr>
          <w:rFonts w:hint="eastAsia" w:ascii="仿宋_GB2312" w:eastAsia="仿宋_GB2312"/>
          <w:sz w:val="32"/>
          <w:szCs w:val="32"/>
          <w:lang w:val="en-US" w:eastAsia="zh-CN"/>
        </w:rPr>
        <w:t>，</w:t>
      </w:r>
      <w:r>
        <w:rPr>
          <w:rFonts w:hint="eastAsia" w:ascii="仿宋_GB2312" w:eastAsia="仿宋_GB2312"/>
          <w:sz w:val="32"/>
          <w:szCs w:val="32"/>
          <w:lang w:val="en-US"/>
        </w:rPr>
        <w:t>企业群众在办理政务服务事项时</w:t>
      </w:r>
      <w:r>
        <w:rPr>
          <w:rFonts w:hint="eastAsia" w:ascii="仿宋_GB2312" w:eastAsia="仿宋_GB2312"/>
          <w:sz w:val="32"/>
          <w:szCs w:val="32"/>
          <w:lang w:val="en-US" w:eastAsia="zh-CN"/>
        </w:rPr>
        <w:t>，</w:t>
      </w:r>
      <w:r>
        <w:rPr>
          <w:rFonts w:hint="eastAsia" w:ascii="仿宋_GB2312" w:eastAsia="仿宋_GB2312"/>
          <w:sz w:val="32"/>
          <w:szCs w:val="32"/>
          <w:lang w:val="en-US"/>
        </w:rPr>
        <w:t>只需书面承诺符合相关证明要求</w:t>
      </w:r>
      <w:r>
        <w:rPr>
          <w:rFonts w:hint="eastAsia" w:ascii="仿宋_GB2312" w:eastAsia="仿宋_GB2312"/>
          <w:sz w:val="32"/>
          <w:szCs w:val="32"/>
          <w:lang w:val="en-US" w:eastAsia="zh-CN"/>
        </w:rPr>
        <w:t>，</w:t>
      </w:r>
      <w:r>
        <w:rPr>
          <w:rFonts w:hint="eastAsia" w:ascii="仿宋_GB2312" w:eastAsia="仿宋_GB2312"/>
          <w:sz w:val="32"/>
          <w:szCs w:val="32"/>
          <w:lang w:val="en-US"/>
        </w:rPr>
        <w:t>行政机关直接依据书面承诺进行办理。</w:t>
      </w:r>
    </w:p>
    <w:p>
      <w:pPr>
        <w:pStyle w:val="4"/>
        <w:spacing w:before="120" w:after="160" w:line="560" w:lineRule="exact"/>
        <w:ind w:firstLine="643" w:firstLineChars="200"/>
        <w:jc w:val="both"/>
        <w:rPr>
          <w:rFonts w:ascii="仿宋_GB2312" w:eastAsia="仿宋_GB2312"/>
          <w:b/>
          <w:bCs/>
          <w:color w:val="auto"/>
          <w:sz w:val="32"/>
          <w:szCs w:val="32"/>
        </w:rPr>
      </w:pPr>
      <w:bookmarkStart w:id="26" w:name="_Toc17"/>
      <w:r>
        <w:rPr>
          <w:rFonts w:ascii="仿宋_GB2312" w:eastAsia="仿宋_GB2312"/>
          <w:b/>
          <w:bCs/>
          <w:color w:val="auto"/>
          <w:sz w:val="32"/>
          <w:szCs w:val="32"/>
        </w:rPr>
        <w:t>3</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优化重点领域政务服务便利水平</w:t>
      </w:r>
      <w:bookmarkEnd w:id="26"/>
    </w:p>
    <w:p>
      <w:pPr>
        <w:spacing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实施</w:t>
      </w:r>
      <w:r>
        <w:rPr>
          <w:rFonts w:hint="eastAsia" w:ascii="仿宋_GB2312" w:eastAsia="仿宋_GB2312"/>
          <w:b/>
          <w:bCs/>
          <w:sz w:val="32"/>
          <w:szCs w:val="32"/>
          <w:lang w:val="en-US" w:eastAsia="zh-CN"/>
        </w:rPr>
        <w:t>“</w:t>
      </w:r>
      <w:r>
        <w:rPr>
          <w:rFonts w:hint="eastAsia" w:ascii="仿宋_GB2312" w:eastAsia="仿宋_GB2312"/>
          <w:b/>
          <w:bCs/>
          <w:sz w:val="32"/>
          <w:szCs w:val="32"/>
          <w:lang w:val="en-US"/>
        </w:rPr>
        <w:t>企业开办+N项服务</w:t>
      </w:r>
      <w:r>
        <w:rPr>
          <w:rFonts w:hint="eastAsia" w:ascii="仿宋_GB2312" w:eastAsia="仿宋_GB2312"/>
          <w:b/>
          <w:bCs/>
          <w:sz w:val="32"/>
          <w:szCs w:val="32"/>
          <w:lang w:val="en-US" w:eastAsia="zh-CN"/>
        </w:rPr>
        <w:t>”</w:t>
      </w:r>
      <w:r>
        <w:rPr>
          <w:rFonts w:hint="eastAsia" w:ascii="仿宋_GB2312" w:eastAsia="仿宋_GB2312"/>
          <w:b/>
          <w:bCs/>
          <w:sz w:val="32"/>
          <w:szCs w:val="32"/>
          <w:lang w:val="en-US"/>
        </w:rPr>
        <w:t>。</w:t>
      </w:r>
      <w:r>
        <w:rPr>
          <w:rFonts w:hint="eastAsia" w:ascii="仿宋_GB2312" w:eastAsia="仿宋_GB2312"/>
          <w:sz w:val="32"/>
          <w:szCs w:val="32"/>
          <w:lang w:val="en-US"/>
        </w:rPr>
        <w:t>持续完善开办企业</w:t>
      </w:r>
      <w:r>
        <w:rPr>
          <w:rFonts w:hint="eastAsia" w:ascii="仿宋_GB2312" w:eastAsia="仿宋_GB2312"/>
          <w:sz w:val="32"/>
          <w:szCs w:val="32"/>
          <w:lang w:val="en-US" w:eastAsia="zh-CN"/>
        </w:rPr>
        <w:t>“</w:t>
      </w:r>
      <w:r>
        <w:rPr>
          <w:rFonts w:hint="eastAsia" w:ascii="仿宋_GB2312" w:eastAsia="仿宋_GB2312"/>
          <w:sz w:val="32"/>
          <w:szCs w:val="32"/>
          <w:lang w:val="en-US"/>
        </w:rPr>
        <w:t>套餐自选</w:t>
      </w:r>
      <w:r>
        <w:rPr>
          <w:rFonts w:hint="eastAsia" w:ascii="仿宋_GB2312" w:eastAsia="仿宋_GB2312"/>
          <w:sz w:val="32"/>
          <w:szCs w:val="32"/>
          <w:lang w:val="en-US" w:eastAsia="zh-CN"/>
        </w:rPr>
        <w:t>”</w:t>
      </w:r>
      <w:r>
        <w:rPr>
          <w:rFonts w:hint="eastAsia" w:ascii="仿宋_GB2312" w:eastAsia="仿宋_GB2312"/>
          <w:sz w:val="32"/>
          <w:szCs w:val="32"/>
          <w:lang w:val="en-US"/>
        </w:rPr>
        <w:t>服务</w:t>
      </w:r>
      <w:r>
        <w:rPr>
          <w:rFonts w:hint="eastAsia" w:ascii="仿宋_GB2312" w:eastAsia="仿宋_GB2312"/>
          <w:sz w:val="32"/>
          <w:szCs w:val="32"/>
          <w:lang w:val="en-US" w:eastAsia="zh-CN"/>
        </w:rPr>
        <w:t>，</w:t>
      </w:r>
      <w:r>
        <w:rPr>
          <w:rFonts w:hint="eastAsia" w:ascii="仿宋_GB2312" w:eastAsia="仿宋_GB2312"/>
          <w:sz w:val="32"/>
          <w:szCs w:val="32"/>
          <w:lang w:val="en-US"/>
        </w:rPr>
        <w:t>企业办理营业执照同时可通过线上网页勾选、线下表格填选的形式自主选择是否办理税种核定、票种核定、社保登记等相关服务。试点开展银行大厅开办企业服务</w:t>
      </w:r>
      <w:r>
        <w:rPr>
          <w:rFonts w:hint="eastAsia" w:ascii="仿宋_GB2312" w:eastAsia="仿宋_GB2312"/>
          <w:sz w:val="32"/>
          <w:szCs w:val="32"/>
          <w:lang w:val="en-US" w:eastAsia="zh-CN"/>
        </w:rPr>
        <w:t>，</w:t>
      </w:r>
      <w:r>
        <w:rPr>
          <w:rFonts w:hint="eastAsia" w:ascii="仿宋_GB2312" w:eastAsia="仿宋_GB2312"/>
          <w:sz w:val="32"/>
          <w:szCs w:val="32"/>
          <w:lang w:val="en-US"/>
        </w:rPr>
        <w:t>与市内国有银行、城商行合作</w:t>
      </w:r>
      <w:r>
        <w:rPr>
          <w:rFonts w:hint="eastAsia" w:ascii="仿宋_GB2312" w:eastAsia="仿宋_GB2312"/>
          <w:sz w:val="32"/>
          <w:szCs w:val="32"/>
          <w:lang w:val="en-US" w:eastAsia="zh-CN"/>
        </w:rPr>
        <w:t>，</w:t>
      </w:r>
      <w:r>
        <w:rPr>
          <w:rFonts w:hint="eastAsia" w:ascii="仿宋_GB2312" w:eastAsia="仿宋_GB2312"/>
          <w:sz w:val="32"/>
          <w:szCs w:val="32"/>
          <w:lang w:val="en-US"/>
        </w:rPr>
        <w:t>在银行办事大厅设立企业开办窗口</w:t>
      </w:r>
      <w:r>
        <w:rPr>
          <w:rFonts w:hint="eastAsia" w:ascii="仿宋_GB2312" w:eastAsia="仿宋_GB2312"/>
          <w:sz w:val="32"/>
          <w:szCs w:val="32"/>
          <w:lang w:val="en-US" w:eastAsia="zh-CN"/>
        </w:rPr>
        <w:t>，</w:t>
      </w:r>
      <w:r>
        <w:rPr>
          <w:rFonts w:hint="eastAsia" w:ascii="仿宋_GB2312" w:eastAsia="仿宋_GB2312"/>
          <w:sz w:val="32"/>
          <w:szCs w:val="32"/>
          <w:lang w:val="en-US"/>
        </w:rPr>
        <w:t>提升企业办理便利度。探索推进将获得电力、获得用水用气、投资项目备案等更多事项纳入开办企业窗口服务覆盖范围</w:t>
      </w:r>
      <w:r>
        <w:rPr>
          <w:rFonts w:hint="eastAsia" w:ascii="仿宋_GB2312" w:eastAsia="仿宋_GB2312"/>
          <w:sz w:val="32"/>
          <w:szCs w:val="32"/>
          <w:lang w:val="en-US" w:eastAsia="zh-CN"/>
        </w:rPr>
        <w:t>，</w:t>
      </w:r>
      <w:r>
        <w:rPr>
          <w:rFonts w:hint="eastAsia" w:ascii="仿宋_GB2312" w:eastAsia="仿宋_GB2312"/>
          <w:sz w:val="32"/>
          <w:szCs w:val="32"/>
          <w:lang w:val="en-US"/>
        </w:rPr>
        <w:t>实行集成办理。</w:t>
      </w:r>
    </w:p>
    <w:p>
      <w:pPr>
        <w:spacing w:after="0" w:line="560" w:lineRule="exact"/>
        <w:ind w:firstLine="643" w:firstLineChars="200"/>
        <w:jc w:val="both"/>
        <w:rPr>
          <w:rFonts w:ascii="仿宋_GB2312" w:eastAsia="仿宋_GB2312"/>
          <w:sz w:val="32"/>
          <w:szCs w:val="32"/>
        </w:rPr>
      </w:pPr>
      <w:r>
        <w:rPr>
          <w:rFonts w:hint="eastAsia" w:ascii="仿宋_GB2312" w:eastAsia="仿宋_GB2312"/>
          <w:b/>
          <w:bCs/>
          <w:sz w:val="32"/>
          <w:szCs w:val="32"/>
        </w:rPr>
        <w:t>优化注销登记流程。</w:t>
      </w:r>
      <w:r>
        <w:rPr>
          <w:rFonts w:hint="eastAsia" w:ascii="仿宋_GB2312" w:eastAsia="仿宋_GB2312"/>
          <w:sz w:val="32"/>
          <w:szCs w:val="32"/>
        </w:rPr>
        <w:t>推行企业注销并联办理</w:t>
      </w:r>
      <w:r>
        <w:rPr>
          <w:rFonts w:hint="eastAsia" w:ascii="仿宋_GB2312" w:eastAsia="仿宋_GB2312"/>
          <w:sz w:val="32"/>
          <w:szCs w:val="32"/>
          <w:lang w:eastAsia="zh-CN"/>
        </w:rPr>
        <w:t>，</w:t>
      </w:r>
      <w:r>
        <w:rPr>
          <w:rFonts w:hint="eastAsia" w:ascii="仿宋_GB2312" w:eastAsia="仿宋_GB2312"/>
          <w:sz w:val="32"/>
          <w:szCs w:val="32"/>
        </w:rPr>
        <w:t>搭建一体化注销服务平台</w:t>
      </w:r>
      <w:r>
        <w:rPr>
          <w:rFonts w:hint="eastAsia" w:ascii="仿宋_GB2312" w:eastAsia="仿宋_GB2312"/>
          <w:sz w:val="32"/>
          <w:szCs w:val="32"/>
          <w:lang w:eastAsia="zh-CN"/>
        </w:rPr>
        <w:t>，</w:t>
      </w:r>
      <w:r>
        <w:rPr>
          <w:rFonts w:hint="eastAsia" w:ascii="仿宋_GB2312" w:eastAsia="仿宋_GB2312"/>
          <w:sz w:val="32"/>
          <w:szCs w:val="32"/>
        </w:rPr>
        <w:t>实现市场、税务、人力资源社会保障、公积金等部门信息实时共享、</w:t>
      </w:r>
      <w:r>
        <w:rPr>
          <w:rFonts w:hint="eastAsia" w:ascii="仿宋_GB2312" w:eastAsia="仿宋_GB2312"/>
          <w:sz w:val="32"/>
          <w:szCs w:val="32"/>
          <w:lang w:eastAsia="zh-CN"/>
        </w:rPr>
        <w:t>“</w:t>
      </w:r>
      <w:r>
        <w:rPr>
          <w:rFonts w:hint="eastAsia" w:ascii="仿宋_GB2312" w:eastAsia="仿宋_GB2312"/>
          <w:sz w:val="32"/>
          <w:szCs w:val="32"/>
        </w:rPr>
        <w:t>全程网办</w:t>
      </w:r>
      <w:r>
        <w:rPr>
          <w:rFonts w:hint="eastAsia" w:ascii="仿宋_GB2312" w:eastAsia="仿宋_GB2312"/>
          <w:sz w:val="32"/>
          <w:szCs w:val="32"/>
          <w:lang w:eastAsia="zh-CN"/>
        </w:rPr>
        <w:t>”</w:t>
      </w:r>
      <w:r>
        <w:rPr>
          <w:rFonts w:hint="eastAsia" w:ascii="仿宋_GB2312" w:eastAsia="仿宋_GB2312"/>
          <w:sz w:val="32"/>
          <w:szCs w:val="32"/>
        </w:rPr>
        <w:t>。实行</w:t>
      </w:r>
      <w:r>
        <w:rPr>
          <w:rFonts w:hint="eastAsia" w:ascii="仿宋_GB2312" w:eastAsia="仿宋_GB2312"/>
          <w:sz w:val="32"/>
          <w:szCs w:val="32"/>
          <w:lang w:eastAsia="zh-CN"/>
        </w:rPr>
        <w:t>“</w:t>
      </w:r>
      <w:r>
        <w:rPr>
          <w:rFonts w:hint="eastAsia" w:ascii="仿宋_GB2312" w:eastAsia="仿宋_GB2312"/>
          <w:sz w:val="32"/>
          <w:szCs w:val="32"/>
        </w:rPr>
        <w:t>歇业</w:t>
      </w:r>
      <w:r>
        <w:rPr>
          <w:rFonts w:hint="eastAsia" w:ascii="仿宋_GB2312" w:eastAsia="仿宋_GB2312"/>
          <w:sz w:val="32"/>
          <w:szCs w:val="32"/>
          <w:lang w:eastAsia="zh-CN"/>
        </w:rPr>
        <w:t>”</w:t>
      </w:r>
      <w:r>
        <w:rPr>
          <w:rFonts w:hint="eastAsia" w:ascii="仿宋_GB2312" w:eastAsia="仿宋_GB2312"/>
          <w:sz w:val="32"/>
          <w:szCs w:val="32"/>
        </w:rPr>
        <w:t>登记制度</w:t>
      </w:r>
      <w:r>
        <w:rPr>
          <w:rFonts w:hint="eastAsia" w:ascii="仿宋_GB2312" w:eastAsia="仿宋_GB2312"/>
          <w:sz w:val="32"/>
          <w:szCs w:val="32"/>
          <w:lang w:eastAsia="zh-CN"/>
        </w:rPr>
        <w:t>，</w:t>
      </w:r>
      <w:r>
        <w:rPr>
          <w:rFonts w:hint="eastAsia" w:ascii="仿宋_GB2312" w:eastAsia="仿宋_GB2312"/>
          <w:sz w:val="32"/>
          <w:szCs w:val="32"/>
        </w:rPr>
        <w:t>市场主体因自然灾害、事故灾难、公共卫生事件等造成经营困难的</w:t>
      </w:r>
      <w:r>
        <w:rPr>
          <w:rFonts w:hint="eastAsia" w:ascii="仿宋_GB2312" w:eastAsia="仿宋_GB2312"/>
          <w:sz w:val="32"/>
          <w:szCs w:val="32"/>
          <w:lang w:eastAsia="zh-CN"/>
        </w:rPr>
        <w:t>，</w:t>
      </w:r>
      <w:r>
        <w:rPr>
          <w:rFonts w:hint="eastAsia" w:ascii="仿宋_GB2312" w:eastAsia="仿宋_GB2312"/>
          <w:sz w:val="32"/>
          <w:szCs w:val="32"/>
        </w:rPr>
        <w:t>可向登记机关申请歇业</w:t>
      </w:r>
      <w:r>
        <w:rPr>
          <w:rFonts w:hint="eastAsia" w:ascii="仿宋_GB2312" w:eastAsia="仿宋_GB2312"/>
          <w:sz w:val="32"/>
          <w:szCs w:val="32"/>
          <w:lang w:eastAsia="zh-CN"/>
        </w:rPr>
        <w:t>，</w:t>
      </w:r>
      <w:r>
        <w:rPr>
          <w:rFonts w:hint="eastAsia" w:ascii="仿宋_GB2312" w:eastAsia="仿宋_GB2312"/>
          <w:sz w:val="32"/>
          <w:szCs w:val="32"/>
        </w:rPr>
        <w:t>降低市场主体维持成本。</w:t>
      </w:r>
    </w:p>
    <w:p>
      <w:pPr>
        <w:spacing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加速提升不动产登记便利。</w:t>
      </w:r>
      <w:r>
        <w:rPr>
          <w:rFonts w:hint="eastAsia" w:ascii="仿宋_GB2312" w:eastAsia="仿宋_GB2312"/>
          <w:sz w:val="32"/>
          <w:szCs w:val="32"/>
          <w:lang w:val="en-US"/>
        </w:rPr>
        <w:t>持续推动税务系统、不动产登记系统数据对接</w:t>
      </w:r>
      <w:r>
        <w:rPr>
          <w:rFonts w:hint="eastAsia" w:ascii="仿宋_GB2312" w:eastAsia="仿宋_GB2312"/>
          <w:sz w:val="32"/>
          <w:szCs w:val="32"/>
          <w:lang w:val="en-US" w:eastAsia="zh-CN"/>
        </w:rPr>
        <w:t>，</w:t>
      </w:r>
      <w:r>
        <w:rPr>
          <w:rFonts w:hint="eastAsia" w:ascii="仿宋_GB2312" w:eastAsia="仿宋_GB2312"/>
          <w:sz w:val="32"/>
          <w:szCs w:val="32"/>
          <w:lang w:val="en-US"/>
        </w:rPr>
        <w:t>实现不动产交易完税证明无纸化线上流转。探索推行存量房交易税款智能审核</w:t>
      </w:r>
      <w:r>
        <w:rPr>
          <w:rFonts w:hint="eastAsia" w:ascii="仿宋_GB2312" w:eastAsia="仿宋_GB2312"/>
          <w:sz w:val="32"/>
          <w:szCs w:val="32"/>
          <w:lang w:val="en-US" w:eastAsia="zh-CN"/>
        </w:rPr>
        <w:t>，</w:t>
      </w:r>
      <w:r>
        <w:rPr>
          <w:rFonts w:hint="eastAsia" w:ascii="仿宋_GB2312" w:eastAsia="仿宋_GB2312"/>
          <w:sz w:val="32"/>
          <w:szCs w:val="32"/>
          <w:lang w:val="en-US"/>
        </w:rPr>
        <w:t>减少企业办理等待时间。完善鞍山市不动产登记服务平台功能</w:t>
      </w:r>
      <w:r>
        <w:rPr>
          <w:rFonts w:hint="eastAsia" w:ascii="仿宋_GB2312" w:eastAsia="仿宋_GB2312"/>
          <w:sz w:val="32"/>
          <w:szCs w:val="32"/>
          <w:lang w:val="en-US" w:eastAsia="zh-CN"/>
        </w:rPr>
        <w:t>，</w:t>
      </w:r>
      <w:r>
        <w:rPr>
          <w:rFonts w:hint="eastAsia" w:ascii="仿宋_GB2312" w:eastAsia="仿宋_GB2312"/>
          <w:sz w:val="32"/>
          <w:szCs w:val="32"/>
          <w:lang w:val="en-US"/>
        </w:rPr>
        <w:t>拓展企业交易查询服务</w:t>
      </w:r>
      <w:r>
        <w:rPr>
          <w:rFonts w:hint="eastAsia" w:ascii="仿宋_GB2312" w:eastAsia="仿宋_GB2312"/>
          <w:sz w:val="32"/>
          <w:szCs w:val="32"/>
          <w:lang w:val="en-US" w:eastAsia="zh-CN"/>
        </w:rPr>
        <w:t>，</w:t>
      </w:r>
      <w:r>
        <w:rPr>
          <w:rFonts w:hint="eastAsia" w:ascii="仿宋_GB2312" w:eastAsia="仿宋_GB2312"/>
          <w:sz w:val="32"/>
          <w:szCs w:val="32"/>
          <w:lang w:val="en-US"/>
        </w:rPr>
        <w:t>交易主体输入不动产坐落即可查询企业营业、欠税、不动产分区规定、公用事业费缴纳等政府信息。推动个人不动产交易便利化改革</w:t>
      </w:r>
      <w:r>
        <w:rPr>
          <w:rFonts w:hint="eastAsia" w:ascii="仿宋_GB2312" w:eastAsia="仿宋_GB2312"/>
          <w:sz w:val="32"/>
          <w:szCs w:val="32"/>
          <w:lang w:val="en-US" w:eastAsia="zh-CN"/>
        </w:rPr>
        <w:t>，</w:t>
      </w:r>
      <w:r>
        <w:rPr>
          <w:rFonts w:hint="eastAsia" w:ascii="仿宋_GB2312" w:eastAsia="仿宋_GB2312"/>
          <w:sz w:val="32"/>
          <w:szCs w:val="32"/>
          <w:lang w:val="en-US"/>
        </w:rPr>
        <w:t>开展个人不动产登记身份信息变更和存量房买卖电子完税证明网上办理</w:t>
      </w:r>
      <w:r>
        <w:rPr>
          <w:rFonts w:hint="eastAsia" w:ascii="仿宋_GB2312" w:eastAsia="仿宋_GB2312"/>
          <w:sz w:val="32"/>
          <w:szCs w:val="32"/>
          <w:lang w:val="en-US" w:eastAsia="zh-CN"/>
        </w:rPr>
        <w:t>，</w:t>
      </w:r>
      <w:r>
        <w:rPr>
          <w:rFonts w:hint="eastAsia" w:ascii="仿宋_GB2312" w:eastAsia="仿宋_GB2312"/>
          <w:sz w:val="32"/>
          <w:szCs w:val="32"/>
          <w:lang w:val="en-US"/>
        </w:rPr>
        <w:t>实现中介机构办理个人存量房屋买卖业务全程</w:t>
      </w:r>
      <w:r>
        <w:rPr>
          <w:rFonts w:hint="eastAsia" w:ascii="仿宋_GB2312" w:eastAsia="仿宋_GB2312"/>
          <w:sz w:val="32"/>
          <w:szCs w:val="32"/>
          <w:lang w:val="en-US" w:eastAsia="zh-CN"/>
        </w:rPr>
        <w:t>“</w:t>
      </w:r>
      <w:r>
        <w:rPr>
          <w:rFonts w:hint="eastAsia" w:ascii="仿宋_GB2312" w:eastAsia="仿宋_GB2312"/>
          <w:sz w:val="32"/>
          <w:szCs w:val="32"/>
          <w:lang w:val="en-US"/>
        </w:rPr>
        <w:t>一网通办</w:t>
      </w:r>
      <w:r>
        <w:rPr>
          <w:rFonts w:hint="eastAsia" w:ascii="仿宋_GB2312" w:eastAsia="仿宋_GB2312"/>
          <w:sz w:val="32"/>
          <w:szCs w:val="32"/>
          <w:lang w:val="en-US" w:eastAsia="zh-CN"/>
        </w:rPr>
        <w:t>”</w:t>
      </w:r>
      <w:r>
        <w:rPr>
          <w:rFonts w:hint="eastAsia" w:ascii="仿宋_GB2312" w:eastAsia="仿宋_GB2312"/>
          <w:sz w:val="32"/>
          <w:szCs w:val="32"/>
          <w:lang w:val="en-US"/>
        </w:rPr>
        <w:t>。</w:t>
      </w:r>
    </w:p>
    <w:p>
      <w:pPr>
        <w:spacing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持续优化纳税服务水平。</w:t>
      </w:r>
      <w:r>
        <w:rPr>
          <w:rFonts w:hint="eastAsia" w:ascii="仿宋_GB2312" w:eastAsia="仿宋_GB2312"/>
          <w:sz w:val="32"/>
          <w:szCs w:val="32"/>
          <w:lang w:val="en-US"/>
        </w:rPr>
        <w:t>精简税收优惠政策申报程序</w:t>
      </w:r>
      <w:r>
        <w:rPr>
          <w:rFonts w:hint="eastAsia" w:ascii="仿宋_GB2312" w:eastAsia="仿宋_GB2312"/>
          <w:sz w:val="32"/>
          <w:szCs w:val="32"/>
          <w:lang w:val="en-US" w:eastAsia="zh-CN"/>
        </w:rPr>
        <w:t>，</w:t>
      </w:r>
      <w:r>
        <w:rPr>
          <w:rFonts w:hint="eastAsia" w:ascii="仿宋_GB2312" w:eastAsia="仿宋_GB2312"/>
          <w:sz w:val="32"/>
          <w:szCs w:val="32"/>
          <w:lang w:val="en-US"/>
        </w:rPr>
        <w:t>推动取消审批环节</w:t>
      </w:r>
      <w:r>
        <w:rPr>
          <w:rFonts w:hint="eastAsia" w:ascii="仿宋_GB2312" w:eastAsia="仿宋_GB2312"/>
          <w:sz w:val="32"/>
          <w:szCs w:val="32"/>
          <w:lang w:val="en-US" w:eastAsia="zh-CN"/>
        </w:rPr>
        <w:t>，</w:t>
      </w:r>
      <w:r>
        <w:rPr>
          <w:rFonts w:hint="eastAsia" w:ascii="仿宋_GB2312" w:eastAsia="仿宋_GB2312"/>
          <w:sz w:val="32"/>
          <w:szCs w:val="32"/>
          <w:lang w:val="en-US"/>
        </w:rPr>
        <w:t>全部税收优惠核准事项转为备案或即办。实施税种合并申报</w:t>
      </w:r>
      <w:r>
        <w:rPr>
          <w:rFonts w:hint="eastAsia" w:ascii="仿宋_GB2312" w:eastAsia="仿宋_GB2312"/>
          <w:sz w:val="32"/>
          <w:szCs w:val="32"/>
          <w:lang w:val="en-US" w:eastAsia="zh-CN"/>
        </w:rPr>
        <w:t>，</w:t>
      </w:r>
      <w:r>
        <w:rPr>
          <w:rFonts w:hint="eastAsia" w:ascii="仿宋_GB2312" w:eastAsia="仿宋_GB2312"/>
          <w:sz w:val="32"/>
          <w:szCs w:val="32"/>
          <w:lang w:val="en-US"/>
        </w:rPr>
        <w:t>实现企业所得税</w:t>
      </w:r>
      <w:r>
        <w:rPr>
          <w:rFonts w:hint="eastAsia" w:ascii="仿宋_GB2312" w:eastAsia="仿宋_GB2312"/>
          <w:sz w:val="32"/>
          <w:szCs w:val="32"/>
          <w:highlight w:val="none"/>
          <w:lang w:val="en-US" w:eastAsia="zh-CN"/>
        </w:rPr>
        <w:t>（</w:t>
      </w:r>
      <w:r>
        <w:rPr>
          <w:rFonts w:hint="eastAsia" w:ascii="仿宋_GB2312" w:eastAsia="仿宋_GB2312"/>
          <w:sz w:val="32"/>
          <w:szCs w:val="32"/>
          <w:lang w:val="en-US"/>
        </w:rPr>
        <w:t>预缴</w:t>
      </w:r>
      <w:r>
        <w:rPr>
          <w:rFonts w:hint="eastAsia" w:ascii="仿宋_GB2312" w:eastAsia="仿宋_GB2312"/>
          <w:sz w:val="32"/>
          <w:szCs w:val="32"/>
          <w:highlight w:val="none"/>
          <w:lang w:val="en-US" w:eastAsia="zh-CN"/>
        </w:rPr>
        <w:t>）</w:t>
      </w:r>
      <w:r>
        <w:rPr>
          <w:rFonts w:hint="eastAsia" w:ascii="仿宋_GB2312" w:eastAsia="仿宋_GB2312"/>
          <w:sz w:val="32"/>
          <w:szCs w:val="32"/>
          <w:lang w:val="en-US"/>
        </w:rPr>
        <w:t>、城镇土地使用税、房产税、印花税、土地增值税等多税种合并申报。优化增值税留抵退税办理流程</w:t>
      </w:r>
      <w:r>
        <w:rPr>
          <w:rFonts w:hint="eastAsia" w:ascii="仿宋_GB2312" w:eastAsia="仿宋_GB2312"/>
          <w:sz w:val="32"/>
          <w:szCs w:val="32"/>
          <w:lang w:val="en-US" w:eastAsia="zh-CN"/>
        </w:rPr>
        <w:t>，</w:t>
      </w:r>
      <w:r>
        <w:rPr>
          <w:rFonts w:hint="eastAsia" w:ascii="仿宋_GB2312" w:eastAsia="仿宋_GB2312"/>
          <w:sz w:val="32"/>
          <w:szCs w:val="32"/>
          <w:lang w:val="en-US"/>
        </w:rPr>
        <w:t>企业网上纳税和退税申报可</w:t>
      </w:r>
      <w:r>
        <w:rPr>
          <w:rFonts w:hint="eastAsia" w:ascii="仿宋_GB2312" w:eastAsia="仿宋_GB2312"/>
          <w:sz w:val="32"/>
          <w:szCs w:val="32"/>
          <w:lang w:val="en-US" w:eastAsia="zh-CN"/>
        </w:rPr>
        <w:t>“</w:t>
      </w:r>
      <w:r>
        <w:rPr>
          <w:rFonts w:hint="eastAsia" w:ascii="仿宋_GB2312" w:eastAsia="仿宋_GB2312"/>
          <w:sz w:val="32"/>
          <w:szCs w:val="32"/>
          <w:lang w:val="en-US"/>
        </w:rPr>
        <w:t>一表</w:t>
      </w:r>
      <w:r>
        <w:rPr>
          <w:rFonts w:hint="eastAsia" w:ascii="仿宋_GB2312" w:eastAsia="仿宋_GB2312"/>
          <w:sz w:val="32"/>
          <w:szCs w:val="32"/>
          <w:lang w:val="en-US" w:eastAsia="zh-CN"/>
        </w:rPr>
        <w:t>”</w:t>
      </w:r>
      <w:r>
        <w:rPr>
          <w:rFonts w:hint="eastAsia" w:ascii="仿宋_GB2312" w:eastAsia="仿宋_GB2312"/>
          <w:sz w:val="32"/>
          <w:szCs w:val="32"/>
          <w:lang w:val="en-US"/>
        </w:rPr>
        <w:t>同步办理。优化增值税发票审批服务</w:t>
      </w:r>
      <w:r>
        <w:rPr>
          <w:rFonts w:hint="eastAsia" w:ascii="仿宋_GB2312" w:eastAsia="仿宋_GB2312"/>
          <w:sz w:val="32"/>
          <w:szCs w:val="32"/>
          <w:lang w:val="en-US" w:eastAsia="zh-CN"/>
        </w:rPr>
        <w:t>，</w:t>
      </w:r>
      <w:r>
        <w:rPr>
          <w:rFonts w:hint="eastAsia" w:ascii="仿宋_GB2312" w:eastAsia="仿宋_GB2312"/>
          <w:sz w:val="32"/>
          <w:szCs w:val="32"/>
          <w:lang w:val="en-US"/>
        </w:rPr>
        <w:t>对于连续办理发票增版增量业务且符合实际经营状况的企业</w:t>
      </w:r>
      <w:r>
        <w:rPr>
          <w:rFonts w:hint="eastAsia" w:ascii="仿宋_GB2312" w:eastAsia="仿宋_GB2312"/>
          <w:sz w:val="32"/>
          <w:szCs w:val="32"/>
          <w:lang w:val="en-US" w:eastAsia="zh-CN"/>
        </w:rPr>
        <w:t>，</w:t>
      </w:r>
      <w:r>
        <w:rPr>
          <w:rFonts w:hint="eastAsia" w:ascii="仿宋_GB2312" w:eastAsia="仿宋_GB2312"/>
          <w:sz w:val="32"/>
          <w:szCs w:val="32"/>
          <w:lang w:val="en-US"/>
        </w:rPr>
        <w:t>实行发票智能实时审批</w:t>
      </w:r>
      <w:r>
        <w:rPr>
          <w:rFonts w:hint="eastAsia" w:ascii="仿宋_GB2312" w:eastAsia="仿宋_GB2312"/>
          <w:sz w:val="32"/>
          <w:szCs w:val="32"/>
          <w:lang w:val="en-US" w:eastAsia="zh-CN"/>
        </w:rPr>
        <w:t>，</w:t>
      </w:r>
      <w:r>
        <w:rPr>
          <w:rFonts w:hint="eastAsia" w:ascii="仿宋_GB2312" w:eastAsia="仿宋_GB2312"/>
          <w:sz w:val="32"/>
          <w:szCs w:val="32"/>
          <w:lang w:val="en-US"/>
        </w:rPr>
        <w:t>及时调整发票核定数量或版面</w:t>
      </w:r>
      <w:r>
        <w:rPr>
          <w:rFonts w:hint="eastAsia" w:ascii="仿宋_GB2312" w:eastAsia="仿宋_GB2312"/>
          <w:sz w:val="32"/>
          <w:szCs w:val="32"/>
          <w:lang w:val="en-US" w:eastAsia="zh-CN"/>
        </w:rPr>
        <w:t>，</w:t>
      </w:r>
      <w:r>
        <w:rPr>
          <w:rFonts w:hint="eastAsia" w:ascii="仿宋_GB2312" w:eastAsia="仿宋_GB2312"/>
          <w:sz w:val="32"/>
          <w:szCs w:val="32"/>
          <w:lang w:val="en-US"/>
        </w:rPr>
        <w:t>满足企业合理的发票使用需求。</w:t>
      </w:r>
    </w:p>
    <w:p>
      <w:pPr>
        <w:spacing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提高供电服务水平。</w:t>
      </w:r>
      <w:r>
        <w:rPr>
          <w:rFonts w:hint="eastAsia" w:ascii="仿宋_GB2312" w:eastAsia="仿宋_GB2312"/>
          <w:sz w:val="32"/>
          <w:szCs w:val="32"/>
          <w:lang w:val="en-US"/>
        </w:rPr>
        <w:t>持续深化联合作业中心工作模式。探索建立自愈系统</w:t>
      </w:r>
      <w:r>
        <w:rPr>
          <w:rFonts w:hint="eastAsia" w:ascii="仿宋_GB2312" w:eastAsia="仿宋_GB2312"/>
          <w:sz w:val="32"/>
          <w:szCs w:val="32"/>
          <w:lang w:val="en-US" w:eastAsia="zh-CN"/>
        </w:rPr>
        <w:t>，</w:t>
      </w:r>
      <w:r>
        <w:rPr>
          <w:rFonts w:hint="eastAsia" w:ascii="仿宋_GB2312" w:eastAsia="仿宋_GB2312"/>
          <w:sz w:val="32"/>
          <w:szCs w:val="32"/>
          <w:lang w:val="en-US"/>
        </w:rPr>
        <w:t>有效减少计划检修及施工停电时间</w:t>
      </w:r>
      <w:r>
        <w:rPr>
          <w:rFonts w:hint="eastAsia" w:ascii="仿宋_GB2312" w:eastAsia="仿宋_GB2312"/>
          <w:sz w:val="32"/>
          <w:szCs w:val="32"/>
          <w:lang w:val="en-US" w:eastAsia="zh-CN"/>
        </w:rPr>
        <w:t>，</w:t>
      </w:r>
      <w:r>
        <w:rPr>
          <w:rFonts w:hint="eastAsia" w:ascii="仿宋_GB2312" w:eastAsia="仿宋_GB2312"/>
          <w:sz w:val="32"/>
          <w:szCs w:val="32"/>
          <w:lang w:val="en-US"/>
        </w:rPr>
        <w:t>提升供电可靠性。持续推动配电网运维改造</w:t>
      </w:r>
      <w:r>
        <w:rPr>
          <w:rFonts w:hint="eastAsia" w:ascii="仿宋_GB2312" w:eastAsia="仿宋_GB2312"/>
          <w:sz w:val="32"/>
          <w:szCs w:val="32"/>
          <w:lang w:val="en-US" w:eastAsia="zh-CN"/>
        </w:rPr>
        <w:t>，</w:t>
      </w:r>
      <w:r>
        <w:rPr>
          <w:rFonts w:hint="eastAsia" w:ascii="仿宋_GB2312" w:eastAsia="仿宋_GB2312"/>
          <w:sz w:val="32"/>
          <w:szCs w:val="32"/>
          <w:lang w:val="en-US"/>
        </w:rPr>
        <w:t>打造差异化运维新模式</w:t>
      </w:r>
      <w:r>
        <w:rPr>
          <w:rFonts w:hint="eastAsia" w:ascii="仿宋_GB2312" w:eastAsia="仿宋_GB2312"/>
          <w:sz w:val="32"/>
          <w:szCs w:val="32"/>
          <w:lang w:val="en-US" w:eastAsia="zh-CN"/>
        </w:rPr>
        <w:t>，</w:t>
      </w:r>
      <w:r>
        <w:rPr>
          <w:rFonts w:hint="eastAsia" w:ascii="仿宋_GB2312" w:eastAsia="仿宋_GB2312"/>
          <w:sz w:val="32"/>
          <w:szCs w:val="32"/>
          <w:lang w:val="en-US"/>
        </w:rPr>
        <w:t>推进重点区域线路全绝缘改造。针对菱镁企业探索统筹调配式供电新模式</w:t>
      </w:r>
      <w:r>
        <w:rPr>
          <w:rFonts w:hint="eastAsia" w:ascii="仿宋_GB2312" w:eastAsia="仿宋_GB2312"/>
          <w:sz w:val="32"/>
          <w:szCs w:val="32"/>
          <w:lang w:val="en-US" w:eastAsia="zh-CN"/>
        </w:rPr>
        <w:t>，</w:t>
      </w:r>
      <w:r>
        <w:rPr>
          <w:rFonts w:hint="eastAsia" w:ascii="仿宋_GB2312" w:eastAsia="仿宋_GB2312"/>
          <w:sz w:val="32"/>
          <w:szCs w:val="32"/>
          <w:lang w:val="en-US"/>
        </w:rPr>
        <w:t>通过限制企业夜间用电总量、日间用电价格补贴、试点动态</w:t>
      </w:r>
      <w:r>
        <w:rPr>
          <w:rFonts w:hint="eastAsia" w:ascii="仿宋_GB2312" w:eastAsia="仿宋_GB2312"/>
          <w:sz w:val="32"/>
          <w:szCs w:val="32"/>
          <w:highlight w:val="none"/>
          <w:lang w:val="en-US" w:eastAsia="zh-CN"/>
        </w:rPr>
        <w:t>调节</w:t>
      </w:r>
      <w:r>
        <w:rPr>
          <w:rFonts w:hint="eastAsia" w:ascii="仿宋_GB2312" w:eastAsia="仿宋_GB2312"/>
          <w:sz w:val="32"/>
          <w:szCs w:val="32"/>
          <w:lang w:val="en-US"/>
        </w:rPr>
        <w:t>或取消行业用电峰谷期等方式</w:t>
      </w:r>
      <w:r>
        <w:rPr>
          <w:rFonts w:hint="eastAsia" w:ascii="仿宋_GB2312" w:eastAsia="仿宋_GB2312"/>
          <w:sz w:val="32"/>
          <w:szCs w:val="32"/>
          <w:lang w:val="en-US" w:eastAsia="zh-CN"/>
        </w:rPr>
        <w:t>，</w:t>
      </w:r>
      <w:r>
        <w:rPr>
          <w:rFonts w:hint="eastAsia" w:ascii="仿宋_GB2312" w:eastAsia="仿宋_GB2312"/>
          <w:sz w:val="32"/>
          <w:szCs w:val="32"/>
          <w:lang w:val="en-US"/>
        </w:rPr>
        <w:t>平衡峰谷供电。实施供电报装</w:t>
      </w:r>
      <w:r>
        <w:rPr>
          <w:rFonts w:hint="eastAsia" w:ascii="仿宋_GB2312" w:eastAsia="仿宋_GB2312"/>
          <w:sz w:val="32"/>
          <w:szCs w:val="32"/>
          <w:lang w:val="en-US" w:eastAsia="zh-CN"/>
        </w:rPr>
        <w:t>“</w:t>
      </w:r>
      <w:r>
        <w:rPr>
          <w:rFonts w:hint="eastAsia" w:ascii="仿宋_GB2312" w:eastAsia="仿宋_GB2312"/>
          <w:sz w:val="32"/>
          <w:szCs w:val="32"/>
          <w:lang w:val="en-US"/>
        </w:rPr>
        <w:t>云勘查</w:t>
      </w:r>
      <w:r>
        <w:rPr>
          <w:rFonts w:hint="eastAsia" w:ascii="仿宋_GB2312" w:eastAsia="仿宋_GB2312"/>
          <w:sz w:val="32"/>
          <w:szCs w:val="32"/>
          <w:lang w:val="en-US" w:eastAsia="zh-CN"/>
        </w:rPr>
        <w:t>”</w:t>
      </w:r>
      <w:r>
        <w:rPr>
          <w:rFonts w:hint="eastAsia" w:ascii="仿宋_GB2312" w:eastAsia="仿宋_GB2312"/>
          <w:sz w:val="32"/>
          <w:szCs w:val="32"/>
          <w:lang w:val="en-US"/>
        </w:rPr>
        <w:t>模式</w:t>
      </w:r>
      <w:r>
        <w:rPr>
          <w:rFonts w:hint="eastAsia" w:ascii="仿宋_GB2312" w:eastAsia="仿宋_GB2312"/>
          <w:sz w:val="32"/>
          <w:szCs w:val="32"/>
          <w:lang w:val="en-US" w:eastAsia="zh-CN"/>
        </w:rPr>
        <w:t>，</w:t>
      </w:r>
      <w:r>
        <w:rPr>
          <w:rFonts w:hint="eastAsia" w:ascii="仿宋_GB2312" w:eastAsia="仿宋_GB2312"/>
          <w:sz w:val="32"/>
          <w:szCs w:val="32"/>
          <w:lang w:val="en-US"/>
        </w:rPr>
        <w:t>通过无人机查勘、线上照片、视频传输等方式</w:t>
      </w:r>
      <w:r>
        <w:rPr>
          <w:rFonts w:hint="eastAsia" w:ascii="仿宋_GB2312" w:eastAsia="仿宋_GB2312"/>
          <w:sz w:val="32"/>
          <w:szCs w:val="32"/>
          <w:lang w:val="en-US" w:eastAsia="zh-CN"/>
        </w:rPr>
        <w:t>，</w:t>
      </w:r>
      <w:r>
        <w:rPr>
          <w:rFonts w:hint="eastAsia" w:ascii="仿宋_GB2312" w:eastAsia="仿宋_GB2312"/>
          <w:sz w:val="32"/>
          <w:szCs w:val="32"/>
          <w:lang w:val="en-US"/>
        </w:rPr>
        <w:t>远程满足专业所需的各种信息资料</w:t>
      </w:r>
      <w:r>
        <w:rPr>
          <w:rFonts w:hint="eastAsia" w:ascii="仿宋_GB2312" w:eastAsia="仿宋_GB2312"/>
          <w:sz w:val="32"/>
          <w:szCs w:val="32"/>
          <w:lang w:val="en-US" w:eastAsia="zh-CN"/>
        </w:rPr>
        <w:t>，</w:t>
      </w:r>
      <w:r>
        <w:rPr>
          <w:rFonts w:hint="eastAsia" w:ascii="仿宋_GB2312" w:eastAsia="仿宋_GB2312"/>
          <w:sz w:val="32"/>
          <w:szCs w:val="32"/>
          <w:lang w:val="en-US"/>
        </w:rPr>
        <w:t>实现</w:t>
      </w:r>
      <w:r>
        <w:rPr>
          <w:rFonts w:hint="eastAsia" w:ascii="仿宋_GB2312" w:eastAsia="仿宋_GB2312"/>
          <w:sz w:val="32"/>
          <w:szCs w:val="32"/>
          <w:lang w:val="en-US" w:eastAsia="zh-CN"/>
        </w:rPr>
        <w:t>“</w:t>
      </w:r>
      <w:r>
        <w:rPr>
          <w:rFonts w:hint="eastAsia" w:ascii="仿宋_GB2312" w:eastAsia="仿宋_GB2312"/>
          <w:sz w:val="32"/>
          <w:szCs w:val="32"/>
          <w:lang w:val="en-US"/>
        </w:rPr>
        <w:t>非现场监管</w:t>
      </w:r>
      <w:r>
        <w:rPr>
          <w:rFonts w:hint="eastAsia" w:ascii="仿宋_GB2312" w:eastAsia="仿宋_GB2312"/>
          <w:sz w:val="32"/>
          <w:szCs w:val="32"/>
          <w:lang w:val="en-US" w:eastAsia="zh-CN"/>
        </w:rPr>
        <w:t>”</w:t>
      </w:r>
      <w:r>
        <w:rPr>
          <w:rFonts w:hint="eastAsia" w:ascii="仿宋_GB2312" w:eastAsia="仿宋_GB2312"/>
          <w:sz w:val="32"/>
          <w:szCs w:val="32"/>
          <w:lang w:val="en-US"/>
        </w:rPr>
        <w:t>+</w:t>
      </w:r>
      <w:r>
        <w:rPr>
          <w:rFonts w:hint="eastAsia" w:ascii="仿宋_GB2312" w:eastAsia="仿宋_GB2312"/>
          <w:sz w:val="32"/>
          <w:szCs w:val="32"/>
          <w:lang w:val="en-US" w:eastAsia="zh-CN"/>
        </w:rPr>
        <w:t>“</w:t>
      </w:r>
      <w:r>
        <w:rPr>
          <w:rFonts w:hint="eastAsia" w:ascii="仿宋_GB2312" w:eastAsia="仿宋_GB2312"/>
          <w:sz w:val="32"/>
          <w:szCs w:val="32"/>
          <w:lang w:val="en-US"/>
        </w:rPr>
        <w:t>即勘即答</w:t>
      </w:r>
      <w:r>
        <w:rPr>
          <w:rFonts w:hint="eastAsia" w:ascii="仿宋_GB2312" w:eastAsia="仿宋_GB2312"/>
          <w:sz w:val="32"/>
          <w:szCs w:val="32"/>
          <w:lang w:val="en-US" w:eastAsia="zh-CN"/>
        </w:rPr>
        <w:t>”</w:t>
      </w:r>
      <w:r>
        <w:rPr>
          <w:rFonts w:hint="eastAsia" w:ascii="仿宋_GB2312" w:eastAsia="仿宋_GB2312"/>
          <w:sz w:val="32"/>
          <w:szCs w:val="32"/>
          <w:lang w:val="en-US"/>
        </w:rPr>
        <w:t>。</w:t>
      </w:r>
    </w:p>
    <w:p>
      <w:pPr>
        <w:spacing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优化市政公用设施报装服务。</w:t>
      </w:r>
      <w:r>
        <w:rPr>
          <w:rFonts w:hint="eastAsia" w:ascii="仿宋_GB2312" w:eastAsia="仿宋_GB2312"/>
          <w:sz w:val="32"/>
          <w:szCs w:val="32"/>
          <w:lang w:val="en-US"/>
        </w:rPr>
        <w:t>推进设立市政设施报装综合受理窗口</w:t>
      </w:r>
      <w:r>
        <w:rPr>
          <w:rFonts w:hint="eastAsia" w:ascii="仿宋_GB2312" w:eastAsia="仿宋_GB2312"/>
          <w:sz w:val="32"/>
          <w:szCs w:val="32"/>
          <w:lang w:val="en-US" w:eastAsia="zh-CN"/>
        </w:rPr>
        <w:t>，</w:t>
      </w:r>
      <w:r>
        <w:rPr>
          <w:rFonts w:hint="eastAsia" w:ascii="仿宋_GB2312" w:eastAsia="仿宋_GB2312"/>
          <w:sz w:val="32"/>
          <w:szCs w:val="32"/>
          <w:lang w:val="en-US"/>
        </w:rPr>
        <w:t>实现水、电、气、暖、网等市政接入申请全过程</w:t>
      </w:r>
      <w:r>
        <w:rPr>
          <w:rFonts w:hint="eastAsia" w:ascii="仿宋_GB2312" w:eastAsia="仿宋_GB2312"/>
          <w:sz w:val="32"/>
          <w:szCs w:val="32"/>
          <w:lang w:val="en-US" w:eastAsia="zh-CN"/>
        </w:rPr>
        <w:t>“</w:t>
      </w:r>
      <w:r>
        <w:rPr>
          <w:rFonts w:hint="eastAsia" w:ascii="仿宋_GB2312" w:eastAsia="仿宋_GB2312"/>
          <w:sz w:val="32"/>
          <w:szCs w:val="32"/>
          <w:lang w:val="en-US"/>
        </w:rPr>
        <w:t>一窗式</w:t>
      </w:r>
      <w:r>
        <w:rPr>
          <w:rFonts w:hint="eastAsia" w:ascii="仿宋_GB2312" w:eastAsia="仿宋_GB2312"/>
          <w:sz w:val="32"/>
          <w:szCs w:val="32"/>
          <w:lang w:val="en-US" w:eastAsia="zh-CN"/>
        </w:rPr>
        <w:t>”</w:t>
      </w:r>
      <w:r>
        <w:rPr>
          <w:rFonts w:hint="eastAsia" w:ascii="仿宋_GB2312" w:eastAsia="仿宋_GB2312"/>
          <w:sz w:val="32"/>
          <w:szCs w:val="32"/>
          <w:lang w:val="en-US"/>
        </w:rPr>
        <w:t>集成服务和帮办服务。依托政务服务网</w:t>
      </w:r>
      <w:r>
        <w:rPr>
          <w:rFonts w:hint="eastAsia" w:ascii="仿宋_GB2312" w:eastAsia="仿宋_GB2312"/>
          <w:sz w:val="32"/>
          <w:szCs w:val="32"/>
          <w:lang w:val="en-US" w:eastAsia="zh-CN"/>
        </w:rPr>
        <w:t>，</w:t>
      </w:r>
      <w:r>
        <w:rPr>
          <w:rFonts w:hint="eastAsia" w:ascii="仿宋_GB2312" w:eastAsia="仿宋_GB2312"/>
          <w:sz w:val="32"/>
          <w:szCs w:val="32"/>
          <w:lang w:val="en-US"/>
        </w:rPr>
        <w:t>实行规划许可、绿化许可、路政许可、占掘路许可</w:t>
      </w:r>
      <w:r>
        <w:rPr>
          <w:rFonts w:hint="eastAsia" w:ascii="仿宋_GB2312" w:eastAsia="仿宋_GB2312"/>
          <w:sz w:val="32"/>
          <w:szCs w:val="32"/>
          <w:lang w:val="en-US" w:eastAsia="zh-CN"/>
        </w:rPr>
        <w:t>“</w:t>
      </w:r>
      <w:r>
        <w:rPr>
          <w:rFonts w:hint="eastAsia" w:ascii="仿宋_GB2312" w:eastAsia="仿宋_GB2312"/>
          <w:sz w:val="32"/>
          <w:szCs w:val="32"/>
          <w:lang w:val="en-US"/>
        </w:rPr>
        <w:t>全程网办</w:t>
      </w:r>
      <w:r>
        <w:rPr>
          <w:rFonts w:hint="eastAsia" w:ascii="仿宋_GB2312" w:eastAsia="仿宋_GB2312"/>
          <w:sz w:val="32"/>
          <w:szCs w:val="32"/>
          <w:lang w:val="en-US" w:eastAsia="zh-CN"/>
        </w:rPr>
        <w:t>”</w:t>
      </w:r>
      <w:r>
        <w:rPr>
          <w:rFonts w:hint="eastAsia" w:ascii="仿宋_GB2312" w:eastAsia="仿宋_GB2312"/>
          <w:sz w:val="32"/>
          <w:szCs w:val="32"/>
          <w:lang w:val="en-US"/>
        </w:rPr>
        <w:t>、并联办理。优化审批方式</w:t>
      </w:r>
      <w:r>
        <w:rPr>
          <w:rFonts w:hint="eastAsia" w:ascii="仿宋_GB2312" w:eastAsia="仿宋_GB2312"/>
          <w:sz w:val="32"/>
          <w:szCs w:val="32"/>
          <w:lang w:val="en-US" w:eastAsia="zh-CN"/>
        </w:rPr>
        <w:t>，</w:t>
      </w:r>
      <w:r>
        <w:rPr>
          <w:rFonts w:hint="eastAsia" w:ascii="仿宋_GB2312" w:eastAsia="仿宋_GB2312"/>
          <w:sz w:val="32"/>
          <w:szCs w:val="32"/>
          <w:lang w:val="en-US"/>
        </w:rPr>
        <w:t>持续扩大市政设施接入</w:t>
      </w:r>
      <w:r>
        <w:rPr>
          <w:rFonts w:hint="eastAsia" w:ascii="仿宋_GB2312" w:eastAsia="仿宋_GB2312"/>
          <w:sz w:val="32"/>
          <w:szCs w:val="32"/>
          <w:lang w:val="en-US" w:eastAsia="zh-CN"/>
        </w:rPr>
        <w:t>“</w:t>
      </w:r>
      <w:r>
        <w:rPr>
          <w:rFonts w:hint="eastAsia" w:ascii="仿宋_GB2312" w:eastAsia="仿宋_GB2312"/>
          <w:sz w:val="32"/>
          <w:szCs w:val="32"/>
          <w:lang w:val="en-US"/>
        </w:rPr>
        <w:t>三零</w:t>
      </w:r>
      <w:r>
        <w:rPr>
          <w:rFonts w:hint="eastAsia" w:ascii="仿宋_GB2312" w:eastAsia="仿宋_GB2312"/>
          <w:sz w:val="32"/>
          <w:szCs w:val="32"/>
          <w:lang w:val="en-US" w:eastAsia="zh-CN"/>
        </w:rPr>
        <w:t>”（零审批、零上门、零投资）</w:t>
      </w:r>
      <w:r>
        <w:rPr>
          <w:rFonts w:hint="eastAsia" w:ascii="仿宋_GB2312" w:eastAsia="仿宋_GB2312"/>
          <w:sz w:val="32"/>
          <w:szCs w:val="32"/>
          <w:lang w:val="en-US"/>
        </w:rPr>
        <w:t>服务适用范围</w:t>
      </w:r>
      <w:r>
        <w:rPr>
          <w:rFonts w:hint="eastAsia" w:ascii="仿宋_GB2312" w:eastAsia="仿宋_GB2312"/>
          <w:sz w:val="32"/>
          <w:szCs w:val="32"/>
          <w:lang w:val="en-US" w:eastAsia="zh-CN"/>
        </w:rPr>
        <w:t>，</w:t>
      </w:r>
      <w:r>
        <w:rPr>
          <w:rFonts w:hint="eastAsia" w:ascii="仿宋_GB2312" w:eastAsia="仿宋_GB2312"/>
          <w:sz w:val="32"/>
          <w:szCs w:val="32"/>
          <w:lang w:val="en-US"/>
        </w:rPr>
        <w:t>推广接入工程告知承诺制。实行主体工程和市政设施接入同步审批、同步施工、同步投用。</w:t>
      </w:r>
      <w:r>
        <w:rPr>
          <w:rFonts w:hint="eastAsia" w:ascii="仿宋_GB2312" w:eastAsia="仿宋_GB2312"/>
          <w:sz w:val="32"/>
          <w:szCs w:val="32"/>
        </w:rPr>
        <w:t>依托政务服务网</w:t>
      </w:r>
      <w:r>
        <w:rPr>
          <w:rFonts w:hint="eastAsia" w:ascii="仿宋_GB2312" w:eastAsia="仿宋_GB2312"/>
          <w:sz w:val="32"/>
          <w:szCs w:val="32"/>
          <w:lang w:eastAsia="zh-CN"/>
        </w:rPr>
        <w:t>，</w:t>
      </w:r>
      <w:r>
        <w:rPr>
          <w:rFonts w:hint="eastAsia" w:ascii="仿宋_GB2312" w:eastAsia="仿宋_GB2312"/>
          <w:sz w:val="32"/>
          <w:szCs w:val="32"/>
        </w:rPr>
        <w:t>搭建市政公用设施报装业务系统</w:t>
      </w:r>
      <w:r>
        <w:rPr>
          <w:rFonts w:hint="eastAsia" w:ascii="仿宋_GB2312" w:eastAsia="仿宋_GB2312"/>
          <w:sz w:val="32"/>
          <w:szCs w:val="32"/>
          <w:lang w:eastAsia="zh-CN"/>
        </w:rPr>
        <w:t>，</w:t>
      </w:r>
      <w:r>
        <w:rPr>
          <w:rFonts w:hint="eastAsia" w:ascii="仿宋_GB2312" w:eastAsia="仿宋_GB2312"/>
          <w:sz w:val="32"/>
          <w:szCs w:val="32"/>
        </w:rPr>
        <w:t>实现全流程线上办理、工程建设项目信息共享等</w:t>
      </w:r>
      <w:r>
        <w:rPr>
          <w:rFonts w:hint="eastAsia" w:ascii="仿宋_GB2312" w:eastAsia="仿宋_GB2312"/>
          <w:sz w:val="32"/>
          <w:szCs w:val="32"/>
          <w:lang w:val="en-US"/>
        </w:rPr>
        <w:t>。</w:t>
      </w:r>
    </w:p>
    <w:p>
      <w:pPr>
        <w:pStyle w:val="4"/>
        <w:spacing w:before="120" w:after="160" w:line="560" w:lineRule="exact"/>
        <w:ind w:firstLine="643" w:firstLineChars="200"/>
        <w:jc w:val="both"/>
        <w:rPr>
          <w:rFonts w:ascii="仿宋_GB2312" w:eastAsia="仿宋_GB2312"/>
          <w:b/>
          <w:bCs/>
          <w:color w:val="auto"/>
          <w:sz w:val="32"/>
          <w:szCs w:val="32"/>
        </w:rPr>
      </w:pPr>
      <w:bookmarkStart w:id="27" w:name="_Toc23388"/>
      <w:r>
        <w:rPr>
          <w:rFonts w:ascii="仿宋_GB2312" w:eastAsia="仿宋_GB2312"/>
          <w:b/>
          <w:bCs/>
          <w:color w:val="auto"/>
          <w:sz w:val="32"/>
          <w:szCs w:val="32"/>
        </w:rPr>
        <w:t>4</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lang w:val="en-US"/>
        </w:rPr>
        <w:t>提升投资建设全流程服务水平</w:t>
      </w:r>
      <w:bookmarkEnd w:id="27"/>
    </w:p>
    <w:p>
      <w:pPr>
        <w:spacing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优化投资项目审批流程。</w:t>
      </w:r>
      <w:r>
        <w:rPr>
          <w:rFonts w:hint="eastAsia" w:ascii="仿宋_GB2312" w:eastAsia="仿宋_GB2312"/>
          <w:sz w:val="32"/>
          <w:szCs w:val="32"/>
          <w:lang w:val="en-US"/>
        </w:rPr>
        <w:t>持续推动工程建设项目审批流程再造</w:t>
      </w:r>
      <w:r>
        <w:rPr>
          <w:rFonts w:hint="eastAsia" w:ascii="仿宋_GB2312" w:eastAsia="仿宋_GB2312"/>
          <w:sz w:val="32"/>
          <w:szCs w:val="32"/>
          <w:lang w:val="en-US" w:eastAsia="zh-CN"/>
        </w:rPr>
        <w:t>，</w:t>
      </w:r>
      <w:r>
        <w:rPr>
          <w:rFonts w:hint="eastAsia" w:ascii="仿宋_GB2312" w:eastAsia="仿宋_GB2312"/>
          <w:sz w:val="32"/>
          <w:szCs w:val="32"/>
          <w:lang w:val="en-US"/>
        </w:rPr>
        <w:t>将全流程压缩至</w:t>
      </w:r>
      <w:r>
        <w:rPr>
          <w:rFonts w:hint="eastAsia" w:ascii="仿宋_GB2312" w:eastAsia="仿宋_GB2312"/>
          <w:sz w:val="32"/>
          <w:szCs w:val="32"/>
          <w:lang w:val="en-US" w:eastAsia="zh-CN"/>
        </w:rPr>
        <w:t>“</w:t>
      </w:r>
      <w:r>
        <w:rPr>
          <w:rFonts w:hint="eastAsia" w:ascii="仿宋_GB2312" w:eastAsia="仿宋_GB2312"/>
          <w:sz w:val="32"/>
          <w:szCs w:val="32"/>
          <w:lang w:val="en-US"/>
        </w:rPr>
        <w:t>立项用地规划许可阶段</w:t>
      </w:r>
      <w:r>
        <w:rPr>
          <w:rFonts w:hint="eastAsia" w:ascii="仿宋_GB2312" w:eastAsia="仿宋_GB2312"/>
          <w:sz w:val="32"/>
          <w:szCs w:val="32"/>
          <w:lang w:val="en-US" w:eastAsia="zh-CN"/>
        </w:rPr>
        <w:t>”</w:t>
      </w:r>
      <w:r>
        <w:rPr>
          <w:rFonts w:hint="eastAsia" w:ascii="仿宋_GB2312" w:eastAsia="仿宋_GB2312"/>
          <w:sz w:val="32"/>
          <w:szCs w:val="32"/>
          <w:lang w:val="en-US"/>
        </w:rPr>
        <w:t>、</w:t>
      </w:r>
      <w:r>
        <w:rPr>
          <w:rFonts w:hint="eastAsia" w:ascii="仿宋_GB2312" w:eastAsia="仿宋_GB2312"/>
          <w:sz w:val="32"/>
          <w:szCs w:val="32"/>
          <w:lang w:val="en-US" w:eastAsia="zh-CN"/>
        </w:rPr>
        <w:t>“</w:t>
      </w:r>
      <w:r>
        <w:rPr>
          <w:rFonts w:hint="eastAsia" w:ascii="仿宋_GB2312" w:eastAsia="仿宋_GB2312"/>
          <w:sz w:val="32"/>
          <w:szCs w:val="32"/>
          <w:lang w:val="en-US"/>
        </w:rPr>
        <w:t>工程建设许可阶段</w:t>
      </w:r>
      <w:r>
        <w:rPr>
          <w:rFonts w:hint="eastAsia" w:ascii="仿宋_GB2312" w:eastAsia="仿宋_GB2312"/>
          <w:sz w:val="32"/>
          <w:szCs w:val="32"/>
          <w:lang w:val="en-US" w:eastAsia="zh-CN"/>
        </w:rPr>
        <w:t>”</w:t>
      </w:r>
      <w:r>
        <w:rPr>
          <w:rFonts w:hint="eastAsia" w:ascii="仿宋_GB2312" w:eastAsia="仿宋_GB2312"/>
          <w:sz w:val="32"/>
          <w:szCs w:val="32"/>
          <w:lang w:val="en-US"/>
        </w:rPr>
        <w:t>、</w:t>
      </w:r>
      <w:r>
        <w:rPr>
          <w:rFonts w:hint="eastAsia" w:ascii="仿宋_GB2312" w:eastAsia="仿宋_GB2312"/>
          <w:sz w:val="32"/>
          <w:szCs w:val="32"/>
          <w:lang w:val="en-US" w:eastAsia="zh-CN"/>
        </w:rPr>
        <w:t>“</w:t>
      </w:r>
      <w:r>
        <w:rPr>
          <w:rFonts w:hint="eastAsia" w:ascii="仿宋_GB2312" w:eastAsia="仿宋_GB2312"/>
          <w:sz w:val="32"/>
          <w:szCs w:val="32"/>
          <w:lang w:val="en-US"/>
        </w:rPr>
        <w:t>施工许可阶段</w:t>
      </w:r>
      <w:r>
        <w:rPr>
          <w:rFonts w:hint="eastAsia" w:ascii="仿宋_GB2312" w:eastAsia="仿宋_GB2312"/>
          <w:sz w:val="32"/>
          <w:szCs w:val="32"/>
          <w:lang w:val="en-US" w:eastAsia="zh-CN"/>
        </w:rPr>
        <w:t>”</w:t>
      </w:r>
      <w:r>
        <w:rPr>
          <w:rFonts w:hint="eastAsia" w:ascii="仿宋_GB2312" w:eastAsia="仿宋_GB2312"/>
          <w:sz w:val="32"/>
          <w:szCs w:val="32"/>
          <w:lang w:val="en-US"/>
        </w:rPr>
        <w:t>及</w:t>
      </w:r>
      <w:r>
        <w:rPr>
          <w:rFonts w:hint="eastAsia" w:ascii="仿宋_GB2312" w:eastAsia="仿宋_GB2312"/>
          <w:sz w:val="32"/>
          <w:szCs w:val="32"/>
          <w:lang w:val="en-US" w:eastAsia="zh-CN"/>
        </w:rPr>
        <w:t>“</w:t>
      </w:r>
      <w:r>
        <w:rPr>
          <w:rFonts w:hint="eastAsia" w:ascii="仿宋_GB2312" w:eastAsia="仿宋_GB2312"/>
          <w:sz w:val="32"/>
          <w:szCs w:val="32"/>
          <w:lang w:val="en-US"/>
        </w:rPr>
        <w:t>竣工验收阶段</w:t>
      </w:r>
      <w:r>
        <w:rPr>
          <w:rFonts w:hint="eastAsia" w:ascii="仿宋_GB2312" w:eastAsia="仿宋_GB2312"/>
          <w:sz w:val="32"/>
          <w:szCs w:val="32"/>
          <w:lang w:val="en-US" w:eastAsia="zh-CN"/>
        </w:rPr>
        <w:t>”</w:t>
      </w:r>
      <w:r>
        <w:rPr>
          <w:rFonts w:hint="eastAsia" w:ascii="仿宋_GB2312" w:eastAsia="仿宋_GB2312"/>
          <w:sz w:val="32"/>
          <w:szCs w:val="32"/>
          <w:lang w:val="en-US"/>
        </w:rPr>
        <w:t>四个</w:t>
      </w:r>
      <w:r>
        <w:rPr>
          <w:rFonts w:hint="eastAsia" w:ascii="仿宋_GB2312" w:eastAsia="仿宋_GB2312"/>
          <w:sz w:val="32"/>
          <w:szCs w:val="32"/>
          <w:lang w:val="en-US" w:eastAsia="zh-CN"/>
        </w:rPr>
        <w:t>“</w:t>
      </w:r>
      <w:r>
        <w:rPr>
          <w:rFonts w:hint="eastAsia" w:ascii="仿宋_GB2312" w:eastAsia="仿宋_GB2312"/>
          <w:sz w:val="32"/>
          <w:szCs w:val="32"/>
          <w:lang w:val="en-US"/>
        </w:rPr>
        <w:t>阶段</w:t>
      </w:r>
      <w:r>
        <w:rPr>
          <w:rFonts w:hint="eastAsia" w:ascii="仿宋_GB2312" w:eastAsia="仿宋_GB2312"/>
          <w:sz w:val="32"/>
          <w:szCs w:val="32"/>
          <w:lang w:val="en-US" w:eastAsia="zh-CN"/>
        </w:rPr>
        <w:t>”</w:t>
      </w:r>
      <w:r>
        <w:rPr>
          <w:rFonts w:hint="eastAsia" w:ascii="仿宋_GB2312" w:eastAsia="仿宋_GB2312"/>
          <w:sz w:val="32"/>
          <w:szCs w:val="32"/>
          <w:lang w:val="en-US"/>
        </w:rPr>
        <w:t>办理。以办成项目前期</w:t>
      </w:r>
      <w:r>
        <w:rPr>
          <w:rFonts w:hint="eastAsia" w:ascii="仿宋_GB2312" w:eastAsia="仿宋_GB2312"/>
          <w:sz w:val="32"/>
          <w:szCs w:val="32"/>
          <w:lang w:val="en-US" w:eastAsia="zh-CN"/>
        </w:rPr>
        <w:t>“</w:t>
      </w:r>
      <w:r>
        <w:rPr>
          <w:rFonts w:hint="eastAsia" w:ascii="仿宋_GB2312" w:eastAsia="仿宋_GB2312"/>
          <w:sz w:val="32"/>
          <w:szCs w:val="32"/>
          <w:lang w:val="en-US"/>
        </w:rPr>
        <w:t>一件事</w:t>
      </w:r>
      <w:r>
        <w:rPr>
          <w:rFonts w:hint="eastAsia" w:ascii="仿宋_GB2312" w:eastAsia="仿宋_GB2312"/>
          <w:sz w:val="32"/>
          <w:szCs w:val="32"/>
          <w:lang w:val="en-US" w:eastAsia="zh-CN"/>
        </w:rPr>
        <w:t>”</w:t>
      </w:r>
      <w:r>
        <w:rPr>
          <w:rFonts w:hint="eastAsia" w:ascii="仿宋_GB2312" w:eastAsia="仿宋_GB2312"/>
          <w:sz w:val="32"/>
          <w:szCs w:val="32"/>
          <w:lang w:val="en-US"/>
        </w:rPr>
        <w:t>为目标</w:t>
      </w:r>
      <w:r>
        <w:rPr>
          <w:rFonts w:hint="eastAsia" w:ascii="仿宋_GB2312" w:eastAsia="仿宋_GB2312"/>
          <w:sz w:val="32"/>
          <w:szCs w:val="32"/>
          <w:lang w:val="en-US" w:eastAsia="zh-CN"/>
        </w:rPr>
        <w:t>，</w:t>
      </w:r>
      <w:r>
        <w:rPr>
          <w:rFonts w:hint="eastAsia" w:ascii="仿宋_GB2312" w:eastAsia="仿宋_GB2312"/>
          <w:sz w:val="32"/>
          <w:szCs w:val="32"/>
          <w:lang w:val="en-US"/>
        </w:rPr>
        <w:t>健全项目前期统筹推进机制</w:t>
      </w:r>
      <w:r>
        <w:rPr>
          <w:rFonts w:hint="eastAsia" w:ascii="仿宋_GB2312" w:eastAsia="仿宋_GB2312"/>
          <w:sz w:val="32"/>
          <w:szCs w:val="32"/>
          <w:lang w:val="en-US" w:eastAsia="zh-CN"/>
        </w:rPr>
        <w:t>，</w:t>
      </w:r>
      <w:r>
        <w:rPr>
          <w:rFonts w:hint="eastAsia" w:ascii="仿宋_GB2312" w:eastAsia="仿宋_GB2312"/>
          <w:sz w:val="32"/>
          <w:szCs w:val="32"/>
          <w:lang w:val="en-US"/>
        </w:rPr>
        <w:t>鼓励项目单位将项目可行性研究、用地预审、选址、环境影响评价、安全评价、水土保持评价、压覆重要矿产资源评估等事项的申报材料编报为一套</w:t>
      </w:r>
      <w:r>
        <w:rPr>
          <w:rFonts w:hint="eastAsia" w:ascii="仿宋_GB2312" w:eastAsia="仿宋_GB2312"/>
          <w:sz w:val="32"/>
          <w:szCs w:val="32"/>
          <w:lang w:val="en-US" w:eastAsia="zh-CN"/>
        </w:rPr>
        <w:t>，</w:t>
      </w:r>
      <w:r>
        <w:rPr>
          <w:rFonts w:hint="eastAsia" w:ascii="仿宋_GB2312" w:eastAsia="仿宋_GB2312"/>
          <w:sz w:val="32"/>
          <w:szCs w:val="32"/>
          <w:lang w:val="en-US"/>
        </w:rPr>
        <w:t>政务服务网（大厅）统一受理、统一反馈</w:t>
      </w:r>
      <w:r>
        <w:rPr>
          <w:rFonts w:hint="eastAsia" w:ascii="仿宋_GB2312" w:eastAsia="仿宋_GB2312"/>
          <w:sz w:val="32"/>
          <w:szCs w:val="32"/>
          <w:lang w:val="en-US" w:eastAsia="zh-CN"/>
        </w:rPr>
        <w:t>，</w:t>
      </w:r>
      <w:r>
        <w:rPr>
          <w:rFonts w:hint="eastAsia" w:ascii="仿宋_GB2312" w:eastAsia="仿宋_GB2312"/>
          <w:sz w:val="32"/>
          <w:szCs w:val="32"/>
          <w:lang w:val="en-US"/>
        </w:rPr>
        <w:t>审批部门同步评估、同步审批</w:t>
      </w:r>
      <w:r>
        <w:rPr>
          <w:rFonts w:hint="eastAsia" w:ascii="仿宋_GB2312" w:eastAsia="仿宋_GB2312"/>
          <w:sz w:val="32"/>
          <w:szCs w:val="32"/>
          <w:lang w:val="en-US" w:eastAsia="zh-CN"/>
        </w:rPr>
        <w:t>，</w:t>
      </w:r>
      <w:r>
        <w:rPr>
          <w:rFonts w:hint="eastAsia" w:ascii="仿宋_GB2312" w:eastAsia="仿宋_GB2312"/>
          <w:sz w:val="32"/>
          <w:szCs w:val="32"/>
          <w:lang w:val="en-US"/>
        </w:rPr>
        <w:t>加快项目落地。</w:t>
      </w:r>
    </w:p>
    <w:p>
      <w:pPr>
        <w:spacing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深入推进规划用地审批改革。</w:t>
      </w:r>
      <w:r>
        <w:rPr>
          <w:rFonts w:hint="eastAsia" w:ascii="仿宋_GB2312" w:eastAsia="仿宋_GB2312"/>
          <w:sz w:val="32"/>
          <w:szCs w:val="32"/>
          <w:lang w:val="en-US"/>
        </w:rPr>
        <w:t>进一步简化、规范规划用地审批事项</w:t>
      </w:r>
      <w:r>
        <w:rPr>
          <w:rFonts w:hint="eastAsia" w:ascii="仿宋_GB2312" w:eastAsia="仿宋_GB2312"/>
          <w:sz w:val="32"/>
          <w:szCs w:val="32"/>
          <w:lang w:val="en-US" w:eastAsia="zh-CN"/>
        </w:rPr>
        <w:t>，</w:t>
      </w:r>
      <w:r>
        <w:rPr>
          <w:rFonts w:hint="eastAsia" w:ascii="仿宋_GB2312" w:eastAsia="仿宋_GB2312"/>
          <w:sz w:val="32"/>
          <w:szCs w:val="32"/>
          <w:lang w:val="en-US"/>
        </w:rPr>
        <w:t>探索将建设用地规划许可证、建设用地批准书两个许可事项合并为</w:t>
      </w:r>
      <w:r>
        <w:rPr>
          <w:rFonts w:hint="eastAsia" w:ascii="仿宋_GB2312" w:eastAsia="仿宋_GB2312"/>
          <w:sz w:val="32"/>
          <w:szCs w:val="32"/>
          <w:lang w:val="en-US" w:eastAsia="zh-CN"/>
        </w:rPr>
        <w:t>“</w:t>
      </w:r>
      <w:r>
        <w:rPr>
          <w:rFonts w:hint="eastAsia" w:ascii="仿宋_GB2312" w:eastAsia="仿宋_GB2312"/>
          <w:sz w:val="32"/>
          <w:szCs w:val="32"/>
          <w:lang w:val="en-US"/>
        </w:rPr>
        <w:t>建设用地规划许可证</w:t>
      </w:r>
      <w:r>
        <w:rPr>
          <w:rFonts w:hint="eastAsia" w:ascii="仿宋_GB2312" w:eastAsia="仿宋_GB2312"/>
          <w:sz w:val="32"/>
          <w:szCs w:val="32"/>
          <w:lang w:val="en-US" w:eastAsia="zh-CN"/>
        </w:rPr>
        <w:t>”，</w:t>
      </w:r>
      <w:r>
        <w:rPr>
          <w:rFonts w:hint="eastAsia" w:ascii="仿宋_GB2312" w:eastAsia="仿宋_GB2312"/>
          <w:sz w:val="32"/>
          <w:szCs w:val="32"/>
          <w:lang w:val="en-US"/>
        </w:rPr>
        <w:t>并与国有土地划拨决定书同步办理。加快落实区域评估</w:t>
      </w:r>
      <w:r>
        <w:rPr>
          <w:rFonts w:hint="eastAsia" w:ascii="仿宋_GB2312" w:eastAsia="仿宋_GB2312"/>
          <w:sz w:val="32"/>
          <w:szCs w:val="32"/>
          <w:lang w:val="en-US" w:eastAsia="zh-CN"/>
        </w:rPr>
        <w:t>，</w:t>
      </w:r>
      <w:r>
        <w:rPr>
          <w:rFonts w:hint="eastAsia" w:ascii="仿宋_GB2312" w:eastAsia="仿宋_GB2312"/>
          <w:sz w:val="32"/>
          <w:szCs w:val="32"/>
          <w:lang w:val="en-US"/>
        </w:rPr>
        <w:t>制定配套政策</w:t>
      </w:r>
      <w:r>
        <w:rPr>
          <w:rFonts w:hint="eastAsia" w:ascii="仿宋_GB2312" w:eastAsia="仿宋_GB2312"/>
          <w:sz w:val="32"/>
          <w:szCs w:val="32"/>
          <w:lang w:val="en-US" w:eastAsia="zh-CN"/>
        </w:rPr>
        <w:t>，</w:t>
      </w:r>
      <w:r>
        <w:rPr>
          <w:rFonts w:hint="eastAsia" w:ascii="仿宋_GB2312" w:eastAsia="仿宋_GB2312"/>
          <w:sz w:val="32"/>
          <w:szCs w:val="32"/>
          <w:lang w:val="en-US"/>
        </w:rPr>
        <w:t>明确节能评价、地质灾害危险性评价、水资源论证评价、环境影响评价等事项的区域整体评价评估的实施细则和技术要求。持续推动</w:t>
      </w:r>
      <w:r>
        <w:rPr>
          <w:rFonts w:hint="eastAsia" w:ascii="仿宋_GB2312" w:eastAsia="仿宋_GB2312"/>
          <w:sz w:val="32"/>
          <w:szCs w:val="32"/>
          <w:lang w:val="en-US" w:eastAsia="zh-CN"/>
        </w:rPr>
        <w:t>“</w:t>
      </w:r>
      <w:r>
        <w:rPr>
          <w:rFonts w:hint="eastAsia" w:ascii="仿宋_GB2312" w:eastAsia="仿宋_GB2312"/>
          <w:sz w:val="32"/>
          <w:szCs w:val="32"/>
          <w:lang w:val="en-US"/>
        </w:rPr>
        <w:t>区域评估+标准地+承诺制+政府配套服务</w:t>
      </w:r>
      <w:r>
        <w:rPr>
          <w:rFonts w:hint="eastAsia" w:ascii="仿宋_GB2312" w:eastAsia="仿宋_GB2312"/>
          <w:sz w:val="32"/>
          <w:szCs w:val="32"/>
          <w:lang w:val="en-US" w:eastAsia="zh-CN"/>
        </w:rPr>
        <w:t>”</w:t>
      </w:r>
      <w:r>
        <w:rPr>
          <w:rFonts w:hint="eastAsia" w:ascii="仿宋_GB2312" w:eastAsia="仿宋_GB2312"/>
          <w:sz w:val="32"/>
          <w:szCs w:val="32"/>
          <w:lang w:val="en-US"/>
        </w:rPr>
        <w:t>改革</w:t>
      </w:r>
      <w:r>
        <w:rPr>
          <w:rFonts w:hint="eastAsia" w:ascii="仿宋_GB2312" w:eastAsia="仿宋_GB2312"/>
          <w:sz w:val="32"/>
          <w:szCs w:val="32"/>
          <w:lang w:val="en-US" w:eastAsia="zh-CN"/>
        </w:rPr>
        <w:t>，</w:t>
      </w:r>
      <w:r>
        <w:rPr>
          <w:rFonts w:hint="eastAsia" w:ascii="仿宋_GB2312" w:eastAsia="仿宋_GB2312"/>
          <w:sz w:val="32"/>
          <w:szCs w:val="32"/>
          <w:lang w:val="en-US"/>
        </w:rPr>
        <w:t>进一步简化审批程序。</w:t>
      </w:r>
    </w:p>
    <w:p>
      <w:pPr>
        <w:spacing w:line="560" w:lineRule="exact"/>
        <w:ind w:firstLine="643" w:firstLineChars="200"/>
        <w:jc w:val="both"/>
        <w:rPr>
          <w:rFonts w:hint="eastAsia" w:ascii="仿宋_GB2312" w:eastAsia="仿宋_GB2312"/>
          <w:sz w:val="32"/>
          <w:szCs w:val="32"/>
          <w:lang w:val="en-US"/>
        </w:rPr>
      </w:pPr>
      <w:r>
        <w:rPr>
          <w:rFonts w:hint="eastAsia" w:ascii="仿宋_GB2312" w:eastAsia="仿宋_GB2312"/>
          <w:b/>
          <w:bCs/>
          <w:sz w:val="32"/>
          <w:szCs w:val="32"/>
          <w:lang w:val="en-US"/>
        </w:rPr>
        <w:t>深化工程建设审批制度改革。</w:t>
      </w:r>
      <w:r>
        <w:rPr>
          <w:rFonts w:hint="eastAsia" w:ascii="仿宋_GB2312" w:eastAsia="仿宋_GB2312"/>
          <w:sz w:val="32"/>
          <w:szCs w:val="32"/>
          <w:lang w:val="en-US"/>
        </w:rPr>
        <w:t>全面推行工程建设项目分级分类管理</w:t>
      </w:r>
      <w:r>
        <w:rPr>
          <w:rFonts w:hint="eastAsia" w:ascii="仿宋_GB2312" w:eastAsia="仿宋_GB2312"/>
          <w:sz w:val="32"/>
          <w:szCs w:val="32"/>
          <w:lang w:val="en-US" w:eastAsia="zh-CN"/>
        </w:rPr>
        <w:t>，</w:t>
      </w:r>
      <w:r>
        <w:rPr>
          <w:rFonts w:hint="eastAsia" w:ascii="仿宋_GB2312" w:eastAsia="仿宋_GB2312"/>
          <w:sz w:val="32"/>
          <w:szCs w:val="32"/>
          <w:lang w:val="en-US"/>
        </w:rPr>
        <w:t>制定社会投资小型</w:t>
      </w:r>
      <w:r>
        <w:rPr>
          <w:rFonts w:hint="eastAsia" w:ascii="仿宋_GB2312" w:eastAsia="仿宋_GB2312"/>
          <w:sz w:val="32"/>
          <w:szCs w:val="32"/>
          <w:lang w:val="en-US" w:eastAsia="zh-CN"/>
        </w:rPr>
        <w:t>仓库厂房工业类</w:t>
      </w:r>
      <w:r>
        <w:rPr>
          <w:rFonts w:hint="eastAsia" w:ascii="仿宋_GB2312" w:eastAsia="仿宋_GB2312"/>
          <w:sz w:val="32"/>
          <w:szCs w:val="32"/>
          <w:lang w:val="en-US"/>
        </w:rPr>
        <w:t>项目、社会投资一般工业</w:t>
      </w:r>
      <w:r>
        <w:rPr>
          <w:rFonts w:hint="eastAsia" w:ascii="仿宋_GB2312" w:eastAsia="仿宋_GB2312"/>
          <w:sz w:val="32"/>
          <w:szCs w:val="32"/>
          <w:lang w:val="en-US" w:eastAsia="zh-CN"/>
        </w:rPr>
        <w:t>仓储</w:t>
      </w:r>
      <w:r>
        <w:rPr>
          <w:rFonts w:hint="eastAsia" w:ascii="仿宋_GB2312" w:eastAsia="仿宋_GB2312"/>
          <w:sz w:val="32"/>
          <w:szCs w:val="32"/>
          <w:lang w:val="en-US"/>
        </w:rPr>
        <w:t>项目、社会投资一般</w:t>
      </w:r>
      <w:r>
        <w:rPr>
          <w:rFonts w:hint="eastAsia" w:ascii="仿宋_GB2312" w:eastAsia="仿宋_GB2312"/>
          <w:sz w:val="32"/>
          <w:szCs w:val="32"/>
          <w:lang w:val="en-US" w:eastAsia="zh-CN"/>
        </w:rPr>
        <w:t>经营性房屋建筑类</w:t>
      </w:r>
      <w:r>
        <w:rPr>
          <w:rFonts w:hint="eastAsia" w:ascii="仿宋_GB2312" w:eastAsia="仿宋_GB2312"/>
          <w:sz w:val="32"/>
          <w:szCs w:val="32"/>
          <w:lang w:val="en-US"/>
        </w:rPr>
        <w:t>等</w:t>
      </w:r>
      <w:r>
        <w:rPr>
          <w:rFonts w:hint="eastAsia" w:ascii="仿宋_GB2312" w:eastAsia="仿宋_GB2312"/>
          <w:sz w:val="32"/>
          <w:szCs w:val="32"/>
          <w:lang w:val="en-US" w:eastAsia="zh-CN"/>
        </w:rPr>
        <w:t>11个</w:t>
      </w:r>
      <w:r>
        <w:rPr>
          <w:rFonts w:hint="eastAsia" w:ascii="仿宋_GB2312" w:eastAsia="仿宋_GB2312"/>
          <w:sz w:val="32"/>
          <w:szCs w:val="32"/>
          <w:lang w:val="en-US"/>
        </w:rPr>
        <w:t>类型</w:t>
      </w:r>
      <w:r>
        <w:rPr>
          <w:rFonts w:hint="eastAsia" w:ascii="仿宋_GB2312" w:eastAsia="仿宋_GB2312"/>
          <w:sz w:val="32"/>
          <w:szCs w:val="32"/>
          <w:lang w:val="en-US" w:eastAsia="zh-CN"/>
        </w:rPr>
        <w:t>建设</w:t>
      </w:r>
      <w:r>
        <w:rPr>
          <w:rFonts w:hint="eastAsia" w:ascii="仿宋_GB2312" w:eastAsia="仿宋_GB2312"/>
          <w:sz w:val="32"/>
          <w:szCs w:val="32"/>
          <w:lang w:val="en-US"/>
        </w:rPr>
        <w:t>项目审批流程。</w:t>
      </w:r>
      <w:bookmarkStart w:id="53" w:name="_GoBack"/>
      <w:bookmarkEnd w:id="53"/>
      <w:r>
        <w:rPr>
          <w:rFonts w:hint="eastAsia" w:ascii="仿宋_GB2312" w:eastAsia="仿宋_GB2312"/>
          <w:sz w:val="32"/>
          <w:szCs w:val="32"/>
          <w:lang w:val="en-US"/>
        </w:rPr>
        <w:t>深入推进</w:t>
      </w:r>
      <w:r>
        <w:rPr>
          <w:rFonts w:hint="eastAsia" w:ascii="仿宋_GB2312" w:eastAsia="仿宋_GB2312"/>
          <w:sz w:val="32"/>
          <w:szCs w:val="32"/>
          <w:lang w:val="en-US" w:eastAsia="zh-CN"/>
        </w:rPr>
        <w:t>“</w:t>
      </w:r>
      <w:r>
        <w:rPr>
          <w:rFonts w:hint="eastAsia" w:ascii="仿宋_GB2312" w:eastAsia="仿宋_GB2312"/>
          <w:sz w:val="32"/>
          <w:szCs w:val="32"/>
          <w:lang w:val="en-US"/>
        </w:rPr>
        <w:t>多规合一</w:t>
      </w:r>
      <w:r>
        <w:rPr>
          <w:rFonts w:hint="eastAsia" w:ascii="仿宋_GB2312" w:eastAsia="仿宋_GB2312"/>
          <w:sz w:val="32"/>
          <w:szCs w:val="32"/>
          <w:lang w:val="en-US" w:eastAsia="zh-CN"/>
        </w:rPr>
        <w:t>”</w:t>
      </w:r>
      <w:r>
        <w:rPr>
          <w:rFonts w:hint="eastAsia" w:ascii="仿宋_GB2312" w:eastAsia="仿宋_GB2312"/>
          <w:sz w:val="32"/>
          <w:szCs w:val="32"/>
          <w:lang w:val="en-US"/>
        </w:rPr>
        <w:t>。统筹各类空间性规划</w:t>
      </w:r>
      <w:r>
        <w:rPr>
          <w:rFonts w:hint="eastAsia" w:ascii="仿宋_GB2312" w:eastAsia="仿宋_GB2312"/>
          <w:sz w:val="32"/>
          <w:szCs w:val="32"/>
          <w:lang w:val="en-US" w:eastAsia="zh-CN"/>
        </w:rPr>
        <w:t>，</w:t>
      </w:r>
      <w:r>
        <w:rPr>
          <w:rFonts w:hint="eastAsia" w:ascii="仿宋_GB2312" w:eastAsia="仿宋_GB2312"/>
          <w:sz w:val="32"/>
          <w:szCs w:val="32"/>
          <w:lang w:val="en-US"/>
        </w:rPr>
        <w:t>加快</w:t>
      </w:r>
      <w:r>
        <w:rPr>
          <w:rFonts w:hint="eastAsia" w:ascii="仿宋_GB2312" w:eastAsia="仿宋_GB2312"/>
          <w:sz w:val="32"/>
          <w:szCs w:val="32"/>
          <w:lang w:val="en-US" w:eastAsia="zh-CN"/>
        </w:rPr>
        <w:t>“</w:t>
      </w:r>
      <w:r>
        <w:rPr>
          <w:rFonts w:hint="eastAsia" w:ascii="仿宋_GB2312" w:eastAsia="仿宋_GB2312"/>
          <w:sz w:val="32"/>
          <w:szCs w:val="32"/>
          <w:lang w:val="en-US"/>
        </w:rPr>
        <w:t>一张蓝图</w:t>
      </w:r>
      <w:r>
        <w:rPr>
          <w:rFonts w:hint="eastAsia" w:ascii="仿宋_GB2312" w:eastAsia="仿宋_GB2312"/>
          <w:sz w:val="32"/>
          <w:szCs w:val="32"/>
          <w:lang w:val="en-US" w:eastAsia="zh-CN"/>
        </w:rPr>
        <w:t>”</w:t>
      </w:r>
      <w:r>
        <w:rPr>
          <w:rFonts w:hint="eastAsia" w:ascii="仿宋_GB2312" w:eastAsia="仿宋_GB2312"/>
          <w:sz w:val="32"/>
          <w:szCs w:val="32"/>
          <w:lang w:val="en-US"/>
        </w:rPr>
        <w:t>和</w:t>
      </w:r>
      <w:r>
        <w:rPr>
          <w:rFonts w:hint="eastAsia" w:ascii="仿宋_GB2312" w:eastAsia="仿宋_GB2312"/>
          <w:sz w:val="32"/>
          <w:szCs w:val="32"/>
          <w:lang w:val="en-US" w:eastAsia="zh-CN"/>
        </w:rPr>
        <w:t>“</w:t>
      </w:r>
      <w:r>
        <w:rPr>
          <w:rFonts w:hint="eastAsia" w:ascii="仿宋_GB2312" w:eastAsia="仿宋_GB2312"/>
          <w:sz w:val="32"/>
          <w:szCs w:val="32"/>
          <w:lang w:val="en-US"/>
        </w:rPr>
        <w:t>多规合一</w:t>
      </w:r>
      <w:r>
        <w:rPr>
          <w:rFonts w:hint="eastAsia" w:ascii="仿宋_GB2312" w:eastAsia="仿宋_GB2312"/>
          <w:sz w:val="32"/>
          <w:szCs w:val="32"/>
          <w:lang w:val="en-US" w:eastAsia="zh-CN"/>
        </w:rPr>
        <w:t>”</w:t>
      </w:r>
      <w:r>
        <w:rPr>
          <w:rFonts w:hint="eastAsia" w:ascii="仿宋_GB2312" w:eastAsia="仿宋_GB2312"/>
          <w:sz w:val="32"/>
          <w:szCs w:val="32"/>
          <w:lang w:val="en-US"/>
        </w:rPr>
        <w:t>业务协同平台建设</w:t>
      </w:r>
      <w:r>
        <w:rPr>
          <w:rFonts w:hint="eastAsia" w:ascii="仿宋_GB2312" w:eastAsia="仿宋_GB2312"/>
          <w:sz w:val="32"/>
          <w:szCs w:val="32"/>
          <w:lang w:val="en-US" w:eastAsia="zh-CN"/>
        </w:rPr>
        <w:t>，</w:t>
      </w:r>
      <w:r>
        <w:rPr>
          <w:rFonts w:hint="eastAsia" w:ascii="仿宋_GB2312" w:eastAsia="仿宋_GB2312"/>
          <w:sz w:val="32"/>
          <w:szCs w:val="32"/>
          <w:lang w:val="en-US"/>
        </w:rPr>
        <w:t>统一</w:t>
      </w:r>
      <w:r>
        <w:rPr>
          <w:rFonts w:hint="eastAsia" w:ascii="仿宋_GB2312" w:eastAsia="仿宋_GB2312"/>
          <w:sz w:val="32"/>
          <w:szCs w:val="32"/>
          <w:lang w:val="en-US" w:eastAsia="zh-CN"/>
        </w:rPr>
        <w:t>“</w:t>
      </w:r>
      <w:r>
        <w:rPr>
          <w:rFonts w:hint="eastAsia" w:ascii="仿宋_GB2312" w:eastAsia="仿宋_GB2312"/>
          <w:sz w:val="32"/>
          <w:szCs w:val="32"/>
          <w:lang w:val="en-US"/>
        </w:rPr>
        <w:t>多规合一</w:t>
      </w:r>
      <w:r>
        <w:rPr>
          <w:rFonts w:hint="eastAsia" w:ascii="仿宋_GB2312" w:eastAsia="仿宋_GB2312"/>
          <w:sz w:val="32"/>
          <w:szCs w:val="32"/>
          <w:lang w:val="en-US" w:eastAsia="zh-CN"/>
        </w:rPr>
        <w:t>”</w:t>
      </w:r>
      <w:r>
        <w:rPr>
          <w:rFonts w:hint="eastAsia" w:ascii="仿宋_GB2312" w:eastAsia="仿宋_GB2312"/>
          <w:sz w:val="32"/>
          <w:szCs w:val="32"/>
          <w:lang w:val="en-US"/>
        </w:rPr>
        <w:t>平台与</w:t>
      </w:r>
      <w:r>
        <w:rPr>
          <w:rFonts w:hint="eastAsia" w:ascii="仿宋_GB2312" w:eastAsia="仿宋_GB2312"/>
          <w:sz w:val="32"/>
          <w:szCs w:val="32"/>
          <w:lang w:val="en-US" w:eastAsia="zh-CN"/>
        </w:rPr>
        <w:t>“</w:t>
      </w:r>
      <w:r>
        <w:rPr>
          <w:rFonts w:hint="eastAsia" w:ascii="仿宋_GB2312" w:eastAsia="仿宋_GB2312"/>
          <w:sz w:val="32"/>
          <w:szCs w:val="32"/>
          <w:lang w:val="en-US"/>
        </w:rPr>
        <w:t>工改</w:t>
      </w:r>
      <w:r>
        <w:rPr>
          <w:rFonts w:hint="eastAsia" w:ascii="仿宋_GB2312" w:eastAsia="仿宋_GB2312"/>
          <w:sz w:val="32"/>
          <w:szCs w:val="32"/>
          <w:lang w:val="en-US" w:eastAsia="zh-CN"/>
        </w:rPr>
        <w:t>”</w:t>
      </w:r>
      <w:r>
        <w:rPr>
          <w:rFonts w:hint="eastAsia" w:ascii="仿宋_GB2312" w:eastAsia="仿宋_GB2312"/>
          <w:sz w:val="32"/>
          <w:szCs w:val="32"/>
          <w:lang w:val="en-US"/>
        </w:rPr>
        <w:t>系统的对接方式</w:t>
      </w:r>
      <w:r>
        <w:rPr>
          <w:rFonts w:hint="eastAsia" w:ascii="仿宋_GB2312" w:eastAsia="仿宋_GB2312"/>
          <w:sz w:val="32"/>
          <w:szCs w:val="32"/>
          <w:lang w:val="en-US" w:eastAsia="zh-CN"/>
        </w:rPr>
        <w:t>，</w:t>
      </w:r>
      <w:r>
        <w:rPr>
          <w:rFonts w:hint="eastAsia" w:ascii="仿宋_GB2312" w:eastAsia="仿宋_GB2312"/>
          <w:sz w:val="32"/>
          <w:szCs w:val="32"/>
          <w:lang w:val="en-US"/>
        </w:rPr>
        <w:t>实现新开工项目百分之百对接。推动不动产登记系统与</w:t>
      </w:r>
      <w:r>
        <w:rPr>
          <w:rFonts w:hint="eastAsia" w:ascii="仿宋_GB2312" w:eastAsia="仿宋_GB2312"/>
          <w:sz w:val="32"/>
          <w:szCs w:val="32"/>
          <w:lang w:val="en-US" w:eastAsia="zh-CN"/>
        </w:rPr>
        <w:t>“</w:t>
      </w:r>
      <w:r>
        <w:rPr>
          <w:rFonts w:hint="eastAsia" w:ascii="仿宋_GB2312" w:eastAsia="仿宋_GB2312"/>
          <w:sz w:val="32"/>
          <w:szCs w:val="32"/>
          <w:lang w:val="en-US"/>
        </w:rPr>
        <w:t>工改</w:t>
      </w:r>
      <w:r>
        <w:rPr>
          <w:rFonts w:hint="eastAsia" w:ascii="仿宋_GB2312" w:eastAsia="仿宋_GB2312"/>
          <w:sz w:val="32"/>
          <w:szCs w:val="32"/>
          <w:lang w:val="en-US" w:eastAsia="zh-CN"/>
        </w:rPr>
        <w:t>”</w:t>
      </w:r>
      <w:r>
        <w:rPr>
          <w:rFonts w:hint="eastAsia" w:ascii="仿宋_GB2312" w:eastAsia="仿宋_GB2312"/>
          <w:sz w:val="32"/>
          <w:szCs w:val="32"/>
          <w:lang w:val="en-US"/>
        </w:rPr>
        <w:t>系统对接</w:t>
      </w:r>
      <w:r>
        <w:rPr>
          <w:rFonts w:hint="eastAsia" w:ascii="仿宋_GB2312" w:eastAsia="仿宋_GB2312"/>
          <w:sz w:val="32"/>
          <w:szCs w:val="32"/>
          <w:lang w:val="en-US" w:eastAsia="zh-CN"/>
        </w:rPr>
        <w:t>，</w:t>
      </w:r>
      <w:r>
        <w:rPr>
          <w:rFonts w:hint="eastAsia" w:ascii="仿宋_GB2312" w:eastAsia="仿宋_GB2312"/>
          <w:sz w:val="32"/>
          <w:szCs w:val="32"/>
          <w:lang w:val="en-US"/>
        </w:rPr>
        <w:t>以社会投资小型项目为试点</w:t>
      </w:r>
      <w:r>
        <w:rPr>
          <w:rFonts w:hint="eastAsia" w:ascii="仿宋_GB2312" w:eastAsia="仿宋_GB2312"/>
          <w:sz w:val="32"/>
          <w:szCs w:val="32"/>
          <w:lang w:val="en-US" w:eastAsia="zh-CN"/>
        </w:rPr>
        <w:t>，</w:t>
      </w:r>
      <w:r>
        <w:rPr>
          <w:rFonts w:hint="eastAsia" w:ascii="仿宋_GB2312" w:eastAsia="仿宋_GB2312"/>
          <w:sz w:val="32"/>
          <w:szCs w:val="32"/>
          <w:lang w:val="en-US"/>
        </w:rPr>
        <w:t>组织实施不动产登记与联合验收一站式办理。研究出台建筑师负责制指导意见</w:t>
      </w:r>
      <w:r>
        <w:rPr>
          <w:rFonts w:hint="eastAsia" w:ascii="仿宋_GB2312" w:eastAsia="仿宋_GB2312"/>
          <w:sz w:val="32"/>
          <w:szCs w:val="32"/>
          <w:lang w:val="en-US" w:eastAsia="zh-CN"/>
        </w:rPr>
        <w:t>，</w:t>
      </w:r>
      <w:r>
        <w:rPr>
          <w:rFonts w:hint="eastAsia" w:ascii="仿宋_GB2312" w:eastAsia="仿宋_GB2312"/>
          <w:sz w:val="32"/>
          <w:szCs w:val="32"/>
          <w:lang w:val="en-US"/>
        </w:rPr>
        <w:t>针对民用建筑和低风险工业建筑项目试点推行免除施工图设计审查、规划验线、施工放线复验等手续。试点推行工程质量潜在缺陷保险制度</w:t>
      </w:r>
      <w:r>
        <w:rPr>
          <w:rFonts w:hint="eastAsia" w:ascii="仿宋_GB2312" w:eastAsia="仿宋_GB2312"/>
          <w:sz w:val="32"/>
          <w:szCs w:val="32"/>
          <w:lang w:val="en-US" w:eastAsia="zh-CN"/>
        </w:rPr>
        <w:t>，</w:t>
      </w:r>
      <w:r>
        <w:rPr>
          <w:rFonts w:hint="eastAsia" w:ascii="仿宋_GB2312" w:eastAsia="仿宋_GB2312"/>
          <w:sz w:val="32"/>
          <w:szCs w:val="32"/>
          <w:lang w:val="en-US"/>
        </w:rPr>
        <w:t>对保障性住宅工程和商品住宅工程</w:t>
      </w:r>
      <w:r>
        <w:rPr>
          <w:rFonts w:hint="eastAsia" w:ascii="仿宋_GB2312" w:eastAsia="仿宋_GB2312"/>
          <w:sz w:val="32"/>
          <w:szCs w:val="32"/>
          <w:lang w:val="en-US" w:eastAsia="zh-CN"/>
        </w:rPr>
        <w:t>，</w:t>
      </w:r>
      <w:r>
        <w:rPr>
          <w:rFonts w:hint="eastAsia" w:ascii="仿宋_GB2312" w:eastAsia="仿宋_GB2312"/>
          <w:sz w:val="32"/>
          <w:szCs w:val="32"/>
          <w:lang w:val="en-US"/>
        </w:rPr>
        <w:t>建设单位可通过购买工程质量潜在缺陷保险</w:t>
      </w:r>
      <w:r>
        <w:rPr>
          <w:rFonts w:hint="eastAsia" w:ascii="仿宋_GB2312" w:eastAsia="仿宋_GB2312"/>
          <w:sz w:val="32"/>
          <w:szCs w:val="32"/>
          <w:lang w:val="en-US" w:eastAsia="zh-CN"/>
        </w:rPr>
        <w:t>，</w:t>
      </w:r>
      <w:r>
        <w:rPr>
          <w:rFonts w:hint="eastAsia" w:ascii="仿宋_GB2312" w:eastAsia="仿宋_GB2312"/>
          <w:sz w:val="32"/>
          <w:szCs w:val="32"/>
          <w:lang w:val="en-US"/>
        </w:rPr>
        <w:t>由保险公司委托专业机构对项目建设实施管理</w:t>
      </w:r>
      <w:r>
        <w:rPr>
          <w:rFonts w:hint="eastAsia" w:ascii="仿宋_GB2312" w:eastAsia="仿宋_GB2312"/>
          <w:sz w:val="32"/>
          <w:szCs w:val="32"/>
          <w:lang w:val="en-US" w:eastAsia="zh-CN"/>
        </w:rPr>
        <w:t>，</w:t>
      </w:r>
      <w:r>
        <w:rPr>
          <w:rFonts w:hint="eastAsia" w:ascii="仿宋_GB2312" w:eastAsia="仿宋_GB2312"/>
          <w:sz w:val="32"/>
          <w:szCs w:val="32"/>
          <w:lang w:val="en-US"/>
        </w:rPr>
        <w:t>完善建设工程风险保障机制</w:t>
      </w:r>
      <w:r>
        <w:rPr>
          <w:rFonts w:hint="eastAsia" w:ascii="仿宋_GB2312" w:eastAsia="仿宋_GB2312"/>
          <w:sz w:val="32"/>
          <w:szCs w:val="32"/>
          <w:lang w:val="en-US" w:eastAsia="zh-CN"/>
        </w:rPr>
        <w:t>，</w:t>
      </w:r>
      <w:r>
        <w:rPr>
          <w:rFonts w:hint="eastAsia" w:ascii="仿宋_GB2312" w:eastAsia="仿宋_GB2312"/>
          <w:sz w:val="32"/>
          <w:szCs w:val="32"/>
          <w:lang w:val="en-US"/>
        </w:rPr>
        <w:t>提升工程质量。</w:t>
      </w:r>
    </w:p>
    <w:p>
      <w:pPr>
        <w:spacing w:line="560" w:lineRule="exact"/>
        <w:ind w:firstLine="640" w:firstLineChars="200"/>
        <w:jc w:val="both"/>
        <w:rPr>
          <w:rFonts w:hint="eastAsia" w:ascii="仿宋_GB2312" w:eastAsia="仿宋_GB2312"/>
          <w:sz w:val="32"/>
          <w:szCs w:val="32"/>
          <w:lang w:val="en-US"/>
        </w:rPr>
      </w:pPr>
    </w:p>
    <w:tbl>
      <w:tblPr>
        <w:tblStyle w:val="1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trHeight w:val="0" w:hRule="atLeast"/>
          <w:jc w:val="center"/>
        </w:trPr>
        <w:tc>
          <w:tcPr>
            <w:tcW w:w="8522" w:type="dxa"/>
            <w:shd w:val="clear" w:color="auto" w:fill="auto"/>
            <w:vAlign w:val="top"/>
          </w:tcPr>
          <w:p>
            <w:pPr>
              <w:spacing w:after="0" w:line="560" w:lineRule="exact"/>
              <w:jc w:val="center"/>
              <w:rPr>
                <w:rFonts w:ascii="仿宋_GB2312" w:eastAsia="仿宋_GB2312"/>
                <w:sz w:val="28"/>
                <w:szCs w:val="28"/>
              </w:rPr>
            </w:pPr>
            <w:r>
              <w:rPr>
                <w:rFonts w:hint="eastAsia" w:ascii="仿宋_GB2312" w:eastAsia="仿宋_GB2312"/>
                <w:b/>
                <w:bCs/>
                <w:sz w:val="28"/>
                <w:szCs w:val="28"/>
              </w:rPr>
              <w:t>专栏</w:t>
            </w:r>
            <w:r>
              <w:rPr>
                <w:rFonts w:ascii="仿宋_GB2312" w:eastAsia="仿宋_GB2312"/>
                <w:b/>
                <w:bCs/>
                <w:sz w:val="28"/>
                <w:szCs w:val="28"/>
              </w:rPr>
              <w:t>4</w:t>
            </w:r>
            <w:r>
              <w:rPr>
                <w:rFonts w:hint="eastAsia" w:ascii="仿宋_GB2312" w:eastAsia="仿宋_GB2312"/>
                <w:b/>
                <w:bCs/>
                <w:sz w:val="28"/>
                <w:szCs w:val="28"/>
              </w:rPr>
              <w:t>：</w:t>
            </w:r>
            <w:r>
              <w:rPr>
                <w:rFonts w:hint="eastAsia" w:ascii="仿宋_GB2312" w:eastAsia="仿宋_GB2312"/>
                <w:b/>
                <w:bCs/>
                <w:sz w:val="28"/>
                <w:szCs w:val="28"/>
                <w:lang w:eastAsia="zh-CN"/>
              </w:rPr>
              <w:t>“</w:t>
            </w:r>
            <w:r>
              <w:rPr>
                <w:rFonts w:hint="eastAsia" w:ascii="仿宋_GB2312" w:eastAsia="仿宋_GB2312"/>
                <w:b/>
                <w:bCs/>
                <w:sz w:val="28"/>
                <w:szCs w:val="28"/>
              </w:rPr>
              <w:t>政务环境</w:t>
            </w:r>
            <w:r>
              <w:rPr>
                <w:rFonts w:hint="eastAsia" w:ascii="仿宋_GB2312" w:eastAsia="仿宋_GB2312"/>
                <w:b/>
                <w:bCs/>
                <w:sz w:val="28"/>
                <w:szCs w:val="28"/>
                <w:lang w:eastAsia="zh-CN"/>
              </w:rPr>
              <w:t>”</w:t>
            </w:r>
            <w:r>
              <w:rPr>
                <w:rFonts w:hint="eastAsia" w:ascii="仿宋_GB2312" w:eastAsia="仿宋_GB2312"/>
                <w:b/>
                <w:bCs/>
                <w:sz w:val="28"/>
                <w:szCs w:val="28"/>
              </w:rPr>
              <w:t>亮点工程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0" w:hRule="atLeast"/>
          <w:jc w:val="center"/>
        </w:trPr>
        <w:tc>
          <w:tcPr>
            <w:tcW w:w="8522" w:type="dxa"/>
            <w:shd w:val="clear" w:color="auto" w:fill="auto"/>
            <w:vAlign w:val="top"/>
          </w:tcPr>
          <w:p>
            <w:pPr>
              <w:spacing w:after="0" w:line="560" w:lineRule="exact"/>
              <w:ind w:firstLine="562" w:firstLineChars="200"/>
              <w:rPr>
                <w:rFonts w:ascii="仿宋_GB2312" w:eastAsia="仿宋_GB2312"/>
                <w:b/>
                <w:bCs/>
                <w:sz w:val="28"/>
                <w:szCs w:val="28"/>
                <w:lang w:val="en-US"/>
              </w:rPr>
            </w:pPr>
            <w:r>
              <w:rPr>
                <w:rFonts w:hint="eastAsia" w:ascii="仿宋_GB2312" w:eastAsia="仿宋_GB2312"/>
                <w:b/>
                <w:bCs/>
                <w:sz w:val="28"/>
                <w:szCs w:val="28"/>
                <w:lang w:val="en-US"/>
              </w:rPr>
              <w:t>亮点工程一：数字政府建设工程</w:t>
            </w:r>
          </w:p>
          <w:p>
            <w:pPr>
              <w:spacing w:after="0" w:line="560" w:lineRule="exact"/>
              <w:ind w:firstLine="560" w:firstLineChars="200"/>
              <w:rPr>
                <w:rFonts w:ascii="仿宋_GB2312" w:eastAsia="仿宋_GB2312"/>
                <w:sz w:val="28"/>
                <w:szCs w:val="28"/>
                <w:lang w:val="en-US"/>
              </w:rPr>
            </w:pPr>
            <w:r>
              <w:rPr>
                <w:rFonts w:hint="eastAsia" w:ascii="仿宋_GB2312" w:eastAsia="仿宋_GB2312"/>
                <w:sz w:val="28"/>
                <w:szCs w:val="28"/>
                <w:lang w:val="en-US"/>
              </w:rPr>
              <w:t>通过提高信息化基础设施及平台支撑能力、完善数字政府数据资源体系、构建数字政府服务应用支撑体系、建设</w:t>
            </w:r>
            <w:r>
              <w:rPr>
                <w:rFonts w:hint="eastAsia" w:ascii="仿宋_GB2312" w:eastAsia="仿宋_GB2312"/>
                <w:sz w:val="28"/>
                <w:szCs w:val="28"/>
                <w:lang w:val="en-US" w:eastAsia="zh-CN"/>
              </w:rPr>
              <w:t>“</w:t>
            </w:r>
            <w:r>
              <w:rPr>
                <w:rFonts w:hint="eastAsia" w:ascii="仿宋_GB2312" w:eastAsia="仿宋_GB2312"/>
                <w:sz w:val="28"/>
                <w:szCs w:val="28"/>
                <w:lang w:val="en-US"/>
              </w:rPr>
              <w:t>一网统管</w:t>
            </w:r>
            <w:r>
              <w:rPr>
                <w:rFonts w:hint="eastAsia" w:ascii="仿宋_GB2312" w:eastAsia="仿宋_GB2312"/>
                <w:sz w:val="28"/>
                <w:szCs w:val="28"/>
                <w:lang w:val="en-US" w:eastAsia="zh-CN"/>
              </w:rPr>
              <w:t>”</w:t>
            </w:r>
            <w:r>
              <w:rPr>
                <w:rFonts w:hint="eastAsia" w:ascii="仿宋_GB2312" w:eastAsia="仿宋_GB2312"/>
                <w:sz w:val="28"/>
                <w:szCs w:val="28"/>
                <w:lang w:val="en-US"/>
              </w:rPr>
              <w:t>平台</w:t>
            </w:r>
            <w:r>
              <w:rPr>
                <w:rFonts w:hint="eastAsia" w:ascii="仿宋_GB2312" w:eastAsia="仿宋_GB2312"/>
                <w:sz w:val="28"/>
                <w:szCs w:val="28"/>
                <w:lang w:val="en-US" w:eastAsia="zh-CN"/>
              </w:rPr>
              <w:t>，</w:t>
            </w:r>
            <w:r>
              <w:rPr>
                <w:rFonts w:hint="eastAsia" w:ascii="仿宋_GB2312" w:eastAsia="仿宋_GB2312"/>
                <w:sz w:val="28"/>
                <w:szCs w:val="28"/>
                <w:lang w:val="en-US"/>
              </w:rPr>
              <w:t>提升政府数字化建设水平。</w:t>
            </w:r>
          </w:p>
          <w:p>
            <w:pPr>
              <w:spacing w:after="0" w:line="560" w:lineRule="exact"/>
              <w:ind w:firstLine="562" w:firstLineChars="200"/>
              <w:rPr>
                <w:rFonts w:ascii="仿宋_GB2312" w:eastAsia="仿宋_GB2312"/>
                <w:b/>
                <w:bCs/>
                <w:sz w:val="28"/>
                <w:szCs w:val="28"/>
                <w:lang w:val="en-US"/>
              </w:rPr>
            </w:pPr>
            <w:r>
              <w:rPr>
                <w:rFonts w:hint="eastAsia" w:ascii="仿宋_GB2312" w:eastAsia="仿宋_GB2312"/>
                <w:b/>
                <w:bCs/>
                <w:sz w:val="28"/>
                <w:szCs w:val="28"/>
                <w:lang w:val="en-US"/>
              </w:rPr>
              <w:t>亮点工程二：打造政务服务六个</w:t>
            </w:r>
            <w:r>
              <w:rPr>
                <w:rFonts w:hint="eastAsia" w:ascii="仿宋_GB2312" w:eastAsia="仿宋_GB2312"/>
                <w:b/>
                <w:bCs/>
                <w:sz w:val="28"/>
                <w:szCs w:val="28"/>
                <w:lang w:val="en-US" w:eastAsia="zh-CN"/>
              </w:rPr>
              <w:t>“</w:t>
            </w:r>
            <w:r>
              <w:rPr>
                <w:rFonts w:hint="eastAsia" w:ascii="仿宋_GB2312" w:eastAsia="仿宋_GB2312"/>
                <w:b/>
                <w:bCs/>
                <w:sz w:val="28"/>
                <w:szCs w:val="28"/>
                <w:lang w:val="en-US"/>
              </w:rPr>
              <w:t>一</w:t>
            </w:r>
            <w:r>
              <w:rPr>
                <w:rFonts w:hint="eastAsia" w:ascii="仿宋_GB2312" w:eastAsia="仿宋_GB2312"/>
                <w:b/>
                <w:bCs/>
                <w:sz w:val="28"/>
                <w:szCs w:val="28"/>
                <w:lang w:val="en-US" w:eastAsia="zh-CN"/>
              </w:rPr>
              <w:t>”</w:t>
            </w:r>
            <w:r>
              <w:rPr>
                <w:rFonts w:hint="eastAsia" w:ascii="仿宋_GB2312" w:eastAsia="仿宋_GB2312"/>
                <w:b/>
                <w:bCs/>
                <w:sz w:val="28"/>
                <w:szCs w:val="28"/>
                <w:lang w:val="en-US"/>
              </w:rPr>
              <w:t>改革</w:t>
            </w:r>
          </w:p>
          <w:p>
            <w:pPr>
              <w:spacing w:after="0" w:line="560" w:lineRule="exact"/>
              <w:ind w:firstLine="560" w:firstLineChars="200"/>
              <w:rPr>
                <w:rFonts w:ascii="仿宋_GB2312" w:eastAsia="仿宋_GB2312"/>
                <w:sz w:val="28"/>
                <w:szCs w:val="28"/>
                <w:lang w:val="en-US"/>
              </w:rPr>
            </w:pPr>
            <w:r>
              <w:rPr>
                <w:rFonts w:hint="eastAsia" w:ascii="仿宋_GB2312" w:eastAsia="仿宋_GB2312"/>
                <w:sz w:val="28"/>
                <w:szCs w:val="28"/>
                <w:lang w:val="en-US"/>
              </w:rPr>
              <w:t>深入推行</w:t>
            </w:r>
            <w:r>
              <w:rPr>
                <w:rFonts w:hint="eastAsia" w:ascii="仿宋_GB2312" w:eastAsia="仿宋_GB2312"/>
                <w:sz w:val="28"/>
                <w:szCs w:val="28"/>
                <w:lang w:val="en-US" w:eastAsia="zh-CN"/>
              </w:rPr>
              <w:t>“</w:t>
            </w:r>
            <w:r>
              <w:rPr>
                <w:rFonts w:hint="eastAsia" w:ascii="仿宋_GB2312" w:eastAsia="仿宋_GB2312"/>
                <w:sz w:val="28"/>
                <w:szCs w:val="28"/>
                <w:lang w:val="en-US"/>
              </w:rPr>
              <w:t>一窗通办</w:t>
            </w:r>
            <w:r>
              <w:rPr>
                <w:rFonts w:hint="eastAsia" w:ascii="仿宋_GB2312" w:eastAsia="仿宋_GB2312"/>
                <w:sz w:val="28"/>
                <w:szCs w:val="28"/>
                <w:lang w:val="en-US" w:eastAsia="zh-CN"/>
              </w:rPr>
              <w:t>”</w:t>
            </w:r>
            <w:r>
              <w:rPr>
                <w:rFonts w:hint="eastAsia" w:ascii="仿宋_GB2312" w:eastAsia="仿宋_GB2312"/>
                <w:sz w:val="28"/>
                <w:szCs w:val="28"/>
                <w:lang w:val="en-US"/>
              </w:rPr>
              <w:t>、</w:t>
            </w:r>
            <w:r>
              <w:rPr>
                <w:rFonts w:hint="eastAsia" w:ascii="仿宋_GB2312" w:eastAsia="仿宋_GB2312"/>
                <w:sz w:val="28"/>
                <w:szCs w:val="28"/>
                <w:lang w:val="en-US" w:eastAsia="zh-CN"/>
              </w:rPr>
              <w:t>“</w:t>
            </w:r>
            <w:r>
              <w:rPr>
                <w:rFonts w:hint="eastAsia" w:ascii="仿宋_GB2312" w:eastAsia="仿宋_GB2312"/>
                <w:sz w:val="28"/>
                <w:szCs w:val="28"/>
                <w:lang w:val="en-US"/>
              </w:rPr>
              <w:t>一网通办</w:t>
            </w:r>
            <w:r>
              <w:rPr>
                <w:rFonts w:hint="eastAsia" w:ascii="仿宋_GB2312" w:eastAsia="仿宋_GB2312"/>
                <w:sz w:val="28"/>
                <w:szCs w:val="28"/>
                <w:lang w:val="en-US" w:eastAsia="zh-CN"/>
              </w:rPr>
              <w:t>”</w:t>
            </w:r>
            <w:r>
              <w:rPr>
                <w:rFonts w:hint="eastAsia" w:ascii="仿宋_GB2312" w:eastAsia="仿宋_GB2312"/>
                <w:sz w:val="28"/>
                <w:szCs w:val="28"/>
                <w:lang w:val="en-US"/>
              </w:rPr>
              <w:t>、</w:t>
            </w:r>
            <w:r>
              <w:rPr>
                <w:rFonts w:hint="eastAsia" w:ascii="仿宋_GB2312" w:eastAsia="仿宋_GB2312"/>
                <w:sz w:val="28"/>
                <w:szCs w:val="28"/>
                <w:lang w:val="en-US" w:eastAsia="zh-CN"/>
              </w:rPr>
              <w:t>“</w:t>
            </w:r>
            <w:r>
              <w:rPr>
                <w:rFonts w:hint="eastAsia" w:ascii="仿宋_GB2312" w:eastAsia="仿宋_GB2312"/>
                <w:sz w:val="28"/>
                <w:szCs w:val="28"/>
                <w:lang w:val="en-US"/>
              </w:rPr>
              <w:t>最多跑一次</w:t>
            </w:r>
            <w:r>
              <w:rPr>
                <w:rFonts w:hint="eastAsia" w:ascii="仿宋_GB2312" w:eastAsia="仿宋_GB2312"/>
                <w:sz w:val="28"/>
                <w:szCs w:val="28"/>
                <w:lang w:val="en-US" w:eastAsia="zh-CN"/>
              </w:rPr>
              <w:t>”</w:t>
            </w:r>
            <w:r>
              <w:rPr>
                <w:rFonts w:hint="eastAsia" w:ascii="仿宋_GB2312" w:eastAsia="仿宋_GB2312"/>
                <w:sz w:val="28"/>
                <w:szCs w:val="28"/>
                <w:lang w:val="en-US"/>
              </w:rPr>
              <w:t>、</w:t>
            </w:r>
            <w:r>
              <w:rPr>
                <w:rFonts w:hint="eastAsia" w:ascii="仿宋_GB2312" w:eastAsia="仿宋_GB2312"/>
                <w:sz w:val="28"/>
                <w:szCs w:val="28"/>
                <w:lang w:val="en-US" w:eastAsia="zh-CN"/>
              </w:rPr>
              <w:t>“</w:t>
            </w:r>
            <w:r>
              <w:rPr>
                <w:rFonts w:hint="eastAsia" w:ascii="仿宋_GB2312" w:eastAsia="仿宋_GB2312"/>
                <w:sz w:val="28"/>
                <w:szCs w:val="28"/>
                <w:lang w:val="en-US"/>
              </w:rPr>
              <w:t>一套标准</w:t>
            </w:r>
            <w:r>
              <w:rPr>
                <w:rFonts w:hint="eastAsia" w:ascii="仿宋_GB2312" w:eastAsia="仿宋_GB2312"/>
                <w:sz w:val="28"/>
                <w:szCs w:val="28"/>
                <w:lang w:val="en-US" w:eastAsia="zh-CN"/>
              </w:rPr>
              <w:t>”</w:t>
            </w:r>
            <w:r>
              <w:rPr>
                <w:rFonts w:hint="eastAsia" w:ascii="仿宋_GB2312" w:eastAsia="仿宋_GB2312"/>
                <w:sz w:val="28"/>
                <w:szCs w:val="28"/>
                <w:lang w:val="en-US"/>
              </w:rPr>
              <w:t>、</w:t>
            </w:r>
            <w:r>
              <w:rPr>
                <w:rFonts w:hint="eastAsia" w:ascii="仿宋_GB2312" w:eastAsia="仿宋_GB2312"/>
                <w:sz w:val="28"/>
                <w:szCs w:val="28"/>
                <w:lang w:val="en-US" w:eastAsia="zh-CN"/>
              </w:rPr>
              <w:t>“</w:t>
            </w:r>
            <w:r>
              <w:rPr>
                <w:rFonts w:hint="eastAsia" w:ascii="仿宋_GB2312" w:eastAsia="仿宋_GB2312"/>
                <w:sz w:val="28"/>
                <w:szCs w:val="28"/>
                <w:lang w:val="en-US"/>
              </w:rPr>
              <w:t>一次性告知</w:t>
            </w:r>
            <w:r>
              <w:rPr>
                <w:rFonts w:hint="eastAsia" w:ascii="仿宋_GB2312" w:eastAsia="仿宋_GB2312"/>
                <w:sz w:val="28"/>
                <w:szCs w:val="28"/>
                <w:lang w:val="en-US" w:eastAsia="zh-CN"/>
              </w:rPr>
              <w:t>”</w:t>
            </w:r>
            <w:r>
              <w:rPr>
                <w:rFonts w:hint="eastAsia" w:ascii="仿宋_GB2312" w:eastAsia="仿宋_GB2312"/>
                <w:sz w:val="28"/>
                <w:szCs w:val="28"/>
                <w:lang w:val="en-US"/>
              </w:rPr>
              <w:t>、</w:t>
            </w:r>
            <w:r>
              <w:rPr>
                <w:rFonts w:hint="eastAsia" w:ascii="仿宋_GB2312" w:eastAsia="仿宋_GB2312"/>
                <w:sz w:val="28"/>
                <w:szCs w:val="28"/>
                <w:lang w:val="en-US" w:eastAsia="zh-CN"/>
              </w:rPr>
              <w:t>“</w:t>
            </w:r>
            <w:r>
              <w:rPr>
                <w:rFonts w:hint="eastAsia" w:ascii="仿宋_GB2312" w:eastAsia="仿宋_GB2312"/>
                <w:sz w:val="28"/>
                <w:szCs w:val="28"/>
                <w:lang w:val="en-US"/>
              </w:rPr>
              <w:t>一站式服务</w:t>
            </w:r>
            <w:r>
              <w:rPr>
                <w:rFonts w:hint="eastAsia" w:ascii="仿宋_GB2312" w:eastAsia="仿宋_GB2312"/>
                <w:sz w:val="28"/>
                <w:szCs w:val="28"/>
                <w:lang w:val="en-US" w:eastAsia="zh-CN"/>
              </w:rPr>
              <w:t>”</w:t>
            </w:r>
            <w:r>
              <w:rPr>
                <w:rFonts w:hint="eastAsia" w:ascii="仿宋_GB2312" w:eastAsia="仿宋_GB2312"/>
                <w:sz w:val="28"/>
                <w:szCs w:val="28"/>
                <w:lang w:val="en-US"/>
              </w:rPr>
              <w:t>六个</w:t>
            </w:r>
            <w:r>
              <w:rPr>
                <w:rFonts w:hint="eastAsia" w:ascii="仿宋_GB2312" w:eastAsia="仿宋_GB2312"/>
                <w:sz w:val="28"/>
                <w:szCs w:val="28"/>
                <w:lang w:val="en-US" w:eastAsia="zh-CN"/>
              </w:rPr>
              <w:t>“</w:t>
            </w:r>
            <w:r>
              <w:rPr>
                <w:rFonts w:hint="eastAsia" w:ascii="仿宋_GB2312" w:eastAsia="仿宋_GB2312"/>
                <w:sz w:val="28"/>
                <w:szCs w:val="28"/>
                <w:lang w:val="en-US"/>
              </w:rPr>
              <w:t>一</w:t>
            </w:r>
            <w:r>
              <w:rPr>
                <w:rFonts w:hint="eastAsia" w:ascii="仿宋_GB2312" w:eastAsia="仿宋_GB2312"/>
                <w:sz w:val="28"/>
                <w:szCs w:val="28"/>
                <w:lang w:val="en-US" w:eastAsia="zh-CN"/>
              </w:rPr>
              <w:t>”</w:t>
            </w:r>
            <w:r>
              <w:rPr>
                <w:rFonts w:hint="eastAsia" w:ascii="仿宋_GB2312" w:eastAsia="仿宋_GB2312"/>
                <w:sz w:val="28"/>
                <w:szCs w:val="28"/>
                <w:lang w:val="en-US"/>
              </w:rPr>
              <w:t>改革</w:t>
            </w:r>
            <w:r>
              <w:rPr>
                <w:rFonts w:hint="eastAsia" w:ascii="仿宋_GB2312" w:eastAsia="仿宋_GB2312"/>
                <w:sz w:val="28"/>
                <w:szCs w:val="28"/>
                <w:lang w:val="en-US" w:eastAsia="zh-CN"/>
              </w:rPr>
              <w:t>，</w:t>
            </w:r>
            <w:r>
              <w:rPr>
                <w:rFonts w:hint="eastAsia" w:ascii="仿宋_GB2312" w:eastAsia="仿宋_GB2312"/>
                <w:sz w:val="28"/>
                <w:szCs w:val="28"/>
                <w:lang w:val="en-US"/>
              </w:rPr>
              <w:t>制定改革事项清单及标准指南</w:t>
            </w:r>
            <w:r>
              <w:rPr>
                <w:rFonts w:hint="eastAsia" w:ascii="仿宋_GB2312" w:eastAsia="仿宋_GB2312"/>
                <w:sz w:val="28"/>
                <w:szCs w:val="28"/>
                <w:lang w:val="en-US" w:eastAsia="zh-CN"/>
              </w:rPr>
              <w:t>，</w:t>
            </w:r>
            <w:r>
              <w:rPr>
                <w:rFonts w:hint="eastAsia" w:ascii="仿宋_GB2312" w:eastAsia="仿宋_GB2312"/>
                <w:sz w:val="28"/>
                <w:szCs w:val="28"/>
                <w:lang w:val="en-US"/>
              </w:rPr>
              <w:t>明确改革任务责任部门、完成时限、验收标准</w:t>
            </w:r>
            <w:r>
              <w:rPr>
                <w:rFonts w:hint="eastAsia" w:ascii="仿宋_GB2312" w:eastAsia="仿宋_GB2312"/>
                <w:sz w:val="28"/>
                <w:szCs w:val="28"/>
                <w:lang w:val="en-US" w:eastAsia="zh-CN"/>
              </w:rPr>
              <w:t>，</w:t>
            </w:r>
            <w:r>
              <w:rPr>
                <w:rFonts w:hint="eastAsia" w:ascii="仿宋_GB2312" w:eastAsia="仿宋_GB2312"/>
                <w:sz w:val="28"/>
                <w:szCs w:val="28"/>
                <w:lang w:val="en-US"/>
              </w:rPr>
              <w:t>通过清单式管理模式</w:t>
            </w:r>
            <w:r>
              <w:rPr>
                <w:rFonts w:hint="eastAsia" w:ascii="仿宋_GB2312" w:eastAsia="仿宋_GB2312"/>
                <w:sz w:val="28"/>
                <w:szCs w:val="28"/>
                <w:lang w:val="en-US" w:eastAsia="zh-CN"/>
              </w:rPr>
              <w:t>，</w:t>
            </w:r>
            <w:r>
              <w:rPr>
                <w:rFonts w:hint="eastAsia" w:ascii="仿宋_GB2312" w:eastAsia="仿宋_GB2312"/>
                <w:sz w:val="28"/>
                <w:szCs w:val="28"/>
                <w:lang w:val="en-US"/>
              </w:rPr>
              <w:t>动态掌握、定期评价改革任务落实情况。</w:t>
            </w:r>
          </w:p>
          <w:p>
            <w:pPr>
              <w:spacing w:after="0" w:line="560" w:lineRule="exact"/>
              <w:ind w:firstLine="562" w:firstLineChars="200"/>
              <w:rPr>
                <w:rFonts w:ascii="仿宋_GB2312" w:eastAsia="仿宋_GB2312"/>
                <w:b/>
                <w:bCs/>
                <w:sz w:val="28"/>
                <w:szCs w:val="28"/>
                <w:lang w:val="en-US"/>
              </w:rPr>
            </w:pPr>
            <w:r>
              <w:rPr>
                <w:rFonts w:hint="eastAsia" w:ascii="仿宋_GB2312" w:eastAsia="仿宋_GB2312"/>
                <w:b/>
                <w:bCs/>
                <w:sz w:val="28"/>
                <w:szCs w:val="28"/>
                <w:lang w:val="en-US"/>
              </w:rPr>
              <w:t>亮点工程三：线上线下深度融合一体化服务工程</w:t>
            </w:r>
          </w:p>
          <w:p>
            <w:pPr>
              <w:spacing w:after="0" w:line="560" w:lineRule="exact"/>
              <w:ind w:firstLine="560" w:firstLineChars="200"/>
              <w:rPr>
                <w:rFonts w:ascii="仿宋_GB2312" w:eastAsia="仿宋_GB2312"/>
                <w:sz w:val="28"/>
                <w:szCs w:val="28"/>
                <w:lang w:val="en-US"/>
              </w:rPr>
            </w:pPr>
            <w:r>
              <w:rPr>
                <w:rFonts w:hint="eastAsia" w:ascii="仿宋_GB2312" w:eastAsia="仿宋_GB2312"/>
                <w:sz w:val="28"/>
                <w:szCs w:val="28"/>
                <w:lang w:val="en-US"/>
              </w:rPr>
              <w:t>推进政务服务线上线下深度融合</w:t>
            </w:r>
            <w:r>
              <w:rPr>
                <w:rFonts w:hint="eastAsia" w:ascii="仿宋_GB2312" w:eastAsia="仿宋_GB2312"/>
                <w:sz w:val="28"/>
                <w:szCs w:val="28"/>
                <w:lang w:val="en-US" w:eastAsia="zh-CN"/>
              </w:rPr>
              <w:t>，</w:t>
            </w:r>
            <w:r>
              <w:rPr>
                <w:rFonts w:hint="eastAsia" w:ascii="仿宋_GB2312" w:eastAsia="仿宋_GB2312"/>
                <w:sz w:val="28"/>
                <w:szCs w:val="28"/>
                <w:lang w:val="en-US"/>
              </w:rPr>
              <w:t>依托辽宁省政务服务网及</w:t>
            </w:r>
            <w:r>
              <w:rPr>
                <w:rFonts w:hint="eastAsia" w:ascii="仿宋_GB2312" w:eastAsia="仿宋_GB2312"/>
                <w:sz w:val="28"/>
                <w:szCs w:val="28"/>
                <w:lang w:val="en-US" w:eastAsia="zh-CN"/>
              </w:rPr>
              <w:t>“</w:t>
            </w:r>
            <w:r>
              <w:rPr>
                <w:rFonts w:hint="eastAsia" w:ascii="仿宋_GB2312" w:eastAsia="仿宋_GB2312"/>
                <w:sz w:val="28"/>
                <w:szCs w:val="28"/>
                <w:lang w:val="en-US"/>
              </w:rPr>
              <w:t>辽事通</w:t>
            </w:r>
            <w:r>
              <w:rPr>
                <w:rFonts w:hint="eastAsia" w:ascii="仿宋_GB2312" w:eastAsia="仿宋_GB2312"/>
                <w:sz w:val="28"/>
                <w:szCs w:val="28"/>
                <w:lang w:val="en-US" w:eastAsia="zh-CN"/>
              </w:rPr>
              <w:t>”</w:t>
            </w:r>
            <w:r>
              <w:rPr>
                <w:rFonts w:hint="eastAsia" w:ascii="仿宋_GB2312" w:eastAsia="仿宋_GB2312"/>
                <w:sz w:val="28"/>
                <w:szCs w:val="28"/>
                <w:lang w:val="en-US"/>
              </w:rPr>
              <w:t>APP</w:t>
            </w:r>
            <w:r>
              <w:rPr>
                <w:rFonts w:hint="eastAsia" w:ascii="仿宋_GB2312" w:eastAsia="仿宋_GB2312"/>
                <w:sz w:val="28"/>
                <w:szCs w:val="28"/>
                <w:lang w:val="en-US" w:eastAsia="zh-CN"/>
              </w:rPr>
              <w:t>，</w:t>
            </w:r>
            <w:r>
              <w:rPr>
                <w:rFonts w:hint="eastAsia" w:ascii="仿宋_GB2312" w:eastAsia="仿宋_GB2312"/>
                <w:sz w:val="28"/>
                <w:szCs w:val="28"/>
                <w:lang w:val="en-US"/>
              </w:rPr>
              <w:t>统一双端操作系统</w:t>
            </w:r>
            <w:r>
              <w:rPr>
                <w:rFonts w:hint="eastAsia" w:ascii="仿宋_GB2312" w:eastAsia="仿宋_GB2312"/>
                <w:sz w:val="28"/>
                <w:szCs w:val="28"/>
                <w:lang w:val="en-US" w:eastAsia="zh-CN"/>
              </w:rPr>
              <w:t>，</w:t>
            </w:r>
            <w:r>
              <w:rPr>
                <w:rFonts w:hint="eastAsia" w:ascii="仿宋_GB2312" w:eastAsia="仿宋_GB2312"/>
                <w:sz w:val="28"/>
                <w:szCs w:val="28"/>
                <w:lang w:val="en-US"/>
              </w:rPr>
              <w:t>实现办理流程、审批要件、承诺时限、服务标准等线上线下一体化。探索线上平台和线下窗口联动</w:t>
            </w:r>
            <w:r>
              <w:rPr>
                <w:rFonts w:hint="eastAsia" w:ascii="仿宋_GB2312" w:eastAsia="仿宋_GB2312"/>
                <w:sz w:val="28"/>
                <w:szCs w:val="28"/>
                <w:lang w:val="en-US" w:eastAsia="zh-CN"/>
              </w:rPr>
              <w:t>，</w:t>
            </w:r>
            <w:r>
              <w:rPr>
                <w:rFonts w:hint="eastAsia" w:ascii="仿宋_GB2312" w:eastAsia="仿宋_GB2312"/>
                <w:sz w:val="28"/>
                <w:szCs w:val="28"/>
                <w:lang w:val="en-US"/>
              </w:rPr>
              <w:t>针对</w:t>
            </w:r>
            <w:r>
              <w:rPr>
                <w:rFonts w:hint="eastAsia" w:ascii="仿宋_GB2312" w:eastAsia="仿宋_GB2312"/>
                <w:sz w:val="28"/>
                <w:szCs w:val="28"/>
                <w:lang w:val="en-US" w:eastAsia="zh-CN"/>
              </w:rPr>
              <w:t>“</w:t>
            </w:r>
            <w:r>
              <w:rPr>
                <w:rFonts w:hint="eastAsia" w:ascii="仿宋_GB2312" w:eastAsia="仿宋_GB2312"/>
                <w:sz w:val="28"/>
                <w:szCs w:val="28"/>
                <w:lang w:val="en-US"/>
              </w:rPr>
              <w:t>开办企业</w:t>
            </w:r>
            <w:r>
              <w:rPr>
                <w:rFonts w:hint="eastAsia" w:ascii="仿宋_GB2312" w:eastAsia="仿宋_GB2312"/>
                <w:sz w:val="28"/>
                <w:szCs w:val="28"/>
                <w:lang w:val="en-US" w:eastAsia="zh-CN"/>
              </w:rPr>
              <w:t>”</w:t>
            </w:r>
            <w:r>
              <w:rPr>
                <w:rFonts w:hint="eastAsia" w:ascii="仿宋_GB2312" w:eastAsia="仿宋_GB2312"/>
                <w:sz w:val="28"/>
                <w:szCs w:val="28"/>
                <w:lang w:val="en-US"/>
              </w:rPr>
              <w:t>、</w:t>
            </w:r>
            <w:r>
              <w:rPr>
                <w:rFonts w:hint="eastAsia" w:ascii="仿宋_GB2312" w:eastAsia="仿宋_GB2312"/>
                <w:sz w:val="28"/>
                <w:szCs w:val="28"/>
                <w:lang w:val="en-US" w:eastAsia="zh-CN"/>
              </w:rPr>
              <w:t>“</w:t>
            </w:r>
            <w:r>
              <w:rPr>
                <w:rFonts w:hint="eastAsia" w:ascii="仿宋_GB2312" w:eastAsia="仿宋_GB2312"/>
                <w:sz w:val="28"/>
                <w:szCs w:val="28"/>
                <w:lang w:val="en-US"/>
              </w:rPr>
              <w:t>办理建筑许可</w:t>
            </w:r>
            <w:r>
              <w:rPr>
                <w:rFonts w:hint="eastAsia" w:ascii="仿宋_GB2312" w:eastAsia="仿宋_GB2312"/>
                <w:sz w:val="28"/>
                <w:szCs w:val="28"/>
                <w:lang w:val="en-US" w:eastAsia="zh-CN"/>
              </w:rPr>
              <w:t>”</w:t>
            </w:r>
            <w:r>
              <w:rPr>
                <w:rFonts w:hint="eastAsia" w:ascii="仿宋_GB2312" w:eastAsia="仿宋_GB2312"/>
                <w:sz w:val="28"/>
                <w:szCs w:val="28"/>
                <w:lang w:val="en-US"/>
              </w:rPr>
              <w:t>等实现全流程线上线下</w:t>
            </w:r>
            <w:r>
              <w:rPr>
                <w:rFonts w:hint="eastAsia" w:ascii="仿宋_GB2312" w:eastAsia="仿宋_GB2312"/>
                <w:sz w:val="28"/>
                <w:szCs w:val="28"/>
                <w:lang w:val="en-US" w:eastAsia="zh-CN"/>
              </w:rPr>
              <w:t>“</w:t>
            </w:r>
            <w:r>
              <w:rPr>
                <w:rFonts w:hint="eastAsia" w:ascii="仿宋_GB2312" w:eastAsia="仿宋_GB2312"/>
                <w:sz w:val="28"/>
                <w:szCs w:val="28"/>
                <w:lang w:val="en-US"/>
              </w:rPr>
              <w:t>无缝对接</w:t>
            </w:r>
            <w:r>
              <w:rPr>
                <w:rFonts w:hint="eastAsia" w:ascii="仿宋_GB2312" w:eastAsia="仿宋_GB2312"/>
                <w:sz w:val="28"/>
                <w:szCs w:val="28"/>
                <w:lang w:val="en-US" w:eastAsia="zh-CN"/>
              </w:rPr>
              <w:t>”，</w:t>
            </w:r>
            <w:r>
              <w:rPr>
                <w:rFonts w:hint="eastAsia" w:ascii="仿宋_GB2312" w:eastAsia="仿宋_GB2312"/>
                <w:sz w:val="28"/>
                <w:szCs w:val="28"/>
                <w:lang w:val="en-US"/>
              </w:rPr>
              <w:t>企业可在办理流程中自主选择任意单一事项的办理方式</w:t>
            </w:r>
            <w:r>
              <w:rPr>
                <w:rFonts w:hint="eastAsia" w:ascii="仿宋_GB2312" w:eastAsia="仿宋_GB2312"/>
                <w:sz w:val="28"/>
                <w:szCs w:val="28"/>
                <w:lang w:val="en-US" w:eastAsia="zh-CN"/>
              </w:rPr>
              <w:t>，</w:t>
            </w:r>
            <w:r>
              <w:rPr>
                <w:rFonts w:hint="eastAsia" w:ascii="仿宋_GB2312" w:eastAsia="仿宋_GB2312"/>
                <w:sz w:val="28"/>
                <w:szCs w:val="28"/>
                <w:lang w:val="en-US"/>
              </w:rPr>
              <w:t>且线上线下办理进度可实时对接。</w:t>
            </w:r>
          </w:p>
          <w:p>
            <w:pPr>
              <w:spacing w:after="0" w:line="560" w:lineRule="exact"/>
              <w:ind w:firstLine="562" w:firstLineChars="200"/>
              <w:rPr>
                <w:rFonts w:ascii="仿宋_GB2312" w:eastAsia="仿宋_GB2312"/>
                <w:b/>
                <w:bCs/>
                <w:sz w:val="28"/>
                <w:szCs w:val="28"/>
                <w:lang w:val="en-US"/>
              </w:rPr>
            </w:pPr>
            <w:r>
              <w:rPr>
                <w:rFonts w:hint="eastAsia" w:ascii="仿宋_GB2312" w:eastAsia="仿宋_GB2312"/>
                <w:b/>
                <w:bCs/>
                <w:sz w:val="28"/>
                <w:szCs w:val="28"/>
                <w:lang w:val="en-US"/>
              </w:rPr>
              <w:t>亮点工程四：全域</w:t>
            </w:r>
            <w:r>
              <w:rPr>
                <w:rFonts w:hint="eastAsia" w:ascii="仿宋_GB2312" w:eastAsia="仿宋_GB2312"/>
                <w:b/>
                <w:bCs/>
                <w:sz w:val="28"/>
                <w:szCs w:val="28"/>
                <w:lang w:val="en-US" w:eastAsia="zh-CN"/>
              </w:rPr>
              <w:t>“</w:t>
            </w:r>
            <w:r>
              <w:rPr>
                <w:rFonts w:hint="eastAsia" w:ascii="仿宋_GB2312" w:eastAsia="仿宋_GB2312"/>
                <w:b/>
                <w:bCs/>
                <w:sz w:val="28"/>
                <w:szCs w:val="28"/>
                <w:lang w:val="en-US"/>
              </w:rPr>
              <w:t>五个统一</w:t>
            </w:r>
            <w:r>
              <w:rPr>
                <w:rFonts w:hint="eastAsia" w:ascii="仿宋_GB2312" w:eastAsia="仿宋_GB2312"/>
                <w:b/>
                <w:bCs/>
                <w:sz w:val="28"/>
                <w:szCs w:val="28"/>
                <w:lang w:val="en-US" w:eastAsia="zh-CN"/>
              </w:rPr>
              <w:t>”</w:t>
            </w:r>
            <w:r>
              <w:rPr>
                <w:rFonts w:hint="eastAsia" w:ascii="仿宋_GB2312" w:eastAsia="仿宋_GB2312"/>
                <w:b/>
                <w:bCs/>
                <w:sz w:val="28"/>
                <w:szCs w:val="28"/>
                <w:lang w:val="en-US"/>
              </w:rPr>
              <w:t>标准化建设工程</w:t>
            </w:r>
          </w:p>
          <w:p>
            <w:pPr>
              <w:spacing w:after="0" w:line="560" w:lineRule="exact"/>
              <w:ind w:firstLine="560" w:firstLineChars="200"/>
              <w:rPr>
                <w:rFonts w:ascii="仿宋_GB2312" w:eastAsia="仿宋_GB2312"/>
                <w:sz w:val="28"/>
                <w:szCs w:val="28"/>
                <w:lang w:val="en-US"/>
              </w:rPr>
            </w:pPr>
            <w:r>
              <w:rPr>
                <w:rFonts w:hint="eastAsia" w:ascii="仿宋_GB2312" w:eastAsia="仿宋_GB2312"/>
                <w:sz w:val="28"/>
                <w:szCs w:val="28"/>
                <w:lang w:val="en-US"/>
              </w:rPr>
              <w:t>梳理、制定各类政务事项标准化实施细则</w:t>
            </w:r>
            <w:r>
              <w:rPr>
                <w:rFonts w:hint="eastAsia" w:ascii="仿宋_GB2312" w:eastAsia="仿宋_GB2312"/>
                <w:sz w:val="28"/>
                <w:szCs w:val="28"/>
                <w:lang w:val="en-US" w:eastAsia="zh-CN"/>
              </w:rPr>
              <w:t>，</w:t>
            </w:r>
            <w:r>
              <w:rPr>
                <w:rFonts w:hint="eastAsia" w:ascii="仿宋_GB2312" w:eastAsia="仿宋_GB2312"/>
                <w:sz w:val="28"/>
                <w:szCs w:val="28"/>
                <w:lang w:val="en-US"/>
              </w:rPr>
              <w:t>统一市、区（县）两级政务服务事项责任部门、办理流程、办理要件、承诺办结时间、窗口人员服务标准</w:t>
            </w:r>
            <w:r>
              <w:rPr>
                <w:rFonts w:hint="eastAsia" w:ascii="仿宋_GB2312" w:eastAsia="仿宋_GB2312"/>
                <w:sz w:val="28"/>
                <w:szCs w:val="28"/>
                <w:lang w:val="en-US" w:eastAsia="zh-CN"/>
              </w:rPr>
              <w:t>，</w:t>
            </w:r>
            <w:r>
              <w:rPr>
                <w:rFonts w:hint="eastAsia" w:ascii="仿宋_GB2312" w:eastAsia="仿宋_GB2312"/>
                <w:sz w:val="28"/>
                <w:szCs w:val="28"/>
                <w:lang w:val="en-US"/>
              </w:rPr>
              <w:t>并在</w:t>
            </w:r>
            <w:r>
              <w:rPr>
                <w:rFonts w:hint="eastAsia" w:ascii="仿宋_GB2312" w:eastAsia="仿宋_GB2312"/>
                <w:sz w:val="28"/>
                <w:szCs w:val="28"/>
                <w:lang w:val="en-US" w:eastAsia="zh-CN"/>
              </w:rPr>
              <w:t>“</w:t>
            </w:r>
            <w:r>
              <w:rPr>
                <w:rFonts w:hint="eastAsia" w:ascii="仿宋_GB2312" w:eastAsia="仿宋_GB2312"/>
                <w:sz w:val="28"/>
                <w:szCs w:val="28"/>
                <w:lang w:val="en-US"/>
              </w:rPr>
              <w:t>五个一</w:t>
            </w:r>
            <w:r>
              <w:rPr>
                <w:rFonts w:hint="eastAsia" w:ascii="仿宋_GB2312" w:eastAsia="仿宋_GB2312"/>
                <w:sz w:val="28"/>
                <w:szCs w:val="28"/>
                <w:lang w:val="en-US" w:eastAsia="zh-CN"/>
              </w:rPr>
              <w:t>”</w:t>
            </w:r>
            <w:r>
              <w:rPr>
                <w:rFonts w:hint="eastAsia" w:ascii="仿宋_GB2312" w:eastAsia="仿宋_GB2312"/>
                <w:sz w:val="28"/>
                <w:szCs w:val="28"/>
                <w:lang w:val="en-US"/>
              </w:rPr>
              <w:t>标准化建设的基础上</w:t>
            </w:r>
            <w:r>
              <w:rPr>
                <w:rFonts w:hint="eastAsia" w:ascii="仿宋_GB2312" w:eastAsia="仿宋_GB2312"/>
                <w:sz w:val="28"/>
                <w:szCs w:val="28"/>
                <w:lang w:val="en-US" w:eastAsia="zh-CN"/>
              </w:rPr>
              <w:t>，</w:t>
            </w:r>
            <w:r>
              <w:rPr>
                <w:rFonts w:hint="eastAsia" w:ascii="仿宋_GB2312" w:eastAsia="仿宋_GB2312"/>
                <w:sz w:val="28"/>
                <w:szCs w:val="28"/>
                <w:lang w:val="en-US"/>
              </w:rPr>
              <w:t>编制高频政务服务</w:t>
            </w:r>
            <w:r>
              <w:rPr>
                <w:rFonts w:hint="eastAsia" w:ascii="仿宋_GB2312" w:eastAsia="仿宋_GB2312"/>
                <w:sz w:val="28"/>
                <w:szCs w:val="28"/>
                <w:lang w:val="en-US" w:eastAsia="zh-CN"/>
              </w:rPr>
              <w:t>“</w:t>
            </w:r>
            <w:r>
              <w:rPr>
                <w:rFonts w:hint="eastAsia" w:ascii="仿宋_GB2312" w:eastAsia="仿宋_GB2312"/>
                <w:sz w:val="28"/>
                <w:szCs w:val="28"/>
                <w:lang w:val="en-US"/>
              </w:rPr>
              <w:t>全市通办</w:t>
            </w:r>
            <w:r>
              <w:rPr>
                <w:rFonts w:hint="eastAsia" w:ascii="仿宋_GB2312" w:eastAsia="仿宋_GB2312"/>
                <w:sz w:val="28"/>
                <w:szCs w:val="28"/>
                <w:lang w:val="en-US" w:eastAsia="zh-CN"/>
              </w:rPr>
              <w:t>”</w:t>
            </w:r>
            <w:r>
              <w:rPr>
                <w:rFonts w:hint="eastAsia" w:ascii="仿宋_GB2312" w:eastAsia="仿宋_GB2312"/>
                <w:sz w:val="28"/>
                <w:szCs w:val="28"/>
                <w:lang w:val="en-US"/>
              </w:rPr>
              <w:t>事项清单</w:t>
            </w:r>
            <w:r>
              <w:rPr>
                <w:rFonts w:hint="eastAsia" w:ascii="仿宋_GB2312" w:eastAsia="仿宋_GB2312"/>
                <w:sz w:val="28"/>
                <w:szCs w:val="28"/>
                <w:lang w:val="en-US" w:eastAsia="zh-CN"/>
              </w:rPr>
              <w:t>，</w:t>
            </w:r>
            <w:r>
              <w:rPr>
                <w:rFonts w:hint="eastAsia" w:ascii="仿宋_GB2312" w:eastAsia="仿宋_GB2312"/>
                <w:sz w:val="28"/>
                <w:szCs w:val="28"/>
                <w:lang w:val="en-US"/>
              </w:rPr>
              <w:t>实现同一事项无差别受理、同标准办理。</w:t>
            </w:r>
          </w:p>
          <w:p>
            <w:pPr>
              <w:spacing w:after="0" w:line="560" w:lineRule="exact"/>
              <w:ind w:firstLine="562" w:firstLineChars="200"/>
              <w:rPr>
                <w:rFonts w:ascii="仿宋_GB2312" w:eastAsia="仿宋_GB2312"/>
                <w:b/>
                <w:bCs/>
                <w:sz w:val="28"/>
                <w:szCs w:val="28"/>
                <w:lang w:val="en-US"/>
              </w:rPr>
            </w:pPr>
            <w:r>
              <w:rPr>
                <w:rFonts w:hint="eastAsia" w:ascii="仿宋_GB2312" w:eastAsia="仿宋_GB2312"/>
                <w:b/>
                <w:bCs/>
                <w:sz w:val="28"/>
                <w:szCs w:val="28"/>
                <w:lang w:val="en-US"/>
              </w:rPr>
              <w:t>亮点工程五：菱镁企业探索统筹调配式供电新模式</w:t>
            </w:r>
          </w:p>
          <w:p>
            <w:pPr>
              <w:spacing w:after="0" w:line="560" w:lineRule="exact"/>
              <w:ind w:firstLine="560" w:firstLineChars="200"/>
              <w:rPr>
                <w:rFonts w:ascii="仿宋_GB2312" w:eastAsia="仿宋_GB2312"/>
                <w:sz w:val="28"/>
                <w:szCs w:val="28"/>
              </w:rPr>
            </w:pPr>
            <w:r>
              <w:rPr>
                <w:rFonts w:hint="eastAsia" w:ascii="仿宋_GB2312" w:eastAsia="仿宋_GB2312"/>
                <w:sz w:val="28"/>
                <w:szCs w:val="28"/>
                <w:lang w:val="en-US"/>
              </w:rPr>
              <w:t>探索统筹调配式供电新模式</w:t>
            </w:r>
            <w:r>
              <w:rPr>
                <w:rFonts w:hint="eastAsia" w:ascii="仿宋_GB2312" w:eastAsia="仿宋_GB2312"/>
                <w:sz w:val="28"/>
                <w:szCs w:val="28"/>
                <w:lang w:val="en-US" w:eastAsia="zh-CN"/>
              </w:rPr>
              <w:t>，</w:t>
            </w:r>
            <w:r>
              <w:rPr>
                <w:rFonts w:hint="eastAsia" w:ascii="仿宋_GB2312" w:eastAsia="仿宋_GB2312"/>
                <w:sz w:val="28"/>
                <w:szCs w:val="28"/>
                <w:lang w:val="en-US"/>
              </w:rPr>
              <w:t>通过限制企业夜间用电总量、日间用电价格补贴、试点动态</w:t>
            </w:r>
            <w:r>
              <w:rPr>
                <w:rFonts w:hint="eastAsia" w:ascii="仿宋_GB2312" w:eastAsia="仿宋_GB2312"/>
                <w:sz w:val="28"/>
                <w:szCs w:val="28"/>
                <w:highlight w:val="none"/>
                <w:lang w:val="en-US" w:eastAsia="zh-CN"/>
              </w:rPr>
              <w:t>调节</w:t>
            </w:r>
            <w:r>
              <w:rPr>
                <w:rFonts w:hint="eastAsia" w:ascii="仿宋_GB2312" w:eastAsia="仿宋_GB2312"/>
                <w:sz w:val="28"/>
                <w:szCs w:val="28"/>
                <w:lang w:val="en-US"/>
              </w:rPr>
              <w:t>或取消行业用电峰谷期等方式</w:t>
            </w:r>
            <w:r>
              <w:rPr>
                <w:rFonts w:hint="eastAsia" w:ascii="仿宋_GB2312" w:eastAsia="仿宋_GB2312"/>
                <w:sz w:val="28"/>
                <w:szCs w:val="28"/>
                <w:lang w:val="en-US" w:eastAsia="zh-CN"/>
              </w:rPr>
              <w:t>，</w:t>
            </w:r>
            <w:r>
              <w:rPr>
                <w:rFonts w:hint="eastAsia" w:ascii="仿宋_GB2312" w:eastAsia="仿宋_GB2312"/>
                <w:sz w:val="28"/>
                <w:szCs w:val="28"/>
                <w:lang w:val="en-US"/>
              </w:rPr>
              <w:t>平衡峰谷供电。</w:t>
            </w:r>
          </w:p>
        </w:tc>
      </w:tr>
    </w:tbl>
    <w:p>
      <w:pPr>
        <w:spacing w:line="560" w:lineRule="exact"/>
        <w:jc w:val="both"/>
        <w:rPr>
          <w:rFonts w:ascii="仿宋_GB2312" w:eastAsia="仿宋_GB2312"/>
          <w:sz w:val="32"/>
          <w:szCs w:val="32"/>
        </w:rPr>
      </w:pPr>
    </w:p>
    <w:p>
      <w:pPr>
        <w:spacing w:line="560" w:lineRule="exact"/>
        <w:jc w:val="both"/>
        <w:rPr>
          <w:rFonts w:ascii="仿宋_GB2312" w:eastAsia="仿宋_GB2312"/>
          <w:sz w:val="32"/>
          <w:szCs w:val="32"/>
        </w:rPr>
      </w:pPr>
    </w:p>
    <w:p>
      <w:pPr>
        <w:spacing w:line="560" w:lineRule="exact"/>
        <w:ind w:firstLine="640" w:firstLineChars="200"/>
        <w:jc w:val="both"/>
        <w:outlineLvl w:val="1"/>
        <w:rPr>
          <w:rFonts w:ascii="楷体" w:hAnsi="楷体" w:eastAsia="楷体"/>
          <w:sz w:val="32"/>
          <w:szCs w:val="32"/>
        </w:rPr>
      </w:pPr>
      <w:bookmarkStart w:id="28" w:name="_Toc26182"/>
      <w:bookmarkStart w:id="29" w:name="_Hlk78347757"/>
      <w:r>
        <w:rPr>
          <w:rFonts w:hint="eastAsia" w:ascii="楷体" w:hAnsi="楷体" w:eastAsia="楷体"/>
          <w:sz w:val="32"/>
          <w:szCs w:val="32"/>
          <w:lang w:val="en-US"/>
        </w:rPr>
        <w:t>（四）打造</w:t>
      </w:r>
      <w:r>
        <w:rPr>
          <w:rFonts w:hint="eastAsia" w:ascii="楷体" w:hAnsi="楷体" w:eastAsia="楷体"/>
          <w:sz w:val="32"/>
          <w:szCs w:val="32"/>
          <w:lang w:val="en-US" w:eastAsia="zh-CN"/>
        </w:rPr>
        <w:t>“</w:t>
      </w:r>
      <w:r>
        <w:rPr>
          <w:rFonts w:hint="eastAsia" w:ascii="楷体" w:hAnsi="楷体" w:eastAsia="楷体"/>
          <w:sz w:val="32"/>
          <w:szCs w:val="32"/>
          <w:lang w:val="en-US"/>
        </w:rPr>
        <w:t>竞争有力</w:t>
      </w:r>
      <w:r>
        <w:rPr>
          <w:rFonts w:hint="eastAsia" w:ascii="楷体" w:hAnsi="楷体" w:eastAsia="楷体"/>
          <w:sz w:val="32"/>
          <w:szCs w:val="32"/>
          <w:lang w:val="en-US" w:eastAsia="zh-CN"/>
        </w:rPr>
        <w:t>”</w:t>
      </w:r>
      <w:r>
        <w:rPr>
          <w:rFonts w:hint="eastAsia" w:ascii="楷体" w:hAnsi="楷体" w:eastAsia="楷体"/>
          <w:sz w:val="32"/>
          <w:szCs w:val="32"/>
          <w:lang w:val="en-US"/>
        </w:rPr>
        <w:t>的市场环境</w:t>
      </w:r>
      <w:bookmarkEnd w:id="28"/>
    </w:p>
    <w:p>
      <w:pPr>
        <w:spacing w:line="560" w:lineRule="exact"/>
        <w:ind w:firstLine="640" w:firstLineChars="200"/>
        <w:jc w:val="both"/>
        <w:rPr>
          <w:rFonts w:ascii="仿宋_GB2312" w:eastAsia="仿宋_GB2312"/>
          <w:sz w:val="32"/>
          <w:szCs w:val="32"/>
          <w:lang w:val="en-US"/>
        </w:rPr>
      </w:pPr>
      <w:r>
        <w:rPr>
          <w:rFonts w:hint="eastAsia" w:ascii="仿宋_GB2312" w:eastAsia="仿宋_GB2312"/>
          <w:sz w:val="32"/>
          <w:szCs w:val="32"/>
          <w:lang w:val="en-US"/>
        </w:rPr>
        <w:t>重点围绕</w:t>
      </w:r>
      <w:r>
        <w:rPr>
          <w:rFonts w:hint="eastAsia" w:ascii="仿宋_GB2312" w:eastAsia="仿宋_GB2312"/>
          <w:sz w:val="32"/>
          <w:szCs w:val="32"/>
          <w:lang w:val="en-US" w:eastAsia="zh-CN"/>
        </w:rPr>
        <w:t>“</w:t>
      </w:r>
      <w:r>
        <w:rPr>
          <w:rFonts w:hint="eastAsia" w:ascii="仿宋_GB2312" w:eastAsia="仿宋_GB2312"/>
          <w:sz w:val="32"/>
          <w:szCs w:val="32"/>
          <w:lang w:val="en-US"/>
        </w:rPr>
        <w:t>探索实施</w:t>
      </w:r>
      <w:r>
        <w:rPr>
          <w:rFonts w:hint="eastAsia" w:ascii="仿宋_GB2312" w:eastAsia="仿宋_GB2312"/>
          <w:sz w:val="32"/>
          <w:szCs w:val="32"/>
          <w:lang w:val="en-US" w:eastAsia="zh-CN"/>
        </w:rPr>
        <w:t>‘</w:t>
      </w:r>
      <w:r>
        <w:rPr>
          <w:rFonts w:hint="eastAsia" w:ascii="仿宋_GB2312" w:eastAsia="仿宋_GB2312"/>
          <w:sz w:val="32"/>
          <w:szCs w:val="32"/>
          <w:lang w:val="en-US"/>
        </w:rPr>
        <w:t>宽准入</w:t>
      </w:r>
      <w:r>
        <w:rPr>
          <w:rFonts w:hint="eastAsia" w:ascii="仿宋_GB2312" w:eastAsia="仿宋_GB2312"/>
          <w:sz w:val="32"/>
          <w:szCs w:val="32"/>
          <w:lang w:val="en-US" w:eastAsia="zh-CN"/>
        </w:rPr>
        <w:t>’</w:t>
      </w:r>
      <w:r>
        <w:rPr>
          <w:rFonts w:hint="eastAsia" w:ascii="仿宋_GB2312" w:eastAsia="仿宋_GB2312"/>
          <w:sz w:val="32"/>
          <w:szCs w:val="32"/>
          <w:lang w:val="en-US"/>
        </w:rPr>
        <w:t>改革、推动降低企业经营成本、优化中小微企业融资环境、持续完善公平竞争秩序、提升创新创业活跃水平</w:t>
      </w:r>
      <w:r>
        <w:rPr>
          <w:rFonts w:hint="eastAsia" w:ascii="仿宋_GB2312" w:eastAsia="仿宋_GB2312"/>
          <w:sz w:val="32"/>
          <w:szCs w:val="32"/>
          <w:lang w:val="en-US" w:eastAsia="zh-CN"/>
        </w:rPr>
        <w:t>”</w:t>
      </w:r>
      <w:r>
        <w:rPr>
          <w:rFonts w:hint="eastAsia" w:ascii="仿宋_GB2312" w:eastAsia="仿宋_GB2312"/>
          <w:sz w:val="32"/>
          <w:szCs w:val="32"/>
          <w:lang w:val="en-US"/>
        </w:rPr>
        <w:t>五大任务</w:t>
      </w:r>
      <w:r>
        <w:rPr>
          <w:rFonts w:hint="eastAsia" w:ascii="仿宋_GB2312" w:eastAsia="仿宋_GB2312"/>
          <w:sz w:val="32"/>
          <w:szCs w:val="32"/>
          <w:lang w:val="en-US" w:eastAsia="zh-CN"/>
        </w:rPr>
        <w:t>，</w:t>
      </w:r>
      <w:r>
        <w:rPr>
          <w:rFonts w:hint="eastAsia" w:ascii="仿宋_GB2312" w:eastAsia="仿宋_GB2312"/>
          <w:sz w:val="32"/>
          <w:szCs w:val="32"/>
          <w:lang w:val="en-US"/>
        </w:rPr>
        <w:t>推动形成</w:t>
      </w:r>
      <w:r>
        <w:rPr>
          <w:rFonts w:hint="eastAsia" w:ascii="仿宋_GB2312" w:eastAsia="仿宋_GB2312"/>
          <w:sz w:val="32"/>
          <w:szCs w:val="32"/>
          <w:lang w:val="en-US" w:eastAsia="zh-CN"/>
        </w:rPr>
        <w:t>“</w:t>
      </w:r>
      <w:r>
        <w:rPr>
          <w:rFonts w:hint="eastAsia" w:ascii="仿宋_GB2312" w:eastAsia="仿宋_GB2312"/>
          <w:sz w:val="32"/>
          <w:szCs w:val="32"/>
          <w:lang w:val="en-US"/>
        </w:rPr>
        <w:t>竞争有力</w:t>
      </w:r>
      <w:r>
        <w:rPr>
          <w:rFonts w:hint="eastAsia" w:ascii="仿宋_GB2312" w:eastAsia="仿宋_GB2312"/>
          <w:sz w:val="32"/>
          <w:szCs w:val="32"/>
          <w:lang w:val="en-US" w:eastAsia="zh-CN"/>
        </w:rPr>
        <w:t>”</w:t>
      </w:r>
      <w:r>
        <w:rPr>
          <w:rFonts w:hint="eastAsia" w:ascii="仿宋_GB2312" w:eastAsia="仿宋_GB2312"/>
          <w:sz w:val="32"/>
          <w:szCs w:val="32"/>
          <w:lang w:val="en-US"/>
        </w:rPr>
        <w:t>的市场环境。</w:t>
      </w:r>
    </w:p>
    <w:p>
      <w:pPr>
        <w:pStyle w:val="4"/>
        <w:spacing w:before="120" w:after="160" w:line="560" w:lineRule="exact"/>
        <w:ind w:firstLine="643" w:firstLineChars="200"/>
        <w:jc w:val="both"/>
        <w:rPr>
          <w:rFonts w:ascii="仿宋_GB2312" w:eastAsia="仿宋_GB2312"/>
          <w:b/>
          <w:bCs/>
          <w:color w:val="auto"/>
          <w:sz w:val="32"/>
          <w:szCs w:val="32"/>
        </w:rPr>
      </w:pPr>
      <w:bookmarkStart w:id="30" w:name="_Toc10588"/>
      <w:r>
        <w:rPr>
          <w:rFonts w:ascii="仿宋_GB2312" w:eastAsia="仿宋_GB2312"/>
          <w:b/>
          <w:bCs/>
          <w:color w:val="auto"/>
          <w:sz w:val="32"/>
          <w:szCs w:val="32"/>
        </w:rPr>
        <w:t>1</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探索实施</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宽准入</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改革</w:t>
      </w:r>
      <w:bookmarkEnd w:id="30"/>
    </w:p>
    <w:p>
      <w:pPr>
        <w:spacing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全面提高经营许可办理效率。</w:t>
      </w:r>
      <w:r>
        <w:rPr>
          <w:rFonts w:hint="eastAsia" w:ascii="仿宋_GB2312" w:eastAsia="仿宋_GB2312"/>
          <w:sz w:val="32"/>
          <w:szCs w:val="32"/>
          <w:lang w:val="en-US"/>
        </w:rPr>
        <w:t>深化</w:t>
      </w:r>
      <w:r>
        <w:rPr>
          <w:rFonts w:hint="eastAsia" w:ascii="仿宋_GB2312" w:eastAsia="仿宋_GB2312"/>
          <w:sz w:val="32"/>
          <w:szCs w:val="32"/>
          <w:lang w:val="en-US" w:eastAsia="zh-CN"/>
        </w:rPr>
        <w:t>“</w:t>
      </w:r>
      <w:r>
        <w:rPr>
          <w:rFonts w:hint="eastAsia" w:ascii="仿宋_GB2312" w:eastAsia="仿宋_GB2312"/>
          <w:sz w:val="32"/>
          <w:szCs w:val="32"/>
          <w:lang w:val="en-US"/>
        </w:rPr>
        <w:t>证照分离</w:t>
      </w:r>
      <w:r>
        <w:rPr>
          <w:rFonts w:hint="eastAsia" w:ascii="仿宋_GB2312" w:eastAsia="仿宋_GB2312"/>
          <w:sz w:val="32"/>
          <w:szCs w:val="32"/>
          <w:lang w:val="en-US" w:eastAsia="zh-CN"/>
        </w:rPr>
        <w:t>”</w:t>
      </w:r>
      <w:r>
        <w:rPr>
          <w:rFonts w:hint="eastAsia" w:ascii="仿宋_GB2312" w:eastAsia="仿宋_GB2312"/>
          <w:sz w:val="32"/>
          <w:szCs w:val="32"/>
          <w:lang w:val="en-US"/>
        </w:rPr>
        <w:t>改革</w:t>
      </w:r>
      <w:r>
        <w:rPr>
          <w:rFonts w:hint="eastAsia" w:ascii="仿宋_GB2312" w:eastAsia="仿宋_GB2312"/>
          <w:sz w:val="32"/>
          <w:szCs w:val="32"/>
          <w:lang w:val="en-US" w:eastAsia="zh-CN"/>
        </w:rPr>
        <w:t>，</w:t>
      </w:r>
      <w:r>
        <w:rPr>
          <w:rFonts w:hint="eastAsia" w:ascii="仿宋_GB2312" w:eastAsia="仿宋_GB2312"/>
          <w:sz w:val="32"/>
          <w:szCs w:val="32"/>
          <w:lang w:val="en-US"/>
        </w:rPr>
        <w:t>建立改革事项清单动态管理机制。持续优化审批服务</w:t>
      </w:r>
      <w:r>
        <w:rPr>
          <w:rFonts w:hint="eastAsia" w:ascii="仿宋_GB2312" w:eastAsia="仿宋_GB2312"/>
          <w:sz w:val="32"/>
          <w:szCs w:val="32"/>
          <w:lang w:val="en-US" w:eastAsia="zh-CN"/>
        </w:rPr>
        <w:t>，</w:t>
      </w:r>
      <w:r>
        <w:rPr>
          <w:rFonts w:hint="eastAsia" w:ascii="仿宋_GB2312" w:eastAsia="仿宋_GB2312"/>
          <w:sz w:val="32"/>
          <w:szCs w:val="32"/>
          <w:lang w:val="en-US"/>
        </w:rPr>
        <w:t>试点建立行业综合许可证制度</w:t>
      </w:r>
      <w:r>
        <w:rPr>
          <w:rFonts w:hint="eastAsia" w:ascii="仿宋_GB2312" w:eastAsia="仿宋_GB2312"/>
          <w:sz w:val="32"/>
          <w:szCs w:val="32"/>
          <w:lang w:val="en-US" w:eastAsia="zh-CN"/>
        </w:rPr>
        <w:t>，</w:t>
      </w:r>
      <w:r>
        <w:rPr>
          <w:rFonts w:hint="eastAsia" w:ascii="仿宋_GB2312" w:eastAsia="仿宋_GB2312"/>
          <w:sz w:val="32"/>
          <w:szCs w:val="32"/>
          <w:lang w:val="en-US"/>
        </w:rPr>
        <w:t>在超市、餐饮、药品销售、文娱场所设立等高频领域</w:t>
      </w:r>
      <w:r>
        <w:rPr>
          <w:rFonts w:hint="eastAsia" w:ascii="仿宋_GB2312" w:eastAsia="仿宋_GB2312"/>
          <w:sz w:val="32"/>
          <w:szCs w:val="32"/>
          <w:lang w:val="en-US" w:eastAsia="zh-CN"/>
        </w:rPr>
        <w:t>，</w:t>
      </w:r>
      <w:r>
        <w:rPr>
          <w:rFonts w:hint="eastAsia" w:ascii="仿宋_GB2312" w:eastAsia="仿宋_GB2312"/>
          <w:sz w:val="32"/>
          <w:szCs w:val="32"/>
          <w:lang w:val="en-US"/>
        </w:rPr>
        <w:t>推行</w:t>
      </w:r>
      <w:r>
        <w:rPr>
          <w:rFonts w:hint="eastAsia" w:ascii="仿宋_GB2312" w:eastAsia="仿宋_GB2312"/>
          <w:sz w:val="32"/>
          <w:szCs w:val="32"/>
          <w:lang w:val="en-US" w:eastAsia="zh-CN"/>
        </w:rPr>
        <w:t>“</w:t>
      </w:r>
      <w:r>
        <w:rPr>
          <w:rFonts w:hint="eastAsia" w:ascii="仿宋_GB2312" w:eastAsia="仿宋_GB2312"/>
          <w:sz w:val="32"/>
          <w:szCs w:val="32"/>
          <w:lang w:val="en-US"/>
        </w:rPr>
        <w:t>一业一证</w:t>
      </w:r>
      <w:r>
        <w:rPr>
          <w:rFonts w:hint="eastAsia" w:ascii="仿宋_GB2312" w:eastAsia="仿宋_GB2312"/>
          <w:sz w:val="32"/>
          <w:szCs w:val="32"/>
          <w:lang w:val="en-US" w:eastAsia="zh-CN"/>
        </w:rPr>
        <w:t>”</w:t>
      </w:r>
      <w:r>
        <w:rPr>
          <w:rFonts w:hint="eastAsia" w:ascii="仿宋_GB2312" w:eastAsia="仿宋_GB2312"/>
          <w:sz w:val="32"/>
          <w:szCs w:val="32"/>
          <w:lang w:val="en-US"/>
        </w:rPr>
        <w:t>；在</w:t>
      </w:r>
      <w:r>
        <w:rPr>
          <w:rFonts w:hint="eastAsia" w:ascii="仿宋_GB2312" w:eastAsia="仿宋_GB2312"/>
          <w:sz w:val="32"/>
          <w:szCs w:val="32"/>
          <w:lang w:val="en-US" w:eastAsia="zh-CN"/>
        </w:rPr>
        <w:t>“</w:t>
      </w:r>
      <w:r>
        <w:rPr>
          <w:rFonts w:hint="eastAsia" w:ascii="仿宋_GB2312" w:eastAsia="仿宋_GB2312"/>
          <w:sz w:val="32"/>
          <w:szCs w:val="32"/>
          <w:lang w:val="en-US"/>
        </w:rPr>
        <w:t>互联网+</w:t>
      </w:r>
      <w:r>
        <w:rPr>
          <w:rFonts w:hint="eastAsia" w:ascii="仿宋_GB2312" w:eastAsia="仿宋_GB2312"/>
          <w:sz w:val="32"/>
          <w:szCs w:val="32"/>
          <w:lang w:val="en-US" w:eastAsia="zh-CN"/>
        </w:rPr>
        <w:t>”</w:t>
      </w:r>
      <w:r>
        <w:rPr>
          <w:rFonts w:hint="eastAsia" w:ascii="仿宋_GB2312" w:eastAsia="仿宋_GB2312"/>
          <w:sz w:val="32"/>
          <w:szCs w:val="32"/>
          <w:lang w:val="en-US"/>
        </w:rPr>
        <w:t>教育、医疗等领域</w:t>
      </w:r>
      <w:r>
        <w:rPr>
          <w:rFonts w:hint="eastAsia" w:ascii="仿宋_GB2312" w:eastAsia="仿宋_GB2312"/>
          <w:sz w:val="32"/>
          <w:szCs w:val="32"/>
          <w:lang w:val="en-US" w:eastAsia="zh-CN"/>
        </w:rPr>
        <w:t>，</w:t>
      </w:r>
      <w:r>
        <w:rPr>
          <w:rFonts w:hint="eastAsia" w:ascii="仿宋_GB2312" w:eastAsia="仿宋_GB2312"/>
          <w:sz w:val="32"/>
          <w:szCs w:val="32"/>
          <w:lang w:val="en-US"/>
        </w:rPr>
        <w:t>推行</w:t>
      </w:r>
      <w:r>
        <w:rPr>
          <w:rFonts w:hint="eastAsia" w:ascii="仿宋_GB2312" w:eastAsia="仿宋_GB2312"/>
          <w:sz w:val="32"/>
          <w:szCs w:val="32"/>
          <w:lang w:val="en-US" w:eastAsia="zh-CN"/>
        </w:rPr>
        <w:t>“</w:t>
      </w:r>
      <w:r>
        <w:rPr>
          <w:rFonts w:hint="eastAsia" w:ascii="仿宋_GB2312" w:eastAsia="仿宋_GB2312"/>
          <w:sz w:val="32"/>
          <w:szCs w:val="32"/>
          <w:lang w:val="en-US"/>
        </w:rPr>
        <w:t>线上申请只填一表</w:t>
      </w:r>
      <w:r>
        <w:rPr>
          <w:rFonts w:hint="eastAsia" w:ascii="仿宋_GB2312" w:eastAsia="仿宋_GB2312"/>
          <w:sz w:val="32"/>
          <w:szCs w:val="32"/>
          <w:lang w:val="en-US" w:eastAsia="zh-CN"/>
        </w:rPr>
        <w:t>，</w:t>
      </w:r>
      <w:r>
        <w:rPr>
          <w:rFonts w:hint="eastAsia" w:ascii="仿宋_GB2312" w:eastAsia="仿宋_GB2312"/>
          <w:sz w:val="32"/>
          <w:szCs w:val="32"/>
          <w:lang w:val="en-US"/>
        </w:rPr>
        <w:t>线下办理只需一次</w:t>
      </w:r>
      <w:r>
        <w:rPr>
          <w:rFonts w:hint="eastAsia" w:ascii="仿宋_GB2312" w:eastAsia="仿宋_GB2312"/>
          <w:sz w:val="32"/>
          <w:szCs w:val="32"/>
          <w:lang w:val="en-US" w:eastAsia="zh-CN"/>
        </w:rPr>
        <w:t>，</w:t>
      </w:r>
      <w:r>
        <w:rPr>
          <w:rFonts w:hint="eastAsia" w:ascii="仿宋_GB2312" w:eastAsia="仿宋_GB2312"/>
          <w:sz w:val="32"/>
          <w:szCs w:val="32"/>
          <w:lang w:val="en-US"/>
        </w:rPr>
        <w:t>窗口许可只发一证</w:t>
      </w:r>
      <w:r>
        <w:rPr>
          <w:rFonts w:hint="eastAsia" w:ascii="仿宋_GB2312" w:eastAsia="仿宋_GB2312"/>
          <w:sz w:val="32"/>
          <w:szCs w:val="32"/>
          <w:lang w:val="en-US" w:eastAsia="zh-CN"/>
        </w:rPr>
        <w:t>”</w:t>
      </w:r>
      <w:r>
        <w:rPr>
          <w:rFonts w:hint="eastAsia" w:ascii="仿宋_GB2312" w:eastAsia="仿宋_GB2312"/>
          <w:sz w:val="32"/>
          <w:szCs w:val="32"/>
          <w:lang w:val="en-US"/>
        </w:rPr>
        <w:t>；对设计、施工、监理等覆盖面广、融合度高的行业</w:t>
      </w:r>
      <w:r>
        <w:rPr>
          <w:rFonts w:hint="eastAsia" w:ascii="仿宋_GB2312" w:eastAsia="仿宋_GB2312"/>
          <w:sz w:val="32"/>
          <w:szCs w:val="32"/>
          <w:lang w:val="en-US" w:eastAsia="zh-CN"/>
        </w:rPr>
        <w:t>，</w:t>
      </w:r>
      <w:r>
        <w:rPr>
          <w:rFonts w:hint="eastAsia" w:ascii="仿宋_GB2312" w:eastAsia="仿宋_GB2312"/>
          <w:sz w:val="32"/>
          <w:szCs w:val="32"/>
          <w:lang w:val="en-US"/>
        </w:rPr>
        <w:t>探索推行</w:t>
      </w:r>
      <w:r>
        <w:rPr>
          <w:rFonts w:hint="eastAsia" w:ascii="仿宋_GB2312" w:eastAsia="仿宋_GB2312"/>
          <w:sz w:val="32"/>
          <w:szCs w:val="32"/>
          <w:lang w:val="en-US" w:eastAsia="zh-CN"/>
        </w:rPr>
        <w:t>“</w:t>
      </w:r>
      <w:r>
        <w:rPr>
          <w:rFonts w:hint="eastAsia" w:ascii="仿宋_GB2312" w:eastAsia="仿宋_GB2312"/>
          <w:sz w:val="32"/>
          <w:szCs w:val="32"/>
          <w:lang w:val="en-US"/>
        </w:rPr>
        <w:t>多业一证</w:t>
      </w:r>
      <w:r>
        <w:rPr>
          <w:rFonts w:hint="eastAsia" w:ascii="仿宋_GB2312" w:eastAsia="仿宋_GB2312"/>
          <w:sz w:val="32"/>
          <w:szCs w:val="32"/>
          <w:lang w:val="en-US" w:eastAsia="zh-CN"/>
        </w:rPr>
        <w:t>”</w:t>
      </w:r>
      <w:r>
        <w:rPr>
          <w:rFonts w:hint="eastAsia" w:ascii="仿宋_GB2312" w:eastAsia="仿宋_GB2312"/>
          <w:sz w:val="32"/>
          <w:szCs w:val="32"/>
          <w:lang w:val="en-US"/>
        </w:rPr>
        <w:t>。建立健全行业综合监管制度</w:t>
      </w:r>
      <w:r>
        <w:rPr>
          <w:rFonts w:hint="eastAsia" w:ascii="仿宋_GB2312" w:eastAsia="仿宋_GB2312"/>
          <w:sz w:val="32"/>
          <w:szCs w:val="32"/>
          <w:lang w:val="en-US" w:eastAsia="zh-CN"/>
        </w:rPr>
        <w:t>，</w:t>
      </w:r>
      <w:r>
        <w:rPr>
          <w:rFonts w:hint="eastAsia" w:ascii="仿宋_GB2312" w:eastAsia="仿宋_GB2312"/>
          <w:sz w:val="32"/>
          <w:szCs w:val="32"/>
          <w:lang w:val="en-US"/>
        </w:rPr>
        <w:t>对纳入改革试点的行业</w:t>
      </w:r>
      <w:r>
        <w:rPr>
          <w:rFonts w:hint="eastAsia" w:ascii="仿宋_GB2312" w:eastAsia="仿宋_GB2312"/>
          <w:sz w:val="32"/>
          <w:szCs w:val="32"/>
          <w:lang w:val="en-US" w:eastAsia="zh-CN"/>
        </w:rPr>
        <w:t>，</w:t>
      </w:r>
      <w:r>
        <w:rPr>
          <w:rFonts w:hint="eastAsia" w:ascii="仿宋_GB2312" w:eastAsia="仿宋_GB2312"/>
          <w:sz w:val="32"/>
          <w:szCs w:val="32"/>
          <w:lang w:val="en-US"/>
        </w:rPr>
        <w:t>研究制定各行业事中事后监管细则</w:t>
      </w:r>
      <w:r>
        <w:rPr>
          <w:rFonts w:hint="eastAsia" w:ascii="仿宋_GB2312" w:eastAsia="仿宋_GB2312"/>
          <w:sz w:val="32"/>
          <w:szCs w:val="32"/>
          <w:lang w:val="en-US" w:eastAsia="zh-CN"/>
        </w:rPr>
        <w:t>，</w:t>
      </w:r>
      <w:r>
        <w:rPr>
          <w:rFonts w:hint="eastAsia" w:ascii="仿宋_GB2312" w:eastAsia="仿宋_GB2312"/>
          <w:sz w:val="32"/>
          <w:szCs w:val="32"/>
          <w:lang w:val="en-US"/>
        </w:rPr>
        <w:t>逐一建设行业监管场景。</w:t>
      </w:r>
    </w:p>
    <w:p>
      <w:pPr>
        <w:spacing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深化</w:t>
      </w:r>
      <w:r>
        <w:rPr>
          <w:rFonts w:hint="eastAsia" w:ascii="仿宋_GB2312" w:eastAsia="仿宋_GB2312"/>
          <w:b/>
          <w:bCs/>
          <w:sz w:val="32"/>
          <w:szCs w:val="32"/>
          <w:lang w:val="en-US" w:eastAsia="zh-CN"/>
        </w:rPr>
        <w:t>“</w:t>
      </w:r>
      <w:r>
        <w:rPr>
          <w:rFonts w:hint="eastAsia" w:ascii="仿宋_GB2312" w:eastAsia="仿宋_GB2312"/>
          <w:b/>
          <w:bCs/>
          <w:sz w:val="32"/>
          <w:szCs w:val="32"/>
          <w:lang w:val="en-US"/>
        </w:rPr>
        <w:t>证照分离</w:t>
      </w:r>
      <w:r>
        <w:rPr>
          <w:rFonts w:hint="eastAsia" w:ascii="仿宋_GB2312" w:eastAsia="仿宋_GB2312"/>
          <w:b/>
          <w:bCs/>
          <w:sz w:val="32"/>
          <w:szCs w:val="32"/>
          <w:lang w:val="en-US" w:eastAsia="zh-CN"/>
        </w:rPr>
        <w:t>”</w:t>
      </w:r>
      <w:r>
        <w:rPr>
          <w:rFonts w:hint="eastAsia" w:ascii="仿宋_GB2312" w:eastAsia="仿宋_GB2312"/>
          <w:b/>
          <w:bCs/>
          <w:sz w:val="32"/>
          <w:szCs w:val="32"/>
          <w:lang w:val="en-US"/>
        </w:rPr>
        <w:t>改革。</w:t>
      </w:r>
      <w:r>
        <w:rPr>
          <w:rFonts w:hint="eastAsia" w:ascii="仿宋_GB2312" w:eastAsia="仿宋_GB2312"/>
          <w:sz w:val="32"/>
          <w:szCs w:val="32"/>
          <w:lang w:val="en-US"/>
        </w:rPr>
        <w:t>动态调整更新</w:t>
      </w:r>
      <w:r>
        <w:rPr>
          <w:rFonts w:hint="eastAsia" w:ascii="仿宋_GB2312" w:eastAsia="仿宋_GB2312"/>
          <w:sz w:val="32"/>
          <w:szCs w:val="32"/>
          <w:lang w:val="en-US" w:eastAsia="zh-CN"/>
        </w:rPr>
        <w:t>“</w:t>
      </w:r>
      <w:r>
        <w:rPr>
          <w:rFonts w:hint="eastAsia" w:ascii="仿宋_GB2312" w:eastAsia="仿宋_GB2312"/>
          <w:sz w:val="32"/>
          <w:szCs w:val="32"/>
          <w:lang w:val="en-US"/>
        </w:rPr>
        <w:t>多证合一</w:t>
      </w:r>
      <w:r>
        <w:rPr>
          <w:rFonts w:hint="eastAsia" w:ascii="仿宋_GB2312" w:eastAsia="仿宋_GB2312"/>
          <w:sz w:val="32"/>
          <w:szCs w:val="32"/>
          <w:lang w:val="en-US" w:eastAsia="zh-CN"/>
        </w:rPr>
        <w:t>”</w:t>
      </w:r>
      <w:r>
        <w:rPr>
          <w:rFonts w:hint="eastAsia" w:ascii="仿宋_GB2312" w:eastAsia="仿宋_GB2312"/>
          <w:sz w:val="32"/>
          <w:szCs w:val="32"/>
          <w:lang w:val="en-US"/>
        </w:rPr>
        <w:t>事项</w:t>
      </w:r>
      <w:r>
        <w:rPr>
          <w:rFonts w:hint="eastAsia" w:ascii="仿宋_GB2312" w:eastAsia="仿宋_GB2312"/>
          <w:sz w:val="32"/>
          <w:szCs w:val="32"/>
          <w:lang w:val="en-US" w:eastAsia="zh-CN"/>
        </w:rPr>
        <w:t>，</w:t>
      </w:r>
      <w:r>
        <w:rPr>
          <w:rFonts w:hint="eastAsia" w:ascii="仿宋_GB2312" w:eastAsia="仿宋_GB2312"/>
          <w:sz w:val="32"/>
          <w:szCs w:val="32"/>
          <w:lang w:val="en-US"/>
        </w:rPr>
        <w:t>将</w:t>
      </w:r>
      <w:r>
        <w:rPr>
          <w:rFonts w:hint="eastAsia" w:ascii="仿宋_GB2312" w:eastAsia="仿宋_GB2312"/>
          <w:sz w:val="32"/>
          <w:szCs w:val="32"/>
          <w:lang w:val="en-US" w:eastAsia="zh-CN"/>
        </w:rPr>
        <w:t>“</w:t>
      </w:r>
      <w:r>
        <w:rPr>
          <w:rFonts w:hint="eastAsia" w:ascii="仿宋_GB2312" w:eastAsia="仿宋_GB2312"/>
          <w:sz w:val="32"/>
          <w:szCs w:val="32"/>
          <w:lang w:val="en-US"/>
        </w:rPr>
        <w:t>证照分离</w:t>
      </w:r>
      <w:r>
        <w:rPr>
          <w:rFonts w:hint="eastAsia" w:ascii="仿宋_GB2312" w:eastAsia="仿宋_GB2312"/>
          <w:sz w:val="32"/>
          <w:szCs w:val="32"/>
          <w:lang w:val="en-US" w:eastAsia="zh-CN"/>
        </w:rPr>
        <w:t>”</w:t>
      </w:r>
      <w:r>
        <w:rPr>
          <w:rFonts w:hint="eastAsia" w:ascii="仿宋_GB2312" w:eastAsia="仿宋_GB2312"/>
          <w:sz w:val="32"/>
          <w:szCs w:val="32"/>
          <w:lang w:val="en-US"/>
        </w:rPr>
        <w:t>中审批改为备案的有关事项纳入</w:t>
      </w:r>
      <w:r>
        <w:rPr>
          <w:rFonts w:hint="eastAsia" w:ascii="仿宋_GB2312" w:eastAsia="仿宋_GB2312"/>
          <w:sz w:val="32"/>
          <w:szCs w:val="32"/>
          <w:lang w:val="en-US" w:eastAsia="zh-CN"/>
        </w:rPr>
        <w:t>“</w:t>
      </w:r>
      <w:r>
        <w:rPr>
          <w:rFonts w:hint="eastAsia" w:ascii="仿宋_GB2312" w:eastAsia="仿宋_GB2312"/>
          <w:sz w:val="32"/>
          <w:szCs w:val="32"/>
          <w:lang w:val="en-US"/>
        </w:rPr>
        <w:t>多证合一</w:t>
      </w:r>
      <w:r>
        <w:rPr>
          <w:rFonts w:hint="eastAsia" w:ascii="仿宋_GB2312" w:eastAsia="仿宋_GB2312"/>
          <w:sz w:val="32"/>
          <w:szCs w:val="32"/>
          <w:lang w:val="en-US" w:eastAsia="zh-CN"/>
        </w:rPr>
        <w:t>”</w:t>
      </w:r>
      <w:r>
        <w:rPr>
          <w:rFonts w:hint="eastAsia" w:ascii="仿宋_GB2312" w:eastAsia="仿宋_GB2312"/>
          <w:sz w:val="32"/>
          <w:szCs w:val="32"/>
          <w:lang w:val="en-US"/>
        </w:rPr>
        <w:t>范畴</w:t>
      </w:r>
      <w:r>
        <w:rPr>
          <w:rFonts w:hint="eastAsia" w:ascii="仿宋_GB2312" w:eastAsia="仿宋_GB2312"/>
          <w:sz w:val="32"/>
          <w:szCs w:val="32"/>
          <w:lang w:val="en-US" w:eastAsia="zh-CN"/>
        </w:rPr>
        <w:t>，</w:t>
      </w:r>
      <w:r>
        <w:rPr>
          <w:rFonts w:hint="eastAsia" w:ascii="仿宋_GB2312" w:eastAsia="仿宋_GB2312"/>
          <w:sz w:val="32"/>
          <w:szCs w:val="32"/>
          <w:lang w:val="en-US"/>
        </w:rPr>
        <w:t>不再发放相关备案凭证</w:t>
      </w:r>
      <w:r>
        <w:rPr>
          <w:rFonts w:hint="eastAsia" w:ascii="仿宋_GB2312" w:eastAsia="仿宋_GB2312"/>
          <w:sz w:val="32"/>
          <w:szCs w:val="32"/>
          <w:lang w:val="en-US" w:eastAsia="zh-CN"/>
        </w:rPr>
        <w:t>，</w:t>
      </w:r>
      <w:r>
        <w:rPr>
          <w:rFonts w:hint="eastAsia" w:ascii="仿宋_GB2312" w:eastAsia="仿宋_GB2312"/>
          <w:sz w:val="32"/>
          <w:szCs w:val="32"/>
          <w:lang w:val="en-US"/>
        </w:rPr>
        <w:t>企业凭营业执照即可开展经营。充分发挥改革联席会议制度作用</w:t>
      </w:r>
      <w:r>
        <w:rPr>
          <w:rFonts w:hint="eastAsia" w:ascii="仿宋_GB2312" w:eastAsia="仿宋_GB2312"/>
          <w:sz w:val="32"/>
          <w:szCs w:val="32"/>
          <w:lang w:val="en-US" w:eastAsia="zh-CN"/>
        </w:rPr>
        <w:t>，</w:t>
      </w:r>
      <w:r>
        <w:rPr>
          <w:rFonts w:hint="eastAsia" w:ascii="仿宋_GB2312" w:eastAsia="仿宋_GB2312"/>
          <w:sz w:val="32"/>
          <w:szCs w:val="32"/>
          <w:lang w:val="en-US"/>
        </w:rPr>
        <w:t>定期通报各部门信息接收办理情况</w:t>
      </w:r>
      <w:r>
        <w:rPr>
          <w:rFonts w:hint="eastAsia" w:ascii="仿宋_GB2312" w:eastAsia="仿宋_GB2312"/>
          <w:sz w:val="32"/>
          <w:szCs w:val="32"/>
          <w:lang w:val="en-US" w:eastAsia="zh-CN"/>
        </w:rPr>
        <w:t>，</w:t>
      </w:r>
      <w:r>
        <w:rPr>
          <w:rFonts w:hint="eastAsia" w:ascii="仿宋_GB2312" w:eastAsia="仿宋_GB2312"/>
          <w:sz w:val="32"/>
          <w:szCs w:val="32"/>
          <w:lang w:val="en-US"/>
        </w:rPr>
        <w:t>确保改革任务落实到位。推进落实</w:t>
      </w:r>
      <w:r>
        <w:rPr>
          <w:rFonts w:hint="eastAsia" w:ascii="仿宋_GB2312" w:eastAsia="仿宋_GB2312"/>
          <w:sz w:val="32"/>
          <w:szCs w:val="32"/>
          <w:lang w:val="en-US" w:eastAsia="zh-CN"/>
        </w:rPr>
        <w:t>“</w:t>
      </w:r>
      <w:r>
        <w:rPr>
          <w:rFonts w:hint="eastAsia" w:ascii="仿宋_GB2312" w:eastAsia="仿宋_GB2312"/>
          <w:sz w:val="32"/>
          <w:szCs w:val="32"/>
          <w:lang w:val="en-US"/>
        </w:rPr>
        <w:t>双告知</w:t>
      </w:r>
      <w:r>
        <w:rPr>
          <w:rFonts w:hint="eastAsia" w:ascii="仿宋_GB2312" w:eastAsia="仿宋_GB2312"/>
          <w:sz w:val="32"/>
          <w:szCs w:val="32"/>
          <w:lang w:val="en-US" w:eastAsia="zh-CN"/>
        </w:rPr>
        <w:t>”</w:t>
      </w:r>
      <w:r>
        <w:rPr>
          <w:rFonts w:hint="eastAsia" w:ascii="仿宋_GB2312" w:eastAsia="仿宋_GB2312"/>
          <w:sz w:val="32"/>
          <w:szCs w:val="32"/>
          <w:lang w:val="en-US"/>
        </w:rPr>
        <w:t>要求</w:t>
      </w:r>
      <w:r>
        <w:rPr>
          <w:rFonts w:hint="eastAsia" w:ascii="仿宋_GB2312" w:eastAsia="仿宋_GB2312"/>
          <w:sz w:val="32"/>
          <w:szCs w:val="32"/>
          <w:lang w:val="en-US" w:eastAsia="zh-CN"/>
        </w:rPr>
        <w:t>，</w:t>
      </w:r>
      <w:r>
        <w:rPr>
          <w:rFonts w:hint="eastAsia" w:ascii="仿宋_GB2312" w:eastAsia="仿宋_GB2312"/>
          <w:sz w:val="32"/>
          <w:szCs w:val="32"/>
          <w:lang w:val="en-US"/>
        </w:rPr>
        <w:t>及时告知企业需要办理的涉企经营许可事项；通过信息化手段</w:t>
      </w:r>
      <w:r>
        <w:rPr>
          <w:rFonts w:hint="eastAsia" w:ascii="仿宋_GB2312" w:eastAsia="仿宋_GB2312"/>
          <w:sz w:val="32"/>
          <w:szCs w:val="32"/>
          <w:lang w:val="en-US" w:eastAsia="zh-CN"/>
        </w:rPr>
        <w:t>，</w:t>
      </w:r>
      <w:r>
        <w:rPr>
          <w:rFonts w:hint="eastAsia" w:ascii="仿宋_GB2312" w:eastAsia="仿宋_GB2312"/>
          <w:sz w:val="32"/>
          <w:szCs w:val="32"/>
          <w:lang w:val="en-US"/>
        </w:rPr>
        <w:t>将经营范围规范条目与许可事项、审批和主管部门一一对应</w:t>
      </w:r>
      <w:r>
        <w:rPr>
          <w:rFonts w:hint="eastAsia" w:ascii="仿宋_GB2312" w:eastAsia="仿宋_GB2312"/>
          <w:sz w:val="32"/>
          <w:szCs w:val="32"/>
          <w:lang w:val="en-US" w:eastAsia="zh-CN"/>
        </w:rPr>
        <w:t>，</w:t>
      </w:r>
      <w:r>
        <w:rPr>
          <w:rFonts w:hint="eastAsia" w:ascii="仿宋_GB2312" w:eastAsia="仿宋_GB2312"/>
          <w:sz w:val="32"/>
          <w:szCs w:val="32"/>
          <w:lang w:val="en-US"/>
        </w:rPr>
        <w:t>实现登记注册、审批许可、部门监管无缝衔接。探索将企业经营涉及的行政审批与企业营业执照全面合并</w:t>
      </w:r>
      <w:r>
        <w:rPr>
          <w:rFonts w:hint="eastAsia" w:ascii="仿宋_GB2312" w:eastAsia="仿宋_GB2312"/>
          <w:sz w:val="32"/>
          <w:szCs w:val="32"/>
          <w:lang w:val="en-US" w:eastAsia="zh-CN"/>
        </w:rPr>
        <w:t>，</w:t>
      </w:r>
      <w:r>
        <w:rPr>
          <w:rFonts w:hint="eastAsia" w:ascii="仿宋_GB2312" w:eastAsia="仿宋_GB2312"/>
          <w:sz w:val="32"/>
          <w:szCs w:val="32"/>
          <w:lang w:val="en-US"/>
        </w:rPr>
        <w:t>从根本上破解企业</w:t>
      </w:r>
      <w:r>
        <w:rPr>
          <w:rFonts w:hint="eastAsia" w:ascii="仿宋_GB2312" w:eastAsia="仿宋_GB2312"/>
          <w:sz w:val="32"/>
          <w:szCs w:val="32"/>
          <w:lang w:val="en-US" w:eastAsia="zh-CN"/>
        </w:rPr>
        <w:t>“</w:t>
      </w:r>
      <w:r>
        <w:rPr>
          <w:rFonts w:hint="eastAsia" w:ascii="仿宋_GB2312" w:eastAsia="仿宋_GB2312"/>
          <w:sz w:val="32"/>
          <w:szCs w:val="32"/>
          <w:lang w:val="en-US"/>
        </w:rPr>
        <w:t>准入不准营</w:t>
      </w:r>
      <w:r>
        <w:rPr>
          <w:rFonts w:hint="eastAsia" w:ascii="仿宋_GB2312" w:eastAsia="仿宋_GB2312"/>
          <w:sz w:val="32"/>
          <w:szCs w:val="32"/>
          <w:lang w:val="en-US" w:eastAsia="zh-CN"/>
        </w:rPr>
        <w:t>”</w:t>
      </w:r>
      <w:r>
        <w:rPr>
          <w:rFonts w:hint="eastAsia" w:ascii="仿宋_GB2312" w:eastAsia="仿宋_GB2312"/>
          <w:sz w:val="32"/>
          <w:szCs w:val="32"/>
          <w:lang w:val="en-US"/>
        </w:rPr>
        <w:t>难题</w:t>
      </w:r>
      <w:r>
        <w:rPr>
          <w:rFonts w:hint="eastAsia" w:ascii="仿宋_GB2312" w:eastAsia="仿宋_GB2312"/>
          <w:sz w:val="32"/>
          <w:szCs w:val="32"/>
          <w:lang w:val="en-US" w:eastAsia="zh-CN"/>
        </w:rPr>
        <w:t>，</w:t>
      </w:r>
      <w:r>
        <w:rPr>
          <w:rFonts w:hint="eastAsia" w:ascii="仿宋_GB2312" w:eastAsia="仿宋_GB2312"/>
          <w:sz w:val="32"/>
          <w:szCs w:val="32"/>
          <w:lang w:val="en-US"/>
        </w:rPr>
        <w:t>真正实现市场主体</w:t>
      </w:r>
      <w:r>
        <w:rPr>
          <w:rFonts w:hint="eastAsia" w:ascii="仿宋_GB2312" w:eastAsia="仿宋_GB2312"/>
          <w:sz w:val="32"/>
          <w:szCs w:val="32"/>
          <w:lang w:val="en-US" w:eastAsia="zh-CN"/>
        </w:rPr>
        <w:t>“</w:t>
      </w:r>
      <w:r>
        <w:rPr>
          <w:rFonts w:hint="eastAsia" w:ascii="仿宋_GB2312" w:eastAsia="仿宋_GB2312"/>
          <w:sz w:val="32"/>
          <w:szCs w:val="32"/>
          <w:lang w:val="en-US"/>
        </w:rPr>
        <w:t>一照走鞍山</w:t>
      </w:r>
      <w:r>
        <w:rPr>
          <w:rFonts w:hint="eastAsia" w:ascii="仿宋_GB2312" w:eastAsia="仿宋_GB2312"/>
          <w:sz w:val="32"/>
          <w:szCs w:val="32"/>
          <w:lang w:val="en-US" w:eastAsia="zh-CN"/>
        </w:rPr>
        <w:t>”</w:t>
      </w:r>
      <w:r>
        <w:rPr>
          <w:rFonts w:hint="eastAsia" w:ascii="仿宋_GB2312" w:eastAsia="仿宋_GB2312"/>
          <w:sz w:val="32"/>
          <w:szCs w:val="32"/>
          <w:lang w:val="en-US"/>
        </w:rPr>
        <w:t>。</w:t>
      </w:r>
    </w:p>
    <w:p>
      <w:pPr>
        <w:spacing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深入探索</w:t>
      </w:r>
      <w:r>
        <w:rPr>
          <w:rFonts w:hint="eastAsia" w:ascii="仿宋_GB2312" w:eastAsia="仿宋_GB2312"/>
          <w:b/>
          <w:bCs/>
          <w:sz w:val="32"/>
          <w:szCs w:val="32"/>
          <w:lang w:val="en-US" w:eastAsia="zh-CN"/>
        </w:rPr>
        <w:t>“</w:t>
      </w:r>
      <w:r>
        <w:rPr>
          <w:rFonts w:hint="eastAsia" w:ascii="仿宋_GB2312" w:eastAsia="仿宋_GB2312"/>
          <w:b/>
          <w:bCs/>
          <w:sz w:val="32"/>
          <w:szCs w:val="32"/>
          <w:lang w:val="en-US"/>
        </w:rPr>
        <w:t>容缺受理</w:t>
      </w:r>
      <w:r>
        <w:rPr>
          <w:rFonts w:hint="eastAsia" w:ascii="仿宋_GB2312" w:eastAsia="仿宋_GB2312"/>
          <w:b/>
          <w:bCs/>
          <w:sz w:val="32"/>
          <w:szCs w:val="32"/>
          <w:lang w:val="en-US" w:eastAsia="zh-CN"/>
        </w:rPr>
        <w:t>”“</w:t>
      </w:r>
      <w:r>
        <w:rPr>
          <w:rFonts w:hint="eastAsia" w:ascii="仿宋_GB2312" w:eastAsia="仿宋_GB2312"/>
          <w:b/>
          <w:bCs/>
          <w:sz w:val="32"/>
          <w:szCs w:val="32"/>
          <w:lang w:val="en-US"/>
        </w:rPr>
        <w:t>告知承诺</w:t>
      </w:r>
      <w:r>
        <w:rPr>
          <w:rFonts w:hint="eastAsia" w:ascii="仿宋_GB2312" w:eastAsia="仿宋_GB2312"/>
          <w:b/>
          <w:bCs/>
          <w:sz w:val="32"/>
          <w:szCs w:val="32"/>
          <w:lang w:val="en-US" w:eastAsia="zh-CN"/>
        </w:rPr>
        <w:t>”</w:t>
      </w:r>
      <w:r>
        <w:rPr>
          <w:rFonts w:hint="eastAsia" w:ascii="仿宋_GB2312" w:eastAsia="仿宋_GB2312"/>
          <w:b/>
          <w:bCs/>
          <w:sz w:val="32"/>
          <w:szCs w:val="32"/>
          <w:lang w:val="en-US"/>
        </w:rPr>
        <w:t>制度。</w:t>
      </w:r>
      <w:r>
        <w:rPr>
          <w:rFonts w:hint="eastAsia" w:ascii="仿宋_GB2312" w:eastAsia="仿宋_GB2312"/>
          <w:sz w:val="32"/>
          <w:szCs w:val="32"/>
          <w:lang w:val="en-US"/>
        </w:rPr>
        <w:t>编制出台</w:t>
      </w:r>
      <w:r>
        <w:rPr>
          <w:rFonts w:hint="eastAsia" w:ascii="仿宋_GB2312" w:eastAsia="仿宋_GB2312"/>
          <w:sz w:val="32"/>
          <w:szCs w:val="32"/>
          <w:lang w:val="en-US" w:eastAsia="zh-CN"/>
        </w:rPr>
        <w:t>“</w:t>
      </w:r>
      <w:r>
        <w:rPr>
          <w:rFonts w:hint="eastAsia" w:ascii="仿宋_GB2312" w:eastAsia="仿宋_GB2312"/>
          <w:sz w:val="32"/>
          <w:szCs w:val="32"/>
          <w:lang w:val="en-US"/>
        </w:rPr>
        <w:t>容缺受理</w:t>
      </w:r>
      <w:r>
        <w:rPr>
          <w:rFonts w:hint="eastAsia" w:ascii="仿宋_GB2312" w:eastAsia="仿宋_GB2312"/>
          <w:sz w:val="32"/>
          <w:szCs w:val="32"/>
          <w:lang w:val="en-US" w:eastAsia="zh-CN"/>
        </w:rPr>
        <w:t>”“</w:t>
      </w:r>
      <w:r>
        <w:rPr>
          <w:rFonts w:hint="eastAsia" w:ascii="仿宋_GB2312" w:eastAsia="仿宋_GB2312"/>
          <w:sz w:val="32"/>
          <w:szCs w:val="32"/>
          <w:lang w:val="en-US"/>
        </w:rPr>
        <w:t>告知承诺</w:t>
      </w:r>
      <w:r>
        <w:rPr>
          <w:rFonts w:hint="eastAsia" w:ascii="仿宋_GB2312" w:eastAsia="仿宋_GB2312"/>
          <w:sz w:val="32"/>
          <w:szCs w:val="32"/>
          <w:lang w:val="en-US" w:eastAsia="zh-CN"/>
        </w:rPr>
        <w:t>”</w:t>
      </w:r>
      <w:r>
        <w:rPr>
          <w:rFonts w:hint="eastAsia" w:ascii="仿宋_GB2312" w:eastAsia="仿宋_GB2312"/>
          <w:sz w:val="32"/>
          <w:szCs w:val="32"/>
          <w:lang w:val="en-US"/>
        </w:rPr>
        <w:t>事项清单</w:t>
      </w:r>
      <w:r>
        <w:rPr>
          <w:rFonts w:hint="eastAsia" w:ascii="仿宋_GB2312" w:eastAsia="仿宋_GB2312"/>
          <w:sz w:val="32"/>
          <w:szCs w:val="32"/>
          <w:lang w:val="en-US" w:eastAsia="zh-CN"/>
        </w:rPr>
        <w:t>，</w:t>
      </w:r>
      <w:r>
        <w:rPr>
          <w:rFonts w:hint="eastAsia" w:ascii="仿宋_GB2312" w:eastAsia="仿宋_GB2312"/>
          <w:sz w:val="32"/>
          <w:szCs w:val="32"/>
          <w:lang w:val="en-US"/>
        </w:rPr>
        <w:t>确定适用对象</w:t>
      </w:r>
      <w:r>
        <w:rPr>
          <w:rFonts w:hint="eastAsia" w:ascii="仿宋_GB2312" w:eastAsia="仿宋_GB2312"/>
          <w:sz w:val="32"/>
          <w:szCs w:val="32"/>
          <w:lang w:val="en-US" w:eastAsia="zh-CN"/>
        </w:rPr>
        <w:t>，</w:t>
      </w:r>
      <w:r>
        <w:rPr>
          <w:rFonts w:hint="eastAsia" w:ascii="仿宋_GB2312" w:eastAsia="仿宋_GB2312"/>
          <w:sz w:val="32"/>
          <w:szCs w:val="32"/>
          <w:lang w:val="en-US"/>
        </w:rPr>
        <w:t>规范工作流程。依托一体化政务服务平台开发</w:t>
      </w:r>
      <w:r>
        <w:rPr>
          <w:rFonts w:hint="eastAsia" w:ascii="仿宋_GB2312" w:eastAsia="仿宋_GB2312"/>
          <w:sz w:val="32"/>
          <w:szCs w:val="32"/>
          <w:lang w:val="en-US" w:eastAsia="zh-CN"/>
        </w:rPr>
        <w:t>“</w:t>
      </w:r>
      <w:r>
        <w:rPr>
          <w:rFonts w:hint="eastAsia" w:ascii="仿宋_GB2312" w:eastAsia="仿宋_GB2312"/>
          <w:sz w:val="32"/>
          <w:szCs w:val="32"/>
          <w:lang w:val="en-US"/>
        </w:rPr>
        <w:t>容缺受理</w:t>
      </w:r>
      <w:r>
        <w:rPr>
          <w:rFonts w:hint="eastAsia" w:ascii="仿宋_GB2312" w:eastAsia="仿宋_GB2312"/>
          <w:sz w:val="32"/>
          <w:szCs w:val="32"/>
          <w:lang w:val="en-US" w:eastAsia="zh-CN"/>
        </w:rPr>
        <w:t>”“</w:t>
      </w:r>
      <w:r>
        <w:rPr>
          <w:rFonts w:hint="eastAsia" w:ascii="仿宋_GB2312" w:eastAsia="仿宋_GB2312"/>
          <w:sz w:val="32"/>
          <w:szCs w:val="32"/>
          <w:lang w:val="en-US"/>
        </w:rPr>
        <w:t>告知承诺</w:t>
      </w:r>
      <w:r>
        <w:rPr>
          <w:rFonts w:hint="eastAsia" w:ascii="仿宋_GB2312" w:eastAsia="仿宋_GB2312"/>
          <w:sz w:val="32"/>
          <w:szCs w:val="32"/>
          <w:lang w:val="en-US" w:eastAsia="zh-CN"/>
        </w:rPr>
        <w:t>”</w:t>
      </w:r>
      <w:r>
        <w:rPr>
          <w:rFonts w:hint="eastAsia" w:ascii="仿宋_GB2312" w:eastAsia="仿宋_GB2312"/>
          <w:sz w:val="32"/>
          <w:szCs w:val="32"/>
          <w:lang w:val="en-US"/>
        </w:rPr>
        <w:t>办理模块</w:t>
      </w:r>
      <w:r>
        <w:rPr>
          <w:rFonts w:hint="eastAsia" w:ascii="仿宋_GB2312" w:eastAsia="仿宋_GB2312"/>
          <w:sz w:val="32"/>
          <w:szCs w:val="32"/>
          <w:lang w:val="en-US" w:eastAsia="zh-CN"/>
        </w:rPr>
        <w:t>，</w:t>
      </w:r>
      <w:r>
        <w:rPr>
          <w:rFonts w:hint="eastAsia" w:ascii="仿宋_GB2312" w:eastAsia="仿宋_GB2312"/>
          <w:sz w:val="32"/>
          <w:szCs w:val="32"/>
          <w:lang w:val="en-US"/>
        </w:rPr>
        <w:t>持续推进审批向备案转变。深化住所承诺制改革</w:t>
      </w:r>
      <w:r>
        <w:rPr>
          <w:rFonts w:hint="eastAsia" w:ascii="仿宋_GB2312" w:eastAsia="仿宋_GB2312"/>
          <w:sz w:val="32"/>
          <w:szCs w:val="32"/>
          <w:lang w:val="en-US" w:eastAsia="zh-CN"/>
        </w:rPr>
        <w:t>，</w:t>
      </w:r>
      <w:r>
        <w:rPr>
          <w:rFonts w:hint="eastAsia" w:ascii="仿宋_GB2312" w:eastAsia="仿宋_GB2312"/>
          <w:sz w:val="32"/>
          <w:szCs w:val="32"/>
          <w:lang w:val="en-US"/>
        </w:rPr>
        <w:t>由市场监管部门制作承诺书</w:t>
      </w:r>
      <w:r>
        <w:rPr>
          <w:rFonts w:hint="eastAsia" w:ascii="仿宋_GB2312" w:eastAsia="仿宋_GB2312"/>
          <w:sz w:val="32"/>
          <w:szCs w:val="32"/>
          <w:lang w:val="en-US" w:eastAsia="zh-CN"/>
        </w:rPr>
        <w:t>，</w:t>
      </w:r>
      <w:r>
        <w:rPr>
          <w:rFonts w:hint="eastAsia" w:ascii="仿宋_GB2312" w:eastAsia="仿宋_GB2312"/>
          <w:sz w:val="32"/>
          <w:szCs w:val="32"/>
          <w:lang w:val="en-US"/>
        </w:rPr>
        <w:t>企业只需签订承诺书对申报的住所（经营场所）</w:t>
      </w:r>
      <w:r>
        <w:rPr>
          <w:rFonts w:hint="eastAsia" w:ascii="仿宋_GB2312" w:eastAsia="仿宋_GB2312"/>
          <w:sz w:val="32"/>
          <w:szCs w:val="32"/>
          <w:highlight w:val="none"/>
          <w:lang w:val="en-US" w:eastAsia="zh-CN"/>
        </w:rPr>
        <w:t>作出</w:t>
      </w:r>
      <w:r>
        <w:rPr>
          <w:rFonts w:hint="eastAsia" w:ascii="仿宋_GB2312" w:eastAsia="仿宋_GB2312"/>
          <w:sz w:val="32"/>
          <w:szCs w:val="32"/>
          <w:lang w:val="en-US"/>
        </w:rPr>
        <w:t>不违反相关规定、符合使用条件的承诺</w:t>
      </w:r>
      <w:r>
        <w:rPr>
          <w:rFonts w:hint="eastAsia" w:ascii="仿宋_GB2312" w:eastAsia="仿宋_GB2312"/>
          <w:sz w:val="32"/>
          <w:szCs w:val="32"/>
          <w:lang w:val="en-US" w:eastAsia="zh-CN"/>
        </w:rPr>
        <w:t>，</w:t>
      </w:r>
      <w:r>
        <w:rPr>
          <w:rFonts w:hint="eastAsia" w:ascii="仿宋_GB2312" w:eastAsia="仿宋_GB2312"/>
          <w:sz w:val="32"/>
          <w:szCs w:val="32"/>
          <w:lang w:val="en-US"/>
        </w:rPr>
        <w:t>并对其真实性、合法性、有效性负责</w:t>
      </w:r>
      <w:r>
        <w:rPr>
          <w:rFonts w:hint="eastAsia" w:ascii="仿宋_GB2312" w:eastAsia="仿宋_GB2312"/>
          <w:sz w:val="32"/>
          <w:szCs w:val="32"/>
          <w:lang w:val="en-US" w:eastAsia="zh-CN"/>
        </w:rPr>
        <w:t>，</w:t>
      </w:r>
      <w:r>
        <w:rPr>
          <w:rFonts w:hint="eastAsia" w:ascii="仿宋_GB2312" w:eastAsia="仿宋_GB2312"/>
          <w:sz w:val="32"/>
          <w:szCs w:val="32"/>
          <w:lang w:val="en-US"/>
        </w:rPr>
        <w:t>即可进行登记。</w:t>
      </w:r>
    </w:p>
    <w:p>
      <w:pPr>
        <w:spacing w:line="560" w:lineRule="exact"/>
        <w:ind w:firstLine="643" w:firstLineChars="200"/>
        <w:jc w:val="both"/>
        <w:rPr>
          <w:rFonts w:eastAsia="仿宋_GB2312"/>
          <w:sz w:val="32"/>
          <w:szCs w:val="32"/>
          <w:lang w:val="en-US"/>
        </w:rPr>
      </w:pPr>
      <w:r>
        <w:rPr>
          <w:rFonts w:hint="eastAsia" w:ascii="仿宋_GB2312" w:eastAsia="仿宋_GB2312"/>
          <w:b/>
          <w:bCs/>
          <w:sz w:val="32"/>
          <w:szCs w:val="32"/>
          <w:lang w:val="en-US"/>
        </w:rPr>
        <w:t>推进</w:t>
      </w:r>
      <w:r>
        <w:rPr>
          <w:rFonts w:hint="eastAsia" w:ascii="仿宋_GB2312" w:eastAsia="仿宋_GB2312"/>
          <w:b/>
          <w:bCs/>
          <w:sz w:val="32"/>
          <w:szCs w:val="32"/>
          <w:lang w:val="en-US" w:eastAsia="zh-CN"/>
        </w:rPr>
        <w:t>“</w:t>
      </w:r>
      <w:r>
        <w:rPr>
          <w:rFonts w:hint="eastAsia" w:ascii="仿宋_GB2312" w:eastAsia="仿宋_GB2312"/>
          <w:b/>
          <w:bCs/>
          <w:sz w:val="32"/>
          <w:szCs w:val="32"/>
          <w:lang w:val="en-US"/>
        </w:rPr>
        <w:t>无证明</w:t>
      </w:r>
      <w:r>
        <w:rPr>
          <w:rFonts w:hint="eastAsia" w:ascii="仿宋_GB2312" w:eastAsia="仿宋_GB2312"/>
          <w:b/>
          <w:bCs/>
          <w:sz w:val="32"/>
          <w:szCs w:val="32"/>
          <w:lang w:val="en-US" w:eastAsia="zh-CN"/>
        </w:rPr>
        <w:t>”</w:t>
      </w:r>
      <w:r>
        <w:rPr>
          <w:rFonts w:hint="eastAsia" w:ascii="仿宋_GB2312" w:eastAsia="仿宋_GB2312"/>
          <w:b/>
          <w:bCs/>
          <w:sz w:val="32"/>
          <w:szCs w:val="32"/>
          <w:lang w:val="en-US"/>
        </w:rPr>
        <w:t>城市建设。</w:t>
      </w:r>
      <w:r>
        <w:rPr>
          <w:rFonts w:hint="eastAsia" w:ascii="仿宋_GB2312" w:eastAsia="仿宋_GB2312"/>
          <w:sz w:val="32"/>
          <w:szCs w:val="32"/>
          <w:lang w:val="en-US"/>
        </w:rPr>
        <w:t>全面梳理证明事项</w:t>
      </w:r>
      <w:r>
        <w:rPr>
          <w:rFonts w:hint="eastAsia" w:ascii="仿宋_GB2312" w:eastAsia="仿宋_GB2312"/>
          <w:sz w:val="32"/>
          <w:szCs w:val="32"/>
          <w:lang w:val="en-US" w:eastAsia="zh-CN"/>
        </w:rPr>
        <w:t>，</w:t>
      </w:r>
      <w:r>
        <w:rPr>
          <w:rFonts w:hint="eastAsia" w:ascii="仿宋_GB2312" w:eastAsia="仿宋_GB2312"/>
          <w:sz w:val="32"/>
          <w:szCs w:val="32"/>
          <w:lang w:val="en-US"/>
        </w:rPr>
        <w:t>对</w:t>
      </w:r>
      <w:r>
        <w:rPr>
          <w:rFonts w:hint="eastAsia" w:ascii="仿宋_GB2312" w:eastAsia="仿宋_GB2312"/>
          <w:sz w:val="32"/>
          <w:szCs w:val="32"/>
          <w:lang w:val="en-US" w:eastAsia="zh-CN"/>
        </w:rPr>
        <w:t>“</w:t>
      </w:r>
      <w:r>
        <w:rPr>
          <w:rFonts w:hint="eastAsia" w:ascii="仿宋_GB2312" w:eastAsia="仿宋_GB2312"/>
          <w:sz w:val="32"/>
          <w:szCs w:val="32"/>
          <w:lang w:val="en-US"/>
        </w:rPr>
        <w:t>奇葩</w:t>
      </w:r>
      <w:r>
        <w:rPr>
          <w:rFonts w:hint="eastAsia" w:ascii="仿宋_GB2312" w:eastAsia="仿宋_GB2312"/>
          <w:sz w:val="32"/>
          <w:szCs w:val="32"/>
          <w:lang w:val="en-US" w:eastAsia="zh-CN"/>
        </w:rPr>
        <w:t>”</w:t>
      </w:r>
      <w:r>
        <w:rPr>
          <w:rFonts w:hint="eastAsia" w:ascii="仿宋_GB2312" w:eastAsia="仿宋_GB2312"/>
          <w:sz w:val="32"/>
          <w:szCs w:val="32"/>
          <w:lang w:val="en-US"/>
        </w:rPr>
        <w:t>证明、循环证明、重复证明等各类无谓证明进行清理</w:t>
      </w:r>
      <w:r>
        <w:rPr>
          <w:rFonts w:hint="eastAsia" w:ascii="仿宋_GB2312" w:eastAsia="仿宋_GB2312"/>
          <w:sz w:val="32"/>
          <w:szCs w:val="32"/>
          <w:lang w:val="en-US" w:eastAsia="zh-CN"/>
        </w:rPr>
        <w:t>，</w:t>
      </w:r>
      <w:r>
        <w:rPr>
          <w:rFonts w:hint="eastAsia" w:ascii="仿宋_GB2312" w:eastAsia="仿宋_GB2312"/>
          <w:sz w:val="32"/>
          <w:szCs w:val="32"/>
          <w:lang w:val="en-US"/>
        </w:rPr>
        <w:t>切实做到没有法律法规规定的证明事项一律取消</w:t>
      </w:r>
      <w:r>
        <w:rPr>
          <w:rFonts w:hint="eastAsia" w:ascii="仿宋_GB2312" w:eastAsia="仿宋_GB2312"/>
          <w:sz w:val="32"/>
          <w:szCs w:val="32"/>
          <w:lang w:val="en-US" w:eastAsia="zh-CN"/>
        </w:rPr>
        <w:t>，</w:t>
      </w:r>
      <w:r>
        <w:rPr>
          <w:rFonts w:hint="eastAsia" w:ascii="仿宋_GB2312" w:eastAsia="仿宋_GB2312"/>
          <w:sz w:val="32"/>
          <w:szCs w:val="32"/>
          <w:lang w:val="en-US"/>
        </w:rPr>
        <w:t>对于保留的证明事项严格实行证明事项清单式管理。在《证明事项实施清单》基础上</w:t>
      </w:r>
      <w:r>
        <w:rPr>
          <w:rFonts w:hint="eastAsia" w:ascii="仿宋_GB2312" w:eastAsia="仿宋_GB2312"/>
          <w:sz w:val="32"/>
          <w:szCs w:val="32"/>
          <w:lang w:val="en-US" w:eastAsia="zh-CN"/>
        </w:rPr>
        <w:t>，</w:t>
      </w:r>
      <w:r>
        <w:rPr>
          <w:rFonts w:hint="eastAsia" w:ascii="仿宋_GB2312" w:eastAsia="仿宋_GB2312"/>
          <w:sz w:val="32"/>
          <w:szCs w:val="32"/>
          <w:lang w:val="en-US"/>
        </w:rPr>
        <w:t>结合各级各部门提出的数据共享、告知承诺、部门核验等证明事项替代取消方式</w:t>
      </w:r>
      <w:r>
        <w:rPr>
          <w:rFonts w:hint="eastAsia" w:ascii="仿宋_GB2312" w:eastAsia="仿宋_GB2312"/>
          <w:sz w:val="32"/>
          <w:szCs w:val="32"/>
          <w:lang w:val="en-US" w:eastAsia="zh-CN"/>
        </w:rPr>
        <w:t>，</w:t>
      </w:r>
      <w:r>
        <w:rPr>
          <w:rFonts w:hint="eastAsia" w:ascii="仿宋_GB2312" w:eastAsia="仿宋_GB2312"/>
          <w:sz w:val="32"/>
          <w:szCs w:val="32"/>
          <w:lang w:val="en-US"/>
        </w:rPr>
        <w:t>汇总形成鞍山市《证明事项免提交清单》</w:t>
      </w:r>
      <w:r>
        <w:rPr>
          <w:rFonts w:hint="eastAsia" w:ascii="仿宋_GB2312" w:eastAsia="仿宋_GB2312"/>
          <w:sz w:val="32"/>
          <w:szCs w:val="32"/>
          <w:lang w:val="en-US" w:eastAsia="zh-CN"/>
        </w:rPr>
        <w:t>，</w:t>
      </w:r>
      <w:r>
        <w:rPr>
          <w:rFonts w:hint="eastAsia" w:ascii="仿宋_GB2312" w:eastAsia="仿宋_GB2312"/>
          <w:sz w:val="32"/>
          <w:szCs w:val="32"/>
          <w:lang w:val="en-US"/>
        </w:rPr>
        <w:t>并通过政府门户网站、政务服务平台向社会公布。</w:t>
      </w:r>
      <w:r>
        <w:rPr>
          <w:rFonts w:hint="eastAsia" w:eastAsia="仿宋_GB2312"/>
          <w:sz w:val="32"/>
          <w:szCs w:val="32"/>
          <w:lang w:val="en-US"/>
        </w:rPr>
        <w:t>依托一体化政务服务平台、公共数据共享交换平台等全市统一的政务信息化平台</w:t>
      </w:r>
      <w:r>
        <w:rPr>
          <w:rFonts w:hint="eastAsia" w:eastAsia="仿宋_GB2312"/>
          <w:sz w:val="32"/>
          <w:szCs w:val="32"/>
          <w:lang w:val="en-US" w:eastAsia="zh-CN"/>
        </w:rPr>
        <w:t>，</w:t>
      </w:r>
      <w:r>
        <w:rPr>
          <w:rFonts w:hint="eastAsia" w:eastAsia="仿宋_GB2312"/>
          <w:sz w:val="32"/>
          <w:szCs w:val="32"/>
          <w:lang w:val="en-US"/>
        </w:rPr>
        <w:t>推进跨部门信息系统业务协同和公共数据共享交换</w:t>
      </w:r>
      <w:r>
        <w:rPr>
          <w:rFonts w:hint="eastAsia" w:eastAsia="仿宋_GB2312"/>
          <w:sz w:val="32"/>
          <w:szCs w:val="32"/>
          <w:lang w:val="en-US" w:eastAsia="zh-CN"/>
        </w:rPr>
        <w:t>，</w:t>
      </w:r>
      <w:r>
        <w:rPr>
          <w:rFonts w:hint="eastAsia" w:eastAsia="仿宋_GB2312"/>
          <w:sz w:val="32"/>
          <w:szCs w:val="32"/>
          <w:lang w:val="en-US"/>
        </w:rPr>
        <w:t>开发鞍山市</w:t>
      </w:r>
      <w:r>
        <w:rPr>
          <w:rFonts w:hint="eastAsia" w:eastAsia="仿宋_GB2312"/>
          <w:sz w:val="32"/>
          <w:szCs w:val="32"/>
          <w:lang w:val="en-US" w:eastAsia="zh-CN"/>
        </w:rPr>
        <w:t>“</w:t>
      </w:r>
      <w:r>
        <w:rPr>
          <w:rFonts w:hint="eastAsia" w:eastAsia="仿宋_GB2312"/>
          <w:sz w:val="32"/>
          <w:szCs w:val="32"/>
          <w:lang w:val="en-US"/>
        </w:rPr>
        <w:t>无证明城市应用系统</w:t>
      </w:r>
      <w:r>
        <w:rPr>
          <w:rFonts w:hint="eastAsia" w:eastAsia="仿宋_GB2312"/>
          <w:sz w:val="32"/>
          <w:szCs w:val="32"/>
          <w:lang w:val="en-US" w:eastAsia="zh-CN"/>
        </w:rPr>
        <w:t>”，</w:t>
      </w:r>
      <w:r>
        <w:rPr>
          <w:rFonts w:hint="eastAsia" w:eastAsia="仿宋_GB2312"/>
          <w:sz w:val="32"/>
          <w:szCs w:val="32"/>
          <w:lang w:val="en-US"/>
        </w:rPr>
        <w:t>实现证明需求单位和开具单位数据共享、部门核验功能以及告知承诺事项网上办理。</w:t>
      </w:r>
    </w:p>
    <w:p>
      <w:pPr>
        <w:pStyle w:val="4"/>
        <w:spacing w:before="120" w:after="160" w:line="560" w:lineRule="exact"/>
        <w:ind w:firstLine="643" w:firstLineChars="200"/>
        <w:jc w:val="both"/>
        <w:rPr>
          <w:rFonts w:ascii="仿宋_GB2312" w:eastAsia="仿宋_GB2312"/>
          <w:b/>
          <w:bCs/>
          <w:color w:val="auto"/>
          <w:sz w:val="32"/>
          <w:szCs w:val="32"/>
        </w:rPr>
      </w:pPr>
      <w:bookmarkStart w:id="31" w:name="_Toc17928"/>
      <w:r>
        <w:rPr>
          <w:rFonts w:hint="eastAsia" w:ascii="仿宋_GB2312" w:eastAsia="仿宋_GB2312"/>
          <w:b/>
          <w:bCs/>
          <w:color w:val="auto"/>
          <w:sz w:val="32"/>
          <w:szCs w:val="32"/>
        </w:rPr>
        <w:t>2</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推动降低企业经营成本</w:t>
      </w:r>
      <w:bookmarkEnd w:id="31"/>
    </w:p>
    <w:p>
      <w:pPr>
        <w:spacing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严格落实减税降费政策</w:t>
      </w:r>
      <w:r>
        <w:rPr>
          <w:rFonts w:hint="eastAsia" w:ascii="仿宋_GB2312" w:eastAsia="仿宋_GB2312"/>
          <w:b/>
          <w:bCs/>
          <w:sz w:val="32"/>
          <w:szCs w:val="32"/>
          <w:lang w:val="en-US" w:eastAsia="zh-CN"/>
        </w:rPr>
        <w:t>，</w:t>
      </w:r>
      <w:r>
        <w:rPr>
          <w:rFonts w:hint="eastAsia" w:ascii="仿宋_GB2312" w:eastAsia="仿宋_GB2312"/>
          <w:b/>
          <w:bCs/>
          <w:sz w:val="32"/>
          <w:szCs w:val="32"/>
          <w:lang w:val="en-US"/>
        </w:rPr>
        <w:t>全面巩固减税降费成效。</w:t>
      </w:r>
      <w:r>
        <w:rPr>
          <w:rFonts w:hint="eastAsia" w:ascii="仿宋_GB2312" w:eastAsia="仿宋_GB2312"/>
          <w:sz w:val="32"/>
          <w:szCs w:val="32"/>
          <w:lang w:val="en-US"/>
        </w:rPr>
        <w:t>严格贯彻落实国家各项减税降费、减租减息政策</w:t>
      </w:r>
      <w:r>
        <w:rPr>
          <w:rFonts w:hint="eastAsia" w:ascii="仿宋_GB2312" w:eastAsia="仿宋_GB2312"/>
          <w:sz w:val="32"/>
          <w:szCs w:val="32"/>
          <w:lang w:val="en-US" w:eastAsia="zh-CN"/>
        </w:rPr>
        <w:t>，</w:t>
      </w:r>
      <w:r>
        <w:rPr>
          <w:rFonts w:hint="eastAsia" w:ascii="仿宋_GB2312" w:eastAsia="仿宋_GB2312"/>
          <w:sz w:val="32"/>
          <w:szCs w:val="32"/>
          <w:lang w:val="en-US"/>
        </w:rPr>
        <w:t>清理规范各类涉企收费。针对涉企行政事业性收费、涉企保证金以及实行政府定价的经营服务性收费项目</w:t>
      </w:r>
      <w:r>
        <w:rPr>
          <w:rFonts w:hint="eastAsia" w:ascii="仿宋_GB2312" w:eastAsia="仿宋_GB2312"/>
          <w:sz w:val="32"/>
          <w:szCs w:val="32"/>
          <w:lang w:val="en-US" w:eastAsia="zh-CN"/>
        </w:rPr>
        <w:t>，</w:t>
      </w:r>
      <w:r>
        <w:rPr>
          <w:rFonts w:hint="eastAsia" w:ascii="仿宋_GB2312" w:eastAsia="仿宋_GB2312"/>
          <w:sz w:val="32"/>
          <w:szCs w:val="32"/>
          <w:lang w:val="en-US"/>
        </w:rPr>
        <w:t>严格实施目录清单管理。全面梳理各项税收惠企政策</w:t>
      </w:r>
      <w:r>
        <w:rPr>
          <w:rFonts w:hint="eastAsia" w:ascii="仿宋_GB2312" w:eastAsia="仿宋_GB2312"/>
          <w:sz w:val="32"/>
          <w:szCs w:val="32"/>
          <w:lang w:val="en-US" w:eastAsia="zh-CN"/>
        </w:rPr>
        <w:t>，</w:t>
      </w:r>
      <w:r>
        <w:rPr>
          <w:rFonts w:hint="eastAsia" w:ascii="仿宋_GB2312" w:eastAsia="仿宋_GB2312"/>
          <w:sz w:val="32"/>
          <w:szCs w:val="32"/>
          <w:lang w:val="en-US"/>
        </w:rPr>
        <w:t>结合重点产业分类归集</w:t>
      </w:r>
      <w:r>
        <w:rPr>
          <w:rFonts w:hint="eastAsia" w:ascii="仿宋_GB2312" w:eastAsia="仿宋_GB2312"/>
          <w:sz w:val="32"/>
          <w:szCs w:val="32"/>
          <w:lang w:val="en-US" w:eastAsia="zh-CN"/>
        </w:rPr>
        <w:t>，</w:t>
      </w:r>
      <w:r>
        <w:rPr>
          <w:rFonts w:hint="eastAsia" w:ascii="仿宋_GB2312" w:eastAsia="仿宋_GB2312"/>
          <w:sz w:val="32"/>
          <w:szCs w:val="32"/>
          <w:lang w:val="en-US"/>
        </w:rPr>
        <w:t>形成汇编</w:t>
      </w:r>
      <w:r>
        <w:rPr>
          <w:rFonts w:hint="eastAsia" w:ascii="仿宋_GB2312" w:eastAsia="仿宋_GB2312"/>
          <w:sz w:val="32"/>
          <w:szCs w:val="32"/>
          <w:lang w:val="en-US" w:eastAsia="zh-CN"/>
        </w:rPr>
        <w:t>，</w:t>
      </w:r>
      <w:r>
        <w:rPr>
          <w:rFonts w:hint="eastAsia" w:ascii="仿宋_GB2312" w:eastAsia="仿宋_GB2312"/>
          <w:sz w:val="32"/>
          <w:szCs w:val="32"/>
          <w:lang w:val="en-US"/>
        </w:rPr>
        <w:t>实时解读</w:t>
      </w:r>
      <w:r>
        <w:rPr>
          <w:rFonts w:hint="eastAsia" w:ascii="仿宋_GB2312" w:eastAsia="仿宋_GB2312"/>
          <w:sz w:val="32"/>
          <w:szCs w:val="32"/>
          <w:lang w:val="en-US" w:eastAsia="zh-CN"/>
        </w:rPr>
        <w:t>，</w:t>
      </w:r>
      <w:r>
        <w:rPr>
          <w:rFonts w:hint="eastAsia" w:ascii="仿宋_GB2312" w:eastAsia="仿宋_GB2312"/>
          <w:sz w:val="32"/>
          <w:szCs w:val="32"/>
          <w:lang w:val="en-US"/>
        </w:rPr>
        <w:t>动态更新</w:t>
      </w:r>
      <w:r>
        <w:rPr>
          <w:rFonts w:hint="eastAsia" w:ascii="仿宋_GB2312" w:eastAsia="仿宋_GB2312"/>
          <w:sz w:val="32"/>
          <w:szCs w:val="32"/>
          <w:lang w:val="en-US" w:eastAsia="zh-CN"/>
        </w:rPr>
        <w:t>，</w:t>
      </w:r>
      <w:r>
        <w:rPr>
          <w:rFonts w:hint="eastAsia" w:ascii="仿宋_GB2312" w:eastAsia="仿宋_GB2312"/>
          <w:sz w:val="32"/>
          <w:szCs w:val="32"/>
          <w:lang w:val="en-US"/>
        </w:rPr>
        <w:t>并综合运用大数据甄别技术</w:t>
      </w:r>
      <w:r>
        <w:rPr>
          <w:rFonts w:hint="eastAsia" w:ascii="仿宋_GB2312" w:eastAsia="仿宋_GB2312"/>
          <w:sz w:val="32"/>
          <w:szCs w:val="32"/>
          <w:lang w:val="en-US" w:eastAsia="zh-CN"/>
        </w:rPr>
        <w:t>，</w:t>
      </w:r>
      <w:r>
        <w:rPr>
          <w:rFonts w:hint="eastAsia" w:ascii="仿宋_GB2312" w:eastAsia="仿宋_GB2312"/>
          <w:sz w:val="32"/>
          <w:szCs w:val="32"/>
          <w:lang w:val="en-US"/>
        </w:rPr>
        <w:t>依托鞍山市涉税事项综合服务平台</w:t>
      </w:r>
      <w:r>
        <w:rPr>
          <w:rFonts w:hint="eastAsia" w:ascii="仿宋_GB2312" w:eastAsia="仿宋_GB2312"/>
          <w:sz w:val="32"/>
          <w:szCs w:val="32"/>
          <w:lang w:val="en-US" w:eastAsia="zh-CN"/>
        </w:rPr>
        <w:t>，</w:t>
      </w:r>
      <w:r>
        <w:rPr>
          <w:rFonts w:hint="eastAsia" w:ascii="仿宋_GB2312" w:eastAsia="仿宋_GB2312"/>
          <w:sz w:val="32"/>
          <w:szCs w:val="32"/>
          <w:lang w:val="en-US"/>
        </w:rPr>
        <w:t>对纳税人实施政策精准推送</w:t>
      </w:r>
      <w:r>
        <w:rPr>
          <w:rFonts w:hint="eastAsia" w:ascii="仿宋_GB2312" w:eastAsia="仿宋_GB2312"/>
          <w:sz w:val="32"/>
          <w:szCs w:val="32"/>
          <w:lang w:val="en-US" w:eastAsia="zh-CN"/>
        </w:rPr>
        <w:t>，</w:t>
      </w:r>
      <w:r>
        <w:rPr>
          <w:rFonts w:hint="eastAsia" w:ascii="仿宋_GB2312" w:eastAsia="仿宋_GB2312"/>
          <w:sz w:val="32"/>
          <w:szCs w:val="32"/>
          <w:lang w:val="en-US"/>
        </w:rPr>
        <w:t>加强宣传辅导</w:t>
      </w:r>
      <w:r>
        <w:rPr>
          <w:rFonts w:hint="eastAsia" w:ascii="仿宋_GB2312" w:eastAsia="仿宋_GB2312"/>
          <w:sz w:val="32"/>
          <w:szCs w:val="32"/>
          <w:lang w:val="en-US" w:eastAsia="zh-CN"/>
        </w:rPr>
        <w:t>，</w:t>
      </w:r>
      <w:r>
        <w:rPr>
          <w:rFonts w:hint="eastAsia" w:ascii="仿宋_GB2312" w:eastAsia="仿宋_GB2312"/>
          <w:sz w:val="32"/>
          <w:szCs w:val="32"/>
          <w:lang w:val="en-US"/>
        </w:rPr>
        <w:t>进一步简化税费优惠政策适用程序</w:t>
      </w:r>
      <w:r>
        <w:rPr>
          <w:rFonts w:hint="eastAsia" w:ascii="仿宋_GB2312" w:eastAsia="仿宋_GB2312"/>
          <w:sz w:val="32"/>
          <w:szCs w:val="32"/>
          <w:lang w:val="en-US" w:eastAsia="zh-CN"/>
        </w:rPr>
        <w:t>，</w:t>
      </w:r>
      <w:r>
        <w:rPr>
          <w:rFonts w:hint="eastAsia" w:ascii="仿宋_GB2312" w:eastAsia="仿宋_GB2312"/>
          <w:sz w:val="32"/>
          <w:szCs w:val="32"/>
          <w:lang w:val="en-US"/>
        </w:rPr>
        <w:t>使符合条件的企业实现全生命周期对税收惠企政策</w:t>
      </w:r>
      <w:r>
        <w:rPr>
          <w:rFonts w:hint="eastAsia" w:ascii="仿宋_GB2312" w:eastAsia="仿宋_GB2312"/>
          <w:sz w:val="32"/>
          <w:szCs w:val="32"/>
          <w:lang w:val="en-US" w:eastAsia="zh-CN"/>
        </w:rPr>
        <w:t>“</w:t>
      </w:r>
      <w:r>
        <w:rPr>
          <w:rFonts w:hint="eastAsia" w:ascii="仿宋_GB2312" w:eastAsia="仿宋_GB2312"/>
          <w:sz w:val="32"/>
          <w:szCs w:val="32"/>
          <w:lang w:val="en-US"/>
        </w:rPr>
        <w:t>应享尽享</w:t>
      </w:r>
      <w:r>
        <w:rPr>
          <w:rFonts w:hint="eastAsia" w:ascii="仿宋_GB2312" w:eastAsia="仿宋_GB2312"/>
          <w:sz w:val="32"/>
          <w:szCs w:val="32"/>
          <w:lang w:val="en-US" w:eastAsia="zh-CN"/>
        </w:rPr>
        <w:t>”</w:t>
      </w:r>
      <w:r>
        <w:rPr>
          <w:rFonts w:hint="eastAsia" w:ascii="仿宋_GB2312" w:eastAsia="仿宋_GB2312"/>
          <w:sz w:val="32"/>
          <w:szCs w:val="32"/>
          <w:lang w:val="en-US"/>
        </w:rPr>
        <w:t>。</w:t>
      </w:r>
    </w:p>
    <w:p>
      <w:pPr>
        <w:spacing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降低中介服务成本。</w:t>
      </w:r>
      <w:r>
        <w:rPr>
          <w:rFonts w:hint="eastAsia" w:ascii="仿宋_GB2312" w:eastAsia="仿宋_GB2312"/>
          <w:sz w:val="32"/>
          <w:szCs w:val="32"/>
          <w:lang w:val="en-US"/>
        </w:rPr>
        <w:t>引入中介服务机构市场良性竞争机制</w:t>
      </w:r>
      <w:r>
        <w:rPr>
          <w:rFonts w:hint="eastAsia" w:ascii="仿宋_GB2312" w:eastAsia="仿宋_GB2312"/>
          <w:sz w:val="32"/>
          <w:szCs w:val="32"/>
          <w:lang w:val="en-US" w:eastAsia="zh-CN"/>
        </w:rPr>
        <w:t>，</w:t>
      </w:r>
      <w:r>
        <w:rPr>
          <w:rFonts w:hint="eastAsia" w:ascii="仿宋_GB2312" w:eastAsia="仿宋_GB2312"/>
          <w:sz w:val="32"/>
          <w:szCs w:val="32"/>
          <w:lang w:val="en-US"/>
        </w:rPr>
        <w:t>依托网上办事大厅</w:t>
      </w:r>
      <w:r>
        <w:rPr>
          <w:rFonts w:hint="eastAsia" w:ascii="仿宋_GB2312" w:eastAsia="仿宋_GB2312"/>
          <w:sz w:val="32"/>
          <w:szCs w:val="32"/>
          <w:lang w:val="en-US" w:eastAsia="zh-CN"/>
        </w:rPr>
        <w:t>，</w:t>
      </w:r>
      <w:r>
        <w:rPr>
          <w:rFonts w:hint="eastAsia" w:ascii="仿宋_GB2312" w:eastAsia="仿宋_GB2312"/>
          <w:sz w:val="32"/>
          <w:szCs w:val="32"/>
          <w:lang w:val="en-US"/>
        </w:rPr>
        <w:t>建立包括公章刻制、邮寄、施工设计图审查、地勘、环评等在内的中介服务机构市场。完善政务服务网中介超市功能</w:t>
      </w:r>
      <w:r>
        <w:rPr>
          <w:rFonts w:hint="eastAsia" w:ascii="仿宋_GB2312" w:eastAsia="仿宋_GB2312"/>
          <w:sz w:val="32"/>
          <w:szCs w:val="32"/>
          <w:lang w:val="en-US" w:eastAsia="zh-CN"/>
        </w:rPr>
        <w:t>，</w:t>
      </w:r>
      <w:r>
        <w:rPr>
          <w:rFonts w:hint="eastAsia" w:ascii="仿宋_GB2312" w:eastAsia="仿宋_GB2312"/>
          <w:sz w:val="32"/>
          <w:szCs w:val="32"/>
          <w:lang w:val="en-US"/>
        </w:rPr>
        <w:t>探索实现线上接洽、线上签约、线上交易等在线交互功能。企业在办理相关涉审事项时可依据价格、服务质量等因素自由选取</w:t>
      </w:r>
      <w:r>
        <w:rPr>
          <w:rFonts w:hint="eastAsia" w:ascii="仿宋_GB2312" w:eastAsia="仿宋_GB2312"/>
          <w:sz w:val="32"/>
          <w:szCs w:val="32"/>
          <w:lang w:val="en-US" w:eastAsia="zh-CN"/>
        </w:rPr>
        <w:t>，</w:t>
      </w:r>
      <w:r>
        <w:rPr>
          <w:rFonts w:hint="eastAsia" w:ascii="仿宋_GB2312" w:eastAsia="仿宋_GB2312"/>
          <w:sz w:val="32"/>
          <w:szCs w:val="32"/>
          <w:lang w:val="en-US"/>
        </w:rPr>
        <w:t>行政机关不得干涉。配套建立中介服务机构</w:t>
      </w:r>
      <w:r>
        <w:rPr>
          <w:rFonts w:hint="eastAsia" w:ascii="仿宋_GB2312" w:eastAsia="仿宋_GB2312"/>
          <w:sz w:val="32"/>
          <w:szCs w:val="32"/>
          <w:lang w:val="en-US" w:eastAsia="zh-CN"/>
        </w:rPr>
        <w:t>“</w:t>
      </w:r>
      <w:r>
        <w:rPr>
          <w:rFonts w:hint="eastAsia" w:ascii="仿宋_GB2312" w:eastAsia="仿宋_GB2312"/>
          <w:sz w:val="32"/>
          <w:szCs w:val="32"/>
          <w:lang w:val="en-US"/>
        </w:rPr>
        <w:t>好差评</w:t>
      </w:r>
      <w:r>
        <w:rPr>
          <w:rFonts w:hint="eastAsia" w:ascii="仿宋_GB2312" w:eastAsia="仿宋_GB2312"/>
          <w:sz w:val="32"/>
          <w:szCs w:val="32"/>
          <w:lang w:val="en-US" w:eastAsia="zh-CN"/>
        </w:rPr>
        <w:t>”</w:t>
      </w:r>
      <w:r>
        <w:rPr>
          <w:rFonts w:hint="eastAsia" w:ascii="仿宋_GB2312" w:eastAsia="仿宋_GB2312"/>
          <w:sz w:val="32"/>
          <w:szCs w:val="32"/>
          <w:lang w:val="en-US"/>
        </w:rPr>
        <w:t>评价反馈机制</w:t>
      </w:r>
      <w:r>
        <w:rPr>
          <w:rFonts w:hint="eastAsia" w:ascii="仿宋_GB2312" w:eastAsia="仿宋_GB2312"/>
          <w:sz w:val="32"/>
          <w:szCs w:val="32"/>
          <w:lang w:val="en-US" w:eastAsia="zh-CN"/>
        </w:rPr>
        <w:t>，</w:t>
      </w:r>
      <w:r>
        <w:rPr>
          <w:rFonts w:hint="eastAsia" w:ascii="仿宋_GB2312" w:eastAsia="仿宋_GB2312"/>
          <w:sz w:val="32"/>
          <w:szCs w:val="32"/>
          <w:lang w:val="en-US"/>
        </w:rPr>
        <w:t>并对评价结果及时共享公示</w:t>
      </w:r>
      <w:r>
        <w:rPr>
          <w:rFonts w:hint="eastAsia" w:ascii="仿宋_GB2312" w:eastAsia="仿宋_GB2312"/>
          <w:sz w:val="32"/>
          <w:szCs w:val="32"/>
          <w:lang w:val="en-US" w:eastAsia="zh-CN"/>
        </w:rPr>
        <w:t>，</w:t>
      </w:r>
      <w:r>
        <w:rPr>
          <w:rFonts w:hint="eastAsia" w:ascii="仿宋_GB2312" w:eastAsia="仿宋_GB2312"/>
          <w:sz w:val="32"/>
          <w:szCs w:val="32"/>
          <w:lang w:val="en-US"/>
        </w:rPr>
        <w:t>对于企业和群众不满意的中介机构进行及时整改清理。</w:t>
      </w:r>
    </w:p>
    <w:p>
      <w:pPr>
        <w:spacing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规范制度性交易成本目录清单。</w:t>
      </w:r>
      <w:r>
        <w:rPr>
          <w:rFonts w:hint="eastAsia" w:ascii="仿宋_GB2312" w:eastAsia="仿宋_GB2312"/>
          <w:sz w:val="32"/>
          <w:szCs w:val="32"/>
          <w:lang w:val="en-US"/>
        </w:rPr>
        <w:t>建立包含政府性基金、涉企行政事业性收费、涉企保证金</w:t>
      </w:r>
      <w:r>
        <w:rPr>
          <w:rFonts w:hint="eastAsia" w:ascii="仿宋_GB2312" w:eastAsia="仿宋_GB2312"/>
          <w:sz w:val="32"/>
          <w:szCs w:val="32"/>
          <w:lang w:val="en-US" w:eastAsia="zh-CN"/>
        </w:rPr>
        <w:t>，</w:t>
      </w:r>
      <w:r>
        <w:rPr>
          <w:rFonts w:hint="eastAsia" w:ascii="仿宋_GB2312" w:eastAsia="仿宋_GB2312"/>
          <w:sz w:val="32"/>
          <w:szCs w:val="32"/>
          <w:lang w:val="en-US"/>
        </w:rPr>
        <w:t>以及政府定价的经营服务性收费事项目录清单。实施目录清单之外无涉企收费和保证金。推动落实按照政府性基金、涉企行政事业性收费、涉企保证金下限标准收取相关费用。</w:t>
      </w:r>
    </w:p>
    <w:p>
      <w:pPr>
        <w:spacing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降低企业用能成本。</w:t>
      </w:r>
      <w:r>
        <w:rPr>
          <w:rFonts w:hint="eastAsia" w:ascii="仿宋_GB2312" w:eastAsia="仿宋_GB2312"/>
          <w:sz w:val="32"/>
          <w:szCs w:val="32"/>
          <w:lang w:val="en-US"/>
        </w:rPr>
        <w:t>加快推进电力体制改革综合试点</w:t>
      </w:r>
      <w:r>
        <w:rPr>
          <w:rFonts w:hint="eastAsia" w:ascii="仿宋_GB2312" w:eastAsia="仿宋_GB2312"/>
          <w:sz w:val="32"/>
          <w:szCs w:val="32"/>
          <w:lang w:val="en-US" w:eastAsia="zh-CN"/>
        </w:rPr>
        <w:t>，</w:t>
      </w:r>
      <w:r>
        <w:rPr>
          <w:rFonts w:hint="eastAsia" w:ascii="仿宋_GB2312" w:eastAsia="仿宋_GB2312"/>
          <w:sz w:val="32"/>
          <w:szCs w:val="32"/>
          <w:lang w:val="en-US"/>
        </w:rPr>
        <w:t>合理降低企业用电成本。推进竞争性售电业务放开试点工作</w:t>
      </w:r>
      <w:r>
        <w:rPr>
          <w:rFonts w:hint="eastAsia" w:ascii="仿宋_GB2312" w:eastAsia="仿宋_GB2312"/>
          <w:sz w:val="32"/>
          <w:szCs w:val="32"/>
          <w:lang w:val="en-US" w:eastAsia="zh-CN"/>
        </w:rPr>
        <w:t>，</w:t>
      </w:r>
      <w:r>
        <w:rPr>
          <w:rFonts w:hint="eastAsia" w:ascii="仿宋_GB2312" w:eastAsia="仿宋_GB2312"/>
          <w:sz w:val="32"/>
          <w:szCs w:val="32"/>
          <w:lang w:val="en-US"/>
        </w:rPr>
        <w:t>培育售电市场主体</w:t>
      </w:r>
      <w:r>
        <w:rPr>
          <w:rFonts w:hint="eastAsia" w:ascii="仿宋_GB2312" w:eastAsia="仿宋_GB2312"/>
          <w:sz w:val="32"/>
          <w:szCs w:val="32"/>
          <w:lang w:val="en-US" w:eastAsia="zh-CN"/>
        </w:rPr>
        <w:t>，</w:t>
      </w:r>
      <w:r>
        <w:rPr>
          <w:rFonts w:hint="eastAsia" w:ascii="仿宋_GB2312" w:eastAsia="仿宋_GB2312"/>
          <w:sz w:val="32"/>
          <w:szCs w:val="32"/>
          <w:lang w:val="en-US"/>
        </w:rPr>
        <w:t>吸引社会资本进入竞争性售电领域</w:t>
      </w:r>
      <w:r>
        <w:rPr>
          <w:rFonts w:hint="eastAsia" w:ascii="仿宋_GB2312" w:eastAsia="仿宋_GB2312"/>
          <w:sz w:val="32"/>
          <w:szCs w:val="32"/>
          <w:lang w:val="en-US" w:eastAsia="zh-CN"/>
        </w:rPr>
        <w:t>，</w:t>
      </w:r>
      <w:r>
        <w:rPr>
          <w:rFonts w:hint="eastAsia" w:ascii="仿宋_GB2312" w:eastAsia="仿宋_GB2312"/>
          <w:sz w:val="32"/>
          <w:szCs w:val="32"/>
          <w:lang w:val="en-US"/>
        </w:rPr>
        <w:t>推进全市大用户、售电主体与发电企业直接交易。督促电力企业落实好放宽基本电价计费方式变更周期限制和减容</w:t>
      </w:r>
      <w:r>
        <w:rPr>
          <w:rFonts w:hint="eastAsia" w:ascii="仿宋_GB2312" w:eastAsia="仿宋_GB2312"/>
          <w:sz w:val="32"/>
          <w:szCs w:val="32"/>
          <w:highlight w:val="none"/>
          <w:lang w:val="en-US" w:eastAsia="zh-CN"/>
        </w:rPr>
        <w:t>（</w:t>
      </w:r>
      <w:r>
        <w:rPr>
          <w:rFonts w:hint="eastAsia" w:ascii="仿宋_GB2312" w:eastAsia="仿宋_GB2312"/>
          <w:sz w:val="32"/>
          <w:szCs w:val="32"/>
          <w:lang w:val="en-US"/>
        </w:rPr>
        <w:t>暂停</w:t>
      </w:r>
      <w:r>
        <w:rPr>
          <w:rFonts w:hint="eastAsia" w:ascii="仿宋_GB2312" w:eastAsia="仿宋_GB2312"/>
          <w:sz w:val="32"/>
          <w:szCs w:val="32"/>
          <w:highlight w:val="none"/>
          <w:lang w:val="en-US" w:eastAsia="zh-CN"/>
        </w:rPr>
        <w:t>）</w:t>
      </w:r>
      <w:r>
        <w:rPr>
          <w:rFonts w:hint="eastAsia" w:ascii="仿宋_GB2312" w:eastAsia="仿宋_GB2312"/>
          <w:sz w:val="32"/>
          <w:szCs w:val="32"/>
          <w:lang w:val="en-US"/>
        </w:rPr>
        <w:t>期限限制政策</w:t>
      </w:r>
      <w:r>
        <w:rPr>
          <w:rFonts w:hint="eastAsia" w:ascii="仿宋_GB2312" w:eastAsia="仿宋_GB2312"/>
          <w:sz w:val="32"/>
          <w:szCs w:val="32"/>
          <w:lang w:val="en-US" w:eastAsia="zh-CN"/>
        </w:rPr>
        <w:t>，</w:t>
      </w:r>
      <w:r>
        <w:rPr>
          <w:rFonts w:hint="eastAsia" w:ascii="仿宋_GB2312" w:eastAsia="仿宋_GB2312"/>
          <w:sz w:val="32"/>
          <w:szCs w:val="32"/>
          <w:lang w:val="en-US"/>
        </w:rPr>
        <w:t>为用电企业申请变更、减容、暂停提供方便。</w:t>
      </w:r>
    </w:p>
    <w:p>
      <w:pPr>
        <w:spacing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持续推广</w:t>
      </w:r>
      <w:r>
        <w:rPr>
          <w:rFonts w:hint="eastAsia" w:ascii="仿宋_GB2312" w:eastAsia="仿宋_GB2312"/>
          <w:b/>
          <w:bCs/>
          <w:sz w:val="32"/>
          <w:szCs w:val="32"/>
          <w:lang w:val="en-US" w:eastAsia="zh-CN"/>
        </w:rPr>
        <w:t>“</w:t>
      </w:r>
      <w:r>
        <w:rPr>
          <w:rFonts w:hint="eastAsia" w:ascii="仿宋_GB2312" w:eastAsia="仿宋_GB2312"/>
          <w:b/>
          <w:bCs/>
          <w:sz w:val="32"/>
          <w:szCs w:val="32"/>
          <w:lang w:val="en-US"/>
        </w:rPr>
        <w:t>标准地</w:t>
      </w:r>
      <w:r>
        <w:rPr>
          <w:rFonts w:hint="eastAsia" w:ascii="仿宋_GB2312" w:eastAsia="仿宋_GB2312"/>
          <w:b/>
          <w:bCs/>
          <w:sz w:val="32"/>
          <w:szCs w:val="32"/>
          <w:lang w:val="en-US" w:eastAsia="zh-CN"/>
        </w:rPr>
        <w:t>”</w:t>
      </w:r>
      <w:r>
        <w:rPr>
          <w:rFonts w:hint="eastAsia" w:ascii="仿宋_GB2312" w:eastAsia="仿宋_GB2312"/>
          <w:b/>
          <w:bCs/>
          <w:sz w:val="32"/>
          <w:szCs w:val="32"/>
          <w:lang w:val="en-US"/>
        </w:rPr>
        <w:t>出让模式。</w:t>
      </w:r>
      <w:r>
        <w:rPr>
          <w:rFonts w:hint="eastAsia" w:ascii="仿宋_GB2312" w:eastAsia="仿宋_GB2312"/>
          <w:sz w:val="32"/>
          <w:szCs w:val="32"/>
          <w:lang w:val="en-US"/>
        </w:rPr>
        <w:t>加快落实《鞍山市工业项目</w:t>
      </w:r>
      <w:r>
        <w:rPr>
          <w:rFonts w:hint="eastAsia" w:ascii="仿宋_GB2312" w:eastAsia="仿宋_GB2312"/>
          <w:sz w:val="32"/>
          <w:szCs w:val="32"/>
          <w:lang w:val="en-US" w:eastAsia="zh-CN"/>
        </w:rPr>
        <w:t>“</w:t>
      </w:r>
      <w:r>
        <w:rPr>
          <w:rFonts w:hint="eastAsia" w:ascii="仿宋_GB2312" w:eastAsia="仿宋_GB2312"/>
          <w:sz w:val="32"/>
          <w:szCs w:val="32"/>
          <w:lang w:val="en-US"/>
        </w:rPr>
        <w:t>标准地</w:t>
      </w:r>
      <w:r>
        <w:rPr>
          <w:rFonts w:hint="eastAsia" w:ascii="仿宋_GB2312" w:eastAsia="仿宋_GB2312"/>
          <w:sz w:val="32"/>
          <w:szCs w:val="32"/>
          <w:lang w:val="en-US" w:eastAsia="zh-CN"/>
        </w:rPr>
        <w:t>”</w:t>
      </w:r>
      <w:r>
        <w:rPr>
          <w:rFonts w:hint="eastAsia" w:ascii="仿宋_GB2312" w:eastAsia="仿宋_GB2312"/>
          <w:sz w:val="32"/>
          <w:szCs w:val="32"/>
          <w:lang w:val="en-US"/>
        </w:rPr>
        <w:t>出让改革实施方案》及相关配套政策</w:t>
      </w:r>
      <w:r>
        <w:rPr>
          <w:rFonts w:hint="eastAsia" w:ascii="仿宋_GB2312" w:eastAsia="仿宋_GB2312"/>
          <w:sz w:val="32"/>
          <w:szCs w:val="32"/>
          <w:lang w:val="en-US" w:eastAsia="zh-CN"/>
        </w:rPr>
        <w:t>，</w:t>
      </w:r>
      <w:r>
        <w:rPr>
          <w:rFonts w:hint="eastAsia" w:ascii="仿宋_GB2312" w:eastAsia="仿宋_GB2312"/>
          <w:sz w:val="32"/>
          <w:szCs w:val="32"/>
          <w:lang w:val="en-US"/>
        </w:rPr>
        <w:t>根据高新区、经济开发区、铁西区、立山经济开发区范围内实施</w:t>
      </w:r>
      <w:r>
        <w:rPr>
          <w:rFonts w:hint="eastAsia" w:ascii="仿宋_GB2312" w:eastAsia="仿宋_GB2312"/>
          <w:sz w:val="32"/>
          <w:szCs w:val="32"/>
          <w:lang w:val="en-US" w:eastAsia="zh-CN"/>
        </w:rPr>
        <w:t>“</w:t>
      </w:r>
      <w:r>
        <w:rPr>
          <w:rFonts w:hint="eastAsia" w:ascii="仿宋_GB2312" w:eastAsia="仿宋_GB2312"/>
          <w:sz w:val="32"/>
          <w:szCs w:val="32"/>
          <w:lang w:val="en-US"/>
        </w:rPr>
        <w:t>标准地</w:t>
      </w:r>
      <w:r>
        <w:rPr>
          <w:rFonts w:hint="eastAsia" w:ascii="仿宋_GB2312" w:eastAsia="仿宋_GB2312"/>
          <w:sz w:val="32"/>
          <w:szCs w:val="32"/>
          <w:lang w:val="en-US" w:eastAsia="zh-CN"/>
        </w:rPr>
        <w:t>”</w:t>
      </w:r>
      <w:r>
        <w:rPr>
          <w:rFonts w:hint="eastAsia" w:ascii="仿宋_GB2312" w:eastAsia="仿宋_GB2312"/>
          <w:sz w:val="32"/>
          <w:szCs w:val="32"/>
          <w:lang w:val="en-US"/>
        </w:rPr>
        <w:t>出让模式的成功经验</w:t>
      </w:r>
      <w:r>
        <w:rPr>
          <w:rFonts w:hint="eastAsia" w:ascii="仿宋_GB2312" w:eastAsia="仿宋_GB2312"/>
          <w:sz w:val="32"/>
          <w:szCs w:val="32"/>
          <w:lang w:val="en-US" w:eastAsia="zh-CN"/>
        </w:rPr>
        <w:t>，</w:t>
      </w:r>
      <w:r>
        <w:rPr>
          <w:rFonts w:hint="eastAsia" w:ascii="仿宋_GB2312" w:eastAsia="仿宋_GB2312"/>
          <w:sz w:val="32"/>
          <w:szCs w:val="32"/>
          <w:lang w:val="en-US"/>
        </w:rPr>
        <w:t>编制创新案例并逐步向其他地区进行复制推广。</w:t>
      </w:r>
    </w:p>
    <w:p>
      <w:pPr>
        <w:pStyle w:val="4"/>
        <w:spacing w:before="120" w:after="160" w:line="560" w:lineRule="exact"/>
        <w:ind w:firstLine="643" w:firstLineChars="200"/>
        <w:jc w:val="both"/>
        <w:rPr>
          <w:rFonts w:ascii="仿宋_GB2312" w:eastAsia="仿宋_GB2312"/>
          <w:b/>
          <w:bCs/>
          <w:color w:val="auto"/>
          <w:sz w:val="32"/>
          <w:szCs w:val="32"/>
        </w:rPr>
      </w:pPr>
      <w:bookmarkStart w:id="32" w:name="_Toc18919"/>
      <w:r>
        <w:rPr>
          <w:rFonts w:hint="eastAsia" w:ascii="仿宋_GB2312" w:eastAsia="仿宋_GB2312"/>
          <w:b/>
          <w:bCs/>
          <w:color w:val="auto"/>
          <w:sz w:val="32"/>
          <w:szCs w:val="32"/>
        </w:rPr>
        <w:t>3</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优化中小微企业融资环境</w:t>
      </w:r>
      <w:bookmarkEnd w:id="32"/>
    </w:p>
    <w:p>
      <w:pPr>
        <w:spacing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完善银企对接机制</w:t>
      </w:r>
      <w:r>
        <w:rPr>
          <w:rFonts w:hint="eastAsia" w:ascii="仿宋_GB2312" w:eastAsia="仿宋_GB2312"/>
          <w:b/>
          <w:bCs/>
          <w:sz w:val="32"/>
          <w:szCs w:val="32"/>
          <w:lang w:val="en-US" w:eastAsia="zh-CN"/>
        </w:rPr>
        <w:t>，</w:t>
      </w:r>
      <w:r>
        <w:rPr>
          <w:rFonts w:hint="eastAsia" w:ascii="仿宋_GB2312" w:eastAsia="仿宋_GB2312"/>
          <w:b/>
          <w:bCs/>
          <w:sz w:val="32"/>
          <w:szCs w:val="32"/>
          <w:lang w:val="en-US"/>
        </w:rPr>
        <w:t>建立政银企信息共享平台。</w:t>
      </w:r>
      <w:r>
        <w:rPr>
          <w:rFonts w:hint="eastAsia" w:ascii="仿宋_GB2312" w:eastAsia="仿宋_GB2312"/>
          <w:sz w:val="32"/>
          <w:szCs w:val="32"/>
          <w:lang w:val="en-US"/>
        </w:rPr>
        <w:t>优化金融资源配置</w:t>
      </w:r>
      <w:r>
        <w:rPr>
          <w:rFonts w:hint="eastAsia" w:ascii="仿宋_GB2312" w:eastAsia="仿宋_GB2312"/>
          <w:sz w:val="32"/>
          <w:szCs w:val="32"/>
          <w:lang w:val="en-US" w:eastAsia="zh-CN"/>
        </w:rPr>
        <w:t>，</w:t>
      </w:r>
      <w:r>
        <w:rPr>
          <w:rFonts w:hint="eastAsia" w:ascii="仿宋_GB2312" w:eastAsia="仿宋_GB2312"/>
          <w:sz w:val="32"/>
          <w:szCs w:val="32"/>
          <w:lang w:val="en-US"/>
        </w:rPr>
        <w:t>增加企业金融服务供给</w:t>
      </w:r>
      <w:r>
        <w:rPr>
          <w:rFonts w:hint="eastAsia" w:ascii="仿宋_GB2312" w:eastAsia="仿宋_GB2312"/>
          <w:sz w:val="32"/>
          <w:szCs w:val="32"/>
          <w:lang w:val="en-US" w:eastAsia="zh-CN"/>
        </w:rPr>
        <w:t>，</w:t>
      </w:r>
      <w:r>
        <w:rPr>
          <w:rFonts w:hint="eastAsia" w:ascii="仿宋_GB2312" w:eastAsia="仿宋_GB2312"/>
          <w:sz w:val="32"/>
          <w:szCs w:val="32"/>
          <w:lang w:val="en-US"/>
        </w:rPr>
        <w:t>提升融资服务效率</w:t>
      </w:r>
      <w:r>
        <w:rPr>
          <w:rFonts w:hint="eastAsia" w:ascii="仿宋_GB2312" w:eastAsia="仿宋_GB2312"/>
          <w:sz w:val="32"/>
          <w:szCs w:val="32"/>
          <w:lang w:val="en-US" w:eastAsia="zh-CN"/>
        </w:rPr>
        <w:t>，</w:t>
      </w:r>
      <w:r>
        <w:rPr>
          <w:rFonts w:hint="eastAsia" w:ascii="仿宋_GB2312" w:eastAsia="仿宋_GB2312"/>
          <w:sz w:val="32"/>
          <w:szCs w:val="32"/>
          <w:lang w:val="en-US"/>
        </w:rPr>
        <w:t>运用科技手段增强风险管控能力</w:t>
      </w:r>
      <w:r>
        <w:rPr>
          <w:rFonts w:hint="eastAsia" w:ascii="仿宋_GB2312" w:eastAsia="仿宋_GB2312"/>
          <w:sz w:val="32"/>
          <w:szCs w:val="32"/>
          <w:lang w:val="en-US" w:eastAsia="zh-CN"/>
        </w:rPr>
        <w:t>，</w:t>
      </w:r>
      <w:r>
        <w:rPr>
          <w:rFonts w:hint="eastAsia" w:ascii="仿宋_GB2312" w:eastAsia="仿宋_GB2312"/>
          <w:sz w:val="32"/>
          <w:szCs w:val="32"/>
          <w:lang w:val="en-US"/>
        </w:rPr>
        <w:t>完善贷款标准、优化放贷流程。畅通政银企信息共享渠道</w:t>
      </w:r>
      <w:r>
        <w:rPr>
          <w:rFonts w:hint="eastAsia" w:ascii="仿宋_GB2312" w:eastAsia="仿宋_GB2312"/>
          <w:sz w:val="32"/>
          <w:szCs w:val="32"/>
          <w:lang w:val="en-US" w:eastAsia="zh-CN"/>
        </w:rPr>
        <w:t>，</w:t>
      </w:r>
      <w:r>
        <w:rPr>
          <w:rFonts w:hint="eastAsia" w:ascii="仿宋_GB2312" w:eastAsia="仿宋_GB2312"/>
          <w:sz w:val="32"/>
          <w:szCs w:val="32"/>
          <w:lang w:val="en-US"/>
        </w:rPr>
        <w:t>搭建线上线下融资对接机制</w:t>
      </w:r>
      <w:r>
        <w:rPr>
          <w:rFonts w:hint="eastAsia" w:ascii="仿宋_GB2312" w:eastAsia="仿宋_GB2312"/>
          <w:sz w:val="32"/>
          <w:szCs w:val="32"/>
          <w:lang w:val="en-US" w:eastAsia="zh-CN"/>
        </w:rPr>
        <w:t>，</w:t>
      </w:r>
      <w:r>
        <w:rPr>
          <w:rFonts w:hint="eastAsia" w:ascii="仿宋_GB2312" w:eastAsia="仿宋_GB2312"/>
          <w:sz w:val="32"/>
          <w:szCs w:val="32"/>
          <w:lang w:val="en-US"/>
        </w:rPr>
        <w:t>实现政府、银行、企业间信息、融资需求等共享。全面发挥</w:t>
      </w:r>
      <w:r>
        <w:rPr>
          <w:rFonts w:hint="eastAsia" w:ascii="仿宋_GB2312" w:eastAsia="仿宋_GB2312"/>
          <w:sz w:val="32"/>
          <w:szCs w:val="32"/>
          <w:lang w:val="en-US" w:eastAsia="zh-CN"/>
        </w:rPr>
        <w:t>“</w:t>
      </w:r>
      <w:r>
        <w:rPr>
          <w:rFonts w:hint="eastAsia" w:ascii="仿宋_GB2312" w:eastAsia="仿宋_GB2312"/>
          <w:sz w:val="32"/>
          <w:szCs w:val="32"/>
          <w:lang w:val="en-US"/>
        </w:rPr>
        <w:t>信易贷</w:t>
      </w:r>
      <w:r>
        <w:rPr>
          <w:rFonts w:hint="eastAsia" w:ascii="仿宋_GB2312" w:eastAsia="仿宋_GB2312"/>
          <w:sz w:val="32"/>
          <w:szCs w:val="32"/>
          <w:lang w:val="en-US" w:eastAsia="zh-CN"/>
        </w:rPr>
        <w:t>”</w:t>
      </w:r>
      <w:r>
        <w:rPr>
          <w:rFonts w:hint="eastAsia" w:ascii="仿宋_GB2312" w:eastAsia="仿宋_GB2312"/>
          <w:sz w:val="32"/>
          <w:szCs w:val="32"/>
          <w:lang w:val="en-US"/>
        </w:rPr>
        <w:t>融资服务平台功能</w:t>
      </w:r>
      <w:r>
        <w:rPr>
          <w:rFonts w:hint="eastAsia" w:ascii="仿宋_GB2312" w:eastAsia="仿宋_GB2312"/>
          <w:sz w:val="32"/>
          <w:szCs w:val="32"/>
          <w:lang w:val="en-US" w:eastAsia="zh-CN"/>
        </w:rPr>
        <w:t>，</w:t>
      </w:r>
      <w:r>
        <w:rPr>
          <w:rFonts w:hint="eastAsia" w:ascii="仿宋_GB2312" w:eastAsia="仿宋_GB2312"/>
          <w:sz w:val="32"/>
          <w:szCs w:val="32"/>
          <w:lang w:val="en-US"/>
        </w:rPr>
        <w:t>加强宣传引导</w:t>
      </w:r>
      <w:r>
        <w:rPr>
          <w:rFonts w:hint="eastAsia" w:ascii="仿宋_GB2312" w:eastAsia="仿宋_GB2312"/>
          <w:sz w:val="32"/>
          <w:szCs w:val="32"/>
          <w:lang w:val="en-US" w:eastAsia="zh-CN"/>
        </w:rPr>
        <w:t>，</w:t>
      </w:r>
      <w:r>
        <w:rPr>
          <w:rFonts w:hint="eastAsia" w:ascii="仿宋_GB2312" w:eastAsia="仿宋_GB2312"/>
          <w:sz w:val="32"/>
          <w:szCs w:val="32"/>
          <w:lang w:val="en-US"/>
        </w:rPr>
        <w:t>促进产融对接。持续推动政府性融资担保体系建设</w:t>
      </w:r>
      <w:r>
        <w:rPr>
          <w:rFonts w:hint="eastAsia" w:ascii="仿宋_GB2312" w:eastAsia="仿宋_GB2312"/>
          <w:sz w:val="32"/>
          <w:szCs w:val="32"/>
          <w:lang w:val="en-US" w:eastAsia="zh-CN"/>
        </w:rPr>
        <w:t>，</w:t>
      </w:r>
      <w:r>
        <w:rPr>
          <w:rFonts w:hint="eastAsia" w:ascii="仿宋_GB2312" w:eastAsia="仿宋_GB2312"/>
          <w:sz w:val="32"/>
          <w:szCs w:val="32"/>
          <w:lang w:val="en-US"/>
        </w:rPr>
        <w:t>探索扩大政府性融资担保适用范围。</w:t>
      </w:r>
    </w:p>
    <w:p>
      <w:pPr>
        <w:spacing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制定支持中小微企业发展的专项融资政策</w:t>
      </w:r>
      <w:r>
        <w:rPr>
          <w:rFonts w:hint="eastAsia" w:ascii="仿宋_GB2312" w:eastAsia="仿宋_GB2312"/>
          <w:b/>
          <w:bCs/>
          <w:sz w:val="32"/>
          <w:szCs w:val="32"/>
          <w:lang w:val="en-US" w:eastAsia="zh-CN"/>
        </w:rPr>
        <w:t>，</w:t>
      </w:r>
      <w:r>
        <w:rPr>
          <w:rFonts w:hint="eastAsia" w:ascii="仿宋_GB2312" w:eastAsia="仿宋_GB2312"/>
          <w:b/>
          <w:bCs/>
          <w:sz w:val="32"/>
          <w:szCs w:val="32"/>
          <w:lang w:val="en-US"/>
        </w:rPr>
        <w:t>鼓励金融机构创新产品和服务。</w:t>
      </w:r>
      <w:r>
        <w:rPr>
          <w:rFonts w:hint="eastAsia" w:ascii="仿宋_GB2312" w:eastAsia="仿宋_GB2312"/>
          <w:sz w:val="32"/>
          <w:szCs w:val="32"/>
          <w:lang w:val="en-US"/>
        </w:rPr>
        <w:t>整合现有各类融资支持政策</w:t>
      </w:r>
      <w:r>
        <w:rPr>
          <w:rFonts w:hint="eastAsia" w:ascii="仿宋_GB2312" w:eastAsia="仿宋_GB2312"/>
          <w:sz w:val="32"/>
          <w:szCs w:val="32"/>
          <w:lang w:val="en-US" w:eastAsia="zh-CN"/>
        </w:rPr>
        <w:t>，</w:t>
      </w:r>
      <w:r>
        <w:rPr>
          <w:rFonts w:hint="eastAsia" w:ascii="仿宋_GB2312" w:eastAsia="仿宋_GB2312"/>
          <w:sz w:val="32"/>
          <w:szCs w:val="32"/>
          <w:lang w:val="en-US"/>
        </w:rPr>
        <w:t>试点设立融资担保代偿补偿资金池并实行动态补偿机制。综合运用贴息、风险补偿、信用保证基金、政银合作产品等方式</w:t>
      </w:r>
      <w:r>
        <w:rPr>
          <w:rFonts w:hint="eastAsia" w:ascii="仿宋_GB2312" w:eastAsia="仿宋_GB2312"/>
          <w:sz w:val="32"/>
          <w:szCs w:val="32"/>
          <w:lang w:val="en-US" w:eastAsia="zh-CN"/>
        </w:rPr>
        <w:t>，</w:t>
      </w:r>
      <w:r>
        <w:rPr>
          <w:rFonts w:hint="eastAsia" w:ascii="仿宋_GB2312" w:eastAsia="仿宋_GB2312"/>
          <w:sz w:val="32"/>
          <w:szCs w:val="32"/>
          <w:lang w:val="en-US"/>
        </w:rPr>
        <w:t>给予中小微企业融资支持。探索建立专项债和市场化融资相结合的创新型融资模式</w:t>
      </w:r>
      <w:r>
        <w:rPr>
          <w:rFonts w:hint="eastAsia" w:ascii="仿宋_GB2312" w:eastAsia="仿宋_GB2312"/>
          <w:sz w:val="32"/>
          <w:szCs w:val="32"/>
          <w:lang w:val="en-US" w:eastAsia="zh-CN"/>
        </w:rPr>
        <w:t>，</w:t>
      </w:r>
      <w:r>
        <w:rPr>
          <w:rFonts w:hint="eastAsia" w:ascii="仿宋_GB2312" w:eastAsia="仿宋_GB2312"/>
          <w:sz w:val="32"/>
          <w:szCs w:val="32"/>
          <w:lang w:val="en-US"/>
        </w:rPr>
        <w:t>全面发挥政府资产资金撬动放大效应。优化动产担保融资服务</w:t>
      </w:r>
      <w:r>
        <w:rPr>
          <w:rFonts w:hint="eastAsia" w:ascii="仿宋_GB2312" w:eastAsia="仿宋_GB2312"/>
          <w:sz w:val="32"/>
          <w:szCs w:val="32"/>
          <w:lang w:val="en-US" w:eastAsia="zh-CN"/>
        </w:rPr>
        <w:t>，</w:t>
      </w:r>
      <w:r>
        <w:rPr>
          <w:rFonts w:hint="eastAsia" w:ascii="仿宋_GB2312" w:eastAsia="仿宋_GB2312"/>
          <w:sz w:val="32"/>
          <w:szCs w:val="32"/>
          <w:lang w:val="en-US"/>
        </w:rPr>
        <w:t>持续鼓励、引导商业银行支持中小企业以应收账款、设备、产品、车辆、知识产权等动产和权利进行担保融资。支持金融机构运用循环贷、无还本续贷等方式降低企业贷款周转成本。定期开展困难企业融资会诊帮扶专项行动</w:t>
      </w:r>
      <w:r>
        <w:rPr>
          <w:rFonts w:hint="eastAsia" w:ascii="仿宋_GB2312" w:eastAsia="仿宋_GB2312"/>
          <w:sz w:val="32"/>
          <w:szCs w:val="32"/>
          <w:lang w:val="en-US" w:eastAsia="zh-CN"/>
        </w:rPr>
        <w:t>，</w:t>
      </w:r>
      <w:r>
        <w:rPr>
          <w:rFonts w:hint="eastAsia" w:ascii="仿宋_GB2312" w:eastAsia="仿宋_GB2312"/>
          <w:sz w:val="32"/>
          <w:szCs w:val="32"/>
          <w:lang w:val="en-US"/>
        </w:rPr>
        <w:t>集中破解中小微企业融资过程中面临的难点、赌点</w:t>
      </w:r>
      <w:r>
        <w:rPr>
          <w:rFonts w:hint="eastAsia" w:ascii="仿宋_GB2312" w:eastAsia="仿宋_GB2312"/>
          <w:sz w:val="32"/>
          <w:szCs w:val="32"/>
          <w:lang w:val="en-US" w:eastAsia="zh-CN"/>
        </w:rPr>
        <w:t>，</w:t>
      </w:r>
      <w:r>
        <w:rPr>
          <w:rFonts w:hint="eastAsia" w:ascii="仿宋_GB2312" w:eastAsia="仿宋_GB2312"/>
          <w:sz w:val="32"/>
          <w:szCs w:val="32"/>
          <w:lang w:val="en-US"/>
        </w:rPr>
        <w:t>主动收集企业融资需求并及时反馈金融机构。切实用好转贷应急资金</w:t>
      </w:r>
      <w:r>
        <w:rPr>
          <w:rFonts w:hint="eastAsia" w:ascii="仿宋_GB2312" w:eastAsia="仿宋_GB2312"/>
          <w:sz w:val="32"/>
          <w:szCs w:val="32"/>
          <w:lang w:val="en-US" w:eastAsia="zh-CN"/>
        </w:rPr>
        <w:t>，</w:t>
      </w:r>
      <w:r>
        <w:rPr>
          <w:rFonts w:hint="eastAsia" w:ascii="仿宋_GB2312" w:eastAsia="仿宋_GB2312"/>
          <w:sz w:val="32"/>
          <w:szCs w:val="32"/>
          <w:lang w:val="en-US"/>
        </w:rPr>
        <w:t>最大程度稳定企业现金流。大力发展资本超市</w:t>
      </w:r>
      <w:r>
        <w:rPr>
          <w:rFonts w:hint="eastAsia" w:ascii="仿宋_GB2312" w:eastAsia="仿宋_GB2312"/>
          <w:sz w:val="32"/>
          <w:szCs w:val="32"/>
          <w:lang w:val="en-US" w:eastAsia="zh-CN"/>
        </w:rPr>
        <w:t>，</w:t>
      </w:r>
      <w:r>
        <w:rPr>
          <w:rFonts w:hint="eastAsia" w:ascii="仿宋_GB2312" w:eastAsia="仿宋_GB2312"/>
          <w:sz w:val="32"/>
          <w:szCs w:val="32"/>
          <w:lang w:val="en-US"/>
        </w:rPr>
        <w:t>持续探索</w:t>
      </w:r>
      <w:r>
        <w:rPr>
          <w:rFonts w:hint="eastAsia" w:ascii="仿宋_GB2312" w:eastAsia="仿宋_GB2312"/>
          <w:sz w:val="32"/>
          <w:szCs w:val="32"/>
          <w:lang w:val="en-US" w:eastAsia="zh-CN"/>
        </w:rPr>
        <w:t>“</w:t>
      </w:r>
      <w:r>
        <w:rPr>
          <w:rFonts w:hint="eastAsia" w:ascii="仿宋_GB2312" w:eastAsia="仿宋_GB2312"/>
          <w:sz w:val="32"/>
          <w:szCs w:val="32"/>
          <w:lang w:val="en-US"/>
        </w:rPr>
        <w:t>创新贷</w:t>
      </w:r>
      <w:r>
        <w:rPr>
          <w:rFonts w:hint="eastAsia" w:ascii="仿宋_GB2312" w:eastAsia="仿宋_GB2312"/>
          <w:sz w:val="32"/>
          <w:szCs w:val="32"/>
          <w:lang w:val="en-US" w:eastAsia="zh-CN"/>
        </w:rPr>
        <w:t>”</w:t>
      </w:r>
      <w:r>
        <w:rPr>
          <w:rFonts w:hint="eastAsia" w:ascii="仿宋_GB2312" w:eastAsia="仿宋_GB2312"/>
          <w:sz w:val="32"/>
          <w:szCs w:val="32"/>
          <w:lang w:val="en-US"/>
        </w:rPr>
        <w:t>、</w:t>
      </w:r>
      <w:r>
        <w:rPr>
          <w:rFonts w:hint="eastAsia" w:ascii="仿宋_GB2312" w:eastAsia="仿宋_GB2312"/>
          <w:sz w:val="32"/>
          <w:szCs w:val="32"/>
          <w:lang w:val="en-US" w:eastAsia="zh-CN"/>
        </w:rPr>
        <w:t>“</w:t>
      </w:r>
      <w:r>
        <w:rPr>
          <w:rFonts w:hint="eastAsia" w:ascii="仿宋_GB2312" w:eastAsia="仿宋_GB2312"/>
          <w:sz w:val="32"/>
          <w:szCs w:val="32"/>
          <w:lang w:val="en-US"/>
        </w:rPr>
        <w:t>政采贷</w:t>
      </w:r>
      <w:r>
        <w:rPr>
          <w:rFonts w:hint="eastAsia" w:ascii="仿宋_GB2312" w:eastAsia="仿宋_GB2312"/>
          <w:sz w:val="32"/>
          <w:szCs w:val="32"/>
          <w:lang w:val="en-US" w:eastAsia="zh-CN"/>
        </w:rPr>
        <w:t>”</w:t>
      </w:r>
      <w:r>
        <w:rPr>
          <w:rFonts w:hint="eastAsia" w:ascii="仿宋_GB2312" w:eastAsia="仿宋_GB2312"/>
          <w:sz w:val="32"/>
          <w:szCs w:val="32"/>
          <w:lang w:val="en-US"/>
        </w:rPr>
        <w:t>、</w:t>
      </w:r>
      <w:r>
        <w:rPr>
          <w:rFonts w:hint="eastAsia" w:ascii="仿宋_GB2312" w:eastAsia="仿宋_GB2312"/>
          <w:sz w:val="32"/>
          <w:szCs w:val="32"/>
          <w:lang w:val="en-US" w:eastAsia="zh-CN"/>
        </w:rPr>
        <w:t>“</w:t>
      </w:r>
      <w:r>
        <w:rPr>
          <w:rFonts w:hint="eastAsia" w:ascii="仿宋_GB2312" w:eastAsia="仿宋_GB2312"/>
          <w:sz w:val="32"/>
          <w:szCs w:val="32"/>
          <w:lang w:val="en-US"/>
        </w:rPr>
        <w:t>科技贷</w:t>
      </w:r>
      <w:r>
        <w:rPr>
          <w:rFonts w:hint="eastAsia" w:ascii="仿宋_GB2312" w:eastAsia="仿宋_GB2312"/>
          <w:sz w:val="32"/>
          <w:szCs w:val="32"/>
          <w:lang w:val="en-US" w:eastAsia="zh-CN"/>
        </w:rPr>
        <w:t>”</w:t>
      </w:r>
      <w:r>
        <w:rPr>
          <w:rFonts w:hint="eastAsia" w:ascii="仿宋_GB2312" w:eastAsia="仿宋_GB2312"/>
          <w:sz w:val="32"/>
          <w:szCs w:val="32"/>
          <w:lang w:val="en-US"/>
        </w:rPr>
        <w:t>、</w:t>
      </w:r>
      <w:r>
        <w:rPr>
          <w:rFonts w:hint="eastAsia" w:ascii="仿宋_GB2312" w:eastAsia="仿宋_GB2312"/>
          <w:sz w:val="32"/>
          <w:szCs w:val="32"/>
          <w:lang w:val="en-US" w:eastAsia="zh-CN"/>
        </w:rPr>
        <w:t>“</w:t>
      </w:r>
      <w:r>
        <w:rPr>
          <w:rFonts w:hint="eastAsia" w:ascii="仿宋_GB2312" w:eastAsia="仿宋_GB2312"/>
          <w:sz w:val="32"/>
          <w:szCs w:val="32"/>
          <w:lang w:val="en-US"/>
        </w:rPr>
        <w:t>税融贷</w:t>
      </w:r>
      <w:r>
        <w:rPr>
          <w:rFonts w:hint="eastAsia" w:ascii="仿宋_GB2312" w:eastAsia="仿宋_GB2312"/>
          <w:sz w:val="32"/>
          <w:szCs w:val="32"/>
          <w:lang w:val="en-US" w:eastAsia="zh-CN"/>
        </w:rPr>
        <w:t>”</w:t>
      </w:r>
      <w:r>
        <w:rPr>
          <w:rFonts w:hint="eastAsia" w:ascii="仿宋_GB2312" w:eastAsia="仿宋_GB2312"/>
          <w:sz w:val="32"/>
          <w:szCs w:val="32"/>
          <w:lang w:val="en-US"/>
        </w:rPr>
        <w:t>等金融业务的实际应用。</w:t>
      </w:r>
    </w:p>
    <w:p>
      <w:pPr>
        <w:pStyle w:val="4"/>
        <w:spacing w:before="120" w:after="160" w:line="560" w:lineRule="exact"/>
        <w:ind w:firstLine="643" w:firstLineChars="200"/>
        <w:jc w:val="both"/>
        <w:rPr>
          <w:rFonts w:ascii="仿宋_GB2312" w:eastAsia="仿宋_GB2312"/>
          <w:b/>
          <w:bCs/>
          <w:color w:val="auto"/>
          <w:sz w:val="32"/>
          <w:szCs w:val="32"/>
        </w:rPr>
      </w:pPr>
      <w:bookmarkStart w:id="33" w:name="_Toc19858"/>
      <w:r>
        <w:rPr>
          <w:rFonts w:hint="eastAsia" w:ascii="仿宋_GB2312" w:eastAsia="仿宋_GB2312"/>
          <w:b/>
          <w:bCs/>
          <w:color w:val="auto"/>
          <w:sz w:val="32"/>
          <w:szCs w:val="32"/>
        </w:rPr>
        <w:t>4</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持续完善公平竞争秩序</w:t>
      </w:r>
      <w:bookmarkEnd w:id="33"/>
    </w:p>
    <w:p>
      <w:pPr>
        <w:spacing w:line="560" w:lineRule="exact"/>
        <w:ind w:firstLine="643" w:firstLineChars="200"/>
        <w:jc w:val="both"/>
        <w:rPr>
          <w:rFonts w:ascii="仿宋_GB2312" w:eastAsia="仿宋_GB2312"/>
          <w:sz w:val="32"/>
          <w:szCs w:val="32"/>
        </w:rPr>
      </w:pPr>
      <w:r>
        <w:rPr>
          <w:rFonts w:hint="eastAsia" w:ascii="仿宋_GB2312" w:eastAsia="仿宋_GB2312"/>
          <w:b/>
          <w:bCs/>
          <w:sz w:val="32"/>
          <w:szCs w:val="32"/>
          <w:lang w:val="en-US"/>
        </w:rPr>
        <w:t>推进政府采购领域规范管理。</w:t>
      </w:r>
      <w:r>
        <w:rPr>
          <w:rFonts w:hint="eastAsia" w:ascii="仿宋_GB2312" w:eastAsia="仿宋_GB2312"/>
          <w:sz w:val="32"/>
          <w:szCs w:val="32"/>
          <w:lang w:val="en-US"/>
        </w:rPr>
        <w:t>加快推进政府采购全流程电子化</w:t>
      </w:r>
      <w:r>
        <w:rPr>
          <w:rFonts w:hint="eastAsia" w:ascii="仿宋_GB2312" w:eastAsia="仿宋_GB2312"/>
          <w:sz w:val="32"/>
          <w:szCs w:val="32"/>
          <w:lang w:val="en-US" w:eastAsia="zh-CN"/>
        </w:rPr>
        <w:t>，</w:t>
      </w:r>
      <w:r>
        <w:rPr>
          <w:rFonts w:hint="eastAsia" w:ascii="仿宋_GB2312" w:eastAsia="仿宋_GB2312"/>
          <w:sz w:val="32"/>
          <w:szCs w:val="32"/>
        </w:rPr>
        <w:t>完善在线招投标、合同签订、履约验收、信用评价、资金支付功能</w:t>
      </w:r>
      <w:r>
        <w:rPr>
          <w:rFonts w:hint="eastAsia" w:ascii="仿宋_GB2312" w:eastAsia="仿宋_GB2312"/>
          <w:sz w:val="32"/>
          <w:szCs w:val="32"/>
          <w:lang w:eastAsia="zh-CN"/>
        </w:rPr>
        <w:t>，</w:t>
      </w:r>
      <w:r>
        <w:rPr>
          <w:rFonts w:hint="eastAsia" w:ascii="仿宋_GB2312" w:eastAsia="仿宋_GB2312"/>
          <w:sz w:val="32"/>
          <w:szCs w:val="32"/>
        </w:rPr>
        <w:t>探索实现远程异地评标功能。建立</w:t>
      </w:r>
      <w:r>
        <w:rPr>
          <w:rFonts w:hint="eastAsia" w:ascii="仿宋_GB2312" w:eastAsia="仿宋_GB2312"/>
          <w:sz w:val="32"/>
          <w:szCs w:val="32"/>
          <w:lang w:eastAsia="zh-CN"/>
        </w:rPr>
        <w:t>“</w:t>
      </w:r>
      <w:r>
        <w:rPr>
          <w:rFonts w:hint="eastAsia" w:ascii="仿宋_GB2312" w:eastAsia="仿宋_GB2312"/>
          <w:sz w:val="32"/>
          <w:szCs w:val="32"/>
        </w:rPr>
        <w:t>电子商城</w:t>
      </w:r>
      <w:r>
        <w:rPr>
          <w:rFonts w:hint="eastAsia" w:ascii="仿宋_GB2312" w:eastAsia="仿宋_GB2312"/>
          <w:sz w:val="32"/>
          <w:szCs w:val="32"/>
          <w:lang w:eastAsia="zh-CN"/>
        </w:rPr>
        <w:t>”</w:t>
      </w:r>
      <w:r>
        <w:rPr>
          <w:rFonts w:hint="eastAsia" w:ascii="仿宋_GB2312" w:eastAsia="仿宋_GB2312"/>
          <w:sz w:val="32"/>
          <w:szCs w:val="32"/>
        </w:rPr>
        <w:t>采购模式</w:t>
      </w:r>
      <w:r>
        <w:rPr>
          <w:rFonts w:hint="eastAsia" w:ascii="仿宋_GB2312" w:eastAsia="仿宋_GB2312"/>
          <w:sz w:val="32"/>
          <w:szCs w:val="32"/>
          <w:lang w:eastAsia="zh-CN"/>
        </w:rPr>
        <w:t>，</w:t>
      </w:r>
      <w:r>
        <w:rPr>
          <w:rFonts w:hint="eastAsia" w:ascii="仿宋_GB2312" w:eastAsia="仿宋_GB2312"/>
          <w:sz w:val="32"/>
          <w:szCs w:val="32"/>
        </w:rPr>
        <w:t>简化采购流程</w:t>
      </w:r>
      <w:r>
        <w:rPr>
          <w:rFonts w:hint="eastAsia" w:ascii="仿宋_GB2312" w:eastAsia="仿宋_GB2312"/>
          <w:sz w:val="32"/>
          <w:szCs w:val="32"/>
          <w:lang w:eastAsia="zh-CN"/>
        </w:rPr>
        <w:t>，</w:t>
      </w:r>
      <w:r>
        <w:rPr>
          <w:rFonts w:hint="eastAsia" w:ascii="仿宋_GB2312" w:eastAsia="仿宋_GB2312"/>
          <w:sz w:val="32"/>
          <w:szCs w:val="32"/>
        </w:rPr>
        <w:t>提高采购效率</w:t>
      </w:r>
      <w:r>
        <w:rPr>
          <w:rFonts w:hint="eastAsia" w:ascii="仿宋_GB2312" w:eastAsia="仿宋_GB2312"/>
          <w:sz w:val="32"/>
          <w:szCs w:val="32"/>
          <w:lang w:eastAsia="zh-CN"/>
        </w:rPr>
        <w:t>，</w:t>
      </w:r>
      <w:r>
        <w:rPr>
          <w:rFonts w:hint="eastAsia" w:ascii="仿宋_GB2312" w:eastAsia="仿宋_GB2312"/>
          <w:sz w:val="32"/>
          <w:szCs w:val="32"/>
        </w:rPr>
        <w:t>对供应商实施备案管理</w:t>
      </w:r>
      <w:r>
        <w:rPr>
          <w:rFonts w:hint="eastAsia" w:ascii="仿宋_GB2312" w:eastAsia="仿宋_GB2312"/>
          <w:sz w:val="32"/>
          <w:szCs w:val="32"/>
          <w:lang w:eastAsia="zh-CN"/>
        </w:rPr>
        <w:t>，</w:t>
      </w:r>
      <w:r>
        <w:rPr>
          <w:rFonts w:hint="eastAsia" w:ascii="仿宋_GB2312" w:eastAsia="仿宋_GB2312"/>
          <w:sz w:val="32"/>
          <w:szCs w:val="32"/>
        </w:rPr>
        <w:t>凡有意向且具有合法经营资格的供应商均可免费入住。严格落实政府采购意向公开</w:t>
      </w:r>
      <w:r>
        <w:rPr>
          <w:rFonts w:hint="eastAsia" w:ascii="仿宋_GB2312" w:eastAsia="仿宋_GB2312"/>
          <w:sz w:val="32"/>
          <w:szCs w:val="32"/>
          <w:lang w:eastAsia="zh-CN"/>
        </w:rPr>
        <w:t>，</w:t>
      </w:r>
      <w:r>
        <w:rPr>
          <w:rFonts w:hint="eastAsia" w:ascii="仿宋_GB2312" w:eastAsia="仿宋_GB2312"/>
          <w:sz w:val="32"/>
          <w:szCs w:val="32"/>
        </w:rPr>
        <w:t>便利供应商提前了解采购需求及相关信息。加强招标代理机构管理</w:t>
      </w:r>
      <w:r>
        <w:rPr>
          <w:rFonts w:hint="eastAsia" w:ascii="仿宋_GB2312" w:eastAsia="仿宋_GB2312"/>
          <w:sz w:val="32"/>
          <w:szCs w:val="32"/>
          <w:lang w:eastAsia="zh-CN"/>
        </w:rPr>
        <w:t>，</w:t>
      </w:r>
      <w:r>
        <w:rPr>
          <w:rFonts w:hint="eastAsia" w:ascii="仿宋_GB2312" w:eastAsia="仿宋_GB2312"/>
          <w:sz w:val="32"/>
          <w:szCs w:val="32"/>
        </w:rPr>
        <w:t>建立完善政府采购代理机构基本信息数据库。强化合同管理。不定期开展政府采购合同公告和合同备案监督检查</w:t>
      </w:r>
      <w:r>
        <w:rPr>
          <w:rFonts w:hint="eastAsia" w:ascii="仿宋_GB2312" w:eastAsia="仿宋_GB2312"/>
          <w:sz w:val="32"/>
          <w:szCs w:val="32"/>
          <w:lang w:eastAsia="zh-CN"/>
        </w:rPr>
        <w:t>，</w:t>
      </w:r>
      <w:r>
        <w:rPr>
          <w:rFonts w:hint="eastAsia" w:ascii="仿宋_GB2312" w:eastAsia="仿宋_GB2312"/>
          <w:sz w:val="32"/>
          <w:szCs w:val="32"/>
        </w:rPr>
        <w:t>推动政府采购合同公告和备案及时、规范。</w:t>
      </w:r>
    </w:p>
    <w:p>
      <w:pPr>
        <w:spacing w:line="560" w:lineRule="exact"/>
        <w:ind w:firstLine="643" w:firstLineChars="200"/>
        <w:jc w:val="both"/>
        <w:rPr>
          <w:rFonts w:ascii="仿宋_GB2312" w:eastAsia="仿宋_GB2312"/>
          <w:sz w:val="32"/>
          <w:szCs w:val="32"/>
        </w:rPr>
      </w:pPr>
      <w:r>
        <w:rPr>
          <w:rFonts w:hint="eastAsia" w:ascii="仿宋_GB2312" w:eastAsia="仿宋_GB2312"/>
          <w:b/>
          <w:bCs/>
          <w:sz w:val="32"/>
          <w:szCs w:val="32"/>
          <w:lang w:val="en-US"/>
        </w:rPr>
        <w:t>推进招标投标领域规范管理。</w:t>
      </w:r>
      <w:r>
        <w:rPr>
          <w:rFonts w:hint="eastAsia" w:ascii="仿宋_GB2312" w:eastAsia="仿宋_GB2312"/>
          <w:sz w:val="32"/>
          <w:szCs w:val="32"/>
          <w:lang w:val="en-US"/>
        </w:rPr>
        <w:t>推动建成公共资源交易统一管理服务机构</w:t>
      </w:r>
      <w:r>
        <w:rPr>
          <w:rFonts w:hint="eastAsia" w:ascii="仿宋_GB2312" w:eastAsia="仿宋_GB2312"/>
          <w:sz w:val="32"/>
          <w:szCs w:val="32"/>
          <w:lang w:val="en-US" w:eastAsia="zh-CN"/>
        </w:rPr>
        <w:t>，</w:t>
      </w:r>
      <w:r>
        <w:rPr>
          <w:rFonts w:hint="eastAsia" w:ascii="仿宋_GB2312" w:eastAsia="仿宋_GB2312"/>
          <w:sz w:val="32"/>
          <w:szCs w:val="32"/>
          <w:lang w:val="en-US"/>
        </w:rPr>
        <w:t>形成组织架构科学、管办分离、服务高效、监管规范的工作体系。依托公共资源交易平台</w:t>
      </w:r>
      <w:r>
        <w:rPr>
          <w:rFonts w:hint="eastAsia" w:ascii="仿宋_GB2312" w:eastAsia="仿宋_GB2312"/>
          <w:sz w:val="32"/>
          <w:szCs w:val="32"/>
          <w:lang w:val="en-US" w:eastAsia="zh-CN"/>
        </w:rPr>
        <w:t>，</w:t>
      </w:r>
      <w:r>
        <w:rPr>
          <w:rFonts w:hint="eastAsia" w:ascii="仿宋_GB2312" w:eastAsia="仿宋_GB2312"/>
          <w:sz w:val="32"/>
          <w:szCs w:val="32"/>
          <w:lang w:val="en-US"/>
        </w:rPr>
        <w:t>推动实现招标投标信息与行业主管部门信息互联共享</w:t>
      </w:r>
      <w:r>
        <w:rPr>
          <w:rFonts w:hint="eastAsia" w:ascii="仿宋_GB2312" w:eastAsia="仿宋_GB2312"/>
          <w:sz w:val="32"/>
          <w:szCs w:val="32"/>
          <w:lang w:val="en-US" w:eastAsia="zh-CN"/>
        </w:rPr>
        <w:t>，</w:t>
      </w:r>
      <w:r>
        <w:rPr>
          <w:rFonts w:hint="eastAsia" w:ascii="仿宋_GB2312" w:eastAsia="仿宋_GB2312"/>
          <w:sz w:val="32"/>
          <w:szCs w:val="32"/>
          <w:lang w:val="en-US"/>
        </w:rPr>
        <w:t>提高招标投标活动便利度、透明度。加快推进公共资源招投标交易系统改造升级</w:t>
      </w:r>
      <w:r>
        <w:rPr>
          <w:rFonts w:hint="eastAsia" w:ascii="仿宋_GB2312" w:eastAsia="仿宋_GB2312"/>
          <w:sz w:val="32"/>
          <w:szCs w:val="32"/>
          <w:lang w:val="en-US" w:eastAsia="zh-CN"/>
        </w:rPr>
        <w:t>，</w:t>
      </w:r>
      <w:r>
        <w:rPr>
          <w:rFonts w:hint="eastAsia" w:ascii="仿宋_GB2312" w:eastAsia="仿宋_GB2312"/>
          <w:sz w:val="32"/>
          <w:szCs w:val="32"/>
          <w:lang w:val="en-US"/>
        </w:rPr>
        <w:t>实现项目进场登记、招标、投标、开标、评标、定标、合同履约管理、合同款项支付等全流程电子化。健全招标投标投诉机制</w:t>
      </w:r>
      <w:r>
        <w:rPr>
          <w:rFonts w:hint="eastAsia" w:ascii="仿宋_GB2312" w:eastAsia="仿宋_GB2312"/>
          <w:sz w:val="32"/>
          <w:szCs w:val="32"/>
          <w:lang w:val="en-US" w:eastAsia="zh-CN"/>
        </w:rPr>
        <w:t>，</w:t>
      </w:r>
      <w:r>
        <w:rPr>
          <w:rFonts w:hint="eastAsia" w:ascii="仿宋_GB2312" w:eastAsia="仿宋_GB2312"/>
          <w:sz w:val="32"/>
          <w:szCs w:val="32"/>
          <w:lang w:val="en-US"/>
        </w:rPr>
        <w:t>拓展并畅通招标投标线上线下投诉渠道</w:t>
      </w:r>
      <w:r>
        <w:rPr>
          <w:rFonts w:hint="eastAsia" w:ascii="仿宋_GB2312" w:eastAsia="仿宋_GB2312"/>
          <w:sz w:val="32"/>
          <w:szCs w:val="32"/>
          <w:lang w:val="en-US" w:eastAsia="zh-CN"/>
        </w:rPr>
        <w:t>，</w:t>
      </w:r>
      <w:r>
        <w:rPr>
          <w:rFonts w:hint="eastAsia" w:ascii="仿宋_GB2312" w:eastAsia="仿宋_GB2312"/>
          <w:sz w:val="32"/>
          <w:szCs w:val="32"/>
          <w:lang w:val="en-US"/>
        </w:rPr>
        <w:t>优化投诉反馈处理机制</w:t>
      </w:r>
      <w:r>
        <w:rPr>
          <w:rFonts w:hint="eastAsia" w:ascii="仿宋_GB2312" w:eastAsia="仿宋_GB2312"/>
          <w:sz w:val="32"/>
          <w:szCs w:val="32"/>
          <w:lang w:val="en-US" w:eastAsia="zh-CN"/>
        </w:rPr>
        <w:t>，</w:t>
      </w:r>
      <w:r>
        <w:rPr>
          <w:rFonts w:hint="eastAsia" w:ascii="仿宋_GB2312" w:eastAsia="仿宋_GB2312"/>
          <w:sz w:val="32"/>
          <w:szCs w:val="32"/>
          <w:lang w:val="en-US"/>
        </w:rPr>
        <w:t>规范投诉处理流程</w:t>
      </w:r>
      <w:r>
        <w:rPr>
          <w:rFonts w:hint="eastAsia" w:ascii="仿宋_GB2312" w:eastAsia="仿宋_GB2312"/>
          <w:sz w:val="32"/>
          <w:szCs w:val="32"/>
          <w:lang w:val="en-US" w:eastAsia="zh-CN"/>
        </w:rPr>
        <w:t>，</w:t>
      </w:r>
      <w:r>
        <w:rPr>
          <w:rFonts w:hint="eastAsia" w:ascii="仿宋_GB2312" w:eastAsia="仿宋_GB2312"/>
          <w:sz w:val="32"/>
          <w:szCs w:val="32"/>
          <w:lang w:val="en-US"/>
        </w:rPr>
        <w:t>明确投诉处理部门</w:t>
      </w:r>
      <w:r>
        <w:rPr>
          <w:rFonts w:hint="eastAsia" w:ascii="仿宋_GB2312" w:eastAsia="仿宋_GB2312"/>
          <w:sz w:val="32"/>
          <w:szCs w:val="32"/>
          <w:lang w:val="en-US" w:eastAsia="zh-CN"/>
        </w:rPr>
        <w:t>，</w:t>
      </w:r>
      <w:r>
        <w:rPr>
          <w:rFonts w:hint="eastAsia" w:ascii="仿宋_GB2312" w:eastAsia="仿宋_GB2312"/>
          <w:sz w:val="32"/>
          <w:szCs w:val="32"/>
          <w:lang w:val="en-US"/>
        </w:rPr>
        <w:t>围绕投标准入、评标打分等事项的合规性投诉</w:t>
      </w:r>
      <w:r>
        <w:rPr>
          <w:rFonts w:hint="eastAsia" w:ascii="仿宋_GB2312" w:eastAsia="仿宋_GB2312"/>
          <w:sz w:val="32"/>
          <w:szCs w:val="32"/>
          <w:lang w:val="en-US" w:eastAsia="zh-CN"/>
        </w:rPr>
        <w:t>，</w:t>
      </w:r>
      <w:r>
        <w:rPr>
          <w:rFonts w:hint="eastAsia" w:ascii="仿宋_GB2312" w:eastAsia="仿宋_GB2312"/>
          <w:sz w:val="32"/>
          <w:szCs w:val="32"/>
          <w:lang w:val="en-US"/>
        </w:rPr>
        <w:t>实行专业评估工作机制</w:t>
      </w:r>
      <w:r>
        <w:rPr>
          <w:rFonts w:hint="eastAsia" w:ascii="仿宋_GB2312" w:eastAsia="仿宋_GB2312"/>
          <w:sz w:val="32"/>
          <w:szCs w:val="32"/>
          <w:lang w:val="en-US" w:eastAsia="zh-CN"/>
        </w:rPr>
        <w:t>，</w:t>
      </w:r>
      <w:r>
        <w:rPr>
          <w:rFonts w:hint="eastAsia" w:ascii="仿宋_GB2312" w:eastAsia="仿宋_GB2312"/>
          <w:sz w:val="32"/>
          <w:szCs w:val="32"/>
          <w:lang w:val="en-US"/>
        </w:rPr>
        <w:t>保障投诉处置公正合理。</w:t>
      </w:r>
    </w:p>
    <w:p>
      <w:pPr>
        <w:spacing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完善公平竞争审查制度。</w:t>
      </w:r>
      <w:r>
        <w:rPr>
          <w:rFonts w:hint="eastAsia" w:ascii="仿宋_GB2312" w:eastAsia="仿宋_GB2312"/>
          <w:sz w:val="32"/>
          <w:szCs w:val="32"/>
          <w:lang w:val="en-US"/>
        </w:rPr>
        <w:t>建立健全公平竞争审查联席会议机制</w:t>
      </w:r>
      <w:r>
        <w:rPr>
          <w:rFonts w:hint="eastAsia" w:ascii="仿宋_GB2312" w:eastAsia="仿宋_GB2312"/>
          <w:sz w:val="32"/>
          <w:szCs w:val="32"/>
          <w:lang w:val="en-US" w:eastAsia="zh-CN"/>
        </w:rPr>
        <w:t>，</w:t>
      </w:r>
      <w:r>
        <w:rPr>
          <w:rFonts w:hint="eastAsia" w:ascii="仿宋_GB2312" w:eastAsia="仿宋_GB2312"/>
          <w:sz w:val="32"/>
          <w:szCs w:val="32"/>
          <w:lang w:val="en-US"/>
        </w:rPr>
        <w:t>编制包含市区</w:t>
      </w:r>
      <w:r>
        <w:rPr>
          <w:rFonts w:hint="eastAsia" w:ascii="仿宋_GB2312" w:eastAsia="仿宋_GB2312"/>
          <w:sz w:val="32"/>
          <w:szCs w:val="32"/>
          <w:lang w:val="en-US" w:eastAsia="zh-CN"/>
        </w:rPr>
        <w:t>（县）</w:t>
      </w:r>
      <w:r>
        <w:rPr>
          <w:rFonts w:hint="eastAsia" w:ascii="仿宋_GB2312" w:eastAsia="仿宋_GB2312"/>
          <w:sz w:val="32"/>
          <w:szCs w:val="32"/>
          <w:lang w:val="en-US"/>
        </w:rPr>
        <w:t>两级政府部门制定的全部涉及市场主体经济活动的政策措施审查清单</w:t>
      </w:r>
      <w:r>
        <w:rPr>
          <w:rFonts w:hint="eastAsia" w:ascii="仿宋_GB2312" w:eastAsia="仿宋_GB2312"/>
          <w:sz w:val="32"/>
          <w:szCs w:val="32"/>
          <w:lang w:val="en-US" w:eastAsia="zh-CN"/>
        </w:rPr>
        <w:t>，</w:t>
      </w:r>
      <w:r>
        <w:rPr>
          <w:rFonts w:hint="eastAsia" w:ascii="仿宋_GB2312" w:eastAsia="仿宋_GB2312"/>
          <w:sz w:val="32"/>
          <w:szCs w:val="32"/>
          <w:lang w:val="en-US"/>
        </w:rPr>
        <w:t>实现公平竞争审查全覆盖。完善公平竞争内部审查制度</w:t>
      </w:r>
      <w:r>
        <w:rPr>
          <w:rFonts w:hint="eastAsia" w:ascii="仿宋_GB2312" w:eastAsia="仿宋_GB2312"/>
          <w:sz w:val="32"/>
          <w:szCs w:val="32"/>
          <w:lang w:val="en-US" w:eastAsia="zh-CN"/>
        </w:rPr>
        <w:t>，</w:t>
      </w:r>
      <w:r>
        <w:rPr>
          <w:rFonts w:hint="eastAsia" w:ascii="仿宋_GB2312" w:eastAsia="仿宋_GB2312"/>
          <w:sz w:val="32"/>
          <w:szCs w:val="32"/>
          <w:lang w:val="en-US"/>
        </w:rPr>
        <w:t>持续优化审查方式</w:t>
      </w:r>
      <w:r>
        <w:rPr>
          <w:rFonts w:hint="eastAsia" w:ascii="仿宋_GB2312" w:eastAsia="仿宋_GB2312"/>
          <w:sz w:val="32"/>
          <w:szCs w:val="32"/>
          <w:lang w:val="en-US" w:eastAsia="zh-CN"/>
        </w:rPr>
        <w:t>，</w:t>
      </w:r>
      <w:r>
        <w:rPr>
          <w:rFonts w:hint="eastAsia" w:ascii="仿宋_GB2312" w:eastAsia="仿宋_GB2312"/>
          <w:sz w:val="32"/>
          <w:szCs w:val="32"/>
          <w:lang w:val="en-US"/>
        </w:rPr>
        <w:t>扩大审查范围</w:t>
      </w:r>
      <w:r>
        <w:rPr>
          <w:rFonts w:hint="eastAsia" w:ascii="仿宋_GB2312" w:eastAsia="仿宋_GB2312"/>
          <w:sz w:val="32"/>
          <w:szCs w:val="32"/>
          <w:lang w:val="en-US" w:eastAsia="zh-CN"/>
        </w:rPr>
        <w:t>，</w:t>
      </w:r>
      <w:r>
        <w:rPr>
          <w:rFonts w:hint="eastAsia" w:ascii="仿宋_GB2312" w:eastAsia="仿宋_GB2312"/>
          <w:sz w:val="32"/>
          <w:szCs w:val="32"/>
          <w:lang w:val="en-US"/>
        </w:rPr>
        <w:t>对重大政策措施进行联合会审及第三方评估</w:t>
      </w:r>
      <w:r>
        <w:rPr>
          <w:rFonts w:hint="eastAsia" w:ascii="仿宋_GB2312" w:eastAsia="仿宋_GB2312"/>
          <w:sz w:val="32"/>
          <w:szCs w:val="32"/>
          <w:lang w:val="en-US" w:eastAsia="zh-CN"/>
        </w:rPr>
        <w:t>，</w:t>
      </w:r>
      <w:r>
        <w:rPr>
          <w:rFonts w:hint="eastAsia" w:ascii="仿宋_GB2312" w:eastAsia="仿宋_GB2312"/>
          <w:sz w:val="32"/>
          <w:szCs w:val="32"/>
          <w:lang w:val="en-US"/>
        </w:rPr>
        <w:t>充分发挥审查的有效性和客观性。</w:t>
      </w:r>
    </w:p>
    <w:p>
      <w:pPr>
        <w:spacing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rPr>
        <w:t>全面清理隐性壁垒。</w:t>
      </w:r>
      <w:r>
        <w:rPr>
          <w:rFonts w:hint="eastAsia" w:ascii="仿宋_GB2312" w:eastAsia="仿宋_GB2312"/>
          <w:sz w:val="32"/>
          <w:szCs w:val="32"/>
        </w:rPr>
        <w:t>建立隐性壁垒主动发现机制</w:t>
      </w:r>
      <w:r>
        <w:rPr>
          <w:rFonts w:hint="eastAsia" w:ascii="仿宋_GB2312" w:eastAsia="仿宋_GB2312"/>
          <w:sz w:val="32"/>
          <w:szCs w:val="32"/>
          <w:lang w:eastAsia="zh-CN"/>
        </w:rPr>
        <w:t>，</w:t>
      </w:r>
      <w:r>
        <w:rPr>
          <w:rFonts w:hint="eastAsia" w:ascii="仿宋_GB2312" w:eastAsia="仿宋_GB2312"/>
          <w:sz w:val="32"/>
          <w:szCs w:val="32"/>
        </w:rPr>
        <w:t>以专项</w:t>
      </w:r>
      <w:r>
        <w:rPr>
          <w:rFonts w:hint="eastAsia" w:ascii="仿宋_GB2312" w:eastAsia="仿宋_GB2312"/>
          <w:sz w:val="32"/>
          <w:szCs w:val="32"/>
          <w:highlight w:val="none"/>
          <w:lang w:eastAsia="zh-CN"/>
        </w:rPr>
        <w:t>督查</w:t>
      </w:r>
      <w:r>
        <w:rPr>
          <w:rFonts w:hint="eastAsia" w:ascii="仿宋_GB2312" w:eastAsia="仿宋_GB2312"/>
          <w:sz w:val="32"/>
          <w:szCs w:val="32"/>
        </w:rPr>
        <w:t>的模式对各类涉企事项办事流程进行定期走访</w:t>
      </w:r>
      <w:r>
        <w:rPr>
          <w:rFonts w:hint="eastAsia" w:ascii="仿宋_GB2312" w:eastAsia="仿宋_GB2312"/>
          <w:sz w:val="32"/>
          <w:szCs w:val="32"/>
          <w:lang w:eastAsia="zh-CN"/>
        </w:rPr>
        <w:t>，</w:t>
      </w:r>
      <w:r>
        <w:rPr>
          <w:rFonts w:hint="eastAsia" w:ascii="仿宋_GB2312" w:eastAsia="仿宋_GB2312"/>
          <w:sz w:val="32"/>
          <w:szCs w:val="32"/>
        </w:rPr>
        <w:t>持续提高政府部门主动识别隐性壁垒的意识和能力</w:t>
      </w:r>
      <w:r>
        <w:rPr>
          <w:rFonts w:hint="eastAsia" w:ascii="仿宋_GB2312" w:eastAsia="仿宋_GB2312"/>
          <w:sz w:val="32"/>
          <w:szCs w:val="32"/>
          <w:lang w:eastAsia="zh-CN"/>
        </w:rPr>
        <w:t>，</w:t>
      </w:r>
      <w:r>
        <w:rPr>
          <w:rFonts w:hint="eastAsia" w:ascii="仿宋_GB2312" w:eastAsia="仿宋_GB2312"/>
          <w:sz w:val="32"/>
          <w:szCs w:val="32"/>
        </w:rPr>
        <w:t>畅通投诉举报渠道</w:t>
      </w:r>
      <w:r>
        <w:rPr>
          <w:rFonts w:hint="eastAsia" w:ascii="仿宋_GB2312" w:eastAsia="仿宋_GB2312"/>
          <w:sz w:val="32"/>
          <w:szCs w:val="32"/>
          <w:lang w:eastAsia="zh-CN"/>
        </w:rPr>
        <w:t>，</w:t>
      </w:r>
      <w:r>
        <w:rPr>
          <w:rFonts w:hint="eastAsia" w:ascii="仿宋_GB2312" w:eastAsia="仿宋_GB2312"/>
          <w:sz w:val="32"/>
          <w:szCs w:val="32"/>
        </w:rPr>
        <w:t>提升投诉处理质效</w:t>
      </w:r>
      <w:r>
        <w:rPr>
          <w:rFonts w:hint="eastAsia" w:ascii="仿宋_GB2312" w:eastAsia="仿宋_GB2312"/>
          <w:sz w:val="32"/>
          <w:szCs w:val="32"/>
          <w:lang w:eastAsia="zh-CN"/>
        </w:rPr>
        <w:t>，</w:t>
      </w:r>
      <w:r>
        <w:rPr>
          <w:rFonts w:hint="eastAsia" w:ascii="仿宋_GB2312" w:eastAsia="仿宋_GB2312"/>
          <w:sz w:val="32"/>
          <w:szCs w:val="32"/>
        </w:rPr>
        <w:t>由各相关部门派出人员成立投诉事项处理专项工作小组并在政务服务大厅设立专门窗口集中受理</w:t>
      </w:r>
      <w:r>
        <w:rPr>
          <w:rFonts w:hint="eastAsia" w:ascii="仿宋_GB2312" w:eastAsia="仿宋_GB2312"/>
          <w:sz w:val="32"/>
          <w:szCs w:val="32"/>
          <w:lang w:eastAsia="zh-CN"/>
        </w:rPr>
        <w:t>，</w:t>
      </w:r>
      <w:r>
        <w:rPr>
          <w:rFonts w:hint="eastAsia" w:ascii="仿宋_GB2312" w:eastAsia="仿宋_GB2312"/>
          <w:sz w:val="32"/>
          <w:szCs w:val="32"/>
        </w:rPr>
        <w:t>深入分析</w:t>
      </w:r>
      <w:r>
        <w:rPr>
          <w:rFonts w:hint="eastAsia" w:ascii="仿宋_GB2312" w:eastAsia="仿宋_GB2312"/>
          <w:sz w:val="32"/>
          <w:szCs w:val="32"/>
          <w:lang w:eastAsia="zh-CN"/>
        </w:rPr>
        <w:t>，</w:t>
      </w:r>
      <w:r>
        <w:rPr>
          <w:rFonts w:hint="eastAsia" w:ascii="仿宋_GB2312" w:eastAsia="仿宋_GB2312"/>
          <w:sz w:val="32"/>
          <w:szCs w:val="32"/>
        </w:rPr>
        <w:t>对各类造成办事难的隐性壁垒问题追根溯源并编制清单、及时下发、动态调整、限时整改、结果公开。</w:t>
      </w:r>
    </w:p>
    <w:p>
      <w:pPr>
        <w:pStyle w:val="4"/>
        <w:spacing w:before="120" w:after="160" w:line="560" w:lineRule="exact"/>
        <w:ind w:firstLine="643" w:firstLineChars="200"/>
        <w:jc w:val="both"/>
        <w:rPr>
          <w:rFonts w:ascii="仿宋_GB2312" w:eastAsia="仿宋_GB2312"/>
          <w:b/>
          <w:bCs/>
          <w:color w:val="auto"/>
          <w:sz w:val="32"/>
          <w:szCs w:val="32"/>
        </w:rPr>
      </w:pPr>
      <w:bookmarkStart w:id="34" w:name="_Toc32232"/>
      <w:r>
        <w:rPr>
          <w:rFonts w:hint="eastAsia" w:ascii="仿宋_GB2312" w:eastAsia="仿宋_GB2312"/>
          <w:b/>
          <w:bCs/>
          <w:color w:val="auto"/>
          <w:sz w:val="32"/>
          <w:szCs w:val="32"/>
        </w:rPr>
        <w:t>5</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提升创新创业活跃水平</w:t>
      </w:r>
      <w:bookmarkEnd w:id="34"/>
    </w:p>
    <w:p>
      <w:pPr>
        <w:spacing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加强载体建设</w:t>
      </w:r>
      <w:r>
        <w:rPr>
          <w:rFonts w:hint="eastAsia" w:ascii="仿宋_GB2312" w:eastAsia="仿宋_GB2312"/>
          <w:b/>
          <w:bCs/>
          <w:sz w:val="32"/>
          <w:szCs w:val="32"/>
          <w:lang w:val="en-US" w:eastAsia="zh-CN"/>
        </w:rPr>
        <w:t>，</w:t>
      </w:r>
      <w:r>
        <w:rPr>
          <w:rFonts w:hint="eastAsia" w:ascii="仿宋_GB2312" w:eastAsia="仿宋_GB2312"/>
          <w:b/>
          <w:bCs/>
          <w:sz w:val="32"/>
          <w:szCs w:val="32"/>
          <w:lang w:val="en-US"/>
        </w:rPr>
        <w:t>完善配套服务。</w:t>
      </w:r>
      <w:r>
        <w:rPr>
          <w:rFonts w:hint="eastAsia" w:ascii="仿宋_GB2312" w:eastAsia="仿宋_GB2312"/>
          <w:sz w:val="32"/>
          <w:szCs w:val="32"/>
          <w:lang w:val="en-US"/>
        </w:rPr>
        <w:t>夯实国家级鞍山高新技术产业开发区优势</w:t>
      </w:r>
      <w:r>
        <w:rPr>
          <w:rFonts w:hint="eastAsia" w:ascii="仿宋_GB2312" w:eastAsia="仿宋_GB2312"/>
          <w:sz w:val="32"/>
          <w:szCs w:val="32"/>
          <w:lang w:val="en-US" w:eastAsia="zh-CN"/>
        </w:rPr>
        <w:t>，</w:t>
      </w:r>
      <w:r>
        <w:rPr>
          <w:rFonts w:hint="eastAsia" w:ascii="仿宋_GB2312" w:eastAsia="仿宋_GB2312"/>
          <w:sz w:val="32"/>
          <w:szCs w:val="32"/>
          <w:lang w:val="en-US"/>
        </w:rPr>
        <w:t>建立健全</w:t>
      </w:r>
      <w:r>
        <w:rPr>
          <w:rFonts w:hint="eastAsia" w:ascii="仿宋_GB2312" w:eastAsia="仿宋_GB2312"/>
          <w:sz w:val="32"/>
          <w:szCs w:val="32"/>
          <w:lang w:val="en-US" w:eastAsia="zh-CN"/>
        </w:rPr>
        <w:t>“</w:t>
      </w:r>
      <w:r>
        <w:rPr>
          <w:rFonts w:hint="eastAsia" w:ascii="仿宋_GB2312" w:eastAsia="仿宋_GB2312"/>
          <w:sz w:val="32"/>
          <w:szCs w:val="32"/>
          <w:lang w:val="en-US"/>
        </w:rPr>
        <w:t>众创空间—孵化器—加速器</w:t>
      </w:r>
      <w:r>
        <w:rPr>
          <w:rFonts w:hint="eastAsia" w:ascii="仿宋_GB2312" w:eastAsia="仿宋_GB2312"/>
          <w:sz w:val="32"/>
          <w:szCs w:val="32"/>
          <w:lang w:val="en-US" w:eastAsia="zh-CN"/>
        </w:rPr>
        <w:t>”</w:t>
      </w:r>
      <w:r>
        <w:rPr>
          <w:rFonts w:hint="eastAsia" w:ascii="仿宋_GB2312" w:eastAsia="仿宋_GB2312"/>
          <w:sz w:val="32"/>
          <w:szCs w:val="32"/>
          <w:lang w:val="en-US"/>
        </w:rPr>
        <w:t>的创业孵化链条</w:t>
      </w:r>
      <w:r>
        <w:rPr>
          <w:rFonts w:hint="eastAsia" w:ascii="仿宋_GB2312" w:eastAsia="仿宋_GB2312"/>
          <w:sz w:val="32"/>
          <w:szCs w:val="32"/>
          <w:lang w:val="en-US" w:eastAsia="zh-CN"/>
        </w:rPr>
        <w:t>，</w:t>
      </w:r>
      <w:r>
        <w:rPr>
          <w:rFonts w:hint="eastAsia" w:ascii="仿宋_GB2312" w:eastAsia="仿宋_GB2312"/>
          <w:sz w:val="32"/>
          <w:szCs w:val="32"/>
          <w:lang w:val="en-US"/>
        </w:rPr>
        <w:t>积极吸引和培育专业化众创空间、</w:t>
      </w:r>
      <w:r>
        <w:rPr>
          <w:rFonts w:hint="eastAsia" w:ascii="仿宋_GB2312" w:eastAsia="仿宋_GB2312"/>
          <w:sz w:val="32"/>
          <w:szCs w:val="32"/>
          <w:lang w:val="en-US" w:eastAsia="zh-CN"/>
        </w:rPr>
        <w:t>“</w:t>
      </w:r>
      <w:r>
        <w:rPr>
          <w:rFonts w:hint="eastAsia" w:ascii="仿宋_GB2312" w:eastAsia="仿宋_GB2312"/>
          <w:sz w:val="32"/>
          <w:szCs w:val="32"/>
          <w:lang w:val="en-US"/>
        </w:rPr>
        <w:t>候鸟</w:t>
      </w:r>
      <w:r>
        <w:rPr>
          <w:rFonts w:hint="eastAsia" w:ascii="仿宋_GB2312" w:eastAsia="仿宋_GB2312"/>
          <w:sz w:val="32"/>
          <w:szCs w:val="32"/>
          <w:lang w:val="en-US" w:eastAsia="zh-CN"/>
        </w:rPr>
        <w:t>”</w:t>
      </w:r>
      <w:r>
        <w:rPr>
          <w:rFonts w:hint="eastAsia" w:ascii="仿宋_GB2312" w:eastAsia="仿宋_GB2312"/>
          <w:sz w:val="32"/>
          <w:szCs w:val="32"/>
          <w:lang w:val="en-US"/>
        </w:rPr>
        <w:t>式专家工作站、研发机构或企业创新中心、设备共享中心等公共创新服务平台</w:t>
      </w:r>
      <w:r>
        <w:rPr>
          <w:rFonts w:hint="eastAsia" w:ascii="仿宋_GB2312" w:eastAsia="仿宋_GB2312"/>
          <w:sz w:val="32"/>
          <w:szCs w:val="32"/>
          <w:lang w:val="en-US" w:eastAsia="zh-CN"/>
        </w:rPr>
        <w:t>，</w:t>
      </w:r>
      <w:r>
        <w:rPr>
          <w:rFonts w:hint="eastAsia" w:ascii="仿宋_GB2312" w:eastAsia="仿宋_GB2312"/>
          <w:sz w:val="32"/>
          <w:szCs w:val="32"/>
          <w:lang w:val="en-US"/>
        </w:rPr>
        <w:t>不断优化创新创业服务。提高初创期科技企业创业辅导、投融资对接、技术对接、研究开发与管理咨询等服务水平。研究</w:t>
      </w:r>
      <w:r>
        <w:rPr>
          <w:rFonts w:hint="eastAsia" w:ascii="仿宋_GB2312" w:eastAsia="仿宋_GB2312"/>
          <w:sz w:val="32"/>
          <w:szCs w:val="32"/>
          <w:highlight w:val="none"/>
          <w:lang w:val="en-US" w:eastAsia="zh-CN"/>
        </w:rPr>
        <w:t>制定</w:t>
      </w:r>
      <w:r>
        <w:rPr>
          <w:rFonts w:hint="eastAsia" w:ascii="仿宋_GB2312" w:eastAsia="仿宋_GB2312"/>
          <w:sz w:val="32"/>
          <w:szCs w:val="32"/>
          <w:lang w:val="en-US"/>
        </w:rPr>
        <w:t>新一轮促进科技成果转化行动方案</w:t>
      </w:r>
      <w:r>
        <w:rPr>
          <w:rFonts w:hint="eastAsia" w:ascii="仿宋_GB2312" w:eastAsia="仿宋_GB2312"/>
          <w:sz w:val="32"/>
          <w:szCs w:val="32"/>
          <w:lang w:val="en-US" w:eastAsia="zh-CN"/>
        </w:rPr>
        <w:t>，</w:t>
      </w:r>
      <w:r>
        <w:rPr>
          <w:rFonts w:hint="eastAsia" w:ascii="仿宋_GB2312" w:eastAsia="仿宋_GB2312"/>
          <w:sz w:val="32"/>
          <w:szCs w:val="32"/>
          <w:lang w:val="en-US"/>
        </w:rPr>
        <w:t>深化推进高新技术成果转化与技术合同认定登记改革。依托鞍山科技大市场、鞍山科技服务网等平台载体</w:t>
      </w:r>
      <w:r>
        <w:rPr>
          <w:rFonts w:hint="eastAsia" w:ascii="仿宋_GB2312" w:eastAsia="仿宋_GB2312"/>
          <w:sz w:val="32"/>
          <w:szCs w:val="32"/>
          <w:lang w:val="en-US" w:eastAsia="zh-CN"/>
        </w:rPr>
        <w:t>，</w:t>
      </w:r>
      <w:r>
        <w:rPr>
          <w:rFonts w:hint="eastAsia" w:ascii="仿宋_GB2312" w:eastAsia="仿宋_GB2312"/>
          <w:sz w:val="32"/>
          <w:szCs w:val="32"/>
          <w:lang w:val="en-US"/>
        </w:rPr>
        <w:t>完善科技成果交易功能及创新资源共享功能</w:t>
      </w:r>
      <w:r>
        <w:rPr>
          <w:rFonts w:hint="eastAsia" w:ascii="仿宋_GB2312" w:eastAsia="仿宋_GB2312"/>
          <w:sz w:val="32"/>
          <w:szCs w:val="32"/>
          <w:lang w:val="en-US" w:eastAsia="zh-CN"/>
        </w:rPr>
        <w:t>，</w:t>
      </w:r>
      <w:r>
        <w:rPr>
          <w:rFonts w:hint="eastAsia" w:ascii="仿宋_GB2312" w:eastAsia="仿宋_GB2312"/>
          <w:sz w:val="32"/>
          <w:szCs w:val="32"/>
          <w:lang w:val="en-US"/>
        </w:rPr>
        <w:t>打造面向企业、高校、科研院所、中介机构及个人的一站式服务工作站。支持举办各类创新创业赛事活动、打造</w:t>
      </w:r>
      <w:r>
        <w:rPr>
          <w:rFonts w:hint="eastAsia" w:ascii="仿宋_GB2312" w:eastAsia="仿宋_GB2312"/>
          <w:sz w:val="32"/>
          <w:szCs w:val="32"/>
          <w:lang w:val="en-US" w:eastAsia="zh-CN"/>
        </w:rPr>
        <w:t>“</w:t>
      </w:r>
      <w:r>
        <w:rPr>
          <w:rFonts w:hint="eastAsia" w:ascii="仿宋_GB2312" w:eastAsia="仿宋_GB2312"/>
          <w:sz w:val="32"/>
          <w:szCs w:val="32"/>
          <w:lang w:val="en-US"/>
        </w:rPr>
        <w:t>鞍山创</w:t>
      </w:r>
      <w:r>
        <w:rPr>
          <w:rFonts w:hint="eastAsia" w:ascii="仿宋_GB2312" w:eastAsia="仿宋_GB2312"/>
          <w:sz w:val="32"/>
          <w:szCs w:val="32"/>
          <w:lang w:val="en-US" w:eastAsia="zh-CN"/>
        </w:rPr>
        <w:t>”</w:t>
      </w:r>
      <w:r>
        <w:rPr>
          <w:rFonts w:hint="eastAsia" w:ascii="仿宋_GB2312" w:eastAsia="仿宋_GB2312"/>
          <w:sz w:val="32"/>
          <w:szCs w:val="32"/>
          <w:lang w:val="en-US"/>
        </w:rPr>
        <w:t>活动品牌。</w:t>
      </w:r>
    </w:p>
    <w:p>
      <w:pPr>
        <w:spacing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引导资金、资本注入</w:t>
      </w:r>
      <w:r>
        <w:rPr>
          <w:rFonts w:hint="eastAsia" w:ascii="仿宋_GB2312" w:eastAsia="仿宋_GB2312"/>
          <w:b/>
          <w:bCs/>
          <w:sz w:val="32"/>
          <w:szCs w:val="32"/>
          <w:lang w:val="en-US" w:eastAsia="zh-CN"/>
        </w:rPr>
        <w:t>，</w:t>
      </w:r>
      <w:r>
        <w:rPr>
          <w:rFonts w:hint="eastAsia" w:ascii="仿宋_GB2312" w:eastAsia="仿宋_GB2312"/>
          <w:b/>
          <w:bCs/>
          <w:sz w:val="32"/>
          <w:szCs w:val="32"/>
          <w:lang w:val="en-US"/>
        </w:rPr>
        <w:t>推动创新创业发展。</w:t>
      </w:r>
      <w:r>
        <w:rPr>
          <w:rFonts w:hint="eastAsia" w:ascii="仿宋_GB2312" w:eastAsia="仿宋_GB2312"/>
          <w:sz w:val="32"/>
          <w:szCs w:val="32"/>
          <w:lang w:val="en-US"/>
        </w:rPr>
        <w:t>强化科技金融服务</w:t>
      </w:r>
      <w:r>
        <w:rPr>
          <w:rFonts w:hint="eastAsia" w:ascii="仿宋_GB2312" w:eastAsia="仿宋_GB2312"/>
          <w:sz w:val="32"/>
          <w:szCs w:val="32"/>
          <w:lang w:val="en-US" w:eastAsia="zh-CN"/>
        </w:rPr>
        <w:t>，</w:t>
      </w:r>
      <w:r>
        <w:rPr>
          <w:rFonts w:hint="eastAsia" w:ascii="仿宋_GB2312" w:eastAsia="仿宋_GB2312"/>
          <w:sz w:val="32"/>
          <w:szCs w:val="32"/>
          <w:lang w:val="en-US"/>
        </w:rPr>
        <w:t>充分发挥政府资金引导作用</w:t>
      </w:r>
      <w:r>
        <w:rPr>
          <w:rFonts w:hint="eastAsia" w:ascii="仿宋_GB2312" w:eastAsia="仿宋_GB2312"/>
          <w:sz w:val="32"/>
          <w:szCs w:val="32"/>
          <w:lang w:val="en-US" w:eastAsia="zh-CN"/>
        </w:rPr>
        <w:t>，</w:t>
      </w:r>
      <w:r>
        <w:rPr>
          <w:rFonts w:hint="eastAsia" w:ascii="仿宋_GB2312" w:eastAsia="仿宋_GB2312"/>
          <w:sz w:val="32"/>
          <w:szCs w:val="32"/>
          <w:lang w:val="en-US"/>
        </w:rPr>
        <w:t>撬动金融资本和民间投资向科技成果转化集聚</w:t>
      </w:r>
      <w:r>
        <w:rPr>
          <w:rFonts w:hint="eastAsia" w:ascii="仿宋_GB2312" w:eastAsia="仿宋_GB2312"/>
          <w:sz w:val="32"/>
          <w:szCs w:val="32"/>
          <w:lang w:val="en-US" w:eastAsia="zh-CN"/>
        </w:rPr>
        <w:t>，</w:t>
      </w:r>
      <w:r>
        <w:rPr>
          <w:rFonts w:hint="eastAsia" w:ascii="仿宋_GB2312" w:eastAsia="仿宋_GB2312"/>
          <w:sz w:val="32"/>
          <w:szCs w:val="32"/>
          <w:lang w:val="en-US"/>
        </w:rPr>
        <w:t>促进新技术产业化规模化应用。推动设立市级高端人才创新创业</w:t>
      </w:r>
      <w:r>
        <w:rPr>
          <w:rFonts w:hint="eastAsia" w:ascii="仿宋_GB2312" w:eastAsia="仿宋_GB2312"/>
          <w:sz w:val="32"/>
          <w:szCs w:val="32"/>
          <w:lang w:val="en-US" w:eastAsia="zh-CN"/>
        </w:rPr>
        <w:t>“</w:t>
      </w:r>
      <w:r>
        <w:rPr>
          <w:rFonts w:hint="eastAsia" w:ascii="仿宋_GB2312" w:eastAsia="仿宋_GB2312"/>
          <w:sz w:val="32"/>
          <w:szCs w:val="32"/>
          <w:lang w:val="en-US"/>
        </w:rPr>
        <w:t>基金池</w:t>
      </w:r>
      <w:r>
        <w:rPr>
          <w:rFonts w:hint="eastAsia" w:ascii="仿宋_GB2312" w:eastAsia="仿宋_GB2312"/>
          <w:sz w:val="32"/>
          <w:szCs w:val="32"/>
          <w:lang w:val="en-US" w:eastAsia="zh-CN"/>
        </w:rPr>
        <w:t>”，</w:t>
      </w:r>
      <w:r>
        <w:rPr>
          <w:rFonts w:hint="eastAsia" w:ascii="仿宋_GB2312" w:eastAsia="仿宋_GB2312"/>
          <w:sz w:val="32"/>
          <w:szCs w:val="32"/>
          <w:lang w:val="en-US"/>
        </w:rPr>
        <w:t>全面落实人才子女入学、配偶就业、安家补贴、科技创新扶持奖励、创业投资等相关人才激励政策。</w:t>
      </w:r>
    </w:p>
    <w:p>
      <w:pPr>
        <w:spacing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打造</w:t>
      </w:r>
      <w:r>
        <w:rPr>
          <w:rFonts w:hint="eastAsia" w:ascii="仿宋_GB2312" w:eastAsia="仿宋_GB2312"/>
          <w:b/>
          <w:bCs/>
          <w:sz w:val="32"/>
          <w:szCs w:val="32"/>
          <w:lang w:val="en-US" w:eastAsia="zh-CN"/>
        </w:rPr>
        <w:t>“</w:t>
      </w:r>
      <w:r>
        <w:rPr>
          <w:rFonts w:hint="eastAsia" w:ascii="仿宋_GB2312" w:eastAsia="仿宋_GB2312"/>
          <w:b/>
          <w:bCs/>
          <w:sz w:val="32"/>
          <w:szCs w:val="32"/>
          <w:lang w:val="en-US"/>
        </w:rPr>
        <w:t>三个一</w:t>
      </w:r>
      <w:r>
        <w:rPr>
          <w:rFonts w:hint="eastAsia" w:ascii="仿宋_GB2312" w:eastAsia="仿宋_GB2312"/>
          <w:b/>
          <w:bCs/>
          <w:sz w:val="32"/>
          <w:szCs w:val="32"/>
          <w:lang w:val="en-US" w:eastAsia="zh-CN"/>
        </w:rPr>
        <w:t>”</w:t>
      </w:r>
      <w:r>
        <w:rPr>
          <w:rFonts w:hint="eastAsia" w:ascii="仿宋_GB2312" w:eastAsia="仿宋_GB2312"/>
          <w:b/>
          <w:bCs/>
          <w:sz w:val="32"/>
          <w:szCs w:val="32"/>
          <w:lang w:val="en-US"/>
        </w:rPr>
        <w:t>人才服务体系。</w:t>
      </w:r>
      <w:r>
        <w:rPr>
          <w:rFonts w:hint="eastAsia" w:ascii="仿宋_GB2312" w:eastAsia="仿宋_GB2312"/>
          <w:sz w:val="32"/>
          <w:szCs w:val="32"/>
          <w:lang w:val="en-US"/>
        </w:rPr>
        <w:t>推动搭建</w:t>
      </w:r>
      <w:r>
        <w:rPr>
          <w:rFonts w:hint="eastAsia" w:ascii="仿宋_GB2312" w:eastAsia="仿宋_GB2312"/>
          <w:sz w:val="32"/>
          <w:szCs w:val="32"/>
          <w:lang w:val="en-US" w:eastAsia="zh-CN"/>
        </w:rPr>
        <w:t>“</w:t>
      </w:r>
      <w:r>
        <w:rPr>
          <w:rFonts w:hint="eastAsia" w:ascii="仿宋_GB2312" w:eastAsia="仿宋_GB2312"/>
          <w:sz w:val="32"/>
          <w:szCs w:val="32"/>
          <w:lang w:val="en-US"/>
        </w:rPr>
        <w:t>互联网+人才服务</w:t>
      </w:r>
      <w:r>
        <w:rPr>
          <w:rFonts w:hint="eastAsia" w:ascii="仿宋_GB2312" w:eastAsia="仿宋_GB2312"/>
          <w:sz w:val="32"/>
          <w:szCs w:val="32"/>
          <w:lang w:val="en-US" w:eastAsia="zh-CN"/>
        </w:rPr>
        <w:t>”</w:t>
      </w:r>
      <w:r>
        <w:rPr>
          <w:rFonts w:hint="eastAsia" w:ascii="仿宋_GB2312" w:eastAsia="仿宋_GB2312"/>
          <w:sz w:val="32"/>
          <w:szCs w:val="32"/>
          <w:lang w:val="en-US"/>
        </w:rPr>
        <w:t>系统</w:t>
      </w:r>
      <w:r>
        <w:rPr>
          <w:rFonts w:hint="eastAsia" w:ascii="仿宋_GB2312" w:eastAsia="仿宋_GB2312"/>
          <w:sz w:val="32"/>
          <w:szCs w:val="32"/>
          <w:lang w:val="en-US" w:eastAsia="zh-CN"/>
        </w:rPr>
        <w:t>，</w:t>
      </w:r>
      <w:r>
        <w:rPr>
          <w:rFonts w:hint="eastAsia" w:ascii="仿宋_GB2312" w:eastAsia="仿宋_GB2312"/>
          <w:sz w:val="32"/>
          <w:szCs w:val="32"/>
          <w:lang w:val="en-US"/>
        </w:rPr>
        <w:t>提高线上服务水平</w:t>
      </w:r>
      <w:r>
        <w:rPr>
          <w:rFonts w:hint="eastAsia" w:ascii="仿宋_GB2312" w:eastAsia="仿宋_GB2312"/>
          <w:sz w:val="32"/>
          <w:szCs w:val="32"/>
          <w:lang w:val="en-US" w:eastAsia="zh-CN"/>
        </w:rPr>
        <w:t>，</w:t>
      </w:r>
      <w:r>
        <w:rPr>
          <w:rFonts w:hint="eastAsia" w:ascii="仿宋_GB2312" w:eastAsia="仿宋_GB2312"/>
          <w:sz w:val="32"/>
          <w:szCs w:val="32"/>
          <w:lang w:val="en-US"/>
        </w:rPr>
        <w:t>探索实现租房补贴、购房补贴、生活补贴等人才服务</w:t>
      </w:r>
      <w:r>
        <w:rPr>
          <w:rFonts w:hint="eastAsia" w:ascii="仿宋_GB2312" w:eastAsia="仿宋_GB2312"/>
          <w:sz w:val="32"/>
          <w:szCs w:val="32"/>
          <w:lang w:val="en-US" w:eastAsia="zh-CN"/>
        </w:rPr>
        <w:t>“</w:t>
      </w:r>
      <w:r>
        <w:rPr>
          <w:rFonts w:hint="eastAsia" w:ascii="仿宋_GB2312" w:eastAsia="仿宋_GB2312"/>
          <w:sz w:val="32"/>
          <w:szCs w:val="32"/>
          <w:lang w:val="en-US"/>
        </w:rPr>
        <w:t>一网办</w:t>
      </w:r>
      <w:r>
        <w:rPr>
          <w:rFonts w:hint="eastAsia" w:ascii="仿宋_GB2312" w:eastAsia="仿宋_GB2312"/>
          <w:sz w:val="32"/>
          <w:szCs w:val="32"/>
          <w:lang w:val="en-US" w:eastAsia="zh-CN"/>
        </w:rPr>
        <w:t>”</w:t>
      </w:r>
      <w:r>
        <w:rPr>
          <w:rFonts w:hint="eastAsia" w:ascii="仿宋_GB2312" w:eastAsia="仿宋_GB2312"/>
          <w:sz w:val="32"/>
          <w:szCs w:val="32"/>
          <w:lang w:val="en-US"/>
        </w:rPr>
        <w:t>。在</w:t>
      </w:r>
      <w:r>
        <w:rPr>
          <w:rFonts w:hint="eastAsia" w:ascii="仿宋_GB2312" w:eastAsia="仿宋_GB2312"/>
          <w:sz w:val="32"/>
          <w:szCs w:val="32"/>
          <w:lang w:val="en-US" w:eastAsia="zh-CN"/>
        </w:rPr>
        <w:t>“</w:t>
      </w:r>
      <w:r>
        <w:rPr>
          <w:rFonts w:hint="eastAsia" w:ascii="仿宋_GB2312" w:eastAsia="仿宋_GB2312"/>
          <w:sz w:val="32"/>
          <w:szCs w:val="32"/>
          <w:lang w:val="en-US"/>
        </w:rPr>
        <w:t>辽事通A</w:t>
      </w:r>
      <w:r>
        <w:rPr>
          <w:rFonts w:ascii="仿宋_GB2312" w:eastAsia="仿宋_GB2312"/>
          <w:sz w:val="32"/>
          <w:szCs w:val="32"/>
          <w:lang w:val="en-US"/>
        </w:rPr>
        <w:t>PP</w:t>
      </w:r>
      <w:r>
        <w:rPr>
          <w:rFonts w:hint="eastAsia" w:ascii="仿宋_GB2312" w:eastAsia="仿宋_GB2312"/>
          <w:sz w:val="32"/>
          <w:szCs w:val="32"/>
          <w:lang w:val="en-US" w:eastAsia="zh-CN"/>
        </w:rPr>
        <w:t>”</w:t>
      </w:r>
      <w:r>
        <w:rPr>
          <w:rFonts w:hint="eastAsia" w:ascii="仿宋_GB2312" w:eastAsia="仿宋_GB2312"/>
          <w:sz w:val="32"/>
          <w:szCs w:val="32"/>
          <w:lang w:val="en-US"/>
        </w:rPr>
        <w:t>上开设人才专栏</w:t>
      </w:r>
      <w:r>
        <w:rPr>
          <w:rFonts w:hint="eastAsia" w:ascii="仿宋_GB2312" w:eastAsia="仿宋_GB2312"/>
          <w:sz w:val="32"/>
          <w:szCs w:val="32"/>
          <w:lang w:val="en-US" w:eastAsia="zh-CN"/>
        </w:rPr>
        <w:t>，</w:t>
      </w:r>
      <w:r>
        <w:rPr>
          <w:rFonts w:hint="eastAsia" w:ascii="仿宋_GB2312" w:eastAsia="仿宋_GB2312"/>
          <w:sz w:val="32"/>
          <w:szCs w:val="32"/>
          <w:lang w:val="en-US"/>
        </w:rPr>
        <w:t>并运用信息化手段集成全域人才政策</w:t>
      </w:r>
      <w:r>
        <w:rPr>
          <w:rFonts w:hint="eastAsia" w:ascii="仿宋_GB2312" w:eastAsia="仿宋_GB2312"/>
          <w:sz w:val="32"/>
          <w:szCs w:val="32"/>
          <w:lang w:val="en-US" w:eastAsia="zh-CN"/>
        </w:rPr>
        <w:t>，</w:t>
      </w:r>
      <w:r>
        <w:rPr>
          <w:rFonts w:hint="eastAsia" w:ascii="仿宋_GB2312" w:eastAsia="仿宋_GB2312"/>
          <w:sz w:val="32"/>
          <w:szCs w:val="32"/>
          <w:lang w:val="en-US"/>
        </w:rPr>
        <w:t>实现人才政策</w:t>
      </w:r>
      <w:r>
        <w:rPr>
          <w:rFonts w:hint="eastAsia" w:ascii="仿宋_GB2312" w:eastAsia="仿宋_GB2312"/>
          <w:sz w:val="32"/>
          <w:szCs w:val="32"/>
          <w:lang w:val="en-US" w:eastAsia="zh-CN"/>
        </w:rPr>
        <w:t>“</w:t>
      </w:r>
      <w:r>
        <w:rPr>
          <w:rFonts w:hint="eastAsia" w:ascii="仿宋_GB2312" w:eastAsia="仿宋_GB2312"/>
          <w:sz w:val="32"/>
          <w:szCs w:val="32"/>
          <w:lang w:val="en-US"/>
        </w:rPr>
        <w:t>一键查</w:t>
      </w:r>
      <w:r>
        <w:rPr>
          <w:rFonts w:hint="eastAsia" w:ascii="仿宋_GB2312" w:eastAsia="仿宋_GB2312"/>
          <w:sz w:val="32"/>
          <w:szCs w:val="32"/>
          <w:lang w:val="en-US" w:eastAsia="zh-CN"/>
        </w:rPr>
        <w:t>”</w:t>
      </w:r>
      <w:r>
        <w:rPr>
          <w:rFonts w:hint="eastAsia" w:ascii="仿宋_GB2312" w:eastAsia="仿宋_GB2312"/>
          <w:sz w:val="32"/>
          <w:szCs w:val="32"/>
          <w:lang w:val="en-US"/>
        </w:rPr>
        <w:t>。推进人才信息在各部门之间实现共享互认</w:t>
      </w:r>
      <w:r>
        <w:rPr>
          <w:rFonts w:hint="eastAsia" w:ascii="仿宋_GB2312" w:eastAsia="仿宋_GB2312"/>
          <w:sz w:val="32"/>
          <w:szCs w:val="32"/>
          <w:lang w:val="en-US" w:eastAsia="zh-CN"/>
        </w:rPr>
        <w:t>，</w:t>
      </w:r>
      <w:r>
        <w:rPr>
          <w:rFonts w:hint="eastAsia" w:ascii="仿宋_GB2312" w:eastAsia="仿宋_GB2312"/>
          <w:sz w:val="32"/>
          <w:szCs w:val="32"/>
          <w:lang w:val="en-US"/>
        </w:rPr>
        <w:t>对于符合条件的人才</w:t>
      </w:r>
      <w:r>
        <w:rPr>
          <w:rFonts w:hint="eastAsia" w:ascii="仿宋_GB2312" w:eastAsia="仿宋_GB2312"/>
          <w:sz w:val="32"/>
          <w:szCs w:val="32"/>
          <w:lang w:val="en-US" w:eastAsia="zh-CN"/>
        </w:rPr>
        <w:t>，</w:t>
      </w:r>
      <w:r>
        <w:rPr>
          <w:rFonts w:hint="eastAsia" w:ascii="仿宋_GB2312" w:eastAsia="仿宋_GB2312"/>
          <w:sz w:val="32"/>
          <w:szCs w:val="32"/>
          <w:lang w:val="en-US"/>
        </w:rPr>
        <w:t>实现政策申请材料</w:t>
      </w:r>
      <w:r>
        <w:rPr>
          <w:rFonts w:hint="eastAsia" w:ascii="仿宋_GB2312" w:eastAsia="仿宋_GB2312"/>
          <w:sz w:val="32"/>
          <w:szCs w:val="32"/>
          <w:lang w:val="en-US" w:eastAsia="zh-CN"/>
        </w:rPr>
        <w:t>“</w:t>
      </w:r>
      <w:r>
        <w:rPr>
          <w:rFonts w:hint="eastAsia" w:ascii="仿宋_GB2312" w:eastAsia="仿宋_GB2312"/>
          <w:sz w:val="32"/>
          <w:szCs w:val="32"/>
          <w:lang w:val="en-US"/>
        </w:rPr>
        <w:t>一次交</w:t>
      </w:r>
      <w:r>
        <w:rPr>
          <w:rFonts w:hint="eastAsia" w:ascii="仿宋_GB2312" w:eastAsia="仿宋_GB2312"/>
          <w:sz w:val="32"/>
          <w:szCs w:val="32"/>
          <w:lang w:val="en-US" w:eastAsia="zh-CN"/>
        </w:rPr>
        <w:t>”</w:t>
      </w:r>
      <w:r>
        <w:rPr>
          <w:rFonts w:hint="eastAsia" w:ascii="仿宋_GB2312" w:eastAsia="仿宋_GB2312"/>
          <w:sz w:val="32"/>
          <w:szCs w:val="32"/>
          <w:lang w:val="en-US"/>
        </w:rPr>
        <w:t>。</w:t>
      </w:r>
    </w:p>
    <w:p>
      <w:pPr>
        <w:spacing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拓展人才认定范围及评价方式。</w:t>
      </w:r>
      <w:r>
        <w:rPr>
          <w:rFonts w:hint="eastAsia" w:ascii="仿宋_GB2312" w:eastAsia="仿宋_GB2312"/>
          <w:sz w:val="32"/>
          <w:szCs w:val="32"/>
          <w:lang w:val="en-US"/>
        </w:rPr>
        <w:t>完善人才认定机制</w:t>
      </w:r>
      <w:r>
        <w:rPr>
          <w:rFonts w:hint="eastAsia" w:ascii="仿宋_GB2312" w:eastAsia="仿宋_GB2312"/>
          <w:sz w:val="32"/>
          <w:szCs w:val="32"/>
          <w:lang w:val="en-US" w:eastAsia="zh-CN"/>
        </w:rPr>
        <w:t>，</w:t>
      </w:r>
      <w:r>
        <w:rPr>
          <w:rFonts w:hint="eastAsia" w:ascii="仿宋_GB2312" w:eastAsia="仿宋_GB2312"/>
          <w:sz w:val="32"/>
          <w:szCs w:val="32"/>
          <w:lang w:val="en-US"/>
        </w:rPr>
        <w:t>根据人才类别特点</w:t>
      </w:r>
      <w:r>
        <w:rPr>
          <w:rFonts w:hint="eastAsia" w:ascii="仿宋_GB2312" w:eastAsia="仿宋_GB2312"/>
          <w:sz w:val="32"/>
          <w:szCs w:val="32"/>
          <w:lang w:val="en-US" w:eastAsia="zh-CN"/>
        </w:rPr>
        <w:t>，</w:t>
      </w:r>
      <w:r>
        <w:rPr>
          <w:rFonts w:hint="eastAsia" w:ascii="仿宋_GB2312" w:eastAsia="仿宋_GB2312"/>
          <w:sz w:val="32"/>
          <w:szCs w:val="32"/>
          <w:lang w:val="en-US"/>
        </w:rPr>
        <w:t>改进人才评价方式方法。支持经备案的用人单位和社会组织</w:t>
      </w:r>
      <w:r>
        <w:rPr>
          <w:rFonts w:hint="eastAsia" w:ascii="仿宋_GB2312" w:eastAsia="仿宋_GB2312"/>
          <w:sz w:val="32"/>
          <w:szCs w:val="32"/>
          <w:lang w:val="en-US" w:eastAsia="zh-CN"/>
        </w:rPr>
        <w:t>，</w:t>
      </w:r>
      <w:r>
        <w:rPr>
          <w:rFonts w:hint="eastAsia" w:ascii="仿宋_GB2312" w:eastAsia="仿宋_GB2312"/>
          <w:sz w:val="32"/>
          <w:szCs w:val="32"/>
          <w:lang w:val="en-US"/>
        </w:rPr>
        <w:t>按标准依规范开展技能等级评价</w:t>
      </w:r>
      <w:r>
        <w:rPr>
          <w:rFonts w:hint="eastAsia" w:ascii="仿宋_GB2312" w:eastAsia="仿宋_GB2312"/>
          <w:sz w:val="32"/>
          <w:szCs w:val="32"/>
          <w:lang w:val="en-US" w:eastAsia="zh-CN"/>
        </w:rPr>
        <w:t>，</w:t>
      </w:r>
      <w:r>
        <w:rPr>
          <w:rFonts w:hint="eastAsia" w:ascii="仿宋_GB2312" w:eastAsia="仿宋_GB2312"/>
          <w:sz w:val="32"/>
          <w:szCs w:val="32"/>
          <w:lang w:val="en-US"/>
        </w:rPr>
        <w:t>给予企业充分自主权。做好后续评估工作</w:t>
      </w:r>
      <w:r>
        <w:rPr>
          <w:rFonts w:hint="eastAsia" w:ascii="仿宋_GB2312" w:eastAsia="仿宋_GB2312"/>
          <w:sz w:val="32"/>
          <w:szCs w:val="32"/>
          <w:lang w:val="en-US" w:eastAsia="zh-CN"/>
        </w:rPr>
        <w:t>，</w:t>
      </w:r>
      <w:r>
        <w:rPr>
          <w:rFonts w:hint="eastAsia" w:ascii="仿宋_GB2312" w:eastAsia="仿宋_GB2312"/>
          <w:sz w:val="32"/>
          <w:szCs w:val="32"/>
          <w:lang w:val="en-US"/>
        </w:rPr>
        <w:t>确保各类人才政策落到实处、见到实效</w:t>
      </w:r>
      <w:r>
        <w:rPr>
          <w:rFonts w:hint="eastAsia" w:ascii="仿宋_GB2312" w:eastAsia="仿宋_GB2312"/>
          <w:sz w:val="32"/>
          <w:szCs w:val="32"/>
          <w:lang w:val="en-US" w:eastAsia="zh-CN"/>
        </w:rPr>
        <w:t>，</w:t>
      </w:r>
      <w:r>
        <w:rPr>
          <w:rFonts w:hint="eastAsia" w:ascii="仿宋_GB2312" w:eastAsia="仿宋_GB2312"/>
          <w:sz w:val="32"/>
          <w:szCs w:val="32"/>
          <w:lang w:val="en-US"/>
        </w:rPr>
        <w:t>从而优化人才发展生态</w:t>
      </w:r>
      <w:r>
        <w:rPr>
          <w:rFonts w:hint="eastAsia" w:ascii="仿宋_GB2312" w:eastAsia="仿宋_GB2312"/>
          <w:sz w:val="32"/>
          <w:szCs w:val="32"/>
          <w:lang w:val="en-US" w:eastAsia="zh-CN"/>
        </w:rPr>
        <w:t>，</w:t>
      </w:r>
      <w:r>
        <w:rPr>
          <w:rFonts w:hint="eastAsia" w:ascii="仿宋_GB2312" w:eastAsia="仿宋_GB2312"/>
          <w:sz w:val="32"/>
          <w:szCs w:val="32"/>
          <w:lang w:val="en-US"/>
        </w:rPr>
        <w:t>完善人才服务体系</w:t>
      </w:r>
      <w:r>
        <w:rPr>
          <w:rFonts w:hint="eastAsia" w:ascii="仿宋_GB2312" w:eastAsia="仿宋_GB2312"/>
          <w:sz w:val="32"/>
          <w:szCs w:val="32"/>
          <w:lang w:val="en-US" w:eastAsia="zh-CN"/>
        </w:rPr>
        <w:t>，</w:t>
      </w:r>
      <w:r>
        <w:rPr>
          <w:rFonts w:hint="eastAsia" w:ascii="仿宋_GB2312" w:eastAsia="仿宋_GB2312"/>
          <w:sz w:val="32"/>
          <w:szCs w:val="32"/>
          <w:lang w:val="en-US"/>
        </w:rPr>
        <w:t>激励人才创新创业。</w:t>
      </w:r>
    </w:p>
    <w:p>
      <w:pPr>
        <w:spacing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引导人才服务中介机构转型升级。</w:t>
      </w:r>
      <w:r>
        <w:rPr>
          <w:rFonts w:hint="eastAsia" w:ascii="仿宋_GB2312" w:eastAsia="仿宋_GB2312"/>
          <w:sz w:val="32"/>
          <w:szCs w:val="32"/>
          <w:lang w:val="en-US"/>
        </w:rPr>
        <w:t>健全人力资源服务体制机制</w:t>
      </w:r>
      <w:r>
        <w:rPr>
          <w:rFonts w:hint="eastAsia" w:ascii="仿宋_GB2312" w:eastAsia="仿宋_GB2312"/>
          <w:sz w:val="32"/>
          <w:szCs w:val="32"/>
          <w:lang w:val="en-US" w:eastAsia="zh-CN"/>
        </w:rPr>
        <w:t>，</w:t>
      </w:r>
      <w:r>
        <w:rPr>
          <w:rFonts w:hint="eastAsia" w:ascii="仿宋_GB2312" w:eastAsia="仿宋_GB2312"/>
          <w:sz w:val="32"/>
          <w:szCs w:val="32"/>
          <w:lang w:val="en-US"/>
        </w:rPr>
        <w:t>积极引进国际化、专业化人力资源服务机构。引导传统人力资源服务机构智能化转型。依托鞍山市人力资源市场四级联网</w:t>
      </w:r>
      <w:r>
        <w:rPr>
          <w:rFonts w:hint="eastAsia" w:ascii="仿宋_GB2312" w:eastAsia="仿宋_GB2312"/>
          <w:sz w:val="32"/>
          <w:szCs w:val="32"/>
          <w:lang w:val="en-US" w:eastAsia="zh-CN"/>
        </w:rPr>
        <w:t>，</w:t>
      </w:r>
      <w:r>
        <w:rPr>
          <w:rFonts w:hint="eastAsia" w:ascii="仿宋_GB2312" w:eastAsia="仿宋_GB2312"/>
          <w:sz w:val="32"/>
          <w:szCs w:val="32"/>
          <w:lang w:val="en-US"/>
        </w:rPr>
        <w:t>职介信息</w:t>
      </w:r>
      <w:r>
        <w:rPr>
          <w:rFonts w:hint="eastAsia" w:ascii="仿宋_GB2312" w:eastAsia="仿宋_GB2312"/>
          <w:sz w:val="32"/>
          <w:szCs w:val="32"/>
          <w:lang w:val="en-US" w:eastAsia="zh-CN"/>
        </w:rPr>
        <w:t>“</w:t>
      </w:r>
      <w:r>
        <w:rPr>
          <w:rFonts w:hint="eastAsia" w:ascii="仿宋_GB2312" w:eastAsia="仿宋_GB2312"/>
          <w:sz w:val="32"/>
          <w:szCs w:val="32"/>
          <w:lang w:val="en-US"/>
        </w:rPr>
        <w:t>一点登记</w:t>
      </w:r>
      <w:r>
        <w:rPr>
          <w:rFonts w:hint="eastAsia" w:ascii="仿宋_GB2312" w:eastAsia="仿宋_GB2312"/>
          <w:sz w:val="32"/>
          <w:szCs w:val="32"/>
          <w:lang w:val="en-US" w:eastAsia="zh-CN"/>
        </w:rPr>
        <w:t>，</w:t>
      </w:r>
      <w:r>
        <w:rPr>
          <w:rFonts w:hint="eastAsia" w:ascii="仿宋_GB2312" w:eastAsia="仿宋_GB2312"/>
          <w:sz w:val="32"/>
          <w:szCs w:val="32"/>
          <w:lang w:val="en-US"/>
        </w:rPr>
        <w:t>全市共享</w:t>
      </w:r>
      <w:r>
        <w:rPr>
          <w:rFonts w:hint="eastAsia" w:ascii="仿宋_GB2312" w:eastAsia="仿宋_GB2312"/>
          <w:sz w:val="32"/>
          <w:szCs w:val="32"/>
          <w:lang w:val="en-US" w:eastAsia="zh-CN"/>
        </w:rPr>
        <w:t>”</w:t>
      </w:r>
      <w:r>
        <w:rPr>
          <w:rFonts w:hint="eastAsia" w:ascii="仿宋_GB2312" w:eastAsia="仿宋_GB2312"/>
          <w:sz w:val="32"/>
          <w:szCs w:val="32"/>
          <w:lang w:val="en-US"/>
        </w:rPr>
        <w:t>的服务体系</w:t>
      </w:r>
      <w:r>
        <w:rPr>
          <w:rFonts w:hint="eastAsia" w:ascii="仿宋_GB2312" w:eastAsia="仿宋_GB2312"/>
          <w:sz w:val="32"/>
          <w:szCs w:val="32"/>
          <w:lang w:val="en-US" w:eastAsia="zh-CN"/>
        </w:rPr>
        <w:t>，</w:t>
      </w:r>
      <w:r>
        <w:rPr>
          <w:rFonts w:hint="eastAsia" w:ascii="仿宋_GB2312" w:eastAsia="仿宋_GB2312"/>
          <w:sz w:val="32"/>
          <w:szCs w:val="32"/>
          <w:lang w:val="en-US"/>
        </w:rPr>
        <w:t>建立人才招聘和应聘需求双向对接机制</w:t>
      </w:r>
      <w:r>
        <w:rPr>
          <w:rFonts w:hint="eastAsia" w:ascii="仿宋_GB2312" w:eastAsia="仿宋_GB2312"/>
          <w:sz w:val="32"/>
          <w:szCs w:val="32"/>
          <w:lang w:val="en-US" w:eastAsia="zh-CN"/>
        </w:rPr>
        <w:t>，</w:t>
      </w:r>
      <w:r>
        <w:rPr>
          <w:rFonts w:hint="eastAsia" w:ascii="仿宋_GB2312" w:eastAsia="仿宋_GB2312"/>
          <w:sz w:val="32"/>
          <w:szCs w:val="32"/>
          <w:lang w:val="en-US"/>
        </w:rPr>
        <w:t>实现人力资源服务精准匹配</w:t>
      </w:r>
      <w:r>
        <w:rPr>
          <w:rFonts w:hint="eastAsia" w:ascii="仿宋_GB2312" w:eastAsia="仿宋_GB2312"/>
          <w:sz w:val="32"/>
          <w:szCs w:val="32"/>
          <w:lang w:val="en-US" w:eastAsia="zh-CN"/>
        </w:rPr>
        <w:t>，</w:t>
      </w:r>
      <w:r>
        <w:rPr>
          <w:rFonts w:hint="eastAsia" w:ascii="仿宋_GB2312" w:eastAsia="仿宋_GB2312"/>
          <w:sz w:val="32"/>
          <w:szCs w:val="32"/>
          <w:lang w:val="en-US"/>
        </w:rPr>
        <w:t>提高招聘效率。利用大数据、云计算、移动互联等信息技术</w:t>
      </w:r>
      <w:r>
        <w:rPr>
          <w:rFonts w:hint="eastAsia" w:ascii="仿宋_GB2312" w:eastAsia="仿宋_GB2312"/>
          <w:sz w:val="32"/>
          <w:szCs w:val="32"/>
          <w:lang w:val="en-US" w:eastAsia="zh-CN"/>
        </w:rPr>
        <w:t>，</w:t>
      </w:r>
      <w:r>
        <w:rPr>
          <w:rFonts w:hint="eastAsia" w:ascii="仿宋_GB2312" w:eastAsia="仿宋_GB2312"/>
          <w:sz w:val="32"/>
          <w:szCs w:val="32"/>
          <w:lang w:val="en-US"/>
        </w:rPr>
        <w:t>周期性分析招聘对接情况</w:t>
      </w:r>
      <w:r>
        <w:rPr>
          <w:rFonts w:hint="eastAsia" w:ascii="仿宋_GB2312" w:eastAsia="仿宋_GB2312"/>
          <w:sz w:val="32"/>
          <w:szCs w:val="32"/>
          <w:lang w:val="en-US" w:eastAsia="zh-CN"/>
        </w:rPr>
        <w:t>，</w:t>
      </w:r>
      <w:r>
        <w:rPr>
          <w:rFonts w:hint="eastAsia" w:ascii="仿宋_GB2312" w:eastAsia="仿宋_GB2312"/>
          <w:sz w:val="32"/>
          <w:szCs w:val="32"/>
          <w:lang w:val="en-US"/>
        </w:rPr>
        <w:t>生成鞍山市人才招聘分析报告</w:t>
      </w:r>
      <w:r>
        <w:rPr>
          <w:rFonts w:hint="eastAsia" w:ascii="仿宋_GB2312" w:eastAsia="仿宋_GB2312"/>
          <w:sz w:val="32"/>
          <w:szCs w:val="32"/>
          <w:lang w:val="en-US" w:eastAsia="zh-CN"/>
        </w:rPr>
        <w:t>，</w:t>
      </w:r>
      <w:r>
        <w:rPr>
          <w:rFonts w:hint="eastAsia" w:ascii="仿宋_GB2312" w:eastAsia="仿宋_GB2312"/>
          <w:sz w:val="32"/>
          <w:szCs w:val="32"/>
          <w:lang w:val="en-US"/>
        </w:rPr>
        <w:t>对人才需求、人才匹配等情况进行深入研究</w:t>
      </w:r>
      <w:r>
        <w:rPr>
          <w:rFonts w:hint="eastAsia" w:ascii="仿宋_GB2312" w:eastAsia="仿宋_GB2312"/>
          <w:sz w:val="32"/>
          <w:szCs w:val="32"/>
          <w:lang w:val="en-US" w:eastAsia="zh-CN"/>
        </w:rPr>
        <w:t>，</w:t>
      </w:r>
      <w:r>
        <w:rPr>
          <w:rFonts w:hint="eastAsia" w:ascii="仿宋_GB2312" w:eastAsia="仿宋_GB2312"/>
          <w:sz w:val="32"/>
          <w:szCs w:val="32"/>
          <w:lang w:val="en-US"/>
        </w:rPr>
        <w:t>为招商引资及高质量人才引进提供有效保障。</w:t>
      </w:r>
    </w:p>
    <w:p>
      <w:pPr>
        <w:spacing w:line="560" w:lineRule="exact"/>
        <w:ind w:firstLine="640" w:firstLineChars="200"/>
        <w:jc w:val="both"/>
        <w:rPr>
          <w:rFonts w:ascii="仿宋_GB2312" w:eastAsia="仿宋_GB2312"/>
          <w:sz w:val="32"/>
          <w:szCs w:val="32"/>
          <w:lang w:val="en-US"/>
        </w:rPr>
      </w:pPr>
    </w:p>
    <w:tbl>
      <w:tblPr>
        <w:tblStyle w:val="18"/>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trHeight w:val="0" w:hRule="atLeast"/>
          <w:jc w:val="center"/>
        </w:trPr>
        <w:tc>
          <w:tcPr>
            <w:tcW w:w="8789" w:type="dxa"/>
            <w:shd w:val="clear" w:color="auto" w:fill="auto"/>
            <w:vAlign w:val="top"/>
          </w:tcPr>
          <w:p>
            <w:pPr>
              <w:spacing w:after="0" w:line="560" w:lineRule="exact"/>
              <w:jc w:val="center"/>
              <w:rPr>
                <w:rFonts w:ascii="仿宋_GB2312" w:eastAsia="仿宋_GB2312"/>
                <w:sz w:val="28"/>
                <w:szCs w:val="28"/>
              </w:rPr>
            </w:pPr>
            <w:r>
              <w:rPr>
                <w:rFonts w:hint="eastAsia" w:ascii="仿宋_GB2312" w:eastAsia="仿宋_GB2312"/>
                <w:b/>
                <w:bCs/>
                <w:sz w:val="28"/>
                <w:szCs w:val="28"/>
              </w:rPr>
              <w:t>专栏</w:t>
            </w:r>
            <w:r>
              <w:rPr>
                <w:rFonts w:ascii="仿宋_GB2312" w:eastAsia="仿宋_GB2312"/>
                <w:b/>
                <w:bCs/>
                <w:sz w:val="28"/>
                <w:szCs w:val="28"/>
              </w:rPr>
              <w:t>5</w:t>
            </w:r>
            <w:r>
              <w:rPr>
                <w:rFonts w:hint="eastAsia" w:ascii="仿宋_GB2312" w:eastAsia="仿宋_GB2312"/>
                <w:b/>
                <w:bCs/>
                <w:sz w:val="28"/>
                <w:szCs w:val="28"/>
              </w:rPr>
              <w:t>：</w:t>
            </w:r>
            <w:r>
              <w:rPr>
                <w:rFonts w:hint="eastAsia" w:ascii="仿宋_GB2312" w:eastAsia="仿宋_GB2312"/>
                <w:b/>
                <w:bCs/>
                <w:sz w:val="28"/>
                <w:szCs w:val="28"/>
                <w:lang w:eastAsia="zh-CN"/>
              </w:rPr>
              <w:t>“</w:t>
            </w:r>
            <w:r>
              <w:rPr>
                <w:rFonts w:hint="eastAsia" w:ascii="仿宋_GB2312" w:eastAsia="仿宋_GB2312"/>
                <w:b/>
                <w:bCs/>
                <w:sz w:val="28"/>
                <w:szCs w:val="28"/>
              </w:rPr>
              <w:t>市场环境</w:t>
            </w:r>
            <w:r>
              <w:rPr>
                <w:rFonts w:hint="eastAsia" w:ascii="仿宋_GB2312" w:eastAsia="仿宋_GB2312"/>
                <w:b/>
                <w:bCs/>
                <w:sz w:val="28"/>
                <w:szCs w:val="28"/>
                <w:lang w:eastAsia="zh-CN"/>
              </w:rPr>
              <w:t>”</w:t>
            </w:r>
            <w:r>
              <w:rPr>
                <w:rFonts w:hint="eastAsia" w:ascii="仿宋_GB2312" w:eastAsia="仿宋_GB2312"/>
                <w:b/>
                <w:bCs/>
                <w:sz w:val="28"/>
                <w:szCs w:val="28"/>
              </w:rPr>
              <w:t>亮点工程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0" w:hRule="atLeast"/>
          <w:jc w:val="center"/>
        </w:trPr>
        <w:tc>
          <w:tcPr>
            <w:tcW w:w="8789" w:type="dxa"/>
            <w:shd w:val="clear" w:color="auto" w:fill="auto"/>
            <w:vAlign w:val="top"/>
          </w:tcPr>
          <w:p>
            <w:pPr>
              <w:spacing w:after="0" w:line="560" w:lineRule="exact"/>
              <w:ind w:firstLine="562" w:firstLineChars="200"/>
              <w:jc w:val="both"/>
              <w:rPr>
                <w:rFonts w:ascii="仿宋_GB2312" w:eastAsia="仿宋_GB2312"/>
                <w:b/>
                <w:bCs/>
                <w:sz w:val="28"/>
                <w:szCs w:val="28"/>
              </w:rPr>
            </w:pPr>
            <w:r>
              <w:rPr>
                <w:rFonts w:hint="eastAsia" w:ascii="仿宋_GB2312" w:eastAsia="仿宋_GB2312"/>
                <w:b/>
                <w:bCs/>
                <w:sz w:val="28"/>
                <w:szCs w:val="28"/>
              </w:rPr>
              <w:t>亮点工程一：</w:t>
            </w:r>
            <w:r>
              <w:rPr>
                <w:rFonts w:hint="eastAsia" w:ascii="仿宋_GB2312" w:eastAsia="仿宋_GB2312"/>
                <w:b/>
                <w:bCs/>
                <w:sz w:val="28"/>
                <w:szCs w:val="28"/>
                <w:lang w:eastAsia="zh-CN"/>
              </w:rPr>
              <w:t>“</w:t>
            </w:r>
            <w:r>
              <w:rPr>
                <w:rFonts w:hint="eastAsia" w:ascii="仿宋_GB2312" w:eastAsia="仿宋_GB2312"/>
                <w:b/>
                <w:bCs/>
                <w:sz w:val="28"/>
                <w:szCs w:val="28"/>
              </w:rPr>
              <w:t>清单制+容缺受理+告知承诺</w:t>
            </w:r>
            <w:r>
              <w:rPr>
                <w:rFonts w:hint="eastAsia" w:ascii="仿宋_GB2312" w:eastAsia="仿宋_GB2312"/>
                <w:b/>
                <w:bCs/>
                <w:sz w:val="28"/>
                <w:szCs w:val="28"/>
                <w:lang w:eastAsia="zh-CN"/>
              </w:rPr>
              <w:t>”</w:t>
            </w:r>
            <w:r>
              <w:rPr>
                <w:rFonts w:hint="eastAsia" w:ascii="仿宋_GB2312" w:eastAsia="仿宋_GB2312"/>
                <w:b/>
                <w:bCs/>
                <w:sz w:val="28"/>
                <w:szCs w:val="28"/>
              </w:rPr>
              <w:t>标准化建设工程</w:t>
            </w:r>
          </w:p>
          <w:p>
            <w:pPr>
              <w:spacing w:after="0" w:line="560" w:lineRule="exact"/>
              <w:ind w:firstLine="560" w:firstLineChars="200"/>
              <w:jc w:val="both"/>
              <w:rPr>
                <w:rFonts w:ascii="仿宋_GB2312" w:eastAsia="仿宋_GB2312"/>
                <w:sz w:val="28"/>
                <w:szCs w:val="28"/>
              </w:rPr>
            </w:pPr>
            <w:r>
              <w:rPr>
                <w:rFonts w:hint="eastAsia" w:ascii="仿宋_GB2312" w:eastAsia="仿宋_GB2312"/>
                <w:sz w:val="28"/>
                <w:szCs w:val="28"/>
              </w:rPr>
              <w:t>不断深化制度创新、流程再造</w:t>
            </w:r>
            <w:r>
              <w:rPr>
                <w:rFonts w:hint="eastAsia" w:ascii="仿宋_GB2312" w:eastAsia="仿宋_GB2312"/>
                <w:sz w:val="28"/>
                <w:szCs w:val="28"/>
                <w:lang w:eastAsia="zh-CN"/>
              </w:rPr>
              <w:t>，</w:t>
            </w:r>
            <w:r>
              <w:rPr>
                <w:rFonts w:hint="eastAsia" w:ascii="仿宋_GB2312" w:eastAsia="仿宋_GB2312"/>
                <w:sz w:val="28"/>
                <w:szCs w:val="28"/>
              </w:rPr>
              <w:t>进一步健全容缺机制</w:t>
            </w:r>
            <w:r>
              <w:rPr>
                <w:rFonts w:hint="eastAsia" w:ascii="仿宋_GB2312" w:eastAsia="仿宋_GB2312"/>
                <w:sz w:val="28"/>
                <w:szCs w:val="28"/>
                <w:lang w:eastAsia="zh-CN"/>
              </w:rPr>
              <w:t>，</w:t>
            </w:r>
            <w:r>
              <w:rPr>
                <w:rFonts w:hint="eastAsia" w:ascii="仿宋_GB2312" w:eastAsia="仿宋_GB2312"/>
                <w:sz w:val="28"/>
                <w:szCs w:val="28"/>
              </w:rPr>
              <w:t>增加告知承诺制方式</w:t>
            </w:r>
            <w:r>
              <w:rPr>
                <w:rFonts w:hint="eastAsia" w:ascii="仿宋_GB2312" w:eastAsia="仿宋_GB2312"/>
                <w:sz w:val="28"/>
                <w:szCs w:val="28"/>
                <w:lang w:eastAsia="zh-CN"/>
              </w:rPr>
              <w:t>，</w:t>
            </w:r>
            <w:r>
              <w:rPr>
                <w:rFonts w:hint="eastAsia" w:ascii="仿宋_GB2312" w:eastAsia="仿宋_GB2312"/>
                <w:sz w:val="28"/>
                <w:szCs w:val="28"/>
              </w:rPr>
              <w:t>推出一批</w:t>
            </w:r>
            <w:r>
              <w:rPr>
                <w:rFonts w:hint="eastAsia" w:ascii="仿宋_GB2312" w:eastAsia="仿宋_GB2312"/>
                <w:sz w:val="28"/>
                <w:szCs w:val="28"/>
                <w:lang w:eastAsia="zh-CN"/>
              </w:rPr>
              <w:t>“</w:t>
            </w:r>
            <w:r>
              <w:rPr>
                <w:rFonts w:hint="eastAsia" w:ascii="仿宋_GB2312" w:eastAsia="仿宋_GB2312"/>
                <w:sz w:val="28"/>
                <w:szCs w:val="28"/>
              </w:rPr>
              <w:t>清单制+容缺受理+告知承诺</w:t>
            </w:r>
            <w:r>
              <w:rPr>
                <w:rFonts w:hint="eastAsia" w:ascii="仿宋_GB2312" w:eastAsia="仿宋_GB2312"/>
                <w:sz w:val="28"/>
                <w:szCs w:val="28"/>
                <w:lang w:eastAsia="zh-CN"/>
              </w:rPr>
              <w:t>”</w:t>
            </w:r>
            <w:r>
              <w:rPr>
                <w:rFonts w:hint="eastAsia" w:ascii="仿宋_GB2312" w:eastAsia="仿宋_GB2312"/>
                <w:sz w:val="28"/>
                <w:szCs w:val="28"/>
              </w:rPr>
              <w:t>的许可事项</w:t>
            </w:r>
            <w:r>
              <w:rPr>
                <w:rFonts w:hint="eastAsia" w:ascii="仿宋_GB2312" w:eastAsia="仿宋_GB2312"/>
                <w:sz w:val="28"/>
                <w:szCs w:val="28"/>
                <w:lang w:eastAsia="zh-CN"/>
              </w:rPr>
              <w:t>，</w:t>
            </w:r>
            <w:r>
              <w:rPr>
                <w:rFonts w:hint="eastAsia" w:ascii="仿宋_GB2312" w:eastAsia="仿宋_GB2312"/>
                <w:sz w:val="28"/>
                <w:szCs w:val="28"/>
              </w:rPr>
              <w:t>既能</w:t>
            </w:r>
            <w:r>
              <w:rPr>
                <w:rFonts w:hint="eastAsia" w:ascii="仿宋_GB2312" w:eastAsia="仿宋_GB2312"/>
                <w:sz w:val="28"/>
                <w:szCs w:val="28"/>
                <w:lang w:eastAsia="zh-CN"/>
              </w:rPr>
              <w:t>“</w:t>
            </w:r>
            <w:r>
              <w:rPr>
                <w:rFonts w:hint="eastAsia" w:ascii="仿宋_GB2312" w:eastAsia="仿宋_GB2312"/>
                <w:sz w:val="28"/>
                <w:szCs w:val="28"/>
              </w:rPr>
              <w:t>容缺材料</w:t>
            </w:r>
            <w:r>
              <w:rPr>
                <w:rFonts w:hint="eastAsia" w:ascii="仿宋_GB2312" w:eastAsia="仿宋_GB2312"/>
                <w:sz w:val="28"/>
                <w:szCs w:val="28"/>
                <w:lang w:eastAsia="zh-CN"/>
              </w:rPr>
              <w:t>”，</w:t>
            </w:r>
            <w:r>
              <w:rPr>
                <w:rFonts w:hint="eastAsia" w:ascii="仿宋_GB2312" w:eastAsia="仿宋_GB2312"/>
                <w:sz w:val="28"/>
                <w:szCs w:val="28"/>
              </w:rPr>
              <w:t>又能</w:t>
            </w:r>
            <w:r>
              <w:rPr>
                <w:rFonts w:hint="eastAsia" w:ascii="仿宋_GB2312" w:eastAsia="仿宋_GB2312"/>
                <w:sz w:val="28"/>
                <w:szCs w:val="28"/>
                <w:lang w:eastAsia="zh-CN"/>
              </w:rPr>
              <w:t>“</w:t>
            </w:r>
            <w:r>
              <w:rPr>
                <w:rFonts w:hint="eastAsia" w:ascii="仿宋_GB2312" w:eastAsia="仿宋_GB2312"/>
                <w:sz w:val="28"/>
                <w:szCs w:val="28"/>
              </w:rPr>
              <w:t>承诺即办</w:t>
            </w:r>
            <w:r>
              <w:rPr>
                <w:rFonts w:hint="eastAsia" w:ascii="仿宋_GB2312" w:eastAsia="仿宋_GB2312"/>
                <w:sz w:val="28"/>
                <w:szCs w:val="28"/>
                <w:lang w:eastAsia="zh-CN"/>
              </w:rPr>
              <w:t>”，</w:t>
            </w:r>
            <w:r>
              <w:rPr>
                <w:rFonts w:hint="eastAsia" w:ascii="仿宋_GB2312" w:eastAsia="仿宋_GB2312"/>
                <w:sz w:val="28"/>
                <w:szCs w:val="28"/>
              </w:rPr>
              <w:t>最大限度缩短审批时间</w:t>
            </w:r>
            <w:r>
              <w:rPr>
                <w:rFonts w:hint="eastAsia" w:ascii="仿宋_GB2312" w:eastAsia="仿宋_GB2312"/>
                <w:sz w:val="28"/>
                <w:szCs w:val="28"/>
                <w:lang w:eastAsia="zh-CN"/>
              </w:rPr>
              <w:t>，</w:t>
            </w:r>
            <w:r>
              <w:rPr>
                <w:rFonts w:hint="eastAsia" w:ascii="仿宋_GB2312" w:eastAsia="仿宋_GB2312"/>
                <w:sz w:val="28"/>
                <w:szCs w:val="28"/>
              </w:rPr>
              <w:t>使</w:t>
            </w:r>
            <w:r>
              <w:rPr>
                <w:rFonts w:hint="eastAsia" w:ascii="仿宋_GB2312" w:eastAsia="仿宋_GB2312"/>
                <w:sz w:val="28"/>
                <w:szCs w:val="28"/>
                <w:lang w:eastAsia="zh-CN"/>
              </w:rPr>
              <w:t>“</w:t>
            </w:r>
            <w:r>
              <w:rPr>
                <w:rFonts w:hint="eastAsia" w:ascii="仿宋_GB2312" w:eastAsia="仿宋_GB2312"/>
                <w:sz w:val="28"/>
                <w:szCs w:val="28"/>
              </w:rPr>
              <w:t>最多跑一次</w:t>
            </w:r>
            <w:r>
              <w:rPr>
                <w:rFonts w:hint="eastAsia" w:ascii="仿宋_GB2312" w:eastAsia="仿宋_GB2312"/>
                <w:sz w:val="28"/>
                <w:szCs w:val="28"/>
                <w:lang w:eastAsia="zh-CN"/>
              </w:rPr>
              <w:t>”</w:t>
            </w:r>
            <w:r>
              <w:rPr>
                <w:rFonts w:hint="eastAsia" w:ascii="仿宋_GB2312" w:eastAsia="仿宋_GB2312"/>
                <w:sz w:val="28"/>
                <w:szCs w:val="28"/>
              </w:rPr>
              <w:t>成为上限。</w:t>
            </w:r>
          </w:p>
          <w:p>
            <w:pPr>
              <w:spacing w:after="0" w:line="560" w:lineRule="exact"/>
              <w:ind w:firstLine="562" w:firstLineChars="200"/>
              <w:jc w:val="both"/>
              <w:rPr>
                <w:rFonts w:ascii="仿宋_GB2312" w:eastAsia="仿宋_GB2312"/>
                <w:b/>
                <w:bCs/>
                <w:sz w:val="28"/>
                <w:szCs w:val="28"/>
              </w:rPr>
            </w:pPr>
            <w:r>
              <w:rPr>
                <w:rFonts w:hint="eastAsia" w:ascii="仿宋_GB2312" w:eastAsia="仿宋_GB2312"/>
                <w:b/>
                <w:bCs/>
                <w:sz w:val="28"/>
                <w:szCs w:val="28"/>
              </w:rPr>
              <w:t>亮点工程二：</w:t>
            </w:r>
            <w:r>
              <w:rPr>
                <w:rFonts w:hint="eastAsia" w:ascii="仿宋_GB2312" w:eastAsia="仿宋_GB2312"/>
                <w:b/>
                <w:bCs/>
                <w:sz w:val="28"/>
                <w:szCs w:val="28"/>
                <w:lang w:eastAsia="zh-CN"/>
              </w:rPr>
              <w:t>“</w:t>
            </w:r>
            <w:r>
              <w:rPr>
                <w:rFonts w:hint="eastAsia" w:ascii="仿宋_GB2312" w:eastAsia="仿宋_GB2312"/>
                <w:b/>
                <w:bCs/>
                <w:sz w:val="28"/>
                <w:szCs w:val="28"/>
              </w:rPr>
              <w:t>无证明</w:t>
            </w:r>
            <w:r>
              <w:rPr>
                <w:rFonts w:hint="eastAsia" w:ascii="仿宋_GB2312" w:eastAsia="仿宋_GB2312"/>
                <w:b/>
                <w:bCs/>
                <w:sz w:val="28"/>
                <w:szCs w:val="28"/>
                <w:lang w:eastAsia="zh-CN"/>
              </w:rPr>
              <w:t>”</w:t>
            </w:r>
            <w:r>
              <w:rPr>
                <w:rFonts w:hint="eastAsia" w:ascii="仿宋_GB2312" w:eastAsia="仿宋_GB2312"/>
                <w:b/>
                <w:bCs/>
                <w:sz w:val="28"/>
                <w:szCs w:val="28"/>
              </w:rPr>
              <w:t>城市建设</w:t>
            </w:r>
          </w:p>
          <w:p>
            <w:pPr>
              <w:spacing w:after="0" w:line="560" w:lineRule="exact"/>
              <w:ind w:firstLine="560" w:firstLineChars="200"/>
              <w:jc w:val="both"/>
              <w:rPr>
                <w:rFonts w:ascii="仿宋_GB2312" w:eastAsia="仿宋_GB2312"/>
                <w:sz w:val="28"/>
                <w:szCs w:val="28"/>
              </w:rPr>
            </w:pPr>
            <w:r>
              <w:rPr>
                <w:rFonts w:hint="eastAsia" w:ascii="仿宋_GB2312" w:eastAsia="仿宋_GB2312"/>
                <w:sz w:val="28"/>
                <w:szCs w:val="28"/>
              </w:rPr>
              <w:t>五步走：1.全面梳理</w:t>
            </w:r>
            <w:r>
              <w:rPr>
                <w:rFonts w:hint="eastAsia" w:ascii="仿宋_GB2312" w:eastAsia="仿宋_GB2312"/>
                <w:sz w:val="28"/>
                <w:szCs w:val="28"/>
                <w:lang w:eastAsia="zh-CN"/>
              </w:rPr>
              <w:t>“</w:t>
            </w:r>
            <w:r>
              <w:rPr>
                <w:rFonts w:hint="eastAsia" w:ascii="仿宋_GB2312" w:eastAsia="仿宋_GB2312"/>
                <w:sz w:val="28"/>
                <w:szCs w:val="28"/>
              </w:rPr>
              <w:t>无证明</w:t>
            </w:r>
            <w:r>
              <w:rPr>
                <w:rFonts w:hint="eastAsia" w:ascii="仿宋_GB2312" w:eastAsia="仿宋_GB2312"/>
                <w:sz w:val="28"/>
                <w:szCs w:val="28"/>
                <w:lang w:eastAsia="zh-CN"/>
              </w:rPr>
              <w:t>”</w:t>
            </w:r>
            <w:r>
              <w:rPr>
                <w:rFonts w:hint="eastAsia" w:ascii="仿宋_GB2312" w:eastAsia="仿宋_GB2312"/>
                <w:sz w:val="28"/>
                <w:szCs w:val="28"/>
              </w:rPr>
              <w:t>事项</w:t>
            </w:r>
            <w:r>
              <w:rPr>
                <w:rFonts w:hint="eastAsia" w:ascii="仿宋_GB2312" w:eastAsia="仿宋_GB2312"/>
                <w:sz w:val="28"/>
                <w:szCs w:val="28"/>
                <w:lang w:eastAsia="zh-CN"/>
              </w:rPr>
              <w:t>，</w:t>
            </w:r>
            <w:r>
              <w:rPr>
                <w:rFonts w:hint="eastAsia" w:ascii="仿宋_GB2312" w:eastAsia="仿宋_GB2312"/>
                <w:sz w:val="28"/>
                <w:szCs w:val="28"/>
              </w:rPr>
              <w:t>编制出台证明事项免提交清单</w:t>
            </w:r>
            <w:r>
              <w:rPr>
                <w:rFonts w:hint="eastAsia" w:ascii="仿宋_GB2312" w:eastAsia="仿宋_GB2312"/>
                <w:sz w:val="28"/>
                <w:szCs w:val="28"/>
                <w:lang w:eastAsia="zh-CN"/>
              </w:rPr>
              <w:t>，</w:t>
            </w:r>
            <w:r>
              <w:rPr>
                <w:rFonts w:hint="eastAsia" w:ascii="仿宋_GB2312" w:eastAsia="仿宋_GB2312"/>
                <w:sz w:val="28"/>
                <w:szCs w:val="28"/>
              </w:rPr>
              <w:t>督促指导水、电、气、暖等共服务机构依据清单同步执行。2.推动</w:t>
            </w:r>
            <w:r>
              <w:rPr>
                <w:rFonts w:hint="eastAsia" w:ascii="仿宋_GB2312" w:eastAsia="仿宋_GB2312"/>
                <w:sz w:val="28"/>
                <w:szCs w:val="28"/>
                <w:lang w:eastAsia="zh-CN"/>
              </w:rPr>
              <w:t>“</w:t>
            </w:r>
            <w:r>
              <w:rPr>
                <w:rFonts w:hint="eastAsia" w:ascii="仿宋_GB2312" w:eastAsia="仿宋_GB2312"/>
                <w:sz w:val="28"/>
                <w:szCs w:val="28"/>
              </w:rPr>
              <w:t>无证明</w:t>
            </w:r>
            <w:r>
              <w:rPr>
                <w:rFonts w:hint="eastAsia" w:ascii="仿宋_GB2312" w:eastAsia="仿宋_GB2312"/>
                <w:sz w:val="28"/>
                <w:szCs w:val="28"/>
                <w:lang w:eastAsia="zh-CN"/>
              </w:rPr>
              <w:t>”</w:t>
            </w:r>
            <w:r>
              <w:rPr>
                <w:rFonts w:hint="eastAsia" w:ascii="仿宋_GB2312" w:eastAsia="仿宋_GB2312"/>
                <w:sz w:val="28"/>
                <w:szCs w:val="28"/>
              </w:rPr>
              <w:t>系统开发建设</w:t>
            </w:r>
            <w:r>
              <w:rPr>
                <w:rFonts w:hint="eastAsia" w:ascii="仿宋_GB2312" w:eastAsia="仿宋_GB2312"/>
                <w:sz w:val="28"/>
                <w:szCs w:val="28"/>
                <w:lang w:eastAsia="zh-CN"/>
              </w:rPr>
              <w:t>，</w:t>
            </w:r>
            <w:r>
              <w:rPr>
                <w:rFonts w:hint="eastAsia" w:ascii="仿宋_GB2312" w:eastAsia="仿宋_GB2312"/>
                <w:sz w:val="28"/>
                <w:szCs w:val="28"/>
              </w:rPr>
              <w:t>依托全市统一的政务信息化平台</w:t>
            </w:r>
            <w:r>
              <w:rPr>
                <w:rFonts w:hint="eastAsia" w:ascii="仿宋_GB2312" w:eastAsia="仿宋_GB2312"/>
                <w:sz w:val="28"/>
                <w:szCs w:val="28"/>
                <w:lang w:eastAsia="zh-CN"/>
              </w:rPr>
              <w:t>，</w:t>
            </w:r>
            <w:r>
              <w:rPr>
                <w:rFonts w:hint="eastAsia" w:ascii="仿宋_GB2312" w:eastAsia="仿宋_GB2312"/>
                <w:sz w:val="28"/>
                <w:szCs w:val="28"/>
              </w:rPr>
              <w:t>推进跨部门信息系统业务协同和公共数据共享交换</w:t>
            </w:r>
            <w:r>
              <w:rPr>
                <w:rFonts w:hint="eastAsia" w:ascii="仿宋_GB2312" w:eastAsia="仿宋_GB2312"/>
                <w:sz w:val="28"/>
                <w:szCs w:val="28"/>
                <w:lang w:eastAsia="zh-CN"/>
              </w:rPr>
              <w:t>，</w:t>
            </w:r>
            <w:r>
              <w:rPr>
                <w:rFonts w:hint="eastAsia" w:ascii="仿宋_GB2312" w:eastAsia="仿宋_GB2312"/>
                <w:sz w:val="28"/>
                <w:szCs w:val="28"/>
              </w:rPr>
              <w:t>研究开发鞍山市</w:t>
            </w:r>
            <w:r>
              <w:rPr>
                <w:rFonts w:hint="eastAsia" w:ascii="仿宋_GB2312" w:eastAsia="仿宋_GB2312"/>
                <w:sz w:val="28"/>
                <w:szCs w:val="28"/>
                <w:lang w:eastAsia="zh-CN"/>
              </w:rPr>
              <w:t>“</w:t>
            </w:r>
            <w:r>
              <w:rPr>
                <w:rFonts w:hint="eastAsia" w:ascii="仿宋_GB2312" w:eastAsia="仿宋_GB2312"/>
                <w:sz w:val="28"/>
                <w:szCs w:val="28"/>
              </w:rPr>
              <w:t>无证明城市应用系统</w:t>
            </w:r>
            <w:r>
              <w:rPr>
                <w:rFonts w:hint="eastAsia" w:ascii="仿宋_GB2312" w:eastAsia="仿宋_GB2312"/>
                <w:sz w:val="28"/>
                <w:szCs w:val="28"/>
                <w:lang w:eastAsia="zh-CN"/>
              </w:rPr>
              <w:t>”</w:t>
            </w:r>
            <w:r>
              <w:rPr>
                <w:rFonts w:hint="eastAsia" w:ascii="仿宋_GB2312" w:eastAsia="仿宋_GB2312"/>
                <w:sz w:val="28"/>
                <w:szCs w:val="28"/>
              </w:rPr>
              <w:t>。3.分类推进</w:t>
            </w:r>
            <w:r>
              <w:rPr>
                <w:rFonts w:hint="eastAsia" w:ascii="仿宋_GB2312" w:eastAsia="仿宋_GB2312"/>
                <w:sz w:val="28"/>
                <w:szCs w:val="28"/>
                <w:lang w:eastAsia="zh-CN"/>
              </w:rPr>
              <w:t>“</w:t>
            </w:r>
            <w:r>
              <w:rPr>
                <w:rFonts w:hint="eastAsia" w:ascii="仿宋_GB2312" w:eastAsia="仿宋_GB2312"/>
                <w:sz w:val="28"/>
                <w:szCs w:val="28"/>
              </w:rPr>
              <w:t>无证明</w:t>
            </w:r>
            <w:r>
              <w:rPr>
                <w:rFonts w:hint="eastAsia" w:ascii="仿宋_GB2312" w:eastAsia="仿宋_GB2312"/>
                <w:sz w:val="28"/>
                <w:szCs w:val="28"/>
                <w:lang w:eastAsia="zh-CN"/>
              </w:rPr>
              <w:t>”</w:t>
            </w:r>
            <w:r>
              <w:rPr>
                <w:rFonts w:hint="eastAsia" w:ascii="仿宋_GB2312" w:eastAsia="仿宋_GB2312"/>
                <w:sz w:val="28"/>
                <w:szCs w:val="28"/>
              </w:rPr>
              <w:t>办理</w:t>
            </w:r>
            <w:r>
              <w:rPr>
                <w:rFonts w:hint="eastAsia" w:ascii="仿宋_GB2312" w:eastAsia="仿宋_GB2312"/>
                <w:sz w:val="28"/>
                <w:szCs w:val="28"/>
                <w:lang w:eastAsia="zh-CN"/>
              </w:rPr>
              <w:t>，</w:t>
            </w:r>
            <w:r>
              <w:rPr>
                <w:rFonts w:hint="eastAsia" w:ascii="仿宋_GB2312" w:eastAsia="仿宋_GB2312"/>
                <w:sz w:val="28"/>
                <w:szCs w:val="28"/>
              </w:rPr>
              <w:t>推动数据共享</w:t>
            </w:r>
            <w:r>
              <w:rPr>
                <w:rFonts w:hint="eastAsia" w:ascii="仿宋_GB2312" w:eastAsia="仿宋_GB2312"/>
                <w:sz w:val="28"/>
                <w:szCs w:val="28"/>
                <w:lang w:eastAsia="zh-CN"/>
              </w:rPr>
              <w:t>，</w:t>
            </w:r>
            <w:r>
              <w:rPr>
                <w:rFonts w:hint="eastAsia" w:ascii="仿宋_GB2312" w:eastAsia="仿宋_GB2312"/>
                <w:sz w:val="28"/>
                <w:szCs w:val="28"/>
              </w:rPr>
              <w:t>共享一批证明；落实告知承诺</w:t>
            </w:r>
            <w:r>
              <w:rPr>
                <w:rFonts w:hint="eastAsia" w:ascii="仿宋_GB2312" w:eastAsia="仿宋_GB2312"/>
                <w:sz w:val="28"/>
                <w:szCs w:val="28"/>
                <w:lang w:eastAsia="zh-CN"/>
              </w:rPr>
              <w:t>，</w:t>
            </w:r>
            <w:r>
              <w:rPr>
                <w:rFonts w:hint="eastAsia" w:ascii="仿宋_GB2312" w:eastAsia="仿宋_GB2312"/>
                <w:sz w:val="28"/>
                <w:szCs w:val="28"/>
              </w:rPr>
              <w:t>承诺一批证明；实施部门核验</w:t>
            </w:r>
            <w:r>
              <w:rPr>
                <w:rFonts w:hint="eastAsia" w:ascii="仿宋_GB2312" w:eastAsia="仿宋_GB2312"/>
                <w:sz w:val="28"/>
                <w:szCs w:val="28"/>
                <w:lang w:eastAsia="zh-CN"/>
              </w:rPr>
              <w:t>，</w:t>
            </w:r>
            <w:r>
              <w:rPr>
                <w:rFonts w:hint="eastAsia" w:ascii="仿宋_GB2312" w:eastAsia="仿宋_GB2312"/>
                <w:sz w:val="28"/>
                <w:szCs w:val="28"/>
              </w:rPr>
              <w:t>核验一批证明。4.规范</w:t>
            </w:r>
            <w:r>
              <w:rPr>
                <w:rFonts w:hint="eastAsia" w:ascii="仿宋_GB2312" w:eastAsia="仿宋_GB2312"/>
                <w:sz w:val="28"/>
                <w:szCs w:val="28"/>
                <w:lang w:eastAsia="zh-CN"/>
              </w:rPr>
              <w:t>“</w:t>
            </w:r>
            <w:r>
              <w:rPr>
                <w:rFonts w:hint="eastAsia" w:ascii="仿宋_GB2312" w:eastAsia="仿宋_GB2312"/>
                <w:sz w:val="28"/>
                <w:szCs w:val="28"/>
              </w:rPr>
              <w:t>无证明</w:t>
            </w:r>
            <w:r>
              <w:rPr>
                <w:rFonts w:hint="eastAsia" w:ascii="仿宋_GB2312" w:eastAsia="仿宋_GB2312"/>
                <w:sz w:val="28"/>
                <w:szCs w:val="28"/>
                <w:lang w:eastAsia="zh-CN"/>
              </w:rPr>
              <w:t>”</w:t>
            </w:r>
            <w:r>
              <w:rPr>
                <w:rFonts w:hint="eastAsia" w:ascii="仿宋_GB2312" w:eastAsia="仿宋_GB2312"/>
                <w:sz w:val="28"/>
                <w:szCs w:val="28"/>
              </w:rPr>
              <w:t>办事流程</w:t>
            </w:r>
            <w:r>
              <w:rPr>
                <w:rFonts w:hint="eastAsia" w:ascii="仿宋_GB2312" w:eastAsia="仿宋_GB2312"/>
                <w:sz w:val="28"/>
                <w:szCs w:val="28"/>
                <w:lang w:eastAsia="zh-CN"/>
              </w:rPr>
              <w:t>，</w:t>
            </w:r>
            <w:r>
              <w:rPr>
                <w:rFonts w:hint="eastAsia" w:ascii="仿宋_GB2312" w:eastAsia="仿宋_GB2312"/>
                <w:sz w:val="28"/>
                <w:szCs w:val="28"/>
              </w:rPr>
              <w:t>各相关部门根据</w:t>
            </w:r>
            <w:r>
              <w:rPr>
                <w:rFonts w:hint="eastAsia" w:ascii="仿宋_GB2312" w:eastAsia="仿宋_GB2312"/>
                <w:sz w:val="28"/>
                <w:szCs w:val="28"/>
                <w:lang w:eastAsia="zh-CN"/>
              </w:rPr>
              <w:t>“</w:t>
            </w:r>
            <w:r>
              <w:rPr>
                <w:rFonts w:hint="eastAsia" w:ascii="仿宋_GB2312" w:eastAsia="仿宋_GB2312"/>
                <w:sz w:val="28"/>
                <w:szCs w:val="28"/>
              </w:rPr>
              <w:t>无证明城市</w:t>
            </w:r>
            <w:r>
              <w:rPr>
                <w:rFonts w:hint="eastAsia" w:ascii="仿宋_GB2312" w:eastAsia="仿宋_GB2312"/>
                <w:sz w:val="28"/>
                <w:szCs w:val="28"/>
                <w:lang w:eastAsia="zh-CN"/>
              </w:rPr>
              <w:t>”</w:t>
            </w:r>
            <w:r>
              <w:rPr>
                <w:rFonts w:hint="eastAsia" w:ascii="仿宋_GB2312" w:eastAsia="仿宋_GB2312"/>
                <w:sz w:val="28"/>
                <w:szCs w:val="28"/>
              </w:rPr>
              <w:t>建设要求</w:t>
            </w:r>
            <w:r>
              <w:rPr>
                <w:rFonts w:hint="eastAsia" w:ascii="仿宋_GB2312" w:eastAsia="仿宋_GB2312"/>
                <w:sz w:val="28"/>
                <w:szCs w:val="28"/>
                <w:lang w:eastAsia="zh-CN"/>
              </w:rPr>
              <w:t>，</w:t>
            </w:r>
            <w:r>
              <w:rPr>
                <w:rFonts w:hint="eastAsia" w:ascii="仿宋_GB2312" w:eastAsia="仿宋_GB2312"/>
                <w:sz w:val="28"/>
                <w:szCs w:val="28"/>
              </w:rPr>
              <w:t>重新调整规范政务服务和公共服务事项的办事规程、办事指南</w:t>
            </w:r>
            <w:r>
              <w:rPr>
                <w:rFonts w:hint="eastAsia" w:ascii="仿宋_GB2312" w:eastAsia="仿宋_GB2312"/>
                <w:sz w:val="28"/>
                <w:szCs w:val="28"/>
                <w:lang w:eastAsia="zh-CN"/>
              </w:rPr>
              <w:t>，</w:t>
            </w:r>
            <w:r>
              <w:rPr>
                <w:rFonts w:hint="eastAsia" w:ascii="仿宋_GB2312" w:eastAsia="仿宋_GB2312"/>
                <w:sz w:val="28"/>
                <w:szCs w:val="28"/>
              </w:rPr>
              <w:t>及时对外公布。5.建立</w:t>
            </w:r>
            <w:r>
              <w:rPr>
                <w:rFonts w:hint="eastAsia" w:ascii="仿宋_GB2312" w:eastAsia="仿宋_GB2312"/>
                <w:sz w:val="28"/>
                <w:szCs w:val="28"/>
                <w:lang w:eastAsia="zh-CN"/>
              </w:rPr>
              <w:t>“</w:t>
            </w:r>
            <w:r>
              <w:rPr>
                <w:rFonts w:hint="eastAsia" w:ascii="仿宋_GB2312" w:eastAsia="仿宋_GB2312"/>
                <w:sz w:val="28"/>
                <w:szCs w:val="28"/>
              </w:rPr>
              <w:t>无证明</w:t>
            </w:r>
            <w:r>
              <w:rPr>
                <w:rFonts w:hint="eastAsia" w:ascii="仿宋_GB2312" w:eastAsia="仿宋_GB2312"/>
                <w:sz w:val="28"/>
                <w:szCs w:val="28"/>
                <w:lang w:eastAsia="zh-CN"/>
              </w:rPr>
              <w:t>”</w:t>
            </w:r>
            <w:r>
              <w:rPr>
                <w:rFonts w:hint="eastAsia" w:ascii="仿宋_GB2312" w:eastAsia="仿宋_GB2312"/>
                <w:sz w:val="28"/>
                <w:szCs w:val="28"/>
              </w:rPr>
              <w:t>长效机制</w:t>
            </w:r>
            <w:r>
              <w:rPr>
                <w:rFonts w:hint="eastAsia" w:ascii="仿宋_GB2312" w:eastAsia="仿宋_GB2312"/>
                <w:sz w:val="28"/>
                <w:szCs w:val="28"/>
                <w:lang w:eastAsia="zh-CN"/>
              </w:rPr>
              <w:t>，</w:t>
            </w:r>
            <w:r>
              <w:rPr>
                <w:rFonts w:hint="eastAsia" w:ascii="仿宋_GB2312" w:eastAsia="仿宋_GB2312"/>
                <w:sz w:val="28"/>
                <w:szCs w:val="28"/>
              </w:rPr>
              <w:t>依据证明事项的新增、取消或变更</w:t>
            </w:r>
            <w:r>
              <w:rPr>
                <w:rFonts w:hint="eastAsia" w:ascii="仿宋_GB2312" w:eastAsia="仿宋_GB2312"/>
                <w:sz w:val="28"/>
                <w:szCs w:val="28"/>
                <w:lang w:eastAsia="zh-CN"/>
              </w:rPr>
              <w:t>，</w:t>
            </w:r>
            <w:r>
              <w:rPr>
                <w:rFonts w:hint="eastAsia" w:ascii="仿宋_GB2312" w:eastAsia="仿宋_GB2312"/>
                <w:sz w:val="28"/>
                <w:szCs w:val="28"/>
              </w:rPr>
              <w:t>动态调整证明事项免提交清单</w:t>
            </w:r>
            <w:r>
              <w:rPr>
                <w:rFonts w:hint="eastAsia" w:ascii="仿宋_GB2312" w:eastAsia="仿宋_GB2312"/>
                <w:sz w:val="28"/>
                <w:szCs w:val="28"/>
                <w:lang w:eastAsia="zh-CN"/>
              </w:rPr>
              <w:t>，</w:t>
            </w:r>
            <w:r>
              <w:rPr>
                <w:rFonts w:hint="eastAsia" w:ascii="仿宋_GB2312" w:eastAsia="仿宋_GB2312"/>
                <w:sz w:val="28"/>
                <w:szCs w:val="28"/>
              </w:rPr>
              <w:t>保证证明事项实时更新。充分运用</w:t>
            </w:r>
            <w:r>
              <w:rPr>
                <w:rFonts w:hint="eastAsia" w:ascii="仿宋_GB2312" w:eastAsia="仿宋_GB2312"/>
                <w:sz w:val="28"/>
                <w:szCs w:val="28"/>
                <w:lang w:eastAsia="zh-CN"/>
              </w:rPr>
              <w:t>“</w:t>
            </w:r>
            <w:r>
              <w:rPr>
                <w:rFonts w:hint="eastAsia" w:ascii="仿宋_GB2312" w:eastAsia="仿宋_GB2312"/>
                <w:sz w:val="28"/>
                <w:szCs w:val="28"/>
              </w:rPr>
              <w:t>无证明城市</w:t>
            </w:r>
            <w:r>
              <w:rPr>
                <w:rFonts w:hint="eastAsia" w:ascii="仿宋_GB2312" w:eastAsia="仿宋_GB2312"/>
                <w:sz w:val="28"/>
                <w:szCs w:val="28"/>
                <w:lang w:eastAsia="zh-CN"/>
              </w:rPr>
              <w:t>”</w:t>
            </w:r>
            <w:r>
              <w:rPr>
                <w:rFonts w:hint="eastAsia" w:ascii="仿宋_GB2312" w:eastAsia="仿宋_GB2312"/>
                <w:sz w:val="28"/>
                <w:szCs w:val="28"/>
              </w:rPr>
              <w:t>建设成果</w:t>
            </w:r>
            <w:r>
              <w:rPr>
                <w:rFonts w:hint="eastAsia" w:ascii="仿宋_GB2312" w:eastAsia="仿宋_GB2312"/>
                <w:sz w:val="28"/>
                <w:szCs w:val="28"/>
                <w:lang w:eastAsia="zh-CN"/>
              </w:rPr>
              <w:t>，</w:t>
            </w:r>
            <w:r>
              <w:rPr>
                <w:rFonts w:hint="eastAsia" w:ascii="仿宋_GB2312" w:eastAsia="仿宋_GB2312"/>
                <w:sz w:val="28"/>
                <w:szCs w:val="28"/>
              </w:rPr>
              <w:t>推进审批服务线上线下融合</w:t>
            </w:r>
            <w:r>
              <w:rPr>
                <w:rFonts w:hint="eastAsia" w:ascii="仿宋_GB2312" w:eastAsia="仿宋_GB2312"/>
                <w:sz w:val="28"/>
                <w:szCs w:val="28"/>
                <w:lang w:eastAsia="zh-CN"/>
              </w:rPr>
              <w:t>，</w:t>
            </w:r>
            <w:r>
              <w:rPr>
                <w:rFonts w:hint="eastAsia" w:ascii="仿宋_GB2312" w:eastAsia="仿宋_GB2312"/>
                <w:sz w:val="28"/>
                <w:szCs w:val="28"/>
              </w:rPr>
              <w:t>深化高频事项</w:t>
            </w:r>
            <w:r>
              <w:rPr>
                <w:rFonts w:hint="eastAsia" w:ascii="仿宋_GB2312" w:eastAsia="仿宋_GB2312"/>
                <w:sz w:val="28"/>
                <w:szCs w:val="28"/>
                <w:lang w:eastAsia="zh-CN"/>
              </w:rPr>
              <w:t>“</w:t>
            </w:r>
            <w:r>
              <w:rPr>
                <w:rFonts w:hint="eastAsia" w:ascii="仿宋_GB2312" w:eastAsia="仿宋_GB2312"/>
                <w:sz w:val="28"/>
                <w:szCs w:val="28"/>
              </w:rPr>
              <w:t>一链办理</w:t>
            </w:r>
            <w:r>
              <w:rPr>
                <w:rFonts w:hint="eastAsia" w:ascii="仿宋_GB2312" w:eastAsia="仿宋_GB2312"/>
                <w:sz w:val="28"/>
                <w:szCs w:val="28"/>
                <w:lang w:eastAsia="zh-CN"/>
              </w:rPr>
              <w:t>”</w:t>
            </w:r>
            <w:r>
              <w:rPr>
                <w:rFonts w:hint="eastAsia" w:ascii="仿宋_GB2312" w:eastAsia="仿宋_GB2312"/>
                <w:sz w:val="28"/>
                <w:szCs w:val="28"/>
              </w:rPr>
              <w:t>。</w:t>
            </w:r>
          </w:p>
          <w:p>
            <w:pPr>
              <w:spacing w:after="0" w:line="560" w:lineRule="exact"/>
              <w:ind w:firstLine="562" w:firstLineChars="200"/>
              <w:jc w:val="both"/>
              <w:rPr>
                <w:rFonts w:ascii="仿宋_GB2312" w:eastAsia="仿宋_GB2312"/>
                <w:b/>
                <w:bCs/>
                <w:sz w:val="28"/>
                <w:szCs w:val="28"/>
              </w:rPr>
            </w:pPr>
            <w:r>
              <w:rPr>
                <w:rFonts w:hint="eastAsia" w:ascii="仿宋_GB2312" w:eastAsia="仿宋_GB2312"/>
                <w:b/>
                <w:bCs/>
                <w:sz w:val="28"/>
                <w:szCs w:val="28"/>
              </w:rPr>
              <w:t>亮点工程三：</w:t>
            </w:r>
            <w:r>
              <w:rPr>
                <w:rFonts w:hint="eastAsia" w:ascii="仿宋_GB2312" w:eastAsia="仿宋_GB2312"/>
                <w:b/>
                <w:bCs/>
                <w:sz w:val="28"/>
                <w:szCs w:val="28"/>
                <w:lang w:eastAsia="zh-CN"/>
              </w:rPr>
              <w:t>“</w:t>
            </w:r>
            <w:r>
              <w:rPr>
                <w:rFonts w:hint="eastAsia" w:ascii="仿宋_GB2312" w:eastAsia="仿宋_GB2312"/>
                <w:b/>
                <w:bCs/>
                <w:sz w:val="28"/>
                <w:szCs w:val="28"/>
              </w:rPr>
              <w:t>标准地</w:t>
            </w:r>
            <w:r>
              <w:rPr>
                <w:rFonts w:hint="eastAsia" w:ascii="仿宋_GB2312" w:eastAsia="仿宋_GB2312"/>
                <w:b/>
                <w:bCs/>
                <w:sz w:val="28"/>
                <w:szCs w:val="28"/>
                <w:lang w:eastAsia="zh-CN"/>
              </w:rPr>
              <w:t>”</w:t>
            </w:r>
            <w:r>
              <w:rPr>
                <w:rFonts w:hint="eastAsia" w:ascii="仿宋_GB2312" w:eastAsia="仿宋_GB2312"/>
                <w:b/>
                <w:bCs/>
                <w:sz w:val="28"/>
                <w:szCs w:val="28"/>
              </w:rPr>
              <w:t>出让模式。</w:t>
            </w:r>
          </w:p>
          <w:p>
            <w:pPr>
              <w:spacing w:after="0" w:line="560" w:lineRule="exact"/>
              <w:ind w:firstLine="560" w:firstLineChars="200"/>
              <w:jc w:val="both"/>
              <w:rPr>
                <w:rFonts w:ascii="仿宋_GB2312" w:eastAsia="仿宋_GB2312"/>
                <w:sz w:val="28"/>
                <w:szCs w:val="28"/>
              </w:rPr>
            </w:pPr>
            <w:r>
              <w:rPr>
                <w:rFonts w:hint="eastAsia" w:ascii="仿宋_GB2312" w:eastAsia="仿宋_GB2312"/>
                <w:sz w:val="28"/>
                <w:szCs w:val="28"/>
              </w:rPr>
              <w:t>鞍山市目前在高新区、经济开发区、铁西区、立山经济开发区范围内试点实施</w:t>
            </w:r>
            <w:r>
              <w:rPr>
                <w:rFonts w:hint="eastAsia" w:ascii="仿宋_GB2312" w:eastAsia="仿宋_GB2312"/>
                <w:sz w:val="28"/>
                <w:szCs w:val="28"/>
                <w:lang w:eastAsia="zh-CN"/>
              </w:rPr>
              <w:t>“</w:t>
            </w:r>
            <w:r>
              <w:rPr>
                <w:rFonts w:hint="eastAsia" w:ascii="仿宋_GB2312" w:eastAsia="仿宋_GB2312"/>
                <w:sz w:val="28"/>
                <w:szCs w:val="28"/>
              </w:rPr>
              <w:t>标准地</w:t>
            </w:r>
            <w:r>
              <w:rPr>
                <w:rFonts w:hint="eastAsia" w:ascii="仿宋_GB2312" w:eastAsia="仿宋_GB2312"/>
                <w:sz w:val="28"/>
                <w:szCs w:val="28"/>
                <w:lang w:eastAsia="zh-CN"/>
              </w:rPr>
              <w:t>”</w:t>
            </w:r>
            <w:r>
              <w:rPr>
                <w:rFonts w:hint="eastAsia" w:ascii="仿宋_GB2312" w:eastAsia="仿宋_GB2312"/>
                <w:sz w:val="28"/>
                <w:szCs w:val="28"/>
              </w:rPr>
              <w:t>出让模式并取得初步成效</w:t>
            </w:r>
            <w:r>
              <w:rPr>
                <w:rFonts w:hint="eastAsia" w:ascii="仿宋_GB2312" w:eastAsia="仿宋_GB2312"/>
                <w:sz w:val="28"/>
                <w:szCs w:val="28"/>
                <w:lang w:eastAsia="zh-CN"/>
              </w:rPr>
              <w:t>，</w:t>
            </w:r>
            <w:r>
              <w:rPr>
                <w:rFonts w:hint="eastAsia" w:ascii="仿宋_GB2312" w:eastAsia="仿宋_GB2312"/>
                <w:sz w:val="28"/>
                <w:szCs w:val="28"/>
              </w:rPr>
              <w:t>企业在签订土地出让合同同时</w:t>
            </w:r>
            <w:r>
              <w:rPr>
                <w:rFonts w:hint="eastAsia" w:ascii="仿宋_GB2312" w:eastAsia="仿宋_GB2312"/>
                <w:sz w:val="28"/>
                <w:szCs w:val="28"/>
                <w:lang w:eastAsia="zh-CN"/>
              </w:rPr>
              <w:t>，</w:t>
            </w:r>
            <w:r>
              <w:rPr>
                <w:rFonts w:hint="eastAsia" w:ascii="仿宋_GB2312" w:eastAsia="仿宋_GB2312"/>
                <w:sz w:val="28"/>
                <w:szCs w:val="28"/>
              </w:rPr>
              <w:t>即可领取工程建设相关许可证件</w:t>
            </w:r>
            <w:r>
              <w:rPr>
                <w:rFonts w:hint="eastAsia" w:ascii="仿宋_GB2312" w:eastAsia="仿宋_GB2312"/>
                <w:sz w:val="28"/>
                <w:szCs w:val="28"/>
                <w:lang w:eastAsia="zh-CN"/>
              </w:rPr>
              <w:t>，</w:t>
            </w:r>
            <w:r>
              <w:rPr>
                <w:rFonts w:hint="eastAsia" w:ascii="仿宋_GB2312" w:eastAsia="仿宋_GB2312"/>
                <w:sz w:val="28"/>
                <w:szCs w:val="28"/>
                <w:highlight w:val="none"/>
                <w:lang w:eastAsia="zh-CN"/>
              </w:rPr>
              <w:t>极大地缩短</w:t>
            </w:r>
            <w:r>
              <w:rPr>
                <w:rFonts w:hint="eastAsia" w:ascii="仿宋_GB2312" w:eastAsia="仿宋_GB2312"/>
                <w:sz w:val="28"/>
                <w:szCs w:val="28"/>
              </w:rPr>
              <w:t>了审批时限</w:t>
            </w:r>
            <w:r>
              <w:rPr>
                <w:rFonts w:hint="eastAsia" w:ascii="仿宋_GB2312" w:eastAsia="仿宋_GB2312"/>
                <w:sz w:val="28"/>
                <w:szCs w:val="28"/>
                <w:lang w:eastAsia="zh-CN"/>
              </w:rPr>
              <w:t>，</w:t>
            </w:r>
            <w:r>
              <w:rPr>
                <w:rFonts w:hint="eastAsia" w:ascii="仿宋_GB2312" w:eastAsia="仿宋_GB2312"/>
                <w:sz w:val="28"/>
                <w:szCs w:val="28"/>
              </w:rPr>
              <w:t>真正实现</w:t>
            </w:r>
            <w:r>
              <w:rPr>
                <w:rFonts w:hint="eastAsia" w:ascii="仿宋_GB2312" w:eastAsia="仿宋_GB2312"/>
                <w:sz w:val="28"/>
                <w:szCs w:val="28"/>
                <w:lang w:eastAsia="zh-CN"/>
              </w:rPr>
              <w:t>“</w:t>
            </w:r>
            <w:r>
              <w:rPr>
                <w:rFonts w:hint="eastAsia" w:ascii="仿宋_GB2312" w:eastAsia="仿宋_GB2312"/>
                <w:sz w:val="28"/>
                <w:szCs w:val="28"/>
              </w:rPr>
              <w:t>拿地即开工</w:t>
            </w:r>
            <w:r>
              <w:rPr>
                <w:rFonts w:hint="eastAsia" w:ascii="仿宋_GB2312" w:eastAsia="仿宋_GB2312"/>
                <w:sz w:val="28"/>
                <w:szCs w:val="28"/>
                <w:lang w:eastAsia="zh-CN"/>
              </w:rPr>
              <w:t>”</w:t>
            </w:r>
            <w:r>
              <w:rPr>
                <w:rFonts w:hint="eastAsia" w:ascii="仿宋_GB2312" w:eastAsia="仿宋_GB2312"/>
                <w:sz w:val="28"/>
                <w:szCs w:val="28"/>
              </w:rPr>
              <w:t>。下一步应在制度层面上进行逐步完善</w:t>
            </w:r>
            <w:r>
              <w:rPr>
                <w:rFonts w:hint="eastAsia" w:ascii="仿宋_GB2312" w:eastAsia="仿宋_GB2312"/>
                <w:sz w:val="28"/>
                <w:szCs w:val="28"/>
                <w:lang w:eastAsia="zh-CN"/>
              </w:rPr>
              <w:t>，</w:t>
            </w:r>
            <w:r>
              <w:rPr>
                <w:rFonts w:hint="eastAsia" w:ascii="仿宋_GB2312" w:eastAsia="仿宋_GB2312"/>
                <w:sz w:val="28"/>
                <w:szCs w:val="28"/>
              </w:rPr>
              <w:t>并将试点实施的成功经验编制成创新案例</w:t>
            </w:r>
            <w:r>
              <w:rPr>
                <w:rFonts w:hint="eastAsia" w:ascii="仿宋_GB2312" w:eastAsia="仿宋_GB2312"/>
                <w:sz w:val="28"/>
                <w:szCs w:val="28"/>
                <w:lang w:eastAsia="zh-CN"/>
              </w:rPr>
              <w:t>，</w:t>
            </w:r>
            <w:r>
              <w:rPr>
                <w:rFonts w:hint="eastAsia" w:ascii="仿宋_GB2312" w:eastAsia="仿宋_GB2312"/>
                <w:sz w:val="28"/>
                <w:szCs w:val="28"/>
              </w:rPr>
              <w:t>在其他地区复制推广。</w:t>
            </w:r>
          </w:p>
        </w:tc>
      </w:tr>
    </w:tbl>
    <w:p>
      <w:pPr>
        <w:spacing w:line="560" w:lineRule="exact"/>
        <w:jc w:val="both"/>
        <w:rPr>
          <w:rFonts w:ascii="仿宋_GB2312" w:eastAsia="仿宋_GB2312"/>
          <w:sz w:val="32"/>
          <w:szCs w:val="32"/>
        </w:rPr>
      </w:pPr>
    </w:p>
    <w:bookmarkEnd w:id="29"/>
    <w:p>
      <w:pPr>
        <w:spacing w:line="560" w:lineRule="exact"/>
        <w:ind w:firstLine="640" w:firstLineChars="200"/>
        <w:jc w:val="both"/>
        <w:outlineLvl w:val="1"/>
        <w:rPr>
          <w:rFonts w:ascii="楷体" w:hAnsi="楷体" w:eastAsia="楷体"/>
          <w:sz w:val="32"/>
          <w:szCs w:val="32"/>
          <w:lang w:val="en-US"/>
        </w:rPr>
      </w:pPr>
      <w:bookmarkStart w:id="35" w:name="_Toc16211"/>
      <w:r>
        <w:rPr>
          <w:rFonts w:hint="eastAsia" w:ascii="楷体" w:hAnsi="楷体" w:eastAsia="楷体"/>
          <w:sz w:val="32"/>
          <w:szCs w:val="32"/>
          <w:lang w:val="en-US"/>
        </w:rPr>
        <w:t>（五）打造</w:t>
      </w:r>
      <w:r>
        <w:rPr>
          <w:rFonts w:hint="eastAsia" w:ascii="楷体" w:hAnsi="楷体" w:eastAsia="楷体"/>
          <w:sz w:val="32"/>
          <w:szCs w:val="32"/>
          <w:lang w:val="en-US" w:eastAsia="zh-CN"/>
        </w:rPr>
        <w:t>“</w:t>
      </w:r>
      <w:r>
        <w:rPr>
          <w:rFonts w:hint="eastAsia" w:ascii="楷体" w:hAnsi="楷体" w:eastAsia="楷体"/>
          <w:sz w:val="32"/>
          <w:szCs w:val="32"/>
          <w:lang w:val="en-US"/>
        </w:rPr>
        <w:t>创新联动</w:t>
      </w:r>
      <w:r>
        <w:rPr>
          <w:rFonts w:hint="eastAsia" w:ascii="楷体" w:hAnsi="楷体" w:eastAsia="楷体"/>
          <w:sz w:val="32"/>
          <w:szCs w:val="32"/>
          <w:lang w:val="en-US" w:eastAsia="zh-CN"/>
        </w:rPr>
        <w:t>”</w:t>
      </w:r>
      <w:r>
        <w:rPr>
          <w:rFonts w:hint="eastAsia" w:ascii="楷体" w:hAnsi="楷体" w:eastAsia="楷体"/>
          <w:sz w:val="32"/>
          <w:szCs w:val="32"/>
          <w:lang w:val="en-US"/>
        </w:rPr>
        <w:t>的开放环境</w:t>
      </w:r>
      <w:bookmarkEnd w:id="35"/>
    </w:p>
    <w:p>
      <w:pPr>
        <w:spacing w:line="560" w:lineRule="exact"/>
        <w:ind w:firstLine="640" w:firstLineChars="200"/>
        <w:jc w:val="both"/>
        <w:rPr>
          <w:rFonts w:ascii="仿宋_GB2312" w:eastAsia="仿宋_GB2312"/>
          <w:sz w:val="32"/>
          <w:szCs w:val="32"/>
          <w:lang w:val="en-US"/>
        </w:rPr>
      </w:pPr>
      <w:r>
        <w:rPr>
          <w:rFonts w:hint="eastAsia" w:ascii="仿宋_GB2312" w:eastAsia="仿宋_GB2312"/>
          <w:sz w:val="32"/>
          <w:szCs w:val="32"/>
          <w:lang w:val="en-US"/>
        </w:rPr>
        <w:t>重点围绕</w:t>
      </w:r>
      <w:r>
        <w:rPr>
          <w:rFonts w:hint="eastAsia" w:ascii="仿宋_GB2312" w:eastAsia="仿宋_GB2312"/>
          <w:sz w:val="32"/>
          <w:szCs w:val="32"/>
          <w:lang w:val="en-US" w:eastAsia="zh-CN"/>
        </w:rPr>
        <w:t>“</w:t>
      </w:r>
      <w:r>
        <w:rPr>
          <w:rFonts w:hint="eastAsia" w:ascii="仿宋_GB2312" w:eastAsia="仿宋_GB2312"/>
          <w:sz w:val="32"/>
          <w:szCs w:val="32"/>
          <w:lang w:val="en-US"/>
        </w:rPr>
        <w:t>推动市场采购试点创新发展、推动外资外贸服务持续优化、推动基础开放平台有序建设</w:t>
      </w:r>
      <w:r>
        <w:rPr>
          <w:rFonts w:hint="eastAsia" w:ascii="仿宋_GB2312" w:eastAsia="仿宋_GB2312"/>
          <w:sz w:val="32"/>
          <w:szCs w:val="32"/>
          <w:lang w:val="en-US" w:eastAsia="zh-CN"/>
        </w:rPr>
        <w:t>”</w:t>
      </w:r>
      <w:r>
        <w:rPr>
          <w:rFonts w:hint="eastAsia" w:ascii="仿宋_GB2312" w:eastAsia="仿宋_GB2312"/>
          <w:sz w:val="32"/>
          <w:szCs w:val="32"/>
          <w:lang w:val="en-US"/>
        </w:rPr>
        <w:t>三大任务</w:t>
      </w:r>
      <w:r>
        <w:rPr>
          <w:rFonts w:hint="eastAsia" w:ascii="仿宋_GB2312" w:eastAsia="仿宋_GB2312"/>
          <w:sz w:val="32"/>
          <w:szCs w:val="32"/>
          <w:lang w:val="en-US" w:eastAsia="zh-CN"/>
        </w:rPr>
        <w:t>，</w:t>
      </w:r>
      <w:r>
        <w:rPr>
          <w:rFonts w:hint="eastAsia" w:ascii="仿宋_GB2312" w:eastAsia="仿宋_GB2312"/>
          <w:sz w:val="32"/>
          <w:szCs w:val="32"/>
          <w:lang w:val="en-US"/>
        </w:rPr>
        <w:t>推动形成</w:t>
      </w:r>
      <w:r>
        <w:rPr>
          <w:rFonts w:hint="eastAsia" w:ascii="仿宋_GB2312" w:eastAsia="仿宋_GB2312"/>
          <w:sz w:val="32"/>
          <w:szCs w:val="32"/>
          <w:lang w:val="en-US" w:eastAsia="zh-CN"/>
        </w:rPr>
        <w:t>“</w:t>
      </w:r>
      <w:r>
        <w:rPr>
          <w:rFonts w:hint="eastAsia" w:ascii="仿宋_GB2312" w:eastAsia="仿宋_GB2312"/>
          <w:sz w:val="32"/>
          <w:szCs w:val="32"/>
          <w:lang w:val="en-US"/>
        </w:rPr>
        <w:t>创新联动</w:t>
      </w:r>
      <w:r>
        <w:rPr>
          <w:rFonts w:hint="eastAsia" w:ascii="仿宋_GB2312" w:eastAsia="仿宋_GB2312"/>
          <w:sz w:val="32"/>
          <w:szCs w:val="32"/>
          <w:lang w:val="en-US" w:eastAsia="zh-CN"/>
        </w:rPr>
        <w:t>”</w:t>
      </w:r>
      <w:r>
        <w:rPr>
          <w:rFonts w:hint="eastAsia" w:ascii="仿宋_GB2312" w:eastAsia="仿宋_GB2312"/>
          <w:sz w:val="32"/>
          <w:szCs w:val="32"/>
          <w:lang w:val="en-US"/>
        </w:rPr>
        <w:t>的开放环境。</w:t>
      </w:r>
    </w:p>
    <w:p>
      <w:pPr>
        <w:pStyle w:val="4"/>
        <w:spacing w:before="120" w:after="160" w:line="560" w:lineRule="exact"/>
        <w:ind w:firstLine="643" w:firstLineChars="200"/>
        <w:jc w:val="both"/>
        <w:rPr>
          <w:rFonts w:ascii="仿宋_GB2312" w:eastAsia="仿宋_GB2312"/>
          <w:b/>
          <w:bCs/>
          <w:color w:val="auto"/>
          <w:sz w:val="32"/>
          <w:szCs w:val="32"/>
        </w:rPr>
      </w:pPr>
      <w:bookmarkStart w:id="36" w:name="_Toc13947"/>
      <w:r>
        <w:rPr>
          <w:rFonts w:hint="eastAsia" w:ascii="仿宋_GB2312" w:eastAsia="仿宋_GB2312"/>
          <w:b/>
          <w:bCs/>
          <w:color w:val="auto"/>
          <w:sz w:val="32"/>
          <w:szCs w:val="32"/>
        </w:rPr>
        <w:t>1</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推动市场采购试点创新发展</w:t>
      </w:r>
      <w:bookmarkEnd w:id="36"/>
    </w:p>
    <w:p>
      <w:pPr>
        <w:spacing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建立市场采购贸易监管体制机制。</w:t>
      </w:r>
      <w:r>
        <w:rPr>
          <w:rFonts w:hint="eastAsia" w:ascii="仿宋_GB2312" w:eastAsia="仿宋_GB2312"/>
          <w:sz w:val="32"/>
          <w:szCs w:val="32"/>
          <w:lang w:val="en-US"/>
        </w:rPr>
        <w:t>建立市场采购贸易商品认证体系、商品质量安全监管体系、信用评价体系、知识产权保护体系以及风险预警防控体系</w:t>
      </w:r>
      <w:r>
        <w:rPr>
          <w:rFonts w:hint="eastAsia" w:ascii="仿宋_GB2312" w:eastAsia="仿宋_GB2312"/>
          <w:sz w:val="32"/>
          <w:szCs w:val="32"/>
          <w:lang w:val="en-US" w:eastAsia="zh-CN"/>
        </w:rPr>
        <w:t>，</w:t>
      </w:r>
      <w:r>
        <w:rPr>
          <w:rFonts w:hint="eastAsia" w:ascii="仿宋_GB2312" w:eastAsia="仿宋_GB2312"/>
          <w:sz w:val="32"/>
          <w:szCs w:val="32"/>
          <w:lang w:val="en-US"/>
        </w:rPr>
        <w:t>完善市场采购贸易备案制度、组货拼箱制度</w:t>
      </w:r>
      <w:r>
        <w:rPr>
          <w:rFonts w:hint="eastAsia" w:ascii="仿宋_GB2312" w:eastAsia="仿宋_GB2312"/>
          <w:sz w:val="32"/>
          <w:szCs w:val="32"/>
          <w:lang w:val="en-US" w:eastAsia="zh-CN"/>
        </w:rPr>
        <w:t>，</w:t>
      </w:r>
      <w:r>
        <w:rPr>
          <w:rFonts w:hint="eastAsia" w:ascii="仿宋_GB2312" w:eastAsia="仿宋_GB2312"/>
          <w:sz w:val="32"/>
          <w:szCs w:val="32"/>
          <w:lang w:val="en-US"/>
        </w:rPr>
        <w:t>规范外贸主体申报</w:t>
      </w:r>
      <w:r>
        <w:rPr>
          <w:rFonts w:hint="eastAsia" w:ascii="仿宋_GB2312" w:eastAsia="仿宋_GB2312"/>
          <w:sz w:val="32"/>
          <w:szCs w:val="32"/>
          <w:lang w:val="en-US" w:eastAsia="zh-CN"/>
        </w:rPr>
        <w:t>，</w:t>
      </w:r>
      <w:r>
        <w:rPr>
          <w:rFonts w:hint="eastAsia" w:ascii="仿宋_GB2312" w:eastAsia="仿宋_GB2312"/>
          <w:sz w:val="32"/>
          <w:szCs w:val="32"/>
          <w:lang w:val="en-US"/>
        </w:rPr>
        <w:t>保障贸易真实性。</w:t>
      </w:r>
    </w:p>
    <w:p>
      <w:pPr>
        <w:spacing w:line="560" w:lineRule="exact"/>
        <w:ind w:firstLine="643" w:firstLineChars="200"/>
        <w:jc w:val="both"/>
        <w:rPr>
          <w:rFonts w:ascii="仿宋_GB2312" w:eastAsia="仿宋_GB2312"/>
          <w:b/>
          <w:bCs/>
          <w:sz w:val="32"/>
          <w:szCs w:val="32"/>
          <w:lang w:val="en-US"/>
        </w:rPr>
      </w:pPr>
      <w:r>
        <w:rPr>
          <w:rFonts w:hint="eastAsia" w:ascii="仿宋_GB2312" w:eastAsia="仿宋_GB2312"/>
          <w:b/>
          <w:bCs/>
          <w:sz w:val="32"/>
          <w:szCs w:val="32"/>
          <w:lang w:val="en-US"/>
        </w:rPr>
        <w:t>探索</w:t>
      </w:r>
      <w:r>
        <w:rPr>
          <w:rFonts w:hint="eastAsia" w:ascii="仿宋_GB2312" w:eastAsia="仿宋_GB2312"/>
          <w:b/>
          <w:bCs/>
          <w:sz w:val="32"/>
          <w:szCs w:val="32"/>
          <w:lang w:eastAsia="zh-CN"/>
        </w:rPr>
        <w:t>“</w:t>
      </w:r>
      <w:r>
        <w:rPr>
          <w:rFonts w:hint="eastAsia" w:ascii="仿宋_GB2312" w:eastAsia="仿宋_GB2312"/>
          <w:b/>
          <w:bCs/>
          <w:sz w:val="32"/>
          <w:szCs w:val="32"/>
        </w:rPr>
        <w:t>登记备案+检验控制+分类管理+监督管理</w:t>
      </w:r>
      <w:r>
        <w:rPr>
          <w:rFonts w:hint="eastAsia" w:ascii="仿宋_GB2312" w:eastAsia="仿宋_GB2312"/>
          <w:b/>
          <w:bCs/>
          <w:sz w:val="32"/>
          <w:szCs w:val="32"/>
          <w:lang w:eastAsia="zh-CN"/>
        </w:rPr>
        <w:t>”</w:t>
      </w:r>
      <w:r>
        <w:rPr>
          <w:rFonts w:hint="eastAsia" w:ascii="仿宋_GB2312" w:eastAsia="仿宋_GB2312"/>
          <w:b/>
          <w:bCs/>
          <w:sz w:val="32"/>
          <w:szCs w:val="32"/>
        </w:rPr>
        <w:t>的市场采购出口商品检验监管新模式。</w:t>
      </w:r>
      <w:r>
        <w:rPr>
          <w:rFonts w:hint="eastAsia" w:ascii="仿宋_GB2312" w:eastAsia="仿宋_GB2312"/>
          <w:sz w:val="32"/>
          <w:szCs w:val="32"/>
        </w:rPr>
        <w:t>检验检疫部门对以</w:t>
      </w:r>
      <w:r>
        <w:rPr>
          <w:rFonts w:hint="eastAsia" w:ascii="仿宋_GB2312" w:eastAsia="仿宋_GB2312"/>
          <w:sz w:val="32"/>
          <w:szCs w:val="32"/>
          <w:lang w:eastAsia="zh-CN"/>
        </w:rPr>
        <w:t>“</w:t>
      </w:r>
      <w:r>
        <w:rPr>
          <w:rFonts w:hint="eastAsia" w:ascii="仿宋_GB2312" w:eastAsia="仿宋_GB2312"/>
          <w:sz w:val="32"/>
          <w:szCs w:val="32"/>
        </w:rPr>
        <w:t>市场采购</w:t>
      </w:r>
      <w:r>
        <w:rPr>
          <w:rFonts w:hint="eastAsia" w:ascii="仿宋_GB2312" w:eastAsia="仿宋_GB2312"/>
          <w:sz w:val="32"/>
          <w:szCs w:val="32"/>
          <w:lang w:eastAsia="zh-CN"/>
        </w:rPr>
        <w:t>”</w:t>
      </w:r>
      <w:r>
        <w:rPr>
          <w:rFonts w:hint="eastAsia" w:ascii="仿宋_GB2312" w:eastAsia="仿宋_GB2312"/>
          <w:sz w:val="32"/>
          <w:szCs w:val="32"/>
        </w:rPr>
        <w:t>新型贸易方式出口的法检商品</w:t>
      </w:r>
      <w:r>
        <w:rPr>
          <w:rFonts w:hint="eastAsia" w:ascii="仿宋_GB2312" w:eastAsia="仿宋_GB2312"/>
          <w:sz w:val="32"/>
          <w:szCs w:val="32"/>
          <w:lang w:eastAsia="zh-CN"/>
        </w:rPr>
        <w:t>，</w:t>
      </w:r>
      <w:r>
        <w:rPr>
          <w:rFonts w:hint="eastAsia" w:ascii="仿宋_GB2312" w:eastAsia="仿宋_GB2312"/>
          <w:sz w:val="32"/>
          <w:szCs w:val="32"/>
        </w:rPr>
        <w:t>实施市场</w:t>
      </w:r>
      <w:r>
        <w:rPr>
          <w:rFonts w:hint="eastAsia" w:ascii="仿宋_GB2312" w:eastAsia="仿宋_GB2312"/>
          <w:sz w:val="32"/>
          <w:szCs w:val="32"/>
          <w:highlight w:val="none"/>
        </w:rPr>
        <w:t>采购地报检</w:t>
      </w:r>
      <w:r>
        <w:rPr>
          <w:rFonts w:hint="eastAsia" w:ascii="仿宋_GB2312" w:eastAsia="仿宋_GB2312"/>
          <w:sz w:val="32"/>
          <w:szCs w:val="32"/>
          <w:lang w:eastAsia="zh-CN"/>
        </w:rPr>
        <w:t>，</w:t>
      </w:r>
      <w:r>
        <w:rPr>
          <w:rFonts w:hint="eastAsia" w:ascii="仿宋_GB2312" w:eastAsia="仿宋_GB2312"/>
          <w:sz w:val="32"/>
          <w:szCs w:val="32"/>
        </w:rPr>
        <w:t>分类管理</w:t>
      </w:r>
      <w:r>
        <w:rPr>
          <w:rFonts w:hint="eastAsia" w:ascii="仿宋_GB2312" w:eastAsia="仿宋_GB2312"/>
          <w:sz w:val="32"/>
          <w:szCs w:val="32"/>
          <w:lang w:eastAsia="zh-CN"/>
        </w:rPr>
        <w:t>，</w:t>
      </w:r>
      <w:r>
        <w:rPr>
          <w:rFonts w:hint="eastAsia" w:ascii="仿宋_GB2312" w:eastAsia="仿宋_GB2312"/>
          <w:sz w:val="32"/>
          <w:szCs w:val="32"/>
        </w:rPr>
        <w:t>根据报检主体的诚信等级、商品质量风险等情况</w:t>
      </w:r>
      <w:r>
        <w:rPr>
          <w:rFonts w:hint="eastAsia" w:ascii="仿宋_GB2312" w:eastAsia="仿宋_GB2312"/>
          <w:sz w:val="32"/>
          <w:szCs w:val="32"/>
          <w:lang w:eastAsia="zh-CN"/>
        </w:rPr>
        <w:t>，</w:t>
      </w:r>
      <w:r>
        <w:rPr>
          <w:rFonts w:hint="eastAsia" w:ascii="仿宋_GB2312" w:eastAsia="仿宋_GB2312"/>
          <w:sz w:val="32"/>
          <w:szCs w:val="32"/>
          <w:highlight w:val="none"/>
        </w:rPr>
        <w:t>试行</w:t>
      </w:r>
      <w:r>
        <w:rPr>
          <w:rFonts w:hint="eastAsia" w:ascii="仿宋_GB2312" w:eastAsia="仿宋_GB2312"/>
          <w:sz w:val="32"/>
          <w:szCs w:val="32"/>
        </w:rPr>
        <w:t>检验放行、信用放行等便利通关模式。对生产环节已取得国家相关部门认定的检测机构、实验室检测报告的商品</w:t>
      </w:r>
      <w:r>
        <w:rPr>
          <w:rFonts w:hint="eastAsia" w:ascii="仿宋_GB2312" w:eastAsia="仿宋_GB2312"/>
          <w:sz w:val="32"/>
          <w:szCs w:val="32"/>
          <w:lang w:eastAsia="zh-CN"/>
        </w:rPr>
        <w:t>，</w:t>
      </w:r>
      <w:r>
        <w:rPr>
          <w:rFonts w:hint="eastAsia" w:ascii="仿宋_GB2312" w:eastAsia="仿宋_GB2312"/>
          <w:sz w:val="32"/>
          <w:szCs w:val="32"/>
        </w:rPr>
        <w:t>验证后直接签发通关单。</w:t>
      </w:r>
    </w:p>
    <w:p>
      <w:pPr>
        <w:spacing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建立市场采购贸易联网信息平台。</w:t>
      </w:r>
      <w:r>
        <w:rPr>
          <w:rFonts w:hint="eastAsia" w:ascii="仿宋_GB2312" w:eastAsia="仿宋_GB2312"/>
          <w:sz w:val="32"/>
          <w:szCs w:val="32"/>
          <w:lang w:val="en-US"/>
        </w:rPr>
        <w:t>复制推广义乌、温州等地先进经验</w:t>
      </w:r>
      <w:r>
        <w:rPr>
          <w:rFonts w:hint="eastAsia" w:ascii="仿宋_GB2312" w:eastAsia="仿宋_GB2312"/>
          <w:sz w:val="32"/>
          <w:szCs w:val="32"/>
          <w:lang w:val="en-US" w:eastAsia="zh-CN"/>
        </w:rPr>
        <w:t>，</w:t>
      </w:r>
      <w:r>
        <w:rPr>
          <w:rFonts w:hint="eastAsia" w:ascii="仿宋_GB2312" w:eastAsia="仿宋_GB2312"/>
          <w:sz w:val="32"/>
          <w:szCs w:val="32"/>
          <w:lang w:val="en-US"/>
        </w:rPr>
        <w:t>统筹相关行业服务商展开战略合作</w:t>
      </w:r>
      <w:r>
        <w:rPr>
          <w:rFonts w:hint="eastAsia" w:ascii="仿宋_GB2312" w:eastAsia="仿宋_GB2312"/>
          <w:sz w:val="32"/>
          <w:szCs w:val="32"/>
          <w:lang w:val="en-US" w:eastAsia="zh-CN"/>
        </w:rPr>
        <w:t>，</w:t>
      </w:r>
      <w:r>
        <w:rPr>
          <w:rFonts w:hint="eastAsia" w:ascii="仿宋_GB2312" w:eastAsia="仿宋_GB2312"/>
          <w:sz w:val="32"/>
          <w:szCs w:val="32"/>
          <w:lang w:val="en-US"/>
        </w:rPr>
        <w:t>包括银行、外贸公司、物流公司、通关服务公司等</w:t>
      </w:r>
      <w:r>
        <w:rPr>
          <w:rFonts w:hint="eastAsia" w:ascii="仿宋_GB2312" w:eastAsia="仿宋_GB2312"/>
          <w:sz w:val="32"/>
          <w:szCs w:val="32"/>
          <w:lang w:val="en-US" w:eastAsia="zh-CN"/>
        </w:rPr>
        <w:t>，</w:t>
      </w:r>
      <w:r>
        <w:rPr>
          <w:rFonts w:hint="eastAsia" w:ascii="仿宋_GB2312" w:eastAsia="仿宋_GB2312"/>
          <w:sz w:val="32"/>
          <w:szCs w:val="32"/>
          <w:lang w:val="en-US"/>
        </w:rPr>
        <w:t>积极探索建设市场采购联网信息平台</w:t>
      </w:r>
      <w:r>
        <w:rPr>
          <w:rFonts w:hint="eastAsia" w:ascii="仿宋_GB2312" w:eastAsia="仿宋_GB2312"/>
          <w:sz w:val="32"/>
          <w:szCs w:val="32"/>
          <w:highlight w:val="none"/>
          <w:lang w:val="en-US" w:eastAsia="zh-CN"/>
        </w:rPr>
        <w:t>，</w:t>
      </w:r>
      <w:r>
        <w:rPr>
          <w:rFonts w:hint="eastAsia" w:ascii="仿宋_GB2312" w:eastAsia="仿宋_GB2312"/>
          <w:sz w:val="32"/>
          <w:szCs w:val="32"/>
          <w:lang w:val="en-US"/>
        </w:rPr>
        <w:t>为贸易出口管理各部门开展业务提供数据信息支撑</w:t>
      </w:r>
      <w:r>
        <w:rPr>
          <w:rFonts w:hint="eastAsia" w:ascii="仿宋_GB2312" w:eastAsia="仿宋_GB2312"/>
          <w:sz w:val="32"/>
          <w:szCs w:val="32"/>
          <w:highlight w:val="none"/>
          <w:lang w:val="en-US" w:eastAsia="zh-CN"/>
        </w:rPr>
        <w:t>，</w:t>
      </w:r>
      <w:r>
        <w:rPr>
          <w:rFonts w:hint="eastAsia" w:ascii="仿宋_GB2312" w:eastAsia="仿宋_GB2312"/>
          <w:sz w:val="32"/>
          <w:szCs w:val="32"/>
          <w:lang w:val="en-US"/>
        </w:rPr>
        <w:t>为市场采购贸易各经营主体提供报关、报检、免税备案、结汇等各类电子政务的</w:t>
      </w:r>
      <w:r>
        <w:rPr>
          <w:rFonts w:hint="eastAsia" w:ascii="仿宋_GB2312" w:eastAsia="仿宋_GB2312"/>
          <w:sz w:val="32"/>
          <w:szCs w:val="32"/>
          <w:lang w:val="en-US" w:eastAsia="zh-CN"/>
        </w:rPr>
        <w:t>“</w:t>
      </w:r>
      <w:r>
        <w:rPr>
          <w:rFonts w:hint="eastAsia" w:ascii="仿宋_GB2312" w:eastAsia="仿宋_GB2312"/>
          <w:sz w:val="32"/>
          <w:szCs w:val="32"/>
          <w:lang w:val="en-US"/>
        </w:rPr>
        <w:t>一站式</w:t>
      </w:r>
      <w:r>
        <w:rPr>
          <w:rFonts w:hint="eastAsia" w:ascii="仿宋_GB2312" w:eastAsia="仿宋_GB2312"/>
          <w:sz w:val="32"/>
          <w:szCs w:val="32"/>
          <w:lang w:val="en-US" w:eastAsia="zh-CN"/>
        </w:rPr>
        <w:t>”</w:t>
      </w:r>
      <w:r>
        <w:rPr>
          <w:rFonts w:hint="eastAsia" w:ascii="仿宋_GB2312" w:eastAsia="仿宋_GB2312"/>
          <w:sz w:val="32"/>
          <w:szCs w:val="32"/>
          <w:lang w:val="en-US"/>
        </w:rPr>
        <w:t>服务。进一步出台市场采购系列配套保障政策</w:t>
      </w:r>
      <w:r>
        <w:rPr>
          <w:rFonts w:hint="eastAsia" w:ascii="仿宋_GB2312" w:eastAsia="仿宋_GB2312"/>
          <w:sz w:val="32"/>
          <w:szCs w:val="32"/>
          <w:lang w:val="en-US" w:eastAsia="zh-CN"/>
        </w:rPr>
        <w:t>，</w:t>
      </w:r>
      <w:r>
        <w:rPr>
          <w:rFonts w:hint="eastAsia" w:ascii="仿宋_GB2312" w:eastAsia="仿宋_GB2312"/>
          <w:sz w:val="32"/>
          <w:szCs w:val="32"/>
          <w:lang w:val="en-US"/>
        </w:rPr>
        <w:t>完善部门联合监管体系</w:t>
      </w:r>
      <w:r>
        <w:rPr>
          <w:rFonts w:hint="eastAsia" w:ascii="仿宋_GB2312" w:eastAsia="仿宋_GB2312"/>
          <w:sz w:val="32"/>
          <w:szCs w:val="32"/>
          <w:lang w:val="en-US" w:eastAsia="zh-CN"/>
        </w:rPr>
        <w:t>，</w:t>
      </w:r>
      <w:r>
        <w:rPr>
          <w:rFonts w:hint="eastAsia" w:ascii="仿宋_GB2312" w:eastAsia="仿宋_GB2312"/>
          <w:sz w:val="32"/>
          <w:szCs w:val="32"/>
          <w:lang w:val="en-US"/>
        </w:rPr>
        <w:t>着力推动市场采购试点健康有序发展。</w:t>
      </w:r>
    </w:p>
    <w:p>
      <w:pPr>
        <w:spacing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引进外贸综合服务企业。</w:t>
      </w:r>
      <w:r>
        <w:rPr>
          <w:rFonts w:hint="eastAsia" w:ascii="仿宋_GB2312" w:eastAsia="仿宋_GB2312"/>
          <w:sz w:val="32"/>
          <w:szCs w:val="32"/>
          <w:lang w:val="en-US"/>
        </w:rPr>
        <w:t>加强扶持措施</w:t>
      </w:r>
      <w:r>
        <w:rPr>
          <w:rFonts w:hint="eastAsia" w:ascii="仿宋_GB2312" w:eastAsia="仿宋_GB2312"/>
          <w:sz w:val="32"/>
          <w:szCs w:val="32"/>
          <w:lang w:val="en-US" w:eastAsia="zh-CN"/>
        </w:rPr>
        <w:t>，</w:t>
      </w:r>
      <w:r>
        <w:rPr>
          <w:rFonts w:hint="eastAsia" w:ascii="仿宋_GB2312" w:eastAsia="仿宋_GB2312"/>
          <w:sz w:val="32"/>
          <w:szCs w:val="32"/>
          <w:lang w:val="en-US"/>
        </w:rPr>
        <w:t>积极吸引知名外贸综合服务企业入驻</w:t>
      </w:r>
      <w:r>
        <w:rPr>
          <w:rFonts w:hint="eastAsia" w:ascii="仿宋_GB2312" w:eastAsia="仿宋_GB2312"/>
          <w:sz w:val="32"/>
          <w:szCs w:val="32"/>
          <w:lang w:val="en-US" w:eastAsia="zh-CN"/>
        </w:rPr>
        <w:t>，</w:t>
      </w:r>
      <w:r>
        <w:rPr>
          <w:rFonts w:hint="eastAsia" w:ascii="仿宋_GB2312" w:eastAsia="仿宋_GB2312"/>
          <w:sz w:val="32"/>
          <w:szCs w:val="32"/>
          <w:lang w:val="en-US"/>
        </w:rPr>
        <w:t>推动与本地外贸企业联动发展</w:t>
      </w:r>
      <w:r>
        <w:rPr>
          <w:rFonts w:hint="eastAsia" w:ascii="仿宋_GB2312" w:eastAsia="仿宋_GB2312"/>
          <w:sz w:val="32"/>
          <w:szCs w:val="32"/>
          <w:lang w:val="en-US" w:eastAsia="zh-CN"/>
        </w:rPr>
        <w:t>，</w:t>
      </w:r>
      <w:r>
        <w:rPr>
          <w:rFonts w:hint="eastAsia" w:ascii="仿宋_GB2312" w:eastAsia="仿宋_GB2312"/>
          <w:sz w:val="32"/>
          <w:szCs w:val="32"/>
          <w:lang w:val="en-US"/>
        </w:rPr>
        <w:t>助力为市场采购贸易方式提供外贸培训、代理采购、通关、物流、金融等一体化服务</w:t>
      </w:r>
      <w:r>
        <w:rPr>
          <w:rFonts w:hint="eastAsia" w:ascii="仿宋_GB2312" w:eastAsia="仿宋_GB2312"/>
          <w:sz w:val="32"/>
          <w:szCs w:val="32"/>
          <w:lang w:val="en-US" w:eastAsia="zh-CN"/>
        </w:rPr>
        <w:t>，</w:t>
      </w:r>
      <w:r>
        <w:rPr>
          <w:rFonts w:hint="eastAsia" w:ascii="仿宋_GB2312" w:eastAsia="仿宋_GB2312"/>
          <w:sz w:val="32"/>
          <w:szCs w:val="32"/>
          <w:lang w:val="en-US"/>
        </w:rPr>
        <w:t>定期举办市场宣讲会、培训进市场等宣传推广活动</w:t>
      </w:r>
      <w:r>
        <w:rPr>
          <w:rFonts w:hint="eastAsia" w:ascii="仿宋_GB2312" w:eastAsia="仿宋_GB2312"/>
          <w:sz w:val="32"/>
          <w:szCs w:val="32"/>
          <w:lang w:val="en-US" w:eastAsia="zh-CN"/>
        </w:rPr>
        <w:t>，</w:t>
      </w:r>
      <w:r>
        <w:rPr>
          <w:rFonts w:hint="eastAsia" w:ascii="仿宋_GB2312" w:eastAsia="仿宋_GB2312"/>
          <w:sz w:val="32"/>
          <w:szCs w:val="32"/>
          <w:lang w:val="en-US"/>
        </w:rPr>
        <w:t>全面引导市场主体运用市场采购贸易方式开展外贸业务。</w:t>
      </w:r>
    </w:p>
    <w:p>
      <w:pPr>
        <w:spacing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构建市场采购区域合作联动机制。</w:t>
      </w:r>
      <w:r>
        <w:rPr>
          <w:rFonts w:hint="eastAsia" w:ascii="仿宋_GB2312" w:eastAsia="仿宋_GB2312"/>
          <w:sz w:val="32"/>
          <w:szCs w:val="32"/>
          <w:lang w:val="en-US"/>
        </w:rPr>
        <w:t>以鞍山为核心</w:t>
      </w:r>
      <w:r>
        <w:rPr>
          <w:rFonts w:hint="eastAsia" w:ascii="仿宋_GB2312" w:eastAsia="仿宋_GB2312"/>
          <w:sz w:val="32"/>
          <w:szCs w:val="32"/>
          <w:lang w:val="en-US" w:eastAsia="zh-CN"/>
        </w:rPr>
        <w:t>，</w:t>
      </w:r>
      <w:r>
        <w:rPr>
          <w:rFonts w:hint="eastAsia" w:ascii="仿宋_GB2312" w:eastAsia="仿宋_GB2312"/>
          <w:sz w:val="32"/>
          <w:szCs w:val="32"/>
          <w:lang w:val="en-US"/>
        </w:rPr>
        <w:t>联合大连、营口等口岸城市</w:t>
      </w:r>
      <w:r>
        <w:rPr>
          <w:rFonts w:hint="eastAsia" w:ascii="仿宋_GB2312" w:eastAsia="仿宋_GB2312"/>
          <w:sz w:val="32"/>
          <w:szCs w:val="32"/>
          <w:lang w:val="en-US" w:eastAsia="zh-CN"/>
        </w:rPr>
        <w:t>，</w:t>
      </w:r>
      <w:r>
        <w:rPr>
          <w:rFonts w:hint="eastAsia" w:ascii="仿宋_GB2312" w:eastAsia="仿宋_GB2312"/>
          <w:sz w:val="32"/>
          <w:szCs w:val="32"/>
          <w:lang w:val="en-US"/>
        </w:rPr>
        <w:t>探索开辟</w:t>
      </w:r>
      <w:r>
        <w:rPr>
          <w:rFonts w:hint="eastAsia" w:ascii="仿宋_GB2312" w:eastAsia="仿宋_GB2312"/>
          <w:sz w:val="32"/>
          <w:szCs w:val="32"/>
          <w:lang w:val="en-US" w:eastAsia="zh-CN"/>
        </w:rPr>
        <w:t>“</w:t>
      </w:r>
      <w:r>
        <w:rPr>
          <w:rFonts w:hint="eastAsia" w:ascii="仿宋_GB2312" w:eastAsia="仿宋_GB2312"/>
          <w:sz w:val="32"/>
          <w:szCs w:val="32"/>
          <w:lang w:val="en-US"/>
        </w:rPr>
        <w:t>鞍山—大连</w:t>
      </w:r>
      <w:r>
        <w:rPr>
          <w:rFonts w:hint="eastAsia" w:ascii="仿宋_GB2312" w:eastAsia="仿宋_GB2312"/>
          <w:sz w:val="32"/>
          <w:szCs w:val="32"/>
          <w:lang w:val="en-US" w:eastAsia="zh-CN"/>
        </w:rPr>
        <w:t>”</w:t>
      </w:r>
      <w:r>
        <w:rPr>
          <w:rFonts w:hint="eastAsia" w:ascii="仿宋_GB2312" w:eastAsia="仿宋_GB2312"/>
          <w:sz w:val="32"/>
          <w:szCs w:val="32"/>
          <w:lang w:val="en-US"/>
        </w:rPr>
        <w:t>、</w:t>
      </w:r>
      <w:r>
        <w:rPr>
          <w:rFonts w:hint="eastAsia" w:ascii="仿宋_GB2312" w:eastAsia="仿宋_GB2312"/>
          <w:sz w:val="32"/>
          <w:szCs w:val="32"/>
          <w:lang w:val="en-US" w:eastAsia="zh-CN"/>
        </w:rPr>
        <w:t>“</w:t>
      </w:r>
      <w:r>
        <w:rPr>
          <w:rFonts w:hint="eastAsia" w:ascii="仿宋_GB2312" w:eastAsia="仿宋_GB2312"/>
          <w:sz w:val="32"/>
          <w:szCs w:val="32"/>
          <w:lang w:val="en-US"/>
        </w:rPr>
        <w:t>鞍山—营口</w:t>
      </w:r>
      <w:r>
        <w:rPr>
          <w:rFonts w:hint="eastAsia" w:ascii="仿宋_GB2312" w:eastAsia="仿宋_GB2312"/>
          <w:sz w:val="32"/>
          <w:szCs w:val="32"/>
          <w:lang w:val="en-US" w:eastAsia="zh-CN"/>
        </w:rPr>
        <w:t>”</w:t>
      </w:r>
      <w:r>
        <w:rPr>
          <w:rFonts w:hint="eastAsia" w:ascii="仿宋_GB2312" w:eastAsia="仿宋_GB2312"/>
          <w:sz w:val="32"/>
          <w:szCs w:val="32"/>
          <w:lang w:val="en-US"/>
        </w:rPr>
        <w:t>区域直通车</w:t>
      </w:r>
      <w:r>
        <w:rPr>
          <w:rFonts w:hint="eastAsia" w:ascii="仿宋_GB2312" w:eastAsia="仿宋_GB2312"/>
          <w:sz w:val="32"/>
          <w:szCs w:val="32"/>
          <w:lang w:val="en-US" w:eastAsia="zh-CN"/>
        </w:rPr>
        <w:t>，</w:t>
      </w:r>
      <w:r>
        <w:rPr>
          <w:rFonts w:hint="eastAsia" w:ascii="仿宋_GB2312" w:eastAsia="仿宋_GB2312"/>
          <w:sz w:val="32"/>
          <w:szCs w:val="32"/>
          <w:lang w:val="en-US"/>
        </w:rPr>
        <w:t>将转关模式下的</w:t>
      </w:r>
      <w:r>
        <w:rPr>
          <w:rFonts w:hint="eastAsia" w:ascii="仿宋_GB2312" w:eastAsia="仿宋_GB2312"/>
          <w:sz w:val="32"/>
          <w:szCs w:val="32"/>
          <w:lang w:val="en-US" w:eastAsia="zh-CN"/>
        </w:rPr>
        <w:t>“</w:t>
      </w:r>
      <w:r>
        <w:rPr>
          <w:rFonts w:hint="eastAsia" w:ascii="仿宋_GB2312" w:eastAsia="仿宋_GB2312"/>
          <w:sz w:val="32"/>
          <w:szCs w:val="32"/>
          <w:lang w:val="en-US"/>
        </w:rPr>
        <w:t>二次报关</w:t>
      </w:r>
      <w:r>
        <w:rPr>
          <w:rFonts w:hint="eastAsia" w:ascii="仿宋_GB2312" w:eastAsia="仿宋_GB2312"/>
          <w:sz w:val="32"/>
          <w:szCs w:val="32"/>
          <w:lang w:val="en-US" w:eastAsia="zh-CN"/>
        </w:rPr>
        <w:t>”</w:t>
      </w:r>
      <w:r>
        <w:rPr>
          <w:rFonts w:hint="eastAsia" w:ascii="仿宋_GB2312" w:eastAsia="仿宋_GB2312"/>
          <w:sz w:val="32"/>
          <w:szCs w:val="32"/>
          <w:lang w:val="en-US"/>
        </w:rPr>
        <w:t>简化为</w:t>
      </w:r>
      <w:r>
        <w:rPr>
          <w:rFonts w:hint="eastAsia" w:ascii="仿宋_GB2312" w:eastAsia="仿宋_GB2312"/>
          <w:sz w:val="32"/>
          <w:szCs w:val="32"/>
          <w:lang w:val="en-US" w:eastAsia="zh-CN"/>
        </w:rPr>
        <w:t>“</w:t>
      </w:r>
      <w:r>
        <w:rPr>
          <w:rFonts w:hint="eastAsia" w:ascii="仿宋_GB2312" w:eastAsia="仿宋_GB2312"/>
          <w:sz w:val="32"/>
          <w:szCs w:val="32"/>
          <w:lang w:val="en-US"/>
        </w:rPr>
        <w:t>一次通关</w:t>
      </w:r>
      <w:r>
        <w:rPr>
          <w:rFonts w:hint="eastAsia" w:ascii="仿宋_GB2312" w:eastAsia="仿宋_GB2312"/>
          <w:sz w:val="32"/>
          <w:szCs w:val="32"/>
          <w:lang w:val="en-US" w:eastAsia="zh-CN"/>
        </w:rPr>
        <w:t>”</w:t>
      </w:r>
      <w:r>
        <w:rPr>
          <w:rFonts w:hint="eastAsia" w:ascii="仿宋_GB2312" w:eastAsia="仿宋_GB2312"/>
          <w:sz w:val="32"/>
          <w:szCs w:val="32"/>
          <w:lang w:val="en-US"/>
        </w:rPr>
        <w:t>。建立区域通关协调机制和物流合作机制</w:t>
      </w:r>
      <w:r>
        <w:rPr>
          <w:rFonts w:hint="eastAsia" w:ascii="仿宋_GB2312" w:eastAsia="仿宋_GB2312"/>
          <w:sz w:val="32"/>
          <w:szCs w:val="32"/>
          <w:lang w:val="en-US" w:eastAsia="zh-CN"/>
        </w:rPr>
        <w:t>，</w:t>
      </w:r>
      <w:r>
        <w:rPr>
          <w:rFonts w:hint="eastAsia" w:ascii="仿宋_GB2312" w:eastAsia="仿宋_GB2312"/>
          <w:sz w:val="32"/>
          <w:szCs w:val="32"/>
          <w:lang w:val="en-US"/>
        </w:rPr>
        <w:t>扩大市场采购贸易方式试点的辐射效应。</w:t>
      </w:r>
    </w:p>
    <w:p>
      <w:pPr>
        <w:spacing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探索</w:t>
      </w:r>
      <w:r>
        <w:rPr>
          <w:rFonts w:hint="eastAsia" w:ascii="仿宋_GB2312" w:eastAsia="仿宋_GB2312"/>
          <w:b/>
          <w:bCs/>
          <w:sz w:val="32"/>
          <w:szCs w:val="32"/>
          <w:lang w:val="en-US" w:eastAsia="zh-CN"/>
        </w:rPr>
        <w:t>“</w:t>
      </w:r>
      <w:r>
        <w:rPr>
          <w:rFonts w:hint="eastAsia" w:ascii="仿宋_GB2312" w:eastAsia="仿宋_GB2312"/>
          <w:b/>
          <w:bCs/>
          <w:sz w:val="32"/>
          <w:szCs w:val="32"/>
          <w:lang w:val="en-US"/>
        </w:rPr>
        <w:t>市场采购+跨境电商</w:t>
      </w:r>
      <w:r>
        <w:rPr>
          <w:rFonts w:hint="eastAsia" w:ascii="仿宋_GB2312" w:eastAsia="仿宋_GB2312"/>
          <w:b/>
          <w:bCs/>
          <w:sz w:val="32"/>
          <w:szCs w:val="32"/>
          <w:lang w:val="en-US" w:eastAsia="zh-CN"/>
        </w:rPr>
        <w:t>”</w:t>
      </w:r>
      <w:r>
        <w:rPr>
          <w:rFonts w:hint="eastAsia" w:ascii="仿宋_GB2312" w:eastAsia="仿宋_GB2312"/>
          <w:b/>
          <w:bCs/>
          <w:sz w:val="32"/>
          <w:szCs w:val="32"/>
          <w:lang w:val="en-US"/>
        </w:rPr>
        <w:t>融合模式。</w:t>
      </w:r>
      <w:r>
        <w:rPr>
          <w:rFonts w:hint="eastAsia" w:ascii="仿宋_GB2312" w:eastAsia="仿宋_GB2312"/>
          <w:sz w:val="32"/>
          <w:szCs w:val="32"/>
          <w:lang w:val="en-US"/>
        </w:rPr>
        <w:t>探索建立与跨境电子商务特点相适用的服务管理机制。进一步探索搭建</w:t>
      </w:r>
      <w:r>
        <w:rPr>
          <w:rFonts w:hint="eastAsia" w:ascii="仿宋_GB2312" w:eastAsia="仿宋_GB2312"/>
          <w:sz w:val="32"/>
          <w:szCs w:val="32"/>
          <w:lang w:val="en-US" w:eastAsia="zh-CN"/>
        </w:rPr>
        <w:t>“</w:t>
      </w:r>
      <w:r>
        <w:rPr>
          <w:rFonts w:hint="eastAsia" w:ascii="仿宋_GB2312" w:eastAsia="仿宋_GB2312"/>
          <w:sz w:val="32"/>
          <w:szCs w:val="32"/>
          <w:lang w:val="en-US"/>
        </w:rPr>
        <w:t>网上订货、1039通关</w:t>
      </w:r>
      <w:r>
        <w:rPr>
          <w:rFonts w:hint="eastAsia" w:ascii="仿宋_GB2312" w:eastAsia="仿宋_GB2312"/>
          <w:sz w:val="32"/>
          <w:szCs w:val="32"/>
          <w:lang w:val="en-US" w:eastAsia="zh-CN"/>
        </w:rPr>
        <w:t>（“市场采购”贸易方式）</w:t>
      </w:r>
      <w:r>
        <w:rPr>
          <w:rFonts w:hint="eastAsia" w:ascii="仿宋_GB2312" w:eastAsia="仿宋_GB2312"/>
          <w:sz w:val="32"/>
          <w:szCs w:val="32"/>
          <w:lang w:val="en-US"/>
        </w:rPr>
        <w:t>、海外仓分拨</w:t>
      </w:r>
      <w:r>
        <w:rPr>
          <w:rFonts w:hint="eastAsia" w:ascii="仿宋_GB2312" w:eastAsia="仿宋_GB2312"/>
          <w:sz w:val="32"/>
          <w:szCs w:val="32"/>
          <w:lang w:val="en-US" w:eastAsia="zh-CN"/>
        </w:rPr>
        <w:t>”</w:t>
      </w:r>
      <w:r>
        <w:rPr>
          <w:rFonts w:hint="eastAsia" w:ascii="仿宋_GB2312" w:eastAsia="仿宋_GB2312"/>
          <w:sz w:val="32"/>
          <w:szCs w:val="32"/>
          <w:lang w:val="en-US"/>
        </w:rPr>
        <w:t>协同贸易体系</w:t>
      </w:r>
      <w:r>
        <w:rPr>
          <w:rFonts w:hint="eastAsia" w:ascii="仿宋_GB2312" w:eastAsia="仿宋_GB2312"/>
          <w:sz w:val="32"/>
          <w:szCs w:val="32"/>
          <w:lang w:val="en-US" w:eastAsia="zh-CN"/>
        </w:rPr>
        <w:t>，</w:t>
      </w:r>
      <w:r>
        <w:rPr>
          <w:rFonts w:hint="eastAsia" w:ascii="仿宋_GB2312" w:eastAsia="仿宋_GB2312"/>
          <w:sz w:val="32"/>
          <w:szCs w:val="32"/>
          <w:lang w:val="en-US"/>
        </w:rPr>
        <w:t>对接鞍山跨境电商企业</w:t>
      </w:r>
      <w:r>
        <w:rPr>
          <w:rFonts w:hint="eastAsia" w:ascii="仿宋_GB2312" w:eastAsia="仿宋_GB2312"/>
          <w:sz w:val="32"/>
          <w:szCs w:val="32"/>
          <w:lang w:val="en-US" w:eastAsia="zh-CN"/>
        </w:rPr>
        <w:t>，</w:t>
      </w:r>
      <w:r>
        <w:rPr>
          <w:rFonts w:hint="eastAsia" w:ascii="仿宋_GB2312" w:eastAsia="仿宋_GB2312"/>
          <w:sz w:val="32"/>
          <w:szCs w:val="32"/>
          <w:lang w:val="en-US"/>
        </w:rPr>
        <w:t>融入外贸龙头企业海外营销体系</w:t>
      </w:r>
      <w:r>
        <w:rPr>
          <w:rFonts w:hint="eastAsia" w:ascii="仿宋_GB2312" w:eastAsia="仿宋_GB2312"/>
          <w:sz w:val="32"/>
          <w:szCs w:val="32"/>
          <w:lang w:val="en-US" w:eastAsia="zh-CN"/>
        </w:rPr>
        <w:t>，</w:t>
      </w:r>
      <w:r>
        <w:rPr>
          <w:rFonts w:hint="eastAsia" w:ascii="仿宋_GB2312" w:eastAsia="仿宋_GB2312"/>
          <w:sz w:val="32"/>
          <w:szCs w:val="32"/>
          <w:lang w:val="en-US"/>
        </w:rPr>
        <w:t>推动市场采购与跨境电商两种外贸新业态相互融合、一体发展</w:t>
      </w:r>
      <w:r>
        <w:rPr>
          <w:rFonts w:hint="eastAsia" w:ascii="仿宋_GB2312" w:eastAsia="仿宋_GB2312"/>
          <w:sz w:val="32"/>
          <w:szCs w:val="32"/>
          <w:lang w:val="en-US" w:eastAsia="zh-CN"/>
        </w:rPr>
        <w:t>，</w:t>
      </w:r>
      <w:r>
        <w:rPr>
          <w:rFonts w:hint="eastAsia" w:ascii="仿宋_GB2312" w:eastAsia="仿宋_GB2312"/>
          <w:sz w:val="32"/>
          <w:szCs w:val="32"/>
          <w:lang w:val="en-US"/>
        </w:rPr>
        <w:t>实现出口业务平台共用、渠道互通</w:t>
      </w:r>
      <w:r>
        <w:rPr>
          <w:rFonts w:hint="eastAsia" w:ascii="仿宋_GB2312" w:eastAsia="仿宋_GB2312"/>
          <w:sz w:val="32"/>
          <w:szCs w:val="32"/>
          <w:lang w:val="en-US" w:eastAsia="zh-CN"/>
        </w:rPr>
        <w:t>，</w:t>
      </w:r>
      <w:r>
        <w:rPr>
          <w:rFonts w:hint="eastAsia" w:ascii="仿宋_GB2312" w:eastAsia="仿宋_GB2312"/>
          <w:sz w:val="32"/>
          <w:szCs w:val="32"/>
          <w:lang w:val="en-US"/>
        </w:rPr>
        <w:t>扩宽市场采购覆盖面。</w:t>
      </w:r>
    </w:p>
    <w:p>
      <w:pPr>
        <w:pStyle w:val="4"/>
        <w:spacing w:before="120" w:after="160" w:line="560" w:lineRule="exact"/>
        <w:ind w:firstLine="643" w:firstLineChars="200"/>
        <w:jc w:val="both"/>
        <w:rPr>
          <w:rFonts w:ascii="仿宋_GB2312" w:eastAsia="仿宋_GB2312"/>
          <w:b/>
          <w:bCs/>
          <w:color w:val="auto"/>
          <w:sz w:val="32"/>
          <w:szCs w:val="32"/>
        </w:rPr>
      </w:pPr>
      <w:bookmarkStart w:id="37" w:name="_Toc18103"/>
      <w:r>
        <w:rPr>
          <w:rFonts w:hint="eastAsia" w:ascii="仿宋_GB2312" w:eastAsia="仿宋_GB2312"/>
          <w:b/>
          <w:bCs/>
          <w:color w:val="auto"/>
          <w:sz w:val="32"/>
          <w:szCs w:val="32"/>
        </w:rPr>
        <w:t>2</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推动外资外贸服务持续优化</w:t>
      </w:r>
      <w:bookmarkEnd w:id="37"/>
    </w:p>
    <w:p>
      <w:pPr>
        <w:spacing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探索建立外商投资一站式服务。</w:t>
      </w:r>
      <w:r>
        <w:rPr>
          <w:rFonts w:hint="eastAsia" w:ascii="仿宋_GB2312" w:eastAsia="仿宋_GB2312"/>
          <w:sz w:val="32"/>
          <w:szCs w:val="32"/>
          <w:lang w:val="en-US"/>
        </w:rPr>
        <w:t>实现外资企业一次登录、一次认证、一次提交材料</w:t>
      </w:r>
      <w:r>
        <w:rPr>
          <w:rFonts w:hint="eastAsia" w:ascii="仿宋_GB2312" w:eastAsia="仿宋_GB2312"/>
          <w:sz w:val="32"/>
          <w:szCs w:val="32"/>
          <w:lang w:val="en-US" w:eastAsia="zh-CN"/>
        </w:rPr>
        <w:t>，</w:t>
      </w:r>
      <w:r>
        <w:rPr>
          <w:rFonts w:hint="eastAsia" w:ascii="仿宋_GB2312" w:eastAsia="仿宋_GB2312"/>
          <w:sz w:val="32"/>
          <w:szCs w:val="32"/>
          <w:lang w:val="en-US"/>
        </w:rPr>
        <w:t>即可办理企业注册、预约开户、外汇登记等高频事项；外籍法定代表人可以委托他人或者远程视频进行税务实名认证。</w:t>
      </w:r>
    </w:p>
    <w:p>
      <w:pPr>
        <w:spacing w:line="560" w:lineRule="exact"/>
        <w:ind w:firstLine="643" w:firstLineChars="200"/>
        <w:jc w:val="both"/>
        <w:rPr>
          <w:rFonts w:ascii="仿宋_GB2312" w:eastAsia="仿宋_GB2312"/>
          <w:sz w:val="32"/>
          <w:szCs w:val="32"/>
        </w:rPr>
      </w:pPr>
      <w:r>
        <w:rPr>
          <w:rFonts w:hint="eastAsia" w:ascii="仿宋_GB2312" w:eastAsia="仿宋_GB2312"/>
          <w:b/>
          <w:bCs/>
          <w:sz w:val="32"/>
          <w:szCs w:val="32"/>
          <w:lang w:val="en-US"/>
        </w:rPr>
        <w:t>打造外贸行业境外服务载体。</w:t>
      </w:r>
      <w:r>
        <w:rPr>
          <w:rFonts w:hint="eastAsia" w:ascii="仿宋_GB2312" w:eastAsia="仿宋_GB2312"/>
          <w:sz w:val="32"/>
          <w:szCs w:val="32"/>
          <w:lang w:val="en-US"/>
        </w:rPr>
        <w:t>积极推进西柳市场在</w:t>
      </w:r>
      <w:r>
        <w:rPr>
          <w:rFonts w:hint="eastAsia" w:ascii="仿宋_GB2312" w:eastAsia="仿宋_GB2312"/>
          <w:sz w:val="32"/>
          <w:szCs w:val="32"/>
          <w:lang w:val="en-US" w:eastAsia="zh-CN"/>
        </w:rPr>
        <w:t>“</w:t>
      </w:r>
      <w:r>
        <w:rPr>
          <w:rFonts w:hint="eastAsia" w:ascii="仿宋_GB2312" w:eastAsia="仿宋_GB2312"/>
          <w:sz w:val="32"/>
          <w:szCs w:val="32"/>
          <w:lang w:val="en-US"/>
        </w:rPr>
        <w:t>一带一路</w:t>
      </w:r>
      <w:r>
        <w:rPr>
          <w:rFonts w:hint="eastAsia" w:ascii="仿宋_GB2312" w:eastAsia="仿宋_GB2312"/>
          <w:sz w:val="32"/>
          <w:szCs w:val="32"/>
          <w:lang w:val="en-US" w:eastAsia="zh-CN"/>
        </w:rPr>
        <w:t>”</w:t>
      </w:r>
      <w:r>
        <w:rPr>
          <w:rFonts w:hint="eastAsia" w:ascii="仿宋_GB2312" w:eastAsia="仿宋_GB2312"/>
          <w:sz w:val="32"/>
          <w:szCs w:val="32"/>
          <w:lang w:val="en-US"/>
        </w:rPr>
        <w:t>沿线布局</w:t>
      </w:r>
      <w:r>
        <w:rPr>
          <w:rFonts w:hint="eastAsia" w:ascii="仿宋_GB2312" w:eastAsia="仿宋_GB2312"/>
          <w:sz w:val="32"/>
          <w:szCs w:val="32"/>
          <w:lang w:val="en-US" w:eastAsia="zh-CN"/>
        </w:rPr>
        <w:t>，</w:t>
      </w:r>
      <w:r>
        <w:rPr>
          <w:rFonts w:hint="eastAsia" w:ascii="仿宋_GB2312" w:eastAsia="仿宋_GB2312"/>
          <w:sz w:val="32"/>
          <w:szCs w:val="32"/>
          <w:lang w:val="en-US"/>
        </w:rPr>
        <w:t>在支持西柳市场在蒙古、俄罗斯、中东欧等国家和地区建立分市场。稳步推进海外营销渠道建设</w:t>
      </w:r>
      <w:r>
        <w:rPr>
          <w:rFonts w:hint="eastAsia" w:ascii="仿宋_GB2312" w:eastAsia="仿宋_GB2312"/>
          <w:sz w:val="32"/>
          <w:szCs w:val="32"/>
          <w:lang w:val="en-US" w:eastAsia="zh-CN"/>
        </w:rPr>
        <w:t>，</w:t>
      </w:r>
      <w:r>
        <w:rPr>
          <w:rFonts w:hint="eastAsia" w:ascii="仿宋_GB2312" w:eastAsia="仿宋_GB2312"/>
          <w:sz w:val="32"/>
          <w:szCs w:val="32"/>
          <w:lang w:val="en-US"/>
        </w:rPr>
        <w:t>发展海外仓重点企业</w:t>
      </w:r>
      <w:r>
        <w:rPr>
          <w:rFonts w:hint="eastAsia" w:ascii="仿宋_GB2312" w:eastAsia="仿宋_GB2312"/>
          <w:sz w:val="32"/>
          <w:szCs w:val="32"/>
          <w:lang w:val="en-US" w:eastAsia="zh-CN"/>
        </w:rPr>
        <w:t>，</w:t>
      </w:r>
      <w:r>
        <w:rPr>
          <w:rFonts w:hint="eastAsia" w:ascii="仿宋_GB2312" w:eastAsia="仿宋_GB2312"/>
          <w:sz w:val="32"/>
          <w:szCs w:val="32"/>
          <w:lang w:val="en-US"/>
        </w:rPr>
        <w:t>支持企业在韩国、罗马尼亚建设海外分市场及海外展示中心。进一步鼓励重点企业海外仓从单一仓储功能向仓储、销售、跨境平台等多元复合功能转型</w:t>
      </w:r>
      <w:r>
        <w:rPr>
          <w:rFonts w:hint="eastAsia" w:ascii="仿宋_GB2312" w:eastAsia="仿宋_GB2312"/>
          <w:sz w:val="32"/>
          <w:szCs w:val="32"/>
          <w:lang w:val="en-US" w:eastAsia="zh-CN"/>
        </w:rPr>
        <w:t>，</w:t>
      </w:r>
      <w:r>
        <w:rPr>
          <w:rFonts w:hint="eastAsia" w:ascii="仿宋_GB2312" w:eastAsia="仿宋_GB2312"/>
          <w:sz w:val="32"/>
          <w:szCs w:val="32"/>
          <w:lang w:val="en-US"/>
        </w:rPr>
        <w:t>为海外消费者提供本土化、多样化的服务。持续推进海外仓数据化物流体系建设</w:t>
      </w:r>
      <w:r>
        <w:rPr>
          <w:rFonts w:hint="eastAsia" w:ascii="仿宋_GB2312" w:eastAsia="仿宋_GB2312"/>
          <w:sz w:val="32"/>
          <w:szCs w:val="32"/>
          <w:lang w:val="en-US" w:eastAsia="zh-CN"/>
        </w:rPr>
        <w:t>，</w:t>
      </w:r>
      <w:r>
        <w:rPr>
          <w:rFonts w:hint="eastAsia" w:ascii="仿宋_GB2312" w:eastAsia="仿宋_GB2312"/>
          <w:sz w:val="32"/>
          <w:szCs w:val="32"/>
          <w:lang w:val="en-US"/>
        </w:rPr>
        <w:t>通过数据管理系统及时分析流程中的时间点数据</w:t>
      </w:r>
      <w:r>
        <w:rPr>
          <w:rFonts w:hint="eastAsia" w:ascii="仿宋_GB2312" w:eastAsia="仿宋_GB2312"/>
          <w:sz w:val="32"/>
          <w:szCs w:val="32"/>
          <w:lang w:val="en-US" w:eastAsia="zh-CN"/>
        </w:rPr>
        <w:t>，</w:t>
      </w:r>
      <w:r>
        <w:rPr>
          <w:rFonts w:hint="eastAsia" w:ascii="仿宋_GB2312" w:eastAsia="仿宋_GB2312"/>
          <w:sz w:val="32"/>
          <w:szCs w:val="32"/>
          <w:lang w:val="en-US"/>
        </w:rPr>
        <w:t>提升供应链管理、库存管控、动销管理等方面的效率。</w:t>
      </w:r>
    </w:p>
    <w:p>
      <w:pPr>
        <w:spacing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推动跨境电商稳步发展。</w:t>
      </w:r>
      <w:r>
        <w:rPr>
          <w:rFonts w:hint="eastAsia" w:ascii="仿宋_GB2312" w:eastAsia="仿宋_GB2312"/>
          <w:sz w:val="32"/>
          <w:szCs w:val="32"/>
          <w:lang w:val="en-US"/>
        </w:rPr>
        <w:t>持续推进跨境电商综试区申报</w:t>
      </w:r>
      <w:r>
        <w:rPr>
          <w:rFonts w:hint="eastAsia" w:ascii="仿宋_GB2312" w:eastAsia="仿宋_GB2312"/>
          <w:sz w:val="32"/>
          <w:szCs w:val="32"/>
          <w:lang w:val="en-US" w:eastAsia="zh-CN"/>
        </w:rPr>
        <w:t>，</w:t>
      </w:r>
      <w:r>
        <w:rPr>
          <w:rFonts w:hint="eastAsia" w:ascii="仿宋_GB2312" w:eastAsia="仿宋_GB2312"/>
          <w:sz w:val="32"/>
          <w:szCs w:val="32"/>
          <w:lang w:val="en-US"/>
        </w:rPr>
        <w:t>进一步加大跨境电商基础设施建设力度</w:t>
      </w:r>
      <w:r>
        <w:rPr>
          <w:rFonts w:hint="eastAsia" w:ascii="仿宋_GB2312" w:eastAsia="仿宋_GB2312"/>
          <w:sz w:val="32"/>
          <w:szCs w:val="32"/>
          <w:lang w:val="en-US" w:eastAsia="zh-CN"/>
        </w:rPr>
        <w:t>，</w:t>
      </w:r>
      <w:r>
        <w:rPr>
          <w:rFonts w:hint="eastAsia" w:ascii="仿宋_GB2312" w:eastAsia="仿宋_GB2312"/>
          <w:sz w:val="32"/>
          <w:szCs w:val="32"/>
          <w:lang w:val="en-US"/>
        </w:rPr>
        <w:t>加强与发达地区的交流与合作</w:t>
      </w:r>
      <w:r>
        <w:rPr>
          <w:rFonts w:hint="eastAsia" w:ascii="仿宋_GB2312" w:eastAsia="仿宋_GB2312"/>
          <w:sz w:val="32"/>
          <w:szCs w:val="32"/>
          <w:lang w:val="en-US" w:eastAsia="zh-CN"/>
        </w:rPr>
        <w:t>，</w:t>
      </w:r>
      <w:r>
        <w:rPr>
          <w:rFonts w:hint="eastAsia" w:ascii="仿宋_GB2312" w:eastAsia="仿宋_GB2312"/>
          <w:sz w:val="32"/>
          <w:szCs w:val="32"/>
          <w:lang w:val="en-US"/>
        </w:rPr>
        <w:t>引进跨境电商综合服务企业</w:t>
      </w:r>
      <w:r>
        <w:rPr>
          <w:rFonts w:hint="eastAsia" w:ascii="仿宋_GB2312" w:eastAsia="仿宋_GB2312"/>
          <w:sz w:val="32"/>
          <w:szCs w:val="32"/>
          <w:lang w:val="en-US" w:eastAsia="zh-CN"/>
        </w:rPr>
        <w:t>，</w:t>
      </w:r>
      <w:r>
        <w:rPr>
          <w:rFonts w:hint="eastAsia" w:ascii="仿宋_GB2312" w:eastAsia="仿宋_GB2312"/>
          <w:sz w:val="32"/>
          <w:szCs w:val="32"/>
          <w:lang w:val="en-US"/>
        </w:rPr>
        <w:t>鼓励和引导本地企业按照综试区标准</w:t>
      </w:r>
      <w:r>
        <w:rPr>
          <w:rFonts w:hint="eastAsia" w:ascii="仿宋_GB2312" w:eastAsia="仿宋_GB2312"/>
          <w:sz w:val="32"/>
          <w:szCs w:val="32"/>
          <w:lang w:val="en-US" w:eastAsia="zh-CN"/>
        </w:rPr>
        <w:t>，</w:t>
      </w:r>
      <w:r>
        <w:rPr>
          <w:rFonts w:hint="eastAsia" w:ascii="仿宋_GB2312" w:eastAsia="仿宋_GB2312"/>
          <w:sz w:val="32"/>
          <w:szCs w:val="32"/>
          <w:lang w:val="en-US"/>
        </w:rPr>
        <w:t>通过直播、线上会展等多种形式开展跨境电商业务。推动本地企业利用阿里巴巴国际站、环球资源等平台</w:t>
      </w:r>
      <w:r>
        <w:rPr>
          <w:rFonts w:hint="eastAsia" w:ascii="仿宋_GB2312" w:eastAsia="仿宋_GB2312"/>
          <w:sz w:val="32"/>
          <w:szCs w:val="32"/>
          <w:lang w:val="en-US" w:eastAsia="zh-CN"/>
        </w:rPr>
        <w:t>，</w:t>
      </w:r>
      <w:r>
        <w:rPr>
          <w:rFonts w:hint="eastAsia" w:ascii="仿宋_GB2312" w:eastAsia="仿宋_GB2312"/>
          <w:sz w:val="32"/>
          <w:szCs w:val="32"/>
          <w:lang w:val="en-US"/>
        </w:rPr>
        <w:t>通过</w:t>
      </w:r>
      <w:r>
        <w:rPr>
          <w:rFonts w:hint="eastAsia" w:ascii="仿宋_GB2312" w:eastAsia="仿宋_GB2312"/>
          <w:sz w:val="32"/>
          <w:szCs w:val="32"/>
          <w:lang w:val="en-US" w:eastAsia="zh-CN"/>
        </w:rPr>
        <w:t>“</w:t>
      </w:r>
      <w:r>
        <w:rPr>
          <w:rFonts w:hint="eastAsia" w:ascii="仿宋_GB2312" w:eastAsia="仿宋_GB2312"/>
          <w:sz w:val="32"/>
          <w:szCs w:val="32"/>
          <w:lang w:val="en-US"/>
        </w:rPr>
        <w:t>展会+线上推广</w:t>
      </w:r>
      <w:r>
        <w:rPr>
          <w:rFonts w:hint="eastAsia" w:ascii="仿宋_GB2312" w:eastAsia="仿宋_GB2312"/>
          <w:sz w:val="32"/>
          <w:szCs w:val="32"/>
          <w:lang w:val="en-US" w:eastAsia="zh-CN"/>
        </w:rPr>
        <w:t>”</w:t>
      </w:r>
      <w:r>
        <w:rPr>
          <w:rFonts w:hint="eastAsia" w:ascii="仿宋_GB2312" w:eastAsia="仿宋_GB2312"/>
          <w:sz w:val="32"/>
          <w:szCs w:val="32"/>
          <w:lang w:val="en-US"/>
        </w:rPr>
        <w:t>模式开展B2B跨境电商业务。建立健全线下报关、结汇、退税等服务</w:t>
      </w:r>
      <w:r>
        <w:rPr>
          <w:rFonts w:hint="eastAsia" w:ascii="仿宋_GB2312" w:eastAsia="仿宋_GB2312"/>
          <w:sz w:val="32"/>
          <w:szCs w:val="32"/>
          <w:lang w:val="en-US" w:eastAsia="zh-CN"/>
        </w:rPr>
        <w:t>，</w:t>
      </w:r>
      <w:r>
        <w:rPr>
          <w:rFonts w:hint="eastAsia" w:ascii="仿宋_GB2312" w:eastAsia="仿宋_GB2312"/>
          <w:sz w:val="32"/>
          <w:szCs w:val="32"/>
          <w:lang w:val="en-US"/>
        </w:rPr>
        <w:t>为中小微企业线上开展贸易活动提供支撑。</w:t>
      </w:r>
    </w:p>
    <w:p>
      <w:pPr>
        <w:spacing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积极参与共建共享沈阳中欧班列。</w:t>
      </w:r>
      <w:r>
        <w:rPr>
          <w:rFonts w:hint="eastAsia" w:ascii="仿宋_GB2312" w:eastAsia="仿宋_GB2312"/>
          <w:sz w:val="32"/>
          <w:szCs w:val="32"/>
          <w:lang w:val="en-US"/>
        </w:rPr>
        <w:t>按照</w:t>
      </w:r>
      <w:r>
        <w:rPr>
          <w:rFonts w:hint="eastAsia" w:ascii="仿宋_GB2312" w:eastAsia="仿宋_GB2312"/>
          <w:sz w:val="32"/>
          <w:szCs w:val="32"/>
          <w:lang w:val="en-US" w:eastAsia="zh-CN"/>
        </w:rPr>
        <w:t>“</w:t>
      </w:r>
      <w:r>
        <w:rPr>
          <w:rFonts w:hint="eastAsia" w:ascii="仿宋_GB2312" w:eastAsia="仿宋_GB2312"/>
          <w:sz w:val="32"/>
          <w:szCs w:val="32"/>
          <w:lang w:val="en-US"/>
        </w:rPr>
        <w:t>沈、鞍、抚、本、辽、铁</w:t>
      </w:r>
      <w:r>
        <w:rPr>
          <w:rFonts w:hint="eastAsia" w:ascii="仿宋_GB2312" w:eastAsia="仿宋_GB2312"/>
          <w:sz w:val="32"/>
          <w:szCs w:val="32"/>
          <w:lang w:val="en-US" w:eastAsia="zh-CN"/>
        </w:rPr>
        <w:t>”</w:t>
      </w:r>
      <w:r>
        <w:rPr>
          <w:rFonts w:hint="eastAsia" w:ascii="仿宋_GB2312" w:eastAsia="仿宋_GB2312"/>
          <w:sz w:val="32"/>
          <w:szCs w:val="32"/>
          <w:lang w:val="en-US"/>
        </w:rPr>
        <w:t>六市与中国外运签订的战略合作协议</w:t>
      </w:r>
      <w:r>
        <w:rPr>
          <w:rFonts w:hint="eastAsia" w:ascii="仿宋_GB2312" w:eastAsia="仿宋_GB2312"/>
          <w:sz w:val="32"/>
          <w:szCs w:val="32"/>
          <w:lang w:val="en-US" w:eastAsia="zh-CN"/>
        </w:rPr>
        <w:t>，</w:t>
      </w:r>
      <w:r>
        <w:rPr>
          <w:rFonts w:hint="eastAsia" w:ascii="仿宋_GB2312" w:eastAsia="仿宋_GB2312"/>
          <w:sz w:val="32"/>
          <w:szCs w:val="32"/>
          <w:lang w:val="en-US"/>
        </w:rPr>
        <w:t>参与沈阳中欧班列铁路口岸基础设施建设</w:t>
      </w:r>
      <w:r>
        <w:rPr>
          <w:rFonts w:hint="eastAsia" w:ascii="仿宋_GB2312" w:eastAsia="仿宋_GB2312"/>
          <w:sz w:val="32"/>
          <w:szCs w:val="32"/>
          <w:lang w:val="en-US" w:eastAsia="zh-CN"/>
        </w:rPr>
        <w:t>，</w:t>
      </w:r>
      <w:r>
        <w:rPr>
          <w:rFonts w:hint="eastAsia" w:ascii="仿宋_GB2312" w:eastAsia="仿宋_GB2312"/>
          <w:sz w:val="32"/>
          <w:szCs w:val="32"/>
          <w:lang w:val="en-US"/>
        </w:rPr>
        <w:t>共建共享沈阳中欧班列国际物流干线、国内物流支线体系及铁路口岸开放平台</w:t>
      </w:r>
      <w:r>
        <w:rPr>
          <w:rFonts w:hint="eastAsia" w:ascii="仿宋_GB2312" w:eastAsia="仿宋_GB2312"/>
          <w:sz w:val="32"/>
          <w:szCs w:val="32"/>
          <w:lang w:val="en-US" w:eastAsia="zh-CN"/>
        </w:rPr>
        <w:t>，</w:t>
      </w:r>
      <w:r>
        <w:rPr>
          <w:rFonts w:hint="eastAsia" w:ascii="仿宋_GB2312" w:eastAsia="仿宋_GB2312"/>
          <w:sz w:val="32"/>
          <w:szCs w:val="32"/>
          <w:lang w:val="en-US"/>
        </w:rPr>
        <w:t>全面参与线路运营</w:t>
      </w:r>
      <w:r>
        <w:rPr>
          <w:rFonts w:hint="eastAsia" w:ascii="仿宋_GB2312" w:eastAsia="仿宋_GB2312"/>
          <w:sz w:val="32"/>
          <w:szCs w:val="32"/>
          <w:lang w:val="en-US" w:eastAsia="zh-CN"/>
        </w:rPr>
        <w:t>，</w:t>
      </w:r>
      <w:r>
        <w:rPr>
          <w:rFonts w:hint="eastAsia" w:ascii="仿宋_GB2312" w:eastAsia="仿宋_GB2312"/>
          <w:sz w:val="32"/>
          <w:szCs w:val="32"/>
          <w:lang w:val="en-US"/>
        </w:rPr>
        <w:t>共同加强货源组织</w:t>
      </w:r>
      <w:r>
        <w:rPr>
          <w:rFonts w:hint="eastAsia" w:ascii="仿宋_GB2312" w:eastAsia="仿宋_GB2312"/>
          <w:sz w:val="32"/>
          <w:szCs w:val="32"/>
          <w:lang w:val="en-US" w:eastAsia="zh-CN"/>
        </w:rPr>
        <w:t>，</w:t>
      </w:r>
      <w:r>
        <w:rPr>
          <w:rFonts w:hint="eastAsia" w:ascii="仿宋_GB2312" w:eastAsia="仿宋_GB2312"/>
          <w:sz w:val="32"/>
          <w:szCs w:val="32"/>
          <w:lang w:val="en-US"/>
        </w:rPr>
        <w:t>共同打造市场品牌。</w:t>
      </w:r>
    </w:p>
    <w:p>
      <w:pPr>
        <w:spacing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推进通关便利化改革。</w:t>
      </w:r>
      <w:r>
        <w:rPr>
          <w:rFonts w:hint="eastAsia" w:ascii="仿宋_GB2312" w:eastAsia="仿宋_GB2312"/>
          <w:sz w:val="32"/>
          <w:szCs w:val="32"/>
          <w:lang w:val="en-US"/>
        </w:rPr>
        <w:t>持续推广进出口</w:t>
      </w:r>
      <w:r>
        <w:rPr>
          <w:rFonts w:hint="eastAsia" w:ascii="仿宋_GB2312" w:eastAsia="仿宋_GB2312"/>
          <w:sz w:val="32"/>
          <w:szCs w:val="32"/>
          <w:lang w:val="en-US" w:eastAsia="zh-CN"/>
        </w:rPr>
        <w:t>“</w:t>
      </w:r>
      <w:r>
        <w:rPr>
          <w:rFonts w:hint="eastAsia" w:ascii="仿宋_GB2312" w:eastAsia="仿宋_GB2312"/>
          <w:sz w:val="32"/>
          <w:szCs w:val="32"/>
          <w:lang w:val="en-US"/>
        </w:rPr>
        <w:t>提前申报</w:t>
      </w:r>
      <w:r>
        <w:rPr>
          <w:rFonts w:hint="eastAsia" w:ascii="仿宋_GB2312" w:eastAsia="仿宋_GB2312"/>
          <w:sz w:val="32"/>
          <w:szCs w:val="32"/>
          <w:lang w:val="en-US" w:eastAsia="zh-CN"/>
        </w:rPr>
        <w:t>”</w:t>
      </w:r>
      <w:r>
        <w:rPr>
          <w:rFonts w:hint="eastAsia" w:ascii="仿宋_GB2312" w:eastAsia="仿宋_GB2312"/>
          <w:sz w:val="32"/>
          <w:szCs w:val="32"/>
          <w:lang w:val="en-US"/>
        </w:rPr>
        <w:t>模式</w:t>
      </w:r>
      <w:r>
        <w:rPr>
          <w:rFonts w:hint="eastAsia" w:ascii="仿宋_GB2312" w:eastAsia="仿宋_GB2312"/>
          <w:sz w:val="32"/>
          <w:szCs w:val="32"/>
          <w:lang w:val="en-US" w:eastAsia="zh-CN"/>
        </w:rPr>
        <w:t>，</w:t>
      </w:r>
      <w:r>
        <w:rPr>
          <w:rFonts w:hint="eastAsia" w:ascii="仿宋_GB2312" w:eastAsia="仿宋_GB2312"/>
          <w:sz w:val="32"/>
          <w:szCs w:val="32"/>
          <w:lang w:val="en-US"/>
        </w:rPr>
        <w:t>全面应用</w:t>
      </w:r>
      <w:r>
        <w:rPr>
          <w:rFonts w:hint="eastAsia" w:ascii="仿宋_GB2312" w:eastAsia="仿宋_GB2312"/>
          <w:sz w:val="32"/>
          <w:szCs w:val="32"/>
          <w:lang w:val="en-US" w:eastAsia="zh-CN"/>
        </w:rPr>
        <w:t>“</w:t>
      </w:r>
      <w:r>
        <w:rPr>
          <w:rFonts w:hint="eastAsia" w:ascii="仿宋_GB2312" w:eastAsia="仿宋_GB2312"/>
          <w:sz w:val="32"/>
          <w:szCs w:val="32"/>
          <w:lang w:val="en-US"/>
        </w:rPr>
        <w:t>两步申报</w:t>
      </w:r>
      <w:r>
        <w:rPr>
          <w:rFonts w:hint="eastAsia" w:ascii="仿宋_GB2312" w:eastAsia="仿宋_GB2312"/>
          <w:sz w:val="32"/>
          <w:szCs w:val="32"/>
          <w:lang w:val="en-US" w:eastAsia="zh-CN"/>
        </w:rPr>
        <w:t>”</w:t>
      </w:r>
      <w:r>
        <w:rPr>
          <w:rFonts w:hint="eastAsia" w:ascii="仿宋_GB2312" w:eastAsia="仿宋_GB2312"/>
          <w:sz w:val="32"/>
          <w:szCs w:val="32"/>
          <w:lang w:val="en-US"/>
        </w:rPr>
        <w:t>通关模式</w:t>
      </w:r>
      <w:r>
        <w:rPr>
          <w:rFonts w:hint="eastAsia" w:ascii="仿宋_GB2312" w:eastAsia="仿宋_GB2312"/>
          <w:sz w:val="32"/>
          <w:szCs w:val="32"/>
          <w:lang w:val="en-US" w:eastAsia="zh-CN"/>
        </w:rPr>
        <w:t>，</w:t>
      </w:r>
      <w:r>
        <w:rPr>
          <w:rFonts w:hint="eastAsia" w:ascii="仿宋_GB2312" w:eastAsia="仿宋_GB2312"/>
          <w:sz w:val="32"/>
          <w:szCs w:val="32"/>
          <w:lang w:val="en-US"/>
        </w:rPr>
        <w:t>提高进出口货物</w:t>
      </w:r>
      <w:r>
        <w:rPr>
          <w:rFonts w:hint="eastAsia" w:ascii="仿宋_GB2312" w:eastAsia="仿宋_GB2312"/>
          <w:sz w:val="32"/>
          <w:szCs w:val="32"/>
          <w:lang w:val="en-US" w:eastAsia="zh-CN"/>
        </w:rPr>
        <w:t>“</w:t>
      </w:r>
      <w:r>
        <w:rPr>
          <w:rFonts w:hint="eastAsia" w:ascii="仿宋_GB2312" w:eastAsia="仿宋_GB2312"/>
          <w:sz w:val="32"/>
          <w:szCs w:val="32"/>
          <w:lang w:val="en-US"/>
        </w:rPr>
        <w:t>提前申报</w:t>
      </w:r>
      <w:r>
        <w:rPr>
          <w:rFonts w:hint="eastAsia" w:ascii="仿宋_GB2312" w:eastAsia="仿宋_GB2312"/>
          <w:sz w:val="32"/>
          <w:szCs w:val="32"/>
          <w:lang w:val="en-US" w:eastAsia="zh-CN"/>
        </w:rPr>
        <w:t>”</w:t>
      </w:r>
      <w:r>
        <w:rPr>
          <w:rFonts w:hint="eastAsia" w:ascii="仿宋_GB2312" w:eastAsia="仿宋_GB2312"/>
          <w:sz w:val="32"/>
          <w:szCs w:val="32"/>
          <w:lang w:val="en-US"/>
        </w:rPr>
        <w:t>比例</w:t>
      </w:r>
      <w:r>
        <w:rPr>
          <w:rFonts w:hint="eastAsia" w:ascii="仿宋_GB2312" w:eastAsia="仿宋_GB2312"/>
          <w:sz w:val="32"/>
          <w:szCs w:val="32"/>
          <w:lang w:val="en-US" w:eastAsia="zh-CN"/>
        </w:rPr>
        <w:t>，</w:t>
      </w:r>
      <w:r>
        <w:rPr>
          <w:rFonts w:hint="eastAsia" w:ascii="仿宋_GB2312" w:eastAsia="仿宋_GB2312"/>
          <w:sz w:val="32"/>
          <w:szCs w:val="32"/>
          <w:lang w:val="en-US"/>
        </w:rPr>
        <w:t>推行通关与物流各环节货物状态和支付信息动态可查</w:t>
      </w:r>
      <w:r>
        <w:rPr>
          <w:rFonts w:hint="eastAsia" w:ascii="仿宋_GB2312" w:eastAsia="仿宋_GB2312"/>
          <w:sz w:val="32"/>
          <w:szCs w:val="32"/>
          <w:lang w:val="en-US" w:eastAsia="zh-CN"/>
        </w:rPr>
        <w:t>，</w:t>
      </w:r>
      <w:r>
        <w:rPr>
          <w:rFonts w:hint="eastAsia" w:ascii="仿宋_GB2312" w:eastAsia="仿宋_GB2312"/>
          <w:sz w:val="32"/>
          <w:szCs w:val="32"/>
          <w:lang w:val="en-US"/>
        </w:rPr>
        <w:t>对有特殊运输要求的出入境货物</w:t>
      </w:r>
      <w:r>
        <w:rPr>
          <w:rFonts w:hint="eastAsia" w:ascii="仿宋_GB2312" w:eastAsia="仿宋_GB2312"/>
          <w:sz w:val="32"/>
          <w:szCs w:val="32"/>
          <w:lang w:val="en-US" w:eastAsia="zh-CN"/>
        </w:rPr>
        <w:t>，</w:t>
      </w:r>
      <w:r>
        <w:rPr>
          <w:rFonts w:hint="eastAsia" w:ascii="仿宋_GB2312" w:eastAsia="仿宋_GB2312"/>
          <w:sz w:val="32"/>
          <w:szCs w:val="32"/>
          <w:lang w:val="en-US"/>
        </w:rPr>
        <w:t>采取预约查验、</w:t>
      </w:r>
      <w:r>
        <w:rPr>
          <w:rFonts w:hint="eastAsia" w:ascii="仿宋_GB2312" w:eastAsia="仿宋_GB2312"/>
          <w:sz w:val="32"/>
          <w:szCs w:val="32"/>
          <w:highlight w:val="none"/>
          <w:lang w:val="en-US"/>
        </w:rPr>
        <w:t>下厂</w:t>
      </w:r>
      <w:r>
        <w:rPr>
          <w:rFonts w:hint="eastAsia" w:ascii="仿宋_GB2312" w:eastAsia="仿宋_GB2312"/>
          <w:sz w:val="32"/>
          <w:szCs w:val="32"/>
          <w:lang w:val="en-US"/>
        </w:rPr>
        <w:t>查验、入库查验等灵活查验方式</w:t>
      </w:r>
      <w:r>
        <w:rPr>
          <w:rFonts w:hint="eastAsia" w:ascii="仿宋_GB2312" w:eastAsia="仿宋_GB2312"/>
          <w:sz w:val="32"/>
          <w:szCs w:val="32"/>
          <w:lang w:val="en-US" w:eastAsia="zh-CN"/>
        </w:rPr>
        <w:t>，</w:t>
      </w:r>
      <w:r>
        <w:rPr>
          <w:rFonts w:hint="eastAsia" w:ascii="仿宋_GB2312" w:eastAsia="仿宋_GB2312"/>
          <w:sz w:val="32"/>
          <w:szCs w:val="32"/>
          <w:lang w:val="en-US"/>
        </w:rPr>
        <w:t>减少货物</w:t>
      </w:r>
      <w:r>
        <w:rPr>
          <w:rFonts w:hint="eastAsia" w:ascii="仿宋_GB2312" w:eastAsia="仿宋_GB2312"/>
          <w:sz w:val="32"/>
          <w:szCs w:val="32"/>
          <w:highlight w:val="none"/>
          <w:lang w:val="en-US"/>
        </w:rPr>
        <w:t>搬倒</w:t>
      </w:r>
      <w:r>
        <w:rPr>
          <w:rFonts w:hint="eastAsia" w:ascii="仿宋_GB2312" w:eastAsia="仿宋_GB2312"/>
          <w:sz w:val="32"/>
          <w:szCs w:val="32"/>
          <w:lang w:val="en-US"/>
        </w:rPr>
        <w:t>和企业等待时间。</w:t>
      </w:r>
      <w:r>
        <w:rPr>
          <w:rFonts w:hint="eastAsia" w:ascii="仿宋_GB2312" w:eastAsia="仿宋_GB2312"/>
          <w:sz w:val="32"/>
          <w:szCs w:val="32"/>
        </w:rPr>
        <w:t>提供多种报关方式。尊重市场需求和企业意愿</w:t>
      </w:r>
      <w:r>
        <w:rPr>
          <w:rFonts w:hint="eastAsia" w:ascii="仿宋_GB2312" w:eastAsia="仿宋_GB2312"/>
          <w:sz w:val="32"/>
          <w:szCs w:val="32"/>
          <w:lang w:eastAsia="zh-CN"/>
        </w:rPr>
        <w:t>，</w:t>
      </w:r>
      <w:r>
        <w:rPr>
          <w:rFonts w:hint="eastAsia" w:ascii="仿宋_GB2312" w:eastAsia="仿宋_GB2312"/>
          <w:sz w:val="32"/>
          <w:szCs w:val="32"/>
        </w:rPr>
        <w:t>稳步推进</w:t>
      </w:r>
      <w:r>
        <w:rPr>
          <w:rFonts w:hint="eastAsia" w:ascii="仿宋_GB2312" w:eastAsia="仿宋_GB2312"/>
          <w:sz w:val="32"/>
          <w:szCs w:val="32"/>
          <w:lang w:eastAsia="zh-CN"/>
        </w:rPr>
        <w:t>“</w:t>
      </w:r>
      <w:r>
        <w:rPr>
          <w:rFonts w:hint="eastAsia" w:ascii="仿宋_GB2312" w:eastAsia="仿宋_GB2312"/>
          <w:sz w:val="32"/>
          <w:szCs w:val="32"/>
        </w:rPr>
        <w:t>提前申报</w:t>
      </w:r>
      <w:r>
        <w:rPr>
          <w:rFonts w:hint="eastAsia" w:ascii="仿宋_GB2312" w:eastAsia="仿宋_GB2312"/>
          <w:sz w:val="32"/>
          <w:szCs w:val="32"/>
          <w:lang w:eastAsia="zh-CN"/>
        </w:rPr>
        <w:t>”“</w:t>
      </w:r>
      <w:r>
        <w:rPr>
          <w:rFonts w:hint="eastAsia" w:ascii="仿宋_GB2312" w:eastAsia="仿宋_GB2312"/>
          <w:sz w:val="32"/>
          <w:szCs w:val="32"/>
        </w:rPr>
        <w:t>两步申报</w:t>
      </w:r>
      <w:r>
        <w:rPr>
          <w:rFonts w:hint="eastAsia" w:ascii="仿宋_GB2312" w:eastAsia="仿宋_GB2312"/>
          <w:sz w:val="32"/>
          <w:szCs w:val="32"/>
          <w:lang w:eastAsia="zh-CN"/>
        </w:rPr>
        <w:t>”“</w:t>
      </w:r>
      <w:r>
        <w:rPr>
          <w:rFonts w:hint="eastAsia" w:ascii="仿宋_GB2312" w:eastAsia="仿宋_GB2312"/>
          <w:sz w:val="32"/>
          <w:szCs w:val="32"/>
        </w:rPr>
        <w:t>两段准入</w:t>
      </w:r>
      <w:r>
        <w:rPr>
          <w:rFonts w:hint="eastAsia" w:ascii="仿宋_GB2312" w:eastAsia="仿宋_GB2312"/>
          <w:sz w:val="32"/>
          <w:szCs w:val="32"/>
          <w:lang w:eastAsia="zh-CN"/>
        </w:rPr>
        <w:t>”</w:t>
      </w:r>
      <w:r>
        <w:rPr>
          <w:rFonts w:hint="eastAsia" w:ascii="仿宋_GB2312" w:eastAsia="仿宋_GB2312"/>
          <w:sz w:val="32"/>
          <w:szCs w:val="32"/>
        </w:rPr>
        <w:t>等改革</w:t>
      </w:r>
      <w:r>
        <w:rPr>
          <w:rFonts w:hint="eastAsia" w:ascii="仿宋_GB2312" w:eastAsia="仿宋_GB2312"/>
          <w:sz w:val="32"/>
          <w:szCs w:val="32"/>
          <w:lang w:eastAsia="zh-CN"/>
        </w:rPr>
        <w:t>，</w:t>
      </w:r>
      <w:r>
        <w:rPr>
          <w:rFonts w:hint="eastAsia" w:ascii="仿宋_GB2312" w:eastAsia="仿宋_GB2312"/>
          <w:sz w:val="32"/>
          <w:szCs w:val="32"/>
        </w:rPr>
        <w:t>加大对企业</w:t>
      </w:r>
      <w:r>
        <w:rPr>
          <w:rFonts w:hint="eastAsia" w:ascii="仿宋_GB2312" w:eastAsia="仿宋_GB2312"/>
          <w:sz w:val="32"/>
          <w:szCs w:val="32"/>
          <w:lang w:eastAsia="zh-CN"/>
        </w:rPr>
        <w:t>“</w:t>
      </w:r>
      <w:r>
        <w:rPr>
          <w:rFonts w:hint="eastAsia" w:ascii="仿宋_GB2312" w:eastAsia="仿宋_GB2312"/>
          <w:sz w:val="32"/>
          <w:szCs w:val="32"/>
        </w:rPr>
        <w:t>提前申报</w:t>
      </w:r>
      <w:r>
        <w:rPr>
          <w:rFonts w:hint="eastAsia" w:ascii="仿宋_GB2312" w:eastAsia="仿宋_GB2312"/>
          <w:sz w:val="32"/>
          <w:szCs w:val="32"/>
          <w:lang w:eastAsia="zh-CN"/>
        </w:rPr>
        <w:t>”</w:t>
      </w:r>
      <w:r>
        <w:rPr>
          <w:rFonts w:hint="eastAsia" w:ascii="仿宋_GB2312" w:eastAsia="仿宋_GB2312"/>
          <w:sz w:val="32"/>
          <w:szCs w:val="32"/>
        </w:rPr>
        <w:t>引导力度</w:t>
      </w:r>
      <w:r>
        <w:rPr>
          <w:rFonts w:hint="eastAsia" w:ascii="仿宋_GB2312" w:eastAsia="仿宋_GB2312"/>
          <w:sz w:val="32"/>
          <w:szCs w:val="32"/>
          <w:lang w:eastAsia="zh-CN"/>
        </w:rPr>
        <w:t>，</w:t>
      </w:r>
      <w:r>
        <w:rPr>
          <w:rFonts w:hint="eastAsia" w:ascii="仿宋_GB2312" w:eastAsia="仿宋_GB2312"/>
          <w:sz w:val="32"/>
          <w:szCs w:val="32"/>
        </w:rPr>
        <w:t>实施</w:t>
      </w:r>
      <w:r>
        <w:rPr>
          <w:rFonts w:hint="eastAsia" w:ascii="仿宋_GB2312" w:eastAsia="仿宋_GB2312"/>
          <w:sz w:val="32"/>
          <w:szCs w:val="32"/>
          <w:lang w:eastAsia="zh-CN"/>
        </w:rPr>
        <w:t>“</w:t>
      </w:r>
      <w:r>
        <w:rPr>
          <w:rFonts w:hint="eastAsia" w:ascii="仿宋_GB2312" w:eastAsia="仿宋_GB2312"/>
          <w:sz w:val="32"/>
          <w:szCs w:val="32"/>
        </w:rPr>
        <w:t>两步申报</w:t>
      </w:r>
      <w:r>
        <w:rPr>
          <w:rFonts w:hint="eastAsia" w:ascii="仿宋_GB2312" w:eastAsia="仿宋_GB2312"/>
          <w:sz w:val="32"/>
          <w:szCs w:val="32"/>
          <w:lang w:eastAsia="zh-CN"/>
        </w:rPr>
        <w:t>”</w:t>
      </w:r>
      <w:r>
        <w:rPr>
          <w:rFonts w:hint="eastAsia" w:ascii="仿宋_GB2312" w:eastAsia="仿宋_GB2312"/>
          <w:sz w:val="32"/>
          <w:szCs w:val="32"/>
        </w:rPr>
        <w:t>生产型海关高级认证企业依申请免除税款担保。</w:t>
      </w:r>
      <w:r>
        <w:rPr>
          <w:rFonts w:hint="eastAsia" w:ascii="仿宋_GB2312" w:eastAsia="仿宋_GB2312"/>
          <w:sz w:val="32"/>
          <w:szCs w:val="32"/>
          <w:lang w:val="en-US"/>
        </w:rPr>
        <w:t>推动培育认证企业（AEO）</w:t>
      </w:r>
      <w:r>
        <w:rPr>
          <w:rFonts w:hint="eastAsia" w:ascii="仿宋_GB2312" w:eastAsia="仿宋_GB2312"/>
          <w:sz w:val="32"/>
          <w:szCs w:val="32"/>
          <w:lang w:val="en-US" w:eastAsia="zh-CN"/>
        </w:rPr>
        <w:t>，</w:t>
      </w:r>
      <w:r>
        <w:rPr>
          <w:rFonts w:hint="eastAsia" w:ascii="仿宋_GB2312" w:eastAsia="仿宋_GB2312"/>
          <w:sz w:val="32"/>
          <w:szCs w:val="32"/>
          <w:lang w:val="en-US"/>
        </w:rPr>
        <w:t>为海关AEO认证企业提供优先办理、减少监管频次、降低通关成本等便利措施。</w:t>
      </w:r>
      <w:r>
        <w:rPr>
          <w:rFonts w:hint="eastAsia" w:ascii="仿宋_GB2312" w:eastAsia="仿宋_GB2312"/>
          <w:sz w:val="32"/>
          <w:szCs w:val="32"/>
        </w:rPr>
        <w:t>优化大宗商品检验监管</w:t>
      </w:r>
      <w:r>
        <w:rPr>
          <w:rFonts w:hint="eastAsia" w:ascii="仿宋_GB2312" w:eastAsia="仿宋_GB2312"/>
          <w:sz w:val="32"/>
          <w:szCs w:val="32"/>
          <w:lang w:eastAsia="zh-CN"/>
        </w:rPr>
        <w:t>，</w:t>
      </w:r>
      <w:r>
        <w:rPr>
          <w:rFonts w:hint="eastAsia" w:ascii="仿宋_GB2312" w:eastAsia="仿宋_GB2312"/>
          <w:sz w:val="32"/>
          <w:szCs w:val="32"/>
        </w:rPr>
        <w:t>实施</w:t>
      </w:r>
      <w:r>
        <w:rPr>
          <w:rFonts w:hint="eastAsia" w:ascii="仿宋_GB2312" w:eastAsia="仿宋_GB2312"/>
          <w:sz w:val="32"/>
          <w:szCs w:val="32"/>
          <w:lang w:eastAsia="zh-CN"/>
        </w:rPr>
        <w:t>“</w:t>
      </w:r>
      <w:r>
        <w:rPr>
          <w:rFonts w:hint="eastAsia" w:ascii="仿宋_GB2312" w:eastAsia="仿宋_GB2312"/>
          <w:sz w:val="32"/>
          <w:szCs w:val="32"/>
        </w:rPr>
        <w:t>先放后检</w:t>
      </w:r>
      <w:r>
        <w:rPr>
          <w:rFonts w:hint="eastAsia" w:ascii="仿宋_GB2312" w:eastAsia="仿宋_GB2312"/>
          <w:sz w:val="32"/>
          <w:szCs w:val="32"/>
          <w:lang w:eastAsia="zh-CN"/>
        </w:rPr>
        <w:t>”“</w:t>
      </w:r>
      <w:r>
        <w:rPr>
          <w:rFonts w:hint="eastAsia" w:ascii="仿宋_GB2312" w:eastAsia="仿宋_GB2312"/>
          <w:sz w:val="32"/>
          <w:szCs w:val="32"/>
        </w:rPr>
        <w:t>边装边检</w:t>
      </w:r>
      <w:r>
        <w:rPr>
          <w:rFonts w:hint="eastAsia" w:ascii="仿宋_GB2312" w:eastAsia="仿宋_GB2312"/>
          <w:sz w:val="32"/>
          <w:szCs w:val="32"/>
          <w:lang w:eastAsia="zh-CN"/>
        </w:rPr>
        <w:t>”“</w:t>
      </w:r>
      <w:r>
        <w:rPr>
          <w:rFonts w:hint="eastAsia" w:ascii="仿宋_GB2312" w:eastAsia="仿宋_GB2312"/>
          <w:sz w:val="32"/>
          <w:szCs w:val="32"/>
        </w:rPr>
        <w:t>即卸即检</w:t>
      </w:r>
      <w:r>
        <w:rPr>
          <w:rFonts w:hint="eastAsia" w:ascii="仿宋_GB2312" w:eastAsia="仿宋_GB2312"/>
          <w:sz w:val="32"/>
          <w:szCs w:val="32"/>
          <w:lang w:eastAsia="zh-CN"/>
        </w:rPr>
        <w:t>”</w:t>
      </w:r>
      <w:r>
        <w:rPr>
          <w:rFonts w:hint="eastAsia" w:ascii="仿宋_GB2312" w:eastAsia="仿宋_GB2312"/>
          <w:sz w:val="32"/>
          <w:szCs w:val="32"/>
        </w:rPr>
        <w:t>等模式</w:t>
      </w:r>
      <w:r>
        <w:rPr>
          <w:rFonts w:hint="eastAsia" w:ascii="仿宋_GB2312" w:eastAsia="仿宋_GB2312"/>
          <w:sz w:val="32"/>
          <w:szCs w:val="32"/>
          <w:lang w:eastAsia="zh-CN"/>
        </w:rPr>
        <w:t>，</w:t>
      </w:r>
      <w:r>
        <w:rPr>
          <w:rFonts w:hint="eastAsia" w:ascii="仿宋_GB2312" w:eastAsia="仿宋_GB2312"/>
          <w:sz w:val="32"/>
          <w:szCs w:val="32"/>
        </w:rPr>
        <w:t>助力打造大宗资源性商品集散中心。优化通关查验流程</w:t>
      </w:r>
      <w:r>
        <w:rPr>
          <w:rFonts w:hint="eastAsia" w:ascii="仿宋_GB2312" w:eastAsia="仿宋_GB2312"/>
          <w:sz w:val="32"/>
          <w:szCs w:val="32"/>
          <w:lang w:eastAsia="zh-CN"/>
        </w:rPr>
        <w:t>，</w:t>
      </w:r>
      <w:r>
        <w:rPr>
          <w:rFonts w:hint="eastAsia" w:ascii="仿宋_GB2312" w:eastAsia="仿宋_GB2312"/>
          <w:sz w:val="32"/>
          <w:szCs w:val="32"/>
        </w:rPr>
        <w:t>对有特殊运输要求的出入境货物</w:t>
      </w:r>
      <w:r>
        <w:rPr>
          <w:rFonts w:hint="eastAsia" w:ascii="仿宋_GB2312" w:eastAsia="仿宋_GB2312"/>
          <w:sz w:val="32"/>
          <w:szCs w:val="32"/>
          <w:lang w:eastAsia="zh-CN"/>
        </w:rPr>
        <w:t>，</w:t>
      </w:r>
      <w:r>
        <w:rPr>
          <w:rFonts w:hint="eastAsia" w:ascii="仿宋_GB2312" w:eastAsia="仿宋_GB2312"/>
          <w:sz w:val="32"/>
          <w:szCs w:val="32"/>
        </w:rPr>
        <w:t>采取预约查验、</w:t>
      </w:r>
      <w:r>
        <w:rPr>
          <w:rFonts w:hint="eastAsia" w:ascii="仿宋_GB2312" w:eastAsia="仿宋_GB2312"/>
          <w:sz w:val="32"/>
          <w:szCs w:val="32"/>
          <w:highlight w:val="none"/>
        </w:rPr>
        <w:t>下厂</w:t>
      </w:r>
      <w:r>
        <w:rPr>
          <w:rFonts w:hint="eastAsia" w:ascii="仿宋_GB2312" w:eastAsia="仿宋_GB2312"/>
          <w:sz w:val="32"/>
          <w:szCs w:val="32"/>
        </w:rPr>
        <w:t>查验、入库查验等方式</w:t>
      </w:r>
      <w:r>
        <w:rPr>
          <w:rFonts w:hint="eastAsia" w:ascii="仿宋_GB2312" w:eastAsia="仿宋_GB2312"/>
          <w:sz w:val="32"/>
          <w:szCs w:val="32"/>
          <w:lang w:eastAsia="zh-CN"/>
        </w:rPr>
        <w:t>，</w:t>
      </w:r>
      <w:r>
        <w:rPr>
          <w:rFonts w:hint="eastAsia" w:ascii="仿宋_GB2312" w:eastAsia="仿宋_GB2312"/>
          <w:sz w:val="32"/>
          <w:szCs w:val="32"/>
        </w:rPr>
        <w:t>减少货物</w:t>
      </w:r>
      <w:r>
        <w:rPr>
          <w:rFonts w:hint="eastAsia" w:ascii="仿宋_GB2312" w:eastAsia="仿宋_GB2312"/>
          <w:sz w:val="32"/>
          <w:szCs w:val="32"/>
          <w:highlight w:val="none"/>
        </w:rPr>
        <w:t>搬倒</w:t>
      </w:r>
      <w:r>
        <w:rPr>
          <w:rFonts w:hint="eastAsia" w:ascii="仿宋_GB2312" w:eastAsia="仿宋_GB2312"/>
          <w:sz w:val="32"/>
          <w:szCs w:val="32"/>
        </w:rPr>
        <w:t>和企业等待时间。推广无陪同查验</w:t>
      </w:r>
      <w:r>
        <w:rPr>
          <w:rFonts w:hint="eastAsia" w:ascii="仿宋_GB2312" w:eastAsia="仿宋_GB2312"/>
          <w:sz w:val="32"/>
          <w:szCs w:val="32"/>
          <w:lang w:eastAsia="zh-CN"/>
        </w:rPr>
        <w:t>，</w:t>
      </w:r>
      <w:r>
        <w:rPr>
          <w:rFonts w:hint="eastAsia" w:ascii="仿宋_GB2312" w:eastAsia="仿宋_GB2312"/>
          <w:sz w:val="32"/>
          <w:szCs w:val="32"/>
        </w:rPr>
        <w:t>鼓励企业选择</w:t>
      </w:r>
      <w:r>
        <w:rPr>
          <w:rFonts w:hint="eastAsia" w:ascii="仿宋_GB2312" w:eastAsia="仿宋_GB2312"/>
          <w:sz w:val="32"/>
          <w:szCs w:val="32"/>
          <w:lang w:eastAsia="zh-CN"/>
        </w:rPr>
        <w:t>“</w:t>
      </w:r>
      <w:r>
        <w:rPr>
          <w:rFonts w:hint="eastAsia" w:ascii="仿宋_GB2312" w:eastAsia="仿宋_GB2312"/>
          <w:sz w:val="32"/>
          <w:szCs w:val="32"/>
        </w:rPr>
        <w:t>不陪同查验</w:t>
      </w:r>
      <w:r>
        <w:rPr>
          <w:rFonts w:hint="eastAsia" w:ascii="仿宋_GB2312" w:eastAsia="仿宋_GB2312"/>
          <w:sz w:val="32"/>
          <w:szCs w:val="32"/>
          <w:lang w:eastAsia="zh-CN"/>
        </w:rPr>
        <w:t>”</w:t>
      </w:r>
      <w:r>
        <w:rPr>
          <w:rFonts w:hint="eastAsia" w:ascii="仿宋_GB2312" w:eastAsia="仿宋_GB2312"/>
          <w:sz w:val="32"/>
          <w:szCs w:val="32"/>
        </w:rPr>
        <w:t>或</w:t>
      </w:r>
      <w:r>
        <w:rPr>
          <w:rFonts w:hint="eastAsia" w:ascii="仿宋_GB2312" w:eastAsia="仿宋_GB2312"/>
          <w:sz w:val="32"/>
          <w:szCs w:val="32"/>
          <w:lang w:eastAsia="zh-CN"/>
        </w:rPr>
        <w:t>“</w:t>
      </w:r>
      <w:r>
        <w:rPr>
          <w:rFonts w:hint="eastAsia" w:ascii="仿宋_GB2312" w:eastAsia="仿宋_GB2312"/>
          <w:sz w:val="32"/>
          <w:szCs w:val="32"/>
        </w:rPr>
        <w:t>委托监管场所经营人陪同查验</w:t>
      </w:r>
      <w:r>
        <w:rPr>
          <w:rFonts w:hint="eastAsia" w:ascii="仿宋_GB2312" w:eastAsia="仿宋_GB2312"/>
          <w:sz w:val="32"/>
          <w:szCs w:val="32"/>
          <w:lang w:eastAsia="zh-CN"/>
        </w:rPr>
        <w:t>”</w:t>
      </w:r>
      <w:r>
        <w:rPr>
          <w:rFonts w:hint="eastAsia" w:ascii="仿宋_GB2312" w:eastAsia="仿宋_GB2312"/>
          <w:sz w:val="32"/>
          <w:szCs w:val="32"/>
        </w:rPr>
        <w:t>方式。</w:t>
      </w:r>
    </w:p>
    <w:p>
      <w:pPr>
        <w:spacing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完善对外投资服务体系。</w:t>
      </w:r>
      <w:r>
        <w:rPr>
          <w:rFonts w:hint="eastAsia" w:ascii="仿宋_GB2312" w:eastAsia="仿宋_GB2312"/>
          <w:sz w:val="32"/>
          <w:szCs w:val="32"/>
          <w:lang w:val="en-US"/>
        </w:rPr>
        <w:t>加强对外投资政策指导</w:t>
      </w:r>
      <w:r>
        <w:rPr>
          <w:rFonts w:hint="eastAsia" w:ascii="仿宋_GB2312" w:eastAsia="仿宋_GB2312"/>
          <w:sz w:val="32"/>
          <w:szCs w:val="32"/>
          <w:lang w:val="en-US" w:eastAsia="zh-CN"/>
        </w:rPr>
        <w:t>，</w:t>
      </w:r>
      <w:r>
        <w:rPr>
          <w:rFonts w:hint="eastAsia" w:ascii="仿宋_GB2312" w:eastAsia="仿宋_GB2312"/>
          <w:sz w:val="32"/>
          <w:szCs w:val="32"/>
          <w:lang w:val="en-US"/>
        </w:rPr>
        <w:t>利用各种形式宣传国家走出去政策、</w:t>
      </w:r>
      <w:r>
        <w:rPr>
          <w:rFonts w:hint="eastAsia" w:ascii="仿宋_GB2312" w:eastAsia="仿宋_GB2312"/>
          <w:sz w:val="32"/>
          <w:szCs w:val="32"/>
          <w:lang w:val="en-US" w:eastAsia="zh-CN"/>
        </w:rPr>
        <w:t>“</w:t>
      </w:r>
      <w:r>
        <w:rPr>
          <w:rFonts w:hint="eastAsia" w:ascii="仿宋_GB2312" w:eastAsia="仿宋_GB2312"/>
          <w:sz w:val="32"/>
          <w:szCs w:val="32"/>
          <w:lang w:val="en-US"/>
        </w:rPr>
        <w:t>一带一路</w:t>
      </w:r>
      <w:r>
        <w:rPr>
          <w:rFonts w:hint="eastAsia" w:ascii="仿宋_GB2312" w:eastAsia="仿宋_GB2312"/>
          <w:sz w:val="32"/>
          <w:szCs w:val="32"/>
          <w:lang w:val="en-US" w:eastAsia="zh-CN"/>
        </w:rPr>
        <w:t>”</w:t>
      </w:r>
      <w:r>
        <w:rPr>
          <w:rFonts w:hint="eastAsia" w:ascii="仿宋_GB2312" w:eastAsia="仿宋_GB2312"/>
          <w:sz w:val="32"/>
          <w:szCs w:val="32"/>
          <w:lang w:val="en-US"/>
        </w:rPr>
        <w:t>重点国家投资指南、经贸合作信息会等。推动企业与中信保对接</w:t>
      </w:r>
      <w:r>
        <w:rPr>
          <w:rFonts w:hint="eastAsia" w:ascii="仿宋_GB2312" w:eastAsia="仿宋_GB2312"/>
          <w:sz w:val="32"/>
          <w:szCs w:val="32"/>
          <w:lang w:val="en-US" w:eastAsia="zh-CN"/>
        </w:rPr>
        <w:t>，</w:t>
      </w:r>
      <w:r>
        <w:rPr>
          <w:rFonts w:hint="eastAsia" w:ascii="仿宋_GB2312" w:eastAsia="仿宋_GB2312"/>
          <w:sz w:val="32"/>
          <w:szCs w:val="32"/>
          <w:lang w:val="en-US"/>
        </w:rPr>
        <w:t>利用信用保险政策工具在健全风险防范体系、创新经贸开发模式、便利融资服务渠道等方面为企业提供服务。组织企业参加</w:t>
      </w:r>
      <w:r>
        <w:rPr>
          <w:rFonts w:hint="eastAsia" w:ascii="仿宋_GB2312" w:eastAsia="仿宋_GB2312"/>
          <w:sz w:val="32"/>
          <w:szCs w:val="32"/>
          <w:lang w:val="en-US" w:eastAsia="zh-CN"/>
        </w:rPr>
        <w:t>“</w:t>
      </w:r>
      <w:r>
        <w:rPr>
          <w:rFonts w:hint="eastAsia" w:ascii="仿宋_GB2312" w:eastAsia="仿宋_GB2312"/>
          <w:sz w:val="32"/>
          <w:szCs w:val="32"/>
          <w:lang w:val="en-US"/>
        </w:rPr>
        <w:t>厦门国际投资贸易洽谈会</w:t>
      </w:r>
      <w:r>
        <w:rPr>
          <w:rFonts w:hint="eastAsia" w:ascii="仿宋_GB2312" w:eastAsia="仿宋_GB2312"/>
          <w:sz w:val="32"/>
          <w:szCs w:val="32"/>
          <w:lang w:val="en-US" w:eastAsia="zh-CN"/>
        </w:rPr>
        <w:t>”“</w:t>
      </w:r>
      <w:r>
        <w:rPr>
          <w:rFonts w:hint="eastAsia" w:ascii="仿宋_GB2312" w:eastAsia="仿宋_GB2312"/>
          <w:sz w:val="32"/>
          <w:szCs w:val="32"/>
          <w:lang w:val="en-US"/>
        </w:rPr>
        <w:t>中国</w:t>
      </w:r>
      <w:r>
        <w:rPr>
          <w:rFonts w:hint="eastAsia" w:ascii="仿宋_GB2312" w:eastAsia="仿宋_GB2312"/>
          <w:sz w:val="32"/>
          <w:szCs w:val="32"/>
          <w:highlight w:val="none"/>
          <w:lang w:val="en-US" w:eastAsia="zh-CN"/>
        </w:rPr>
        <w:t>－</w:t>
      </w:r>
      <w:r>
        <w:rPr>
          <w:rFonts w:hint="eastAsia" w:ascii="仿宋_GB2312" w:eastAsia="仿宋_GB2312"/>
          <w:sz w:val="32"/>
          <w:szCs w:val="32"/>
          <w:lang w:val="en-US"/>
        </w:rPr>
        <w:t>东盟博览会</w:t>
      </w:r>
      <w:r>
        <w:rPr>
          <w:rFonts w:hint="eastAsia" w:ascii="仿宋_GB2312" w:eastAsia="仿宋_GB2312"/>
          <w:sz w:val="32"/>
          <w:szCs w:val="32"/>
          <w:lang w:val="en-US" w:eastAsia="zh-CN"/>
        </w:rPr>
        <w:t>”</w:t>
      </w:r>
      <w:r>
        <w:rPr>
          <w:rFonts w:hint="eastAsia" w:ascii="仿宋_GB2312" w:eastAsia="仿宋_GB2312"/>
          <w:sz w:val="32"/>
          <w:szCs w:val="32"/>
          <w:lang w:val="en-US"/>
        </w:rPr>
        <w:t>等展洽会</w:t>
      </w:r>
      <w:r>
        <w:rPr>
          <w:rFonts w:hint="eastAsia" w:ascii="仿宋_GB2312" w:eastAsia="仿宋_GB2312"/>
          <w:sz w:val="32"/>
          <w:szCs w:val="32"/>
          <w:lang w:val="en-US" w:eastAsia="zh-CN"/>
        </w:rPr>
        <w:t>，</w:t>
      </w:r>
      <w:r>
        <w:rPr>
          <w:rFonts w:hint="eastAsia" w:ascii="仿宋_GB2312" w:eastAsia="仿宋_GB2312"/>
          <w:sz w:val="32"/>
          <w:szCs w:val="32"/>
          <w:lang w:val="en-US"/>
        </w:rPr>
        <w:t>宣传鞍山企业和产品。推动企业开展工程承包</w:t>
      </w:r>
      <w:r>
        <w:rPr>
          <w:rFonts w:hint="eastAsia" w:ascii="仿宋_GB2312" w:eastAsia="仿宋_GB2312"/>
          <w:sz w:val="32"/>
          <w:szCs w:val="32"/>
          <w:lang w:val="en-US" w:eastAsia="zh-CN"/>
        </w:rPr>
        <w:t>，</w:t>
      </w:r>
      <w:r>
        <w:rPr>
          <w:rFonts w:hint="eastAsia" w:ascii="仿宋_GB2312" w:eastAsia="仿宋_GB2312"/>
          <w:sz w:val="32"/>
          <w:szCs w:val="32"/>
          <w:lang w:val="en-US"/>
        </w:rPr>
        <w:t>带动产品出口和劳务输出。</w:t>
      </w:r>
    </w:p>
    <w:p>
      <w:pPr>
        <w:pStyle w:val="4"/>
        <w:spacing w:before="120" w:after="160" w:line="560" w:lineRule="exact"/>
        <w:ind w:firstLine="643" w:firstLineChars="200"/>
        <w:jc w:val="both"/>
        <w:rPr>
          <w:rFonts w:ascii="仿宋_GB2312" w:eastAsia="仿宋_GB2312"/>
          <w:b/>
          <w:bCs/>
          <w:sz w:val="32"/>
          <w:szCs w:val="32"/>
        </w:rPr>
      </w:pPr>
      <w:bookmarkStart w:id="38" w:name="_Toc32024"/>
      <w:r>
        <w:rPr>
          <w:rFonts w:hint="eastAsia" w:ascii="仿宋_GB2312" w:eastAsia="仿宋_GB2312"/>
          <w:b/>
          <w:bCs/>
          <w:color w:val="auto"/>
          <w:sz w:val="32"/>
          <w:szCs w:val="32"/>
        </w:rPr>
        <w:t>3</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推动基础开放平台有序建设</w:t>
      </w:r>
      <w:bookmarkEnd w:id="38"/>
    </w:p>
    <w:p>
      <w:pPr>
        <w:spacing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推动建成保税物流中心（B型）。</w:t>
      </w:r>
      <w:r>
        <w:rPr>
          <w:rFonts w:hint="eastAsia" w:ascii="仿宋_GB2312" w:eastAsia="仿宋_GB2312"/>
          <w:sz w:val="32"/>
          <w:szCs w:val="32"/>
          <w:lang w:val="en-US"/>
        </w:rPr>
        <w:t>鼓励企业开展保税仓储、出口退税、分拨配送、流通性简单加工等多元化业务</w:t>
      </w:r>
      <w:r>
        <w:rPr>
          <w:rFonts w:hint="eastAsia" w:ascii="仿宋_GB2312" w:eastAsia="仿宋_GB2312"/>
          <w:sz w:val="32"/>
          <w:szCs w:val="32"/>
          <w:lang w:val="en-US" w:eastAsia="zh-CN"/>
        </w:rPr>
        <w:t>，</w:t>
      </w:r>
      <w:r>
        <w:rPr>
          <w:rFonts w:hint="eastAsia" w:ascii="仿宋_GB2312" w:eastAsia="仿宋_GB2312"/>
          <w:sz w:val="32"/>
          <w:szCs w:val="32"/>
          <w:lang w:val="en-US"/>
        </w:rPr>
        <w:t>打造</w:t>
      </w:r>
      <w:r>
        <w:rPr>
          <w:rFonts w:hint="eastAsia" w:ascii="仿宋_GB2312" w:eastAsia="仿宋_GB2312"/>
          <w:sz w:val="32"/>
          <w:szCs w:val="32"/>
          <w:lang w:val="en-US" w:eastAsia="zh-CN"/>
        </w:rPr>
        <w:t>“</w:t>
      </w:r>
      <w:r>
        <w:rPr>
          <w:rFonts w:hint="eastAsia" w:ascii="仿宋_GB2312" w:eastAsia="仿宋_GB2312"/>
          <w:sz w:val="32"/>
          <w:szCs w:val="32"/>
          <w:lang w:val="en-US"/>
        </w:rPr>
        <w:t>一站式</w:t>
      </w:r>
      <w:r>
        <w:rPr>
          <w:rFonts w:hint="eastAsia" w:ascii="仿宋_GB2312" w:eastAsia="仿宋_GB2312"/>
          <w:sz w:val="32"/>
          <w:szCs w:val="32"/>
          <w:lang w:val="en-US" w:eastAsia="zh-CN"/>
        </w:rPr>
        <w:t>”</w:t>
      </w:r>
      <w:r>
        <w:rPr>
          <w:rFonts w:hint="eastAsia" w:ascii="仿宋_GB2312" w:eastAsia="仿宋_GB2312"/>
          <w:sz w:val="32"/>
          <w:szCs w:val="32"/>
          <w:lang w:val="en-US"/>
        </w:rPr>
        <w:t>通关服务。加快鞍山内陆港项目启动</w:t>
      </w:r>
      <w:r>
        <w:rPr>
          <w:rFonts w:hint="eastAsia" w:ascii="仿宋_GB2312" w:eastAsia="仿宋_GB2312"/>
          <w:sz w:val="32"/>
          <w:szCs w:val="32"/>
          <w:lang w:val="en-US" w:eastAsia="zh-CN"/>
        </w:rPr>
        <w:t>，</w:t>
      </w:r>
      <w:r>
        <w:rPr>
          <w:rFonts w:hint="eastAsia" w:ascii="仿宋_GB2312" w:eastAsia="仿宋_GB2312"/>
          <w:sz w:val="32"/>
          <w:szCs w:val="32"/>
          <w:lang w:val="en-US"/>
        </w:rPr>
        <w:t>积极探索保税展示交易、</w:t>
      </w:r>
      <w:r>
        <w:rPr>
          <w:rFonts w:hint="eastAsia" w:ascii="仿宋_GB2312" w:eastAsia="仿宋_GB2312"/>
          <w:sz w:val="32"/>
          <w:szCs w:val="32"/>
          <w:lang w:val="en-US" w:eastAsia="zh-CN"/>
        </w:rPr>
        <w:t>“</w:t>
      </w:r>
      <w:r>
        <w:rPr>
          <w:rFonts w:hint="eastAsia" w:ascii="仿宋_GB2312" w:eastAsia="仿宋_GB2312"/>
          <w:sz w:val="32"/>
          <w:szCs w:val="32"/>
          <w:lang w:val="en-US"/>
        </w:rPr>
        <w:t>保税+实体新零售</w:t>
      </w:r>
      <w:r>
        <w:rPr>
          <w:rFonts w:hint="eastAsia" w:ascii="仿宋_GB2312" w:eastAsia="仿宋_GB2312"/>
          <w:sz w:val="32"/>
          <w:szCs w:val="32"/>
          <w:lang w:val="en-US" w:eastAsia="zh-CN"/>
        </w:rPr>
        <w:t>”</w:t>
      </w:r>
      <w:r>
        <w:rPr>
          <w:rFonts w:hint="eastAsia" w:ascii="仿宋_GB2312" w:eastAsia="仿宋_GB2312"/>
          <w:sz w:val="32"/>
          <w:szCs w:val="32"/>
          <w:lang w:val="en-US"/>
        </w:rPr>
        <w:t>等新兴业态</w:t>
      </w:r>
      <w:r>
        <w:rPr>
          <w:rFonts w:hint="eastAsia" w:ascii="仿宋_GB2312" w:eastAsia="仿宋_GB2312"/>
          <w:sz w:val="32"/>
          <w:szCs w:val="32"/>
          <w:lang w:val="en-US" w:eastAsia="zh-CN"/>
        </w:rPr>
        <w:t>，</w:t>
      </w:r>
      <w:r>
        <w:rPr>
          <w:rFonts w:hint="eastAsia" w:ascii="仿宋_GB2312" w:eastAsia="仿宋_GB2312"/>
          <w:sz w:val="32"/>
          <w:szCs w:val="32"/>
          <w:lang w:val="en-US"/>
        </w:rPr>
        <w:t>充分发挥保税物流中心政策优势</w:t>
      </w:r>
      <w:r>
        <w:rPr>
          <w:rFonts w:hint="eastAsia" w:ascii="仿宋_GB2312" w:eastAsia="仿宋_GB2312"/>
          <w:sz w:val="32"/>
          <w:szCs w:val="32"/>
          <w:lang w:val="en-US" w:eastAsia="zh-CN"/>
        </w:rPr>
        <w:t>，</w:t>
      </w:r>
      <w:r>
        <w:rPr>
          <w:rFonts w:hint="eastAsia" w:ascii="仿宋_GB2312" w:eastAsia="仿宋_GB2312"/>
          <w:sz w:val="32"/>
          <w:szCs w:val="32"/>
          <w:lang w:val="en-US"/>
        </w:rPr>
        <w:t>加速培育外贸增长新动能。</w:t>
      </w:r>
    </w:p>
    <w:p>
      <w:pPr>
        <w:spacing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积极搭建东北地区钢材交易综合平台。</w:t>
      </w:r>
      <w:r>
        <w:rPr>
          <w:rFonts w:hint="eastAsia" w:ascii="仿宋_GB2312" w:eastAsia="仿宋_GB2312"/>
          <w:sz w:val="32"/>
          <w:szCs w:val="32"/>
          <w:lang w:val="en-US"/>
        </w:rPr>
        <w:t>构建钢铁</w:t>
      </w:r>
      <w:r>
        <w:rPr>
          <w:rFonts w:hint="eastAsia" w:ascii="仿宋_GB2312" w:eastAsia="仿宋_GB2312"/>
          <w:sz w:val="32"/>
          <w:szCs w:val="32"/>
          <w:lang w:val="en-US" w:eastAsia="zh-CN"/>
        </w:rPr>
        <w:t>“</w:t>
      </w:r>
      <w:r>
        <w:rPr>
          <w:rFonts w:hint="eastAsia" w:ascii="仿宋_GB2312" w:eastAsia="仿宋_GB2312"/>
          <w:sz w:val="32"/>
          <w:szCs w:val="32"/>
          <w:lang w:val="en-US"/>
        </w:rPr>
        <w:t>仓储物流中心、加工配送中心、电子交易中心</w:t>
      </w:r>
      <w:r>
        <w:rPr>
          <w:rFonts w:hint="eastAsia" w:ascii="仿宋_GB2312" w:eastAsia="仿宋_GB2312"/>
          <w:sz w:val="32"/>
          <w:szCs w:val="32"/>
          <w:lang w:val="en-US" w:eastAsia="zh-CN"/>
        </w:rPr>
        <w:t>”</w:t>
      </w:r>
      <w:r>
        <w:rPr>
          <w:rFonts w:hint="eastAsia" w:ascii="仿宋_GB2312" w:eastAsia="仿宋_GB2312"/>
          <w:sz w:val="32"/>
          <w:szCs w:val="32"/>
          <w:lang w:val="en-US"/>
        </w:rPr>
        <w:t>综合服务平台</w:t>
      </w:r>
      <w:r>
        <w:rPr>
          <w:rFonts w:hint="eastAsia" w:ascii="仿宋_GB2312" w:eastAsia="仿宋_GB2312"/>
          <w:sz w:val="32"/>
          <w:szCs w:val="32"/>
          <w:lang w:val="en-US" w:eastAsia="zh-CN"/>
        </w:rPr>
        <w:t>，</w:t>
      </w:r>
      <w:r>
        <w:rPr>
          <w:rFonts w:hint="eastAsia" w:ascii="仿宋_GB2312" w:eastAsia="仿宋_GB2312"/>
          <w:sz w:val="32"/>
          <w:szCs w:val="32"/>
          <w:lang w:val="en-US"/>
        </w:rPr>
        <w:t>相互依托、相互促进的</w:t>
      </w:r>
      <w:r>
        <w:rPr>
          <w:rFonts w:hint="eastAsia" w:ascii="仿宋_GB2312" w:eastAsia="仿宋_GB2312"/>
          <w:sz w:val="32"/>
          <w:szCs w:val="32"/>
          <w:lang w:val="en-US" w:eastAsia="zh-CN"/>
        </w:rPr>
        <w:t>“</w:t>
      </w:r>
      <w:r>
        <w:rPr>
          <w:rFonts w:hint="eastAsia" w:ascii="仿宋_GB2312" w:eastAsia="仿宋_GB2312"/>
          <w:sz w:val="32"/>
          <w:szCs w:val="32"/>
          <w:lang w:val="en-US"/>
        </w:rPr>
        <w:t>三位一体</w:t>
      </w:r>
      <w:r>
        <w:rPr>
          <w:rFonts w:hint="eastAsia" w:ascii="仿宋_GB2312" w:eastAsia="仿宋_GB2312"/>
          <w:sz w:val="32"/>
          <w:szCs w:val="32"/>
          <w:lang w:val="en-US" w:eastAsia="zh-CN"/>
        </w:rPr>
        <w:t>”</w:t>
      </w:r>
      <w:r>
        <w:rPr>
          <w:rFonts w:hint="eastAsia" w:ascii="仿宋_GB2312" w:eastAsia="仿宋_GB2312"/>
          <w:sz w:val="32"/>
          <w:szCs w:val="32"/>
          <w:lang w:val="en-US"/>
        </w:rPr>
        <w:t>经营格局</w:t>
      </w:r>
      <w:r>
        <w:rPr>
          <w:rFonts w:hint="eastAsia" w:ascii="仿宋_GB2312" w:eastAsia="仿宋_GB2312"/>
          <w:sz w:val="32"/>
          <w:szCs w:val="32"/>
          <w:lang w:val="en-US" w:eastAsia="zh-CN"/>
        </w:rPr>
        <w:t>，</w:t>
      </w:r>
      <w:r>
        <w:rPr>
          <w:rFonts w:hint="eastAsia" w:ascii="仿宋_GB2312" w:eastAsia="仿宋_GB2312"/>
          <w:sz w:val="32"/>
          <w:szCs w:val="32"/>
          <w:lang w:val="en-US"/>
        </w:rPr>
        <w:t>实现客户信息、产品信息、销售信息等各方面的资源整合。</w:t>
      </w:r>
    </w:p>
    <w:p>
      <w:pPr>
        <w:spacing w:line="560" w:lineRule="exact"/>
        <w:ind w:firstLine="643" w:firstLineChars="200"/>
        <w:jc w:val="both"/>
        <w:rPr>
          <w:rFonts w:hint="eastAsia" w:ascii="仿宋_GB2312" w:eastAsia="仿宋_GB2312"/>
          <w:sz w:val="32"/>
          <w:szCs w:val="32"/>
          <w:lang w:val="en-US"/>
        </w:rPr>
      </w:pPr>
      <w:r>
        <w:rPr>
          <w:rFonts w:hint="eastAsia" w:ascii="仿宋_GB2312" w:eastAsia="仿宋_GB2312"/>
          <w:b/>
          <w:bCs/>
          <w:sz w:val="32"/>
          <w:szCs w:val="32"/>
          <w:lang w:val="en-US"/>
        </w:rPr>
        <w:t>加强外贸转型基地建设。</w:t>
      </w:r>
      <w:r>
        <w:rPr>
          <w:rFonts w:hint="eastAsia" w:ascii="仿宋_GB2312" w:eastAsia="仿宋_GB2312"/>
          <w:sz w:val="32"/>
          <w:szCs w:val="32"/>
          <w:lang w:val="en-US"/>
        </w:rPr>
        <w:t>加快建设黑色金属材料、非金属材料、服装3个国家外贸转型升级基地。加快</w:t>
      </w:r>
      <w:r>
        <w:rPr>
          <w:rFonts w:hint="eastAsia" w:ascii="仿宋_GB2312" w:hAnsi="仿宋_GB2312" w:eastAsia="仿宋_GB2312" w:cs="仿宋_GB2312"/>
          <w:sz w:val="32"/>
          <w:szCs w:val="32"/>
          <w:lang w:val="en-US"/>
        </w:rPr>
        <w:t>培育台安农业高</w:t>
      </w:r>
      <w:r>
        <w:rPr>
          <w:rFonts w:hint="eastAsia" w:ascii="仿宋_GB2312" w:eastAsia="仿宋_GB2312"/>
          <w:sz w:val="32"/>
          <w:szCs w:val="32"/>
          <w:lang w:val="en-US"/>
        </w:rPr>
        <w:t>新技术产业开发区晋升为省级外贸出口转型基地。</w:t>
      </w:r>
    </w:p>
    <w:p>
      <w:pPr>
        <w:spacing w:line="560" w:lineRule="exact"/>
        <w:ind w:firstLine="640" w:firstLineChars="200"/>
        <w:jc w:val="both"/>
        <w:rPr>
          <w:rFonts w:hint="eastAsia" w:ascii="仿宋_GB2312" w:eastAsia="仿宋_GB2312"/>
          <w:sz w:val="32"/>
          <w:szCs w:val="32"/>
          <w:lang w:val="en-US"/>
        </w:rPr>
      </w:pPr>
    </w:p>
    <w:tbl>
      <w:tblPr>
        <w:tblStyle w:val="3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8522" w:type="dxa"/>
            <w:shd w:val="clear" w:color="auto" w:fill="auto"/>
          </w:tcPr>
          <w:p>
            <w:pPr>
              <w:spacing w:after="0" w:line="560" w:lineRule="exact"/>
              <w:jc w:val="center"/>
              <w:rPr>
                <w:rFonts w:ascii="仿宋_GB2312" w:hAnsi="Calibri" w:eastAsia="仿宋_GB2312" w:cs="Times New Roman"/>
                <w:sz w:val="28"/>
                <w:szCs w:val="28"/>
              </w:rPr>
            </w:pPr>
            <w:r>
              <w:rPr>
                <w:rFonts w:hint="eastAsia" w:ascii="仿宋_GB2312" w:hAnsi="Calibri" w:eastAsia="仿宋_GB2312" w:cs="Times New Roman"/>
                <w:b/>
                <w:bCs/>
                <w:sz w:val="28"/>
                <w:szCs w:val="28"/>
              </w:rPr>
              <w:t>专栏</w:t>
            </w:r>
            <w:r>
              <w:rPr>
                <w:rFonts w:ascii="仿宋_GB2312" w:hAnsi="Calibri" w:eastAsia="仿宋_GB2312" w:cs="Times New Roman"/>
                <w:b/>
                <w:bCs/>
                <w:sz w:val="28"/>
                <w:szCs w:val="28"/>
              </w:rPr>
              <w:t>6</w:t>
            </w:r>
            <w:r>
              <w:rPr>
                <w:rFonts w:hint="eastAsia" w:ascii="仿宋_GB2312" w:hAnsi="Calibri" w:eastAsia="仿宋_GB2312" w:cs="Times New Roman"/>
                <w:b/>
                <w:bCs/>
                <w:sz w:val="28"/>
                <w:szCs w:val="28"/>
              </w:rPr>
              <w:t>：开放环境亮点工程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trHeight w:val="479" w:hRule="atLeast"/>
          <w:jc w:val="center"/>
        </w:trPr>
        <w:tc>
          <w:tcPr>
            <w:tcW w:w="8522" w:type="dxa"/>
            <w:shd w:val="clear" w:color="auto" w:fill="auto"/>
          </w:tcPr>
          <w:p>
            <w:pPr>
              <w:widowControl w:val="0"/>
              <w:spacing w:after="0" w:line="560" w:lineRule="exact"/>
              <w:ind w:firstLine="562" w:firstLineChars="200"/>
              <w:jc w:val="both"/>
              <w:rPr>
                <w:rFonts w:ascii="仿宋_GB2312" w:hAnsi="仿宋" w:eastAsia="仿宋_GB2312" w:cs="仿宋"/>
                <w:kern w:val="2"/>
                <w:sz w:val="28"/>
                <w:szCs w:val="28"/>
                <w:lang w:val="en-US"/>
              </w:rPr>
            </w:pPr>
            <w:r>
              <w:rPr>
                <w:rFonts w:hint="eastAsia" w:ascii="仿宋_GB2312" w:hAnsi="仿宋" w:eastAsia="仿宋_GB2312" w:cs="仿宋"/>
                <w:b/>
                <w:bCs/>
                <w:kern w:val="2"/>
                <w:sz w:val="28"/>
                <w:szCs w:val="28"/>
              </w:rPr>
              <w:t>亮点工程一：</w:t>
            </w:r>
            <w:r>
              <w:rPr>
                <w:rFonts w:hint="eastAsia" w:ascii="仿宋_GB2312" w:hAnsi="仿宋" w:eastAsia="仿宋_GB2312" w:cs="仿宋"/>
                <w:b/>
                <w:bCs/>
                <w:kern w:val="2"/>
                <w:sz w:val="28"/>
                <w:szCs w:val="28"/>
                <w:lang w:val="en-US"/>
              </w:rPr>
              <w:t>探索市场采购贸易方式新体制、新模式和发展新途径</w:t>
            </w:r>
            <w:r>
              <w:rPr>
                <w:rFonts w:hint="eastAsia" w:ascii="仿宋_GB2312" w:hAnsi="仿宋" w:eastAsia="仿宋_GB2312" w:cs="仿宋"/>
                <w:b/>
                <w:bCs/>
                <w:kern w:val="2"/>
                <w:sz w:val="28"/>
                <w:szCs w:val="28"/>
                <w:lang w:val="en-US" w:eastAsia="zh-CN"/>
              </w:rPr>
              <w:t>，</w:t>
            </w:r>
            <w:r>
              <w:rPr>
                <w:rFonts w:hint="eastAsia" w:ascii="仿宋_GB2312" w:hAnsi="仿宋" w:eastAsia="仿宋_GB2312" w:cs="仿宋"/>
                <w:b/>
                <w:bCs/>
                <w:kern w:val="2"/>
                <w:sz w:val="28"/>
                <w:szCs w:val="28"/>
                <w:lang w:val="en-US"/>
              </w:rPr>
              <w:t>建设具有</w:t>
            </w:r>
            <w:r>
              <w:rPr>
                <w:rFonts w:hint="eastAsia" w:ascii="仿宋_GB2312" w:hAnsi="仿宋" w:eastAsia="仿宋_GB2312" w:cs="仿宋"/>
                <w:b/>
                <w:bCs/>
                <w:kern w:val="2"/>
                <w:sz w:val="28"/>
                <w:szCs w:val="28"/>
              </w:rPr>
              <w:t>鞍山</w:t>
            </w:r>
            <w:r>
              <w:rPr>
                <w:rFonts w:hint="eastAsia" w:ascii="仿宋_GB2312" w:hAnsi="仿宋" w:eastAsia="仿宋_GB2312" w:cs="仿宋"/>
                <w:b/>
                <w:bCs/>
                <w:kern w:val="2"/>
                <w:sz w:val="28"/>
                <w:szCs w:val="28"/>
                <w:lang w:val="en-US"/>
              </w:rPr>
              <w:t>特色的市场采购贸易生态体系</w:t>
            </w:r>
            <w:r>
              <w:rPr>
                <w:rFonts w:hint="eastAsia" w:ascii="仿宋_GB2312" w:hAnsi="仿宋" w:eastAsia="仿宋_GB2312" w:cs="仿宋"/>
                <w:b/>
                <w:bCs/>
                <w:kern w:val="2"/>
                <w:sz w:val="28"/>
                <w:szCs w:val="28"/>
              </w:rPr>
              <w:t>。</w:t>
            </w:r>
            <w:r>
              <w:rPr>
                <w:rFonts w:hint="eastAsia" w:ascii="仿宋_GB2312" w:hAnsi="仿宋" w:eastAsia="仿宋_GB2312" w:cs="仿宋"/>
                <w:kern w:val="2"/>
                <w:sz w:val="28"/>
                <w:szCs w:val="28"/>
              </w:rPr>
              <w:t>通过建立市场采购贸易监管体系、搭建市场采购联网信息平台、制定市场采购贸易综合管理办法以及进一步构建市场采购区域合作联动机制等一系列举措</w:t>
            </w:r>
            <w:r>
              <w:rPr>
                <w:rFonts w:hint="eastAsia" w:ascii="仿宋_GB2312" w:hAnsi="仿宋" w:eastAsia="仿宋_GB2312" w:cs="仿宋"/>
                <w:kern w:val="2"/>
                <w:sz w:val="28"/>
                <w:szCs w:val="28"/>
                <w:lang w:eastAsia="zh-CN"/>
              </w:rPr>
              <w:t>，</w:t>
            </w:r>
            <w:r>
              <w:rPr>
                <w:rFonts w:hint="eastAsia" w:ascii="仿宋_GB2312" w:hAnsi="仿宋" w:eastAsia="仿宋_GB2312" w:cs="仿宋"/>
                <w:kern w:val="2"/>
                <w:sz w:val="28"/>
                <w:szCs w:val="28"/>
                <w:lang w:val="en-US"/>
              </w:rPr>
              <w:t>推动市场采购、跨境电商和外贸综合服务等</w:t>
            </w:r>
            <w:r>
              <w:rPr>
                <w:rFonts w:hint="eastAsia" w:ascii="仿宋_GB2312" w:hAnsi="仿宋" w:eastAsia="仿宋_GB2312" w:cs="仿宋"/>
                <w:kern w:val="2"/>
                <w:sz w:val="28"/>
                <w:szCs w:val="28"/>
              </w:rPr>
              <w:t>融合发展</w:t>
            </w:r>
            <w:r>
              <w:rPr>
                <w:rFonts w:hint="eastAsia" w:ascii="仿宋_GB2312" w:hAnsi="仿宋" w:eastAsia="仿宋_GB2312" w:cs="仿宋"/>
                <w:kern w:val="2"/>
                <w:sz w:val="28"/>
                <w:szCs w:val="28"/>
                <w:lang w:val="en-US" w:eastAsia="zh-CN"/>
              </w:rPr>
              <w:t>，</w:t>
            </w:r>
            <w:r>
              <w:rPr>
                <w:rFonts w:hint="eastAsia" w:ascii="仿宋_GB2312" w:hAnsi="仿宋" w:eastAsia="仿宋_GB2312" w:cs="仿宋"/>
                <w:kern w:val="2"/>
                <w:sz w:val="28"/>
                <w:szCs w:val="28"/>
                <w:lang w:val="en-US"/>
              </w:rPr>
              <w:t>塑造了线上线下融合、区内区外联动的新型商贸体系。</w:t>
            </w:r>
          </w:p>
          <w:p>
            <w:pPr>
              <w:widowControl w:val="0"/>
              <w:spacing w:after="0" w:line="560" w:lineRule="exact"/>
              <w:ind w:firstLine="562" w:firstLineChars="200"/>
              <w:jc w:val="both"/>
              <w:rPr>
                <w:rFonts w:ascii="仿宋_GB2312" w:hAnsi="仿宋" w:eastAsia="仿宋_GB2312" w:cs="仿宋"/>
                <w:kern w:val="2"/>
                <w:sz w:val="28"/>
                <w:szCs w:val="28"/>
              </w:rPr>
            </w:pPr>
            <w:r>
              <w:rPr>
                <w:rFonts w:hint="eastAsia" w:ascii="仿宋_GB2312" w:hAnsi="仿宋" w:eastAsia="仿宋_GB2312" w:cs="仿宋"/>
                <w:b/>
                <w:bCs/>
                <w:kern w:val="2"/>
                <w:sz w:val="28"/>
                <w:szCs w:val="28"/>
              </w:rPr>
              <w:t>亮点工程二：创新</w:t>
            </w:r>
            <w:r>
              <w:rPr>
                <w:rFonts w:hint="eastAsia" w:ascii="仿宋_GB2312" w:hAnsi="仿宋" w:eastAsia="仿宋_GB2312" w:cs="仿宋"/>
                <w:b/>
                <w:bCs/>
                <w:kern w:val="2"/>
                <w:sz w:val="28"/>
                <w:szCs w:val="28"/>
                <w:lang w:eastAsia="zh-CN"/>
              </w:rPr>
              <w:t>“</w:t>
            </w:r>
            <w:r>
              <w:rPr>
                <w:rFonts w:hint="eastAsia" w:ascii="仿宋_GB2312" w:hAnsi="仿宋" w:eastAsia="仿宋_GB2312" w:cs="仿宋"/>
                <w:b/>
                <w:bCs/>
                <w:kern w:val="2"/>
                <w:sz w:val="28"/>
                <w:szCs w:val="28"/>
              </w:rPr>
              <w:t>市场采购</w:t>
            </w:r>
            <w:r>
              <w:rPr>
                <w:rFonts w:ascii="仿宋_GB2312" w:hAnsi="仿宋" w:eastAsia="仿宋_GB2312" w:cs="仿宋"/>
                <w:b/>
                <w:bCs/>
                <w:kern w:val="2"/>
                <w:sz w:val="28"/>
                <w:szCs w:val="28"/>
              </w:rPr>
              <w:t>+跨境电商</w:t>
            </w:r>
            <w:r>
              <w:rPr>
                <w:rFonts w:hint="eastAsia" w:ascii="仿宋_GB2312" w:hAnsi="仿宋" w:eastAsia="仿宋_GB2312" w:cs="仿宋"/>
                <w:b/>
                <w:bCs/>
                <w:kern w:val="2"/>
                <w:sz w:val="28"/>
                <w:szCs w:val="28"/>
                <w:lang w:eastAsia="zh-CN"/>
              </w:rPr>
              <w:t>”</w:t>
            </w:r>
            <w:r>
              <w:rPr>
                <w:rFonts w:ascii="仿宋_GB2312" w:hAnsi="仿宋" w:eastAsia="仿宋_GB2312" w:cs="仿宋"/>
                <w:b/>
                <w:bCs/>
                <w:kern w:val="2"/>
                <w:sz w:val="28"/>
                <w:szCs w:val="28"/>
              </w:rPr>
              <w:t>融合模式。</w:t>
            </w:r>
            <w:r>
              <w:rPr>
                <w:rFonts w:hint="eastAsia" w:ascii="仿宋_GB2312" w:hAnsi="仿宋" w:eastAsia="仿宋_GB2312" w:cs="仿宋"/>
                <w:kern w:val="2"/>
                <w:sz w:val="28"/>
                <w:szCs w:val="28"/>
              </w:rPr>
              <w:t>依托鞍山西柳市场采购贸易试点</w:t>
            </w:r>
            <w:r>
              <w:rPr>
                <w:rFonts w:hint="eastAsia" w:ascii="仿宋_GB2312" w:hAnsi="仿宋" w:eastAsia="仿宋_GB2312" w:cs="仿宋"/>
                <w:kern w:val="2"/>
                <w:sz w:val="28"/>
                <w:szCs w:val="28"/>
                <w:lang w:eastAsia="zh-CN"/>
              </w:rPr>
              <w:t>，</w:t>
            </w:r>
            <w:r>
              <w:rPr>
                <w:rFonts w:hint="eastAsia" w:ascii="仿宋_GB2312" w:hAnsi="仿宋" w:eastAsia="仿宋_GB2312" w:cs="仿宋"/>
                <w:kern w:val="2"/>
                <w:sz w:val="28"/>
                <w:szCs w:val="28"/>
              </w:rPr>
              <w:t>积极</w:t>
            </w:r>
            <w:r>
              <w:rPr>
                <w:rFonts w:hint="eastAsia" w:ascii="仿宋_GB2312" w:hAnsi="仿宋" w:eastAsia="仿宋_GB2312" w:cs="仿宋"/>
                <w:color w:val="000000" w:themeColor="text1"/>
                <w:kern w:val="2"/>
                <w:sz w:val="28"/>
                <w:szCs w:val="28"/>
                <w14:textFill>
                  <w14:solidFill>
                    <w14:schemeClr w14:val="tx1"/>
                  </w14:solidFill>
                </w14:textFill>
              </w:rPr>
              <w:t>推进跨境电商综试区申报建设</w:t>
            </w:r>
            <w:r>
              <w:rPr>
                <w:rFonts w:hint="eastAsia" w:ascii="仿宋_GB2312" w:hAnsi="仿宋" w:eastAsia="仿宋_GB2312" w:cs="仿宋"/>
                <w:kern w:val="2"/>
                <w:sz w:val="28"/>
                <w:szCs w:val="28"/>
                <w:lang w:eastAsia="zh-CN"/>
              </w:rPr>
              <w:t>，</w:t>
            </w:r>
            <w:r>
              <w:rPr>
                <w:rFonts w:hint="eastAsia" w:ascii="仿宋_GB2312" w:hAnsi="仿宋" w:eastAsia="仿宋_GB2312" w:cs="仿宋"/>
                <w:kern w:val="2"/>
                <w:sz w:val="28"/>
                <w:szCs w:val="28"/>
              </w:rPr>
              <w:t>探索市场采购贸易与跨境电商两种出口方式</w:t>
            </w:r>
            <w:r>
              <w:rPr>
                <w:rFonts w:hint="eastAsia" w:ascii="仿宋_GB2312" w:hAnsi="仿宋" w:eastAsia="仿宋_GB2312" w:cs="仿宋"/>
                <w:kern w:val="2"/>
                <w:sz w:val="28"/>
                <w:szCs w:val="28"/>
                <w:lang w:eastAsia="zh-CN"/>
              </w:rPr>
              <w:t>“</w:t>
            </w:r>
            <w:r>
              <w:rPr>
                <w:rFonts w:hint="eastAsia" w:ascii="仿宋_GB2312" w:hAnsi="仿宋" w:eastAsia="仿宋_GB2312" w:cs="仿宋"/>
                <w:kern w:val="2"/>
                <w:sz w:val="28"/>
                <w:szCs w:val="28"/>
              </w:rPr>
              <w:t>拼柜出海</w:t>
            </w:r>
            <w:r>
              <w:rPr>
                <w:rFonts w:hint="eastAsia" w:ascii="仿宋_GB2312" w:hAnsi="仿宋" w:eastAsia="仿宋_GB2312" w:cs="仿宋"/>
                <w:kern w:val="2"/>
                <w:sz w:val="28"/>
                <w:szCs w:val="28"/>
                <w:lang w:eastAsia="zh-CN"/>
              </w:rPr>
              <w:t>”</w:t>
            </w:r>
            <w:r>
              <w:rPr>
                <w:rFonts w:hint="eastAsia" w:ascii="仿宋_GB2312" w:hAnsi="仿宋" w:eastAsia="仿宋_GB2312" w:cs="仿宋"/>
                <w:kern w:val="2"/>
                <w:sz w:val="28"/>
                <w:szCs w:val="28"/>
              </w:rPr>
              <w:t>物流模式</w:t>
            </w:r>
            <w:r>
              <w:rPr>
                <w:rFonts w:hint="eastAsia" w:ascii="仿宋_GB2312" w:hAnsi="仿宋" w:eastAsia="仿宋_GB2312" w:cs="仿宋"/>
                <w:kern w:val="2"/>
                <w:sz w:val="28"/>
                <w:szCs w:val="28"/>
                <w:lang w:eastAsia="zh-CN"/>
              </w:rPr>
              <w:t>，</w:t>
            </w:r>
            <w:r>
              <w:rPr>
                <w:rFonts w:hint="eastAsia" w:ascii="仿宋_GB2312" w:hAnsi="仿宋" w:eastAsia="仿宋_GB2312" w:cs="仿宋"/>
                <w:kern w:val="2"/>
                <w:sz w:val="28"/>
                <w:szCs w:val="28"/>
              </w:rPr>
              <w:t>推动市场采购贸易与跨境电商</w:t>
            </w:r>
            <w:r>
              <w:rPr>
                <w:rFonts w:hint="eastAsia" w:ascii="仿宋_GB2312" w:hAnsi="仿宋" w:eastAsia="仿宋_GB2312" w:cs="仿宋"/>
                <w:kern w:val="2"/>
                <w:sz w:val="28"/>
                <w:szCs w:val="28"/>
                <w:lang w:eastAsia="zh-CN"/>
              </w:rPr>
              <w:t>“</w:t>
            </w:r>
            <w:r>
              <w:rPr>
                <w:rFonts w:hint="eastAsia" w:ascii="仿宋_GB2312" w:hAnsi="仿宋" w:eastAsia="仿宋_GB2312" w:cs="仿宋"/>
                <w:kern w:val="2"/>
                <w:sz w:val="28"/>
                <w:szCs w:val="28"/>
              </w:rPr>
              <w:t>合作出海</w:t>
            </w:r>
            <w:r>
              <w:rPr>
                <w:rFonts w:hint="eastAsia" w:ascii="仿宋_GB2312" w:hAnsi="仿宋" w:eastAsia="仿宋_GB2312" w:cs="仿宋"/>
                <w:kern w:val="2"/>
                <w:sz w:val="28"/>
                <w:szCs w:val="28"/>
                <w:lang w:eastAsia="zh-CN"/>
              </w:rPr>
              <w:t>”，</w:t>
            </w:r>
            <w:r>
              <w:rPr>
                <w:rFonts w:hint="eastAsia" w:ascii="仿宋_GB2312" w:hAnsi="仿宋" w:eastAsia="仿宋_GB2312" w:cs="仿宋"/>
                <w:kern w:val="2"/>
                <w:sz w:val="28"/>
                <w:szCs w:val="28"/>
              </w:rPr>
              <w:t>为鞍山构建创新联动的开放环境提供有力抓手。</w:t>
            </w:r>
          </w:p>
          <w:p>
            <w:pPr>
              <w:widowControl w:val="0"/>
              <w:spacing w:after="0" w:line="560" w:lineRule="exact"/>
              <w:ind w:firstLine="562" w:firstLineChars="200"/>
              <w:jc w:val="both"/>
              <w:rPr>
                <w:rFonts w:ascii="仿宋_GB2312" w:hAnsi="仿宋" w:eastAsia="仿宋_GB2312" w:cs="仿宋"/>
                <w:b/>
                <w:bCs/>
                <w:kern w:val="2"/>
                <w:sz w:val="28"/>
                <w:szCs w:val="28"/>
              </w:rPr>
            </w:pPr>
            <w:r>
              <w:rPr>
                <w:rFonts w:hint="eastAsia" w:ascii="仿宋_GB2312" w:hAnsi="仿宋" w:eastAsia="仿宋_GB2312" w:cs="仿宋"/>
                <w:b/>
                <w:bCs/>
                <w:kern w:val="2"/>
                <w:sz w:val="28"/>
                <w:szCs w:val="28"/>
              </w:rPr>
              <w:t>亮点工程三：建设东北地区钢材交易综合平台。</w:t>
            </w:r>
            <w:r>
              <w:rPr>
                <w:rFonts w:hint="eastAsia" w:ascii="仿宋_GB2312" w:hAnsi="仿宋" w:eastAsia="仿宋_GB2312" w:cs="仿宋"/>
                <w:kern w:val="2"/>
                <w:sz w:val="28"/>
                <w:szCs w:val="28"/>
              </w:rPr>
              <w:t>依托鞍山钢材产业优势</w:t>
            </w:r>
            <w:r>
              <w:rPr>
                <w:rFonts w:hint="eastAsia" w:ascii="仿宋_GB2312" w:hAnsi="仿宋" w:eastAsia="仿宋_GB2312" w:cs="仿宋"/>
                <w:kern w:val="2"/>
                <w:sz w:val="28"/>
                <w:szCs w:val="28"/>
                <w:lang w:eastAsia="zh-CN"/>
              </w:rPr>
              <w:t>，</w:t>
            </w:r>
            <w:r>
              <w:rPr>
                <w:rFonts w:hint="eastAsia" w:ascii="仿宋_GB2312" w:hAnsi="仿宋" w:eastAsia="仿宋_GB2312" w:cs="仿宋"/>
                <w:kern w:val="2"/>
                <w:sz w:val="28"/>
                <w:szCs w:val="28"/>
              </w:rPr>
              <w:t>积极搭建钢材交易综合平台</w:t>
            </w:r>
            <w:r>
              <w:rPr>
                <w:rFonts w:hint="eastAsia" w:ascii="仿宋_GB2312" w:hAnsi="仿宋" w:eastAsia="仿宋_GB2312" w:cs="仿宋"/>
                <w:kern w:val="2"/>
                <w:sz w:val="28"/>
                <w:szCs w:val="28"/>
                <w:lang w:eastAsia="zh-CN"/>
              </w:rPr>
              <w:t>，</w:t>
            </w:r>
            <w:r>
              <w:rPr>
                <w:rFonts w:hint="eastAsia" w:ascii="仿宋_GB2312" w:hAnsi="仿宋" w:eastAsia="仿宋_GB2312" w:cs="仿宋"/>
                <w:kern w:val="2"/>
                <w:sz w:val="28"/>
                <w:szCs w:val="28"/>
              </w:rPr>
              <w:t>打造集仓储物流中心、加工配送中心、电子交易中心于一体的综合服务中心</w:t>
            </w:r>
            <w:r>
              <w:rPr>
                <w:rFonts w:hint="eastAsia" w:ascii="仿宋_GB2312" w:hAnsi="仿宋" w:eastAsia="仿宋_GB2312" w:cs="仿宋"/>
                <w:kern w:val="2"/>
                <w:sz w:val="28"/>
                <w:szCs w:val="28"/>
                <w:lang w:eastAsia="zh-CN"/>
              </w:rPr>
              <w:t>，</w:t>
            </w:r>
            <w:r>
              <w:rPr>
                <w:rFonts w:hint="eastAsia" w:ascii="仿宋_GB2312" w:hAnsi="仿宋" w:eastAsia="仿宋_GB2312" w:cs="仿宋"/>
                <w:kern w:val="2"/>
                <w:sz w:val="28"/>
                <w:szCs w:val="28"/>
              </w:rPr>
              <w:t>推动钢铁产业创新发展。</w:t>
            </w:r>
          </w:p>
        </w:tc>
      </w:tr>
    </w:tbl>
    <w:p>
      <w:pPr>
        <w:spacing w:line="560" w:lineRule="exact"/>
        <w:jc w:val="both"/>
        <w:rPr>
          <w:rFonts w:ascii="仿宋_GB2312" w:eastAsia="仿宋_GB2312"/>
          <w:sz w:val="32"/>
          <w:szCs w:val="32"/>
        </w:rPr>
      </w:pPr>
    </w:p>
    <w:p>
      <w:pPr>
        <w:spacing w:line="560" w:lineRule="exact"/>
        <w:jc w:val="both"/>
        <w:rPr>
          <w:rFonts w:ascii="仿宋_GB2312" w:eastAsia="仿宋_GB2312"/>
          <w:sz w:val="32"/>
          <w:szCs w:val="32"/>
        </w:rPr>
      </w:pPr>
    </w:p>
    <w:p>
      <w:pPr>
        <w:spacing w:line="560" w:lineRule="exact"/>
        <w:jc w:val="both"/>
        <w:rPr>
          <w:rFonts w:ascii="仿宋_GB2312" w:eastAsia="仿宋_GB2312"/>
          <w:sz w:val="32"/>
          <w:szCs w:val="32"/>
        </w:rPr>
      </w:pPr>
    </w:p>
    <w:p>
      <w:pPr>
        <w:spacing w:line="560" w:lineRule="exact"/>
        <w:ind w:firstLine="640" w:firstLineChars="200"/>
        <w:jc w:val="both"/>
        <w:outlineLvl w:val="1"/>
        <w:rPr>
          <w:rFonts w:ascii="楷体" w:hAnsi="楷体" w:eastAsia="楷体"/>
          <w:sz w:val="32"/>
          <w:szCs w:val="32"/>
          <w:lang w:val="en-US"/>
        </w:rPr>
      </w:pPr>
      <w:bookmarkStart w:id="39" w:name="_Toc3113"/>
      <w:r>
        <w:rPr>
          <w:rFonts w:hint="eastAsia" w:ascii="楷体" w:hAnsi="楷体" w:eastAsia="楷体"/>
          <w:sz w:val="32"/>
          <w:szCs w:val="32"/>
          <w:lang w:val="en-US"/>
        </w:rPr>
        <w:t>（六）打造</w:t>
      </w:r>
      <w:r>
        <w:rPr>
          <w:rFonts w:hint="eastAsia" w:ascii="楷体" w:hAnsi="楷体" w:eastAsia="楷体"/>
          <w:sz w:val="32"/>
          <w:szCs w:val="32"/>
          <w:lang w:val="en-US" w:eastAsia="zh-CN"/>
        </w:rPr>
        <w:t>“</w:t>
      </w:r>
      <w:r>
        <w:rPr>
          <w:rFonts w:hint="eastAsia" w:ascii="楷体" w:hAnsi="楷体" w:eastAsia="楷体"/>
          <w:sz w:val="32"/>
          <w:szCs w:val="32"/>
          <w:lang w:val="en-US"/>
        </w:rPr>
        <w:t>宜业宜商</w:t>
      </w:r>
      <w:r>
        <w:rPr>
          <w:rFonts w:hint="eastAsia" w:ascii="楷体" w:hAnsi="楷体" w:eastAsia="楷体"/>
          <w:sz w:val="32"/>
          <w:szCs w:val="32"/>
          <w:lang w:val="en-US" w:eastAsia="zh-CN"/>
        </w:rPr>
        <w:t>”</w:t>
      </w:r>
      <w:r>
        <w:rPr>
          <w:rFonts w:hint="eastAsia" w:ascii="楷体" w:hAnsi="楷体" w:eastAsia="楷体"/>
          <w:sz w:val="32"/>
          <w:szCs w:val="32"/>
          <w:lang w:val="en-US"/>
        </w:rPr>
        <w:t>的普惠创新环境</w:t>
      </w:r>
      <w:bookmarkEnd w:id="39"/>
    </w:p>
    <w:p>
      <w:pPr>
        <w:spacing w:line="560" w:lineRule="exact"/>
        <w:ind w:firstLine="640" w:firstLineChars="200"/>
        <w:jc w:val="both"/>
        <w:rPr>
          <w:rFonts w:ascii="仿宋_GB2312" w:eastAsia="仿宋_GB2312"/>
          <w:sz w:val="32"/>
          <w:szCs w:val="32"/>
          <w:lang w:val="en-US"/>
        </w:rPr>
      </w:pPr>
      <w:r>
        <w:rPr>
          <w:rFonts w:hint="eastAsia" w:ascii="仿宋_GB2312" w:eastAsia="仿宋_GB2312"/>
          <w:sz w:val="32"/>
          <w:szCs w:val="32"/>
          <w:lang w:val="en-US"/>
        </w:rPr>
        <w:t>重点围绕</w:t>
      </w:r>
      <w:r>
        <w:rPr>
          <w:rFonts w:hint="eastAsia" w:ascii="仿宋_GB2312" w:eastAsia="仿宋_GB2312"/>
          <w:sz w:val="32"/>
          <w:szCs w:val="32"/>
          <w:lang w:val="en-US" w:eastAsia="zh-CN"/>
        </w:rPr>
        <w:t>“</w:t>
      </w:r>
      <w:r>
        <w:rPr>
          <w:rFonts w:hint="eastAsia" w:ascii="仿宋_GB2312" w:eastAsia="仿宋_GB2312"/>
          <w:sz w:val="32"/>
          <w:szCs w:val="32"/>
          <w:lang w:val="en-US"/>
        </w:rPr>
        <w:t>稳定和扩大就业服务能力、持续完善公共服务质量、优化综合立体交通指数、持续强化生态环境治理</w:t>
      </w:r>
      <w:r>
        <w:rPr>
          <w:rFonts w:hint="eastAsia" w:ascii="仿宋_GB2312" w:eastAsia="仿宋_GB2312"/>
          <w:sz w:val="32"/>
          <w:szCs w:val="32"/>
          <w:lang w:val="en-US" w:eastAsia="zh-CN"/>
        </w:rPr>
        <w:t>”</w:t>
      </w:r>
      <w:r>
        <w:rPr>
          <w:rFonts w:hint="eastAsia" w:ascii="仿宋_GB2312" w:eastAsia="仿宋_GB2312"/>
          <w:sz w:val="32"/>
          <w:szCs w:val="32"/>
          <w:lang w:val="en-US"/>
        </w:rPr>
        <w:t>四大任务</w:t>
      </w:r>
      <w:r>
        <w:rPr>
          <w:rFonts w:hint="eastAsia" w:ascii="仿宋_GB2312" w:eastAsia="仿宋_GB2312"/>
          <w:sz w:val="32"/>
          <w:szCs w:val="32"/>
          <w:lang w:val="en-US" w:eastAsia="zh-CN"/>
        </w:rPr>
        <w:t>，</w:t>
      </w:r>
      <w:r>
        <w:rPr>
          <w:rFonts w:hint="eastAsia" w:ascii="仿宋_GB2312" w:eastAsia="仿宋_GB2312"/>
          <w:sz w:val="32"/>
          <w:szCs w:val="32"/>
          <w:lang w:val="en-US"/>
        </w:rPr>
        <w:t>全力营造</w:t>
      </w:r>
      <w:r>
        <w:rPr>
          <w:rFonts w:hint="eastAsia" w:ascii="仿宋_GB2312" w:eastAsia="仿宋_GB2312"/>
          <w:sz w:val="32"/>
          <w:szCs w:val="32"/>
          <w:lang w:val="en-US" w:eastAsia="zh-CN"/>
        </w:rPr>
        <w:t>“</w:t>
      </w:r>
      <w:r>
        <w:rPr>
          <w:rFonts w:hint="eastAsia" w:ascii="仿宋_GB2312" w:eastAsia="仿宋_GB2312"/>
          <w:sz w:val="32"/>
          <w:szCs w:val="32"/>
          <w:lang w:val="en-US"/>
        </w:rPr>
        <w:t>宜业宜商</w:t>
      </w:r>
      <w:r>
        <w:rPr>
          <w:rFonts w:hint="eastAsia" w:ascii="仿宋_GB2312" w:eastAsia="仿宋_GB2312"/>
          <w:sz w:val="32"/>
          <w:szCs w:val="32"/>
          <w:lang w:val="en-US" w:eastAsia="zh-CN"/>
        </w:rPr>
        <w:t>”</w:t>
      </w:r>
      <w:r>
        <w:rPr>
          <w:rFonts w:hint="eastAsia" w:ascii="仿宋_GB2312" w:eastAsia="仿宋_GB2312"/>
          <w:sz w:val="32"/>
          <w:szCs w:val="32"/>
          <w:lang w:val="en-US"/>
        </w:rPr>
        <w:t>的包容普惠环境。</w:t>
      </w:r>
    </w:p>
    <w:p>
      <w:pPr>
        <w:pStyle w:val="4"/>
        <w:spacing w:before="120" w:after="160" w:line="560" w:lineRule="exact"/>
        <w:ind w:firstLine="643" w:firstLineChars="200"/>
        <w:jc w:val="both"/>
        <w:rPr>
          <w:rFonts w:ascii="仿宋_GB2312" w:eastAsia="仿宋_GB2312"/>
          <w:b/>
          <w:bCs/>
          <w:color w:val="auto"/>
          <w:sz w:val="32"/>
          <w:szCs w:val="32"/>
        </w:rPr>
      </w:pPr>
      <w:bookmarkStart w:id="40" w:name="_Toc20994"/>
      <w:r>
        <w:rPr>
          <w:rFonts w:hint="eastAsia" w:ascii="仿宋_GB2312" w:eastAsia="仿宋_GB2312"/>
          <w:b/>
          <w:bCs/>
          <w:color w:val="auto"/>
          <w:sz w:val="32"/>
          <w:szCs w:val="32"/>
        </w:rPr>
        <w:t>1</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稳定和扩大就业服务能力</w:t>
      </w:r>
      <w:bookmarkEnd w:id="40"/>
    </w:p>
    <w:p>
      <w:pPr>
        <w:spacing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加大就业服务供给。</w:t>
      </w:r>
      <w:r>
        <w:rPr>
          <w:rFonts w:hint="eastAsia" w:ascii="仿宋_GB2312" w:eastAsia="仿宋_GB2312"/>
          <w:sz w:val="32"/>
          <w:szCs w:val="32"/>
          <w:lang w:val="en-US"/>
        </w:rPr>
        <w:t>将灵活就业岗位信息纳入公共就业服务范围</w:t>
      </w:r>
      <w:r>
        <w:rPr>
          <w:rFonts w:hint="eastAsia" w:ascii="仿宋_GB2312" w:eastAsia="仿宋_GB2312"/>
          <w:sz w:val="32"/>
          <w:szCs w:val="32"/>
          <w:lang w:val="en-US" w:eastAsia="zh-CN"/>
        </w:rPr>
        <w:t>，</w:t>
      </w:r>
      <w:r>
        <w:rPr>
          <w:rFonts w:hint="eastAsia" w:ascii="仿宋_GB2312" w:eastAsia="仿宋_GB2312"/>
          <w:sz w:val="32"/>
          <w:szCs w:val="32"/>
          <w:lang w:val="en-US"/>
        </w:rPr>
        <w:t>研究适用于灵活就业的支持政策对设立劳务市场或零工市场给予支持、提供便利。建立市场化服务平台</w:t>
      </w:r>
      <w:r>
        <w:rPr>
          <w:rFonts w:hint="eastAsia" w:ascii="仿宋_GB2312" w:eastAsia="仿宋_GB2312"/>
          <w:sz w:val="32"/>
          <w:szCs w:val="32"/>
          <w:lang w:val="en-US" w:eastAsia="zh-CN"/>
        </w:rPr>
        <w:t>，</w:t>
      </w:r>
      <w:r>
        <w:rPr>
          <w:rFonts w:hint="eastAsia" w:ascii="仿宋_GB2312" w:eastAsia="仿宋_GB2312"/>
          <w:sz w:val="32"/>
          <w:szCs w:val="32"/>
          <w:lang w:val="en-US"/>
        </w:rPr>
        <w:t>与全市一体化政务服务平台对接</w:t>
      </w:r>
      <w:r>
        <w:rPr>
          <w:rFonts w:hint="eastAsia" w:ascii="仿宋_GB2312" w:eastAsia="仿宋_GB2312"/>
          <w:sz w:val="32"/>
          <w:szCs w:val="32"/>
          <w:lang w:val="en-US" w:eastAsia="zh-CN"/>
        </w:rPr>
        <w:t>，</w:t>
      </w:r>
      <w:r>
        <w:rPr>
          <w:rFonts w:hint="eastAsia" w:ascii="仿宋_GB2312" w:eastAsia="仿宋_GB2312"/>
          <w:sz w:val="32"/>
          <w:szCs w:val="32"/>
          <w:lang w:val="en-US"/>
        </w:rPr>
        <w:t>建立企业用工余缺调剂服务模式</w:t>
      </w:r>
      <w:r>
        <w:rPr>
          <w:rFonts w:hint="eastAsia" w:ascii="仿宋_GB2312" w:eastAsia="仿宋_GB2312"/>
          <w:sz w:val="32"/>
          <w:szCs w:val="32"/>
          <w:lang w:val="en-US" w:eastAsia="zh-CN"/>
        </w:rPr>
        <w:t>，</w:t>
      </w:r>
      <w:r>
        <w:rPr>
          <w:rFonts w:hint="eastAsia" w:ascii="仿宋_GB2312" w:eastAsia="仿宋_GB2312"/>
          <w:sz w:val="32"/>
          <w:szCs w:val="32"/>
          <w:lang w:val="en-US"/>
        </w:rPr>
        <w:t>制定共享用工指导意见</w:t>
      </w:r>
      <w:r>
        <w:rPr>
          <w:rFonts w:hint="eastAsia" w:ascii="仿宋_GB2312" w:eastAsia="仿宋_GB2312"/>
          <w:sz w:val="32"/>
          <w:szCs w:val="32"/>
          <w:lang w:val="en-US" w:eastAsia="zh-CN"/>
        </w:rPr>
        <w:t>，</w:t>
      </w:r>
      <w:r>
        <w:rPr>
          <w:rFonts w:hint="eastAsia" w:ascii="仿宋_GB2312" w:eastAsia="仿宋_GB2312"/>
          <w:sz w:val="32"/>
          <w:szCs w:val="32"/>
          <w:lang w:val="en-US"/>
        </w:rPr>
        <w:t>发布共享用工信息</w:t>
      </w:r>
      <w:r>
        <w:rPr>
          <w:rFonts w:hint="eastAsia" w:ascii="仿宋_GB2312" w:eastAsia="仿宋_GB2312"/>
          <w:sz w:val="32"/>
          <w:szCs w:val="32"/>
          <w:lang w:val="en-US" w:eastAsia="zh-CN"/>
        </w:rPr>
        <w:t>，</w:t>
      </w:r>
      <w:r>
        <w:rPr>
          <w:rFonts w:hint="eastAsia" w:ascii="仿宋_GB2312" w:eastAsia="仿宋_GB2312"/>
          <w:sz w:val="32"/>
          <w:szCs w:val="32"/>
          <w:lang w:val="en-US"/>
        </w:rPr>
        <w:t>并引导有需求的企业开展</w:t>
      </w:r>
      <w:r>
        <w:rPr>
          <w:rFonts w:hint="eastAsia" w:ascii="仿宋_GB2312" w:eastAsia="仿宋_GB2312"/>
          <w:sz w:val="32"/>
          <w:szCs w:val="32"/>
          <w:lang w:val="en-US" w:eastAsia="zh-CN"/>
        </w:rPr>
        <w:t>“</w:t>
      </w:r>
      <w:r>
        <w:rPr>
          <w:rFonts w:hint="eastAsia" w:ascii="仿宋_GB2312" w:eastAsia="仿宋_GB2312"/>
          <w:sz w:val="32"/>
          <w:szCs w:val="32"/>
          <w:lang w:val="en-US"/>
        </w:rPr>
        <w:t>共享用工</w:t>
      </w:r>
      <w:r>
        <w:rPr>
          <w:rFonts w:hint="eastAsia" w:ascii="仿宋_GB2312" w:eastAsia="仿宋_GB2312"/>
          <w:sz w:val="32"/>
          <w:szCs w:val="32"/>
          <w:lang w:val="en-US" w:eastAsia="zh-CN"/>
        </w:rPr>
        <w:t>”</w:t>
      </w:r>
      <w:r>
        <w:rPr>
          <w:rFonts w:hint="eastAsia" w:ascii="仿宋_GB2312" w:eastAsia="仿宋_GB2312"/>
          <w:sz w:val="32"/>
          <w:szCs w:val="32"/>
          <w:lang w:val="en-US"/>
        </w:rPr>
        <w:t>。</w:t>
      </w:r>
    </w:p>
    <w:p>
      <w:pPr>
        <w:spacing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拓宽就业服务渠道。</w:t>
      </w:r>
      <w:r>
        <w:rPr>
          <w:rFonts w:hint="eastAsia" w:ascii="仿宋_GB2312" w:eastAsia="仿宋_GB2312"/>
          <w:sz w:val="32"/>
          <w:szCs w:val="32"/>
          <w:lang w:val="en-US"/>
        </w:rPr>
        <w:t>搭建</w:t>
      </w:r>
      <w:r>
        <w:rPr>
          <w:rFonts w:hint="eastAsia" w:ascii="仿宋_GB2312" w:eastAsia="仿宋_GB2312"/>
          <w:sz w:val="32"/>
          <w:szCs w:val="32"/>
          <w:lang w:val="en-US" w:eastAsia="zh-CN"/>
        </w:rPr>
        <w:t>“</w:t>
      </w:r>
      <w:r>
        <w:rPr>
          <w:rFonts w:hint="eastAsia" w:ascii="仿宋_GB2312" w:eastAsia="仿宋_GB2312"/>
          <w:sz w:val="32"/>
          <w:szCs w:val="32"/>
          <w:lang w:val="en-US"/>
        </w:rPr>
        <w:t>互联网+就业创业</w:t>
      </w:r>
      <w:r>
        <w:rPr>
          <w:rFonts w:hint="eastAsia" w:ascii="仿宋_GB2312" w:eastAsia="仿宋_GB2312"/>
          <w:sz w:val="32"/>
          <w:szCs w:val="32"/>
          <w:lang w:val="en-US" w:eastAsia="zh-CN"/>
        </w:rPr>
        <w:t>”</w:t>
      </w:r>
      <w:r>
        <w:rPr>
          <w:rFonts w:hint="eastAsia" w:ascii="仿宋_GB2312" w:eastAsia="仿宋_GB2312"/>
          <w:sz w:val="32"/>
          <w:szCs w:val="32"/>
          <w:lang w:val="en-US"/>
        </w:rPr>
        <w:t>服务平台</w:t>
      </w:r>
      <w:r>
        <w:rPr>
          <w:rFonts w:hint="eastAsia" w:ascii="仿宋_GB2312" w:eastAsia="仿宋_GB2312"/>
          <w:sz w:val="32"/>
          <w:szCs w:val="32"/>
          <w:lang w:val="en-US" w:eastAsia="zh-CN"/>
        </w:rPr>
        <w:t>，</w:t>
      </w:r>
      <w:r>
        <w:rPr>
          <w:rFonts w:hint="eastAsia" w:ascii="仿宋_GB2312" w:eastAsia="仿宋_GB2312"/>
          <w:sz w:val="32"/>
          <w:szCs w:val="32"/>
          <w:lang w:val="en-US"/>
        </w:rPr>
        <w:t>扩大</w:t>
      </w:r>
      <w:r>
        <w:rPr>
          <w:rFonts w:hint="eastAsia" w:ascii="仿宋_GB2312" w:eastAsia="仿宋_GB2312"/>
          <w:sz w:val="32"/>
          <w:szCs w:val="32"/>
          <w:lang w:val="en-US" w:eastAsia="zh-CN"/>
        </w:rPr>
        <w:t>“</w:t>
      </w:r>
      <w:r>
        <w:rPr>
          <w:rFonts w:hint="eastAsia" w:ascii="仿宋_GB2312" w:eastAsia="仿宋_GB2312"/>
          <w:sz w:val="32"/>
          <w:szCs w:val="32"/>
          <w:lang w:val="en-US"/>
        </w:rPr>
        <w:t>全程网办</w:t>
      </w:r>
      <w:r>
        <w:rPr>
          <w:rFonts w:hint="eastAsia" w:ascii="仿宋_GB2312" w:eastAsia="仿宋_GB2312"/>
          <w:sz w:val="32"/>
          <w:szCs w:val="32"/>
          <w:lang w:val="en-US" w:eastAsia="zh-CN"/>
        </w:rPr>
        <w:t>”</w:t>
      </w:r>
      <w:r>
        <w:rPr>
          <w:rFonts w:hint="eastAsia" w:ascii="仿宋_GB2312" w:eastAsia="仿宋_GB2312"/>
          <w:sz w:val="32"/>
          <w:szCs w:val="32"/>
          <w:lang w:val="en-US"/>
        </w:rPr>
        <w:t>就业服务接入事项</w:t>
      </w:r>
      <w:r>
        <w:rPr>
          <w:rFonts w:hint="eastAsia" w:ascii="仿宋_GB2312" w:eastAsia="仿宋_GB2312"/>
          <w:sz w:val="32"/>
          <w:szCs w:val="32"/>
          <w:lang w:val="en-US" w:eastAsia="zh-CN"/>
        </w:rPr>
        <w:t>，</w:t>
      </w:r>
      <w:r>
        <w:rPr>
          <w:rFonts w:hint="eastAsia" w:ascii="仿宋_GB2312" w:eastAsia="仿宋_GB2312"/>
          <w:sz w:val="32"/>
          <w:szCs w:val="32"/>
          <w:lang w:val="en-US"/>
        </w:rPr>
        <w:t>进一步优化就业参保登记流程</w:t>
      </w:r>
      <w:r>
        <w:rPr>
          <w:rFonts w:hint="eastAsia" w:ascii="仿宋_GB2312" w:eastAsia="仿宋_GB2312"/>
          <w:sz w:val="32"/>
          <w:szCs w:val="32"/>
          <w:lang w:val="en-US" w:eastAsia="zh-CN"/>
        </w:rPr>
        <w:t>，</w:t>
      </w:r>
      <w:r>
        <w:rPr>
          <w:rFonts w:hint="eastAsia" w:ascii="仿宋_GB2312" w:eastAsia="仿宋_GB2312"/>
          <w:sz w:val="32"/>
          <w:szCs w:val="32"/>
          <w:lang w:val="en-US"/>
        </w:rPr>
        <w:t>强化各部门服务和数据协同。落实就业补贴政策</w:t>
      </w:r>
      <w:r>
        <w:rPr>
          <w:rFonts w:hint="eastAsia" w:ascii="仿宋_GB2312" w:eastAsia="仿宋_GB2312"/>
          <w:sz w:val="32"/>
          <w:szCs w:val="32"/>
          <w:lang w:val="en-US" w:eastAsia="zh-CN"/>
        </w:rPr>
        <w:t>，</w:t>
      </w:r>
      <w:r>
        <w:rPr>
          <w:rFonts w:hint="eastAsia" w:ascii="仿宋_GB2312" w:eastAsia="仿宋_GB2312"/>
          <w:sz w:val="32"/>
          <w:szCs w:val="32"/>
          <w:lang w:val="en-US"/>
        </w:rPr>
        <w:t>围绕企业创业全过程打造覆盖全生命周期的政策扶持链。优化企业招聘与职工职业培训管理服务。</w:t>
      </w:r>
    </w:p>
    <w:p>
      <w:pPr>
        <w:spacing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完善劳动人事争议调解仲裁多元化解体系。</w:t>
      </w:r>
      <w:r>
        <w:rPr>
          <w:rFonts w:hint="eastAsia" w:ascii="仿宋_GB2312" w:eastAsia="仿宋_GB2312"/>
          <w:sz w:val="32"/>
          <w:szCs w:val="32"/>
          <w:lang w:val="en-US"/>
        </w:rPr>
        <w:t>建立劳动争议快办服务模式</w:t>
      </w:r>
      <w:r>
        <w:rPr>
          <w:rFonts w:hint="eastAsia" w:ascii="仿宋_GB2312" w:eastAsia="仿宋_GB2312"/>
          <w:sz w:val="32"/>
          <w:szCs w:val="32"/>
          <w:lang w:val="en-US" w:eastAsia="zh-CN"/>
        </w:rPr>
        <w:t>，</w:t>
      </w:r>
      <w:r>
        <w:rPr>
          <w:rFonts w:hint="eastAsia" w:ascii="仿宋_GB2312" w:eastAsia="仿宋_GB2312"/>
          <w:sz w:val="32"/>
          <w:szCs w:val="32"/>
          <w:lang w:val="en-US"/>
        </w:rPr>
        <w:t>完善矛盾预警机制和区域调解联动机制</w:t>
      </w:r>
      <w:r>
        <w:rPr>
          <w:rFonts w:hint="eastAsia" w:ascii="仿宋_GB2312" w:eastAsia="仿宋_GB2312"/>
          <w:sz w:val="32"/>
          <w:szCs w:val="32"/>
          <w:lang w:val="en-US" w:eastAsia="zh-CN"/>
        </w:rPr>
        <w:t>，</w:t>
      </w:r>
      <w:r>
        <w:rPr>
          <w:rFonts w:hint="eastAsia" w:ascii="仿宋_GB2312" w:eastAsia="仿宋_GB2312"/>
          <w:sz w:val="32"/>
          <w:szCs w:val="32"/>
          <w:lang w:val="en-US"/>
        </w:rPr>
        <w:t>探索设立劳动仲裁派出庭。</w:t>
      </w:r>
      <w:r>
        <w:rPr>
          <w:rFonts w:ascii="仿宋_GB2312" w:eastAsia="仿宋_GB2312"/>
          <w:sz w:val="32"/>
          <w:szCs w:val="32"/>
          <w:lang w:val="en-US"/>
        </w:rPr>
        <w:t xml:space="preserve"> </w:t>
      </w:r>
    </w:p>
    <w:p>
      <w:pPr>
        <w:spacing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构建和谐劳动关系。</w:t>
      </w:r>
      <w:r>
        <w:rPr>
          <w:rFonts w:hint="eastAsia" w:ascii="仿宋_GB2312" w:eastAsia="仿宋_GB2312"/>
          <w:sz w:val="32"/>
          <w:szCs w:val="32"/>
          <w:lang w:val="en-US"/>
        </w:rPr>
        <w:t>健全完善劳动关系监测机制</w:t>
      </w:r>
      <w:r>
        <w:rPr>
          <w:rFonts w:hint="eastAsia" w:ascii="仿宋_GB2312" w:eastAsia="仿宋_GB2312"/>
          <w:sz w:val="32"/>
          <w:szCs w:val="32"/>
          <w:lang w:val="en-US" w:eastAsia="zh-CN"/>
        </w:rPr>
        <w:t>，</w:t>
      </w:r>
      <w:r>
        <w:rPr>
          <w:rFonts w:hint="eastAsia" w:ascii="仿宋_GB2312" w:eastAsia="仿宋_GB2312"/>
          <w:sz w:val="32"/>
          <w:szCs w:val="32"/>
          <w:lang w:val="en-US"/>
        </w:rPr>
        <w:t>动态</w:t>
      </w:r>
      <w:r>
        <w:rPr>
          <w:rFonts w:hint="eastAsia" w:ascii="仿宋_GB2312" w:eastAsia="仿宋_GB2312"/>
          <w:sz w:val="32"/>
          <w:szCs w:val="32"/>
          <w:lang w:val="en-US" w:eastAsia="zh-CN"/>
        </w:rPr>
        <w:t>监测</w:t>
      </w:r>
      <w:r>
        <w:rPr>
          <w:rFonts w:hint="eastAsia" w:ascii="仿宋_GB2312" w:eastAsia="仿宋_GB2312"/>
          <w:sz w:val="32"/>
          <w:szCs w:val="32"/>
          <w:lang w:val="en-US"/>
        </w:rPr>
        <w:t>企业劳动关系情况</w:t>
      </w:r>
      <w:r>
        <w:rPr>
          <w:rFonts w:hint="eastAsia" w:ascii="仿宋_GB2312" w:eastAsia="仿宋_GB2312"/>
          <w:sz w:val="32"/>
          <w:szCs w:val="32"/>
          <w:lang w:val="en-US" w:eastAsia="zh-CN"/>
        </w:rPr>
        <w:t>，</w:t>
      </w:r>
      <w:r>
        <w:rPr>
          <w:rFonts w:hint="eastAsia" w:ascii="仿宋_GB2312" w:eastAsia="仿宋_GB2312"/>
          <w:sz w:val="32"/>
          <w:szCs w:val="32"/>
          <w:lang w:val="en-US"/>
        </w:rPr>
        <w:t>定期分析研判劳动关系形式</w:t>
      </w:r>
      <w:r>
        <w:rPr>
          <w:rFonts w:hint="eastAsia" w:ascii="仿宋_GB2312" w:eastAsia="仿宋_GB2312"/>
          <w:sz w:val="32"/>
          <w:szCs w:val="32"/>
          <w:lang w:val="en-US" w:eastAsia="zh-CN"/>
        </w:rPr>
        <w:t>，</w:t>
      </w:r>
      <w:r>
        <w:rPr>
          <w:rFonts w:hint="eastAsia" w:ascii="仿宋_GB2312" w:eastAsia="仿宋_GB2312"/>
          <w:sz w:val="32"/>
          <w:szCs w:val="32"/>
          <w:lang w:val="en-US"/>
        </w:rPr>
        <w:t>对企业的工资发放、参保缴费、劳动合同签订情况进行风险隐患排查</w:t>
      </w:r>
      <w:r>
        <w:rPr>
          <w:rFonts w:hint="eastAsia" w:ascii="仿宋_GB2312" w:eastAsia="仿宋_GB2312"/>
          <w:sz w:val="32"/>
          <w:szCs w:val="32"/>
          <w:lang w:val="en-US" w:eastAsia="zh-CN"/>
        </w:rPr>
        <w:t>，</w:t>
      </w:r>
      <w:r>
        <w:rPr>
          <w:rFonts w:hint="eastAsia" w:ascii="仿宋_GB2312" w:eastAsia="仿宋_GB2312"/>
          <w:sz w:val="32"/>
          <w:szCs w:val="32"/>
          <w:lang w:val="en-US"/>
        </w:rPr>
        <w:t>对隐患较大的用人单位进行重点监督。完善和谐劳动关系创建标准体系</w:t>
      </w:r>
      <w:r>
        <w:rPr>
          <w:rFonts w:hint="eastAsia" w:ascii="仿宋_GB2312" w:eastAsia="仿宋_GB2312"/>
          <w:sz w:val="32"/>
          <w:szCs w:val="32"/>
          <w:lang w:val="en-US" w:eastAsia="zh-CN"/>
        </w:rPr>
        <w:t>，</w:t>
      </w:r>
      <w:r>
        <w:rPr>
          <w:rFonts w:hint="eastAsia" w:ascii="仿宋_GB2312" w:eastAsia="仿宋_GB2312"/>
          <w:sz w:val="32"/>
          <w:szCs w:val="32"/>
          <w:lang w:val="en-US"/>
        </w:rPr>
        <w:t>开展对创建达标企业的正向激励。</w:t>
      </w:r>
    </w:p>
    <w:p>
      <w:pPr>
        <w:pStyle w:val="4"/>
        <w:spacing w:before="120" w:after="160" w:line="560" w:lineRule="exact"/>
        <w:ind w:firstLine="643" w:firstLineChars="200"/>
        <w:jc w:val="both"/>
        <w:rPr>
          <w:rFonts w:ascii="仿宋_GB2312" w:eastAsia="仿宋_GB2312"/>
          <w:b/>
          <w:bCs/>
          <w:color w:val="auto"/>
          <w:sz w:val="32"/>
          <w:szCs w:val="32"/>
        </w:rPr>
      </w:pPr>
      <w:bookmarkStart w:id="41" w:name="_Toc19011"/>
      <w:r>
        <w:rPr>
          <w:rFonts w:hint="eastAsia" w:ascii="仿宋_GB2312" w:eastAsia="仿宋_GB2312"/>
          <w:b/>
          <w:bCs/>
          <w:color w:val="auto"/>
          <w:sz w:val="32"/>
          <w:szCs w:val="32"/>
        </w:rPr>
        <w:t>2</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持续完善公共服务质量</w:t>
      </w:r>
      <w:bookmarkEnd w:id="41"/>
    </w:p>
    <w:p>
      <w:pPr>
        <w:spacing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推进</w:t>
      </w:r>
      <w:r>
        <w:rPr>
          <w:rFonts w:hint="eastAsia" w:ascii="仿宋_GB2312" w:eastAsia="仿宋_GB2312"/>
          <w:b/>
          <w:bCs/>
          <w:sz w:val="32"/>
          <w:szCs w:val="32"/>
          <w:lang w:val="en-US" w:eastAsia="zh-CN"/>
        </w:rPr>
        <w:t>“</w:t>
      </w:r>
      <w:r>
        <w:rPr>
          <w:rFonts w:hint="eastAsia" w:ascii="仿宋_GB2312" w:eastAsia="仿宋_GB2312"/>
          <w:b/>
          <w:bCs/>
          <w:sz w:val="32"/>
          <w:szCs w:val="32"/>
          <w:lang w:val="en-US"/>
        </w:rPr>
        <w:t>互联网+</w:t>
      </w:r>
      <w:r>
        <w:rPr>
          <w:rFonts w:hint="eastAsia" w:ascii="仿宋_GB2312" w:eastAsia="仿宋_GB2312"/>
          <w:b/>
          <w:bCs/>
          <w:sz w:val="32"/>
          <w:szCs w:val="32"/>
          <w:lang w:val="en-US" w:eastAsia="zh-CN"/>
        </w:rPr>
        <w:t>”</w:t>
      </w:r>
      <w:r>
        <w:rPr>
          <w:rFonts w:hint="eastAsia" w:ascii="仿宋_GB2312" w:eastAsia="仿宋_GB2312"/>
          <w:b/>
          <w:bCs/>
          <w:sz w:val="32"/>
          <w:szCs w:val="32"/>
          <w:lang w:val="en-US"/>
        </w:rPr>
        <w:t>医疗建设。</w:t>
      </w:r>
      <w:r>
        <w:rPr>
          <w:rFonts w:hint="eastAsia" w:ascii="仿宋_GB2312" w:eastAsia="仿宋_GB2312"/>
          <w:sz w:val="32"/>
          <w:szCs w:val="32"/>
          <w:lang w:val="en-US"/>
        </w:rPr>
        <w:t>优化互联网医疗发展环境</w:t>
      </w:r>
      <w:r>
        <w:rPr>
          <w:rFonts w:hint="eastAsia" w:ascii="仿宋_GB2312" w:eastAsia="仿宋_GB2312"/>
          <w:sz w:val="32"/>
          <w:szCs w:val="32"/>
          <w:lang w:val="en-US" w:eastAsia="zh-CN"/>
        </w:rPr>
        <w:t>，</w:t>
      </w:r>
      <w:r>
        <w:rPr>
          <w:rFonts w:hint="eastAsia" w:ascii="仿宋_GB2312" w:eastAsia="仿宋_GB2312"/>
          <w:sz w:val="32"/>
          <w:szCs w:val="32"/>
          <w:lang w:val="en-US"/>
        </w:rPr>
        <w:t>鼓励支持医疗机构对接互联网平台</w:t>
      </w:r>
      <w:r>
        <w:rPr>
          <w:rFonts w:hint="eastAsia" w:ascii="仿宋_GB2312" w:eastAsia="仿宋_GB2312"/>
          <w:sz w:val="32"/>
          <w:szCs w:val="32"/>
          <w:lang w:val="en-US" w:eastAsia="zh-CN"/>
        </w:rPr>
        <w:t>，</w:t>
      </w:r>
      <w:r>
        <w:rPr>
          <w:rFonts w:hint="eastAsia" w:ascii="仿宋_GB2312" w:eastAsia="仿宋_GB2312"/>
          <w:sz w:val="32"/>
          <w:szCs w:val="32"/>
          <w:lang w:val="en-US"/>
        </w:rPr>
        <w:t>市场主体可以同步申请设立实体医疗机构和互联网医院</w:t>
      </w:r>
      <w:r>
        <w:rPr>
          <w:rFonts w:hint="eastAsia" w:ascii="仿宋_GB2312" w:eastAsia="仿宋_GB2312"/>
          <w:sz w:val="32"/>
          <w:szCs w:val="32"/>
          <w:lang w:val="en-US" w:eastAsia="zh-CN"/>
        </w:rPr>
        <w:t>，</w:t>
      </w:r>
      <w:r>
        <w:rPr>
          <w:rFonts w:hint="eastAsia" w:ascii="仿宋_GB2312" w:eastAsia="仿宋_GB2312"/>
          <w:sz w:val="32"/>
          <w:szCs w:val="32"/>
          <w:lang w:val="en-US"/>
        </w:rPr>
        <w:t>实现</w:t>
      </w:r>
      <w:r>
        <w:rPr>
          <w:rFonts w:hint="eastAsia" w:ascii="仿宋_GB2312" w:eastAsia="仿宋_GB2312"/>
          <w:sz w:val="32"/>
          <w:szCs w:val="32"/>
          <w:lang w:val="en-US" w:eastAsia="zh-CN"/>
        </w:rPr>
        <w:t>“</w:t>
      </w:r>
      <w:r>
        <w:rPr>
          <w:rFonts w:hint="eastAsia" w:ascii="仿宋_GB2312" w:eastAsia="仿宋_GB2312"/>
          <w:sz w:val="32"/>
          <w:szCs w:val="32"/>
          <w:lang w:val="en-US"/>
        </w:rPr>
        <w:t>同审批、同发证</w:t>
      </w:r>
      <w:r>
        <w:rPr>
          <w:rFonts w:hint="eastAsia" w:ascii="仿宋_GB2312" w:eastAsia="仿宋_GB2312"/>
          <w:sz w:val="32"/>
          <w:szCs w:val="32"/>
          <w:lang w:val="en-US" w:eastAsia="zh-CN"/>
        </w:rPr>
        <w:t>”</w:t>
      </w:r>
      <w:r>
        <w:rPr>
          <w:rFonts w:hint="eastAsia" w:ascii="仿宋_GB2312" w:eastAsia="仿宋_GB2312"/>
          <w:sz w:val="32"/>
          <w:szCs w:val="32"/>
          <w:lang w:val="en-US"/>
        </w:rPr>
        <w:t>。推动开展互联网复诊、健康咨询、远程辅助诊断等服务。探索三级医疗机构影像、心电、超声、和远程诊疗中心网络医院与具备条件的社区卫生服务中心、乡镇卫生院互联互通</w:t>
      </w:r>
      <w:r>
        <w:rPr>
          <w:rFonts w:hint="eastAsia" w:ascii="仿宋_GB2312" w:eastAsia="仿宋_GB2312"/>
          <w:sz w:val="32"/>
          <w:szCs w:val="32"/>
          <w:lang w:val="en-US" w:eastAsia="zh-CN"/>
        </w:rPr>
        <w:t>，</w:t>
      </w:r>
      <w:r>
        <w:rPr>
          <w:rFonts w:hint="eastAsia" w:ascii="仿宋_GB2312" w:eastAsia="仿宋_GB2312"/>
          <w:sz w:val="32"/>
          <w:szCs w:val="32"/>
          <w:lang w:val="en-US"/>
        </w:rPr>
        <w:t>开展远程诊疗等服务。扩大互联网诊疗范围</w:t>
      </w:r>
      <w:r>
        <w:rPr>
          <w:rFonts w:hint="eastAsia" w:ascii="仿宋_GB2312" w:eastAsia="仿宋_GB2312"/>
          <w:sz w:val="32"/>
          <w:szCs w:val="32"/>
          <w:lang w:val="en-US" w:eastAsia="zh-CN"/>
        </w:rPr>
        <w:t>，</w:t>
      </w:r>
      <w:r>
        <w:rPr>
          <w:rFonts w:hint="eastAsia" w:ascii="仿宋_GB2312" w:eastAsia="仿宋_GB2312"/>
          <w:sz w:val="32"/>
          <w:szCs w:val="32"/>
          <w:lang w:val="en-US"/>
        </w:rPr>
        <w:t>将符合条件的互联网医疗服务纳入医保报销范围。加快建设在线医疗服务监管平台</w:t>
      </w:r>
      <w:r>
        <w:rPr>
          <w:rFonts w:hint="eastAsia" w:ascii="仿宋_GB2312" w:eastAsia="仿宋_GB2312"/>
          <w:sz w:val="32"/>
          <w:szCs w:val="32"/>
          <w:lang w:val="en-US" w:eastAsia="zh-CN"/>
        </w:rPr>
        <w:t>，</w:t>
      </w:r>
      <w:r>
        <w:rPr>
          <w:rFonts w:hint="eastAsia" w:ascii="仿宋_GB2312" w:eastAsia="仿宋_GB2312"/>
          <w:sz w:val="32"/>
          <w:szCs w:val="32"/>
          <w:lang w:val="en-US"/>
        </w:rPr>
        <w:t>对在线诊疗服务进行全面、全程监管</w:t>
      </w:r>
      <w:r>
        <w:rPr>
          <w:rFonts w:hint="eastAsia" w:ascii="仿宋_GB2312" w:eastAsia="仿宋_GB2312"/>
          <w:sz w:val="32"/>
          <w:szCs w:val="32"/>
          <w:lang w:val="en-US" w:eastAsia="zh-CN"/>
        </w:rPr>
        <w:t>，</w:t>
      </w:r>
      <w:r>
        <w:rPr>
          <w:rFonts w:hint="eastAsia" w:ascii="仿宋_GB2312" w:eastAsia="仿宋_GB2312"/>
          <w:sz w:val="32"/>
          <w:szCs w:val="32"/>
          <w:lang w:val="en-US"/>
        </w:rPr>
        <w:t>通过系统预警</w:t>
      </w:r>
      <w:r>
        <w:rPr>
          <w:rFonts w:hint="eastAsia" w:ascii="仿宋_GB2312" w:eastAsia="仿宋_GB2312"/>
          <w:sz w:val="32"/>
          <w:szCs w:val="32"/>
          <w:lang w:val="en-US" w:eastAsia="zh-CN"/>
        </w:rPr>
        <w:t>，</w:t>
      </w:r>
      <w:r>
        <w:rPr>
          <w:rFonts w:hint="eastAsia" w:ascii="仿宋_GB2312" w:eastAsia="仿宋_GB2312"/>
          <w:sz w:val="32"/>
          <w:szCs w:val="32"/>
          <w:lang w:val="en-US"/>
        </w:rPr>
        <w:t>及时统计分析违规行为</w:t>
      </w:r>
      <w:r>
        <w:rPr>
          <w:rFonts w:hint="eastAsia" w:ascii="仿宋_GB2312" w:eastAsia="仿宋_GB2312"/>
          <w:sz w:val="32"/>
          <w:szCs w:val="32"/>
          <w:lang w:val="en-US" w:eastAsia="zh-CN"/>
        </w:rPr>
        <w:t>，</w:t>
      </w:r>
      <w:r>
        <w:rPr>
          <w:rFonts w:hint="eastAsia" w:ascii="仿宋_GB2312" w:eastAsia="仿宋_GB2312"/>
          <w:sz w:val="32"/>
          <w:szCs w:val="32"/>
          <w:lang w:val="en-US"/>
        </w:rPr>
        <w:t>保障医疗安全。</w:t>
      </w:r>
    </w:p>
    <w:p>
      <w:pPr>
        <w:spacing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健全住房保障体系。</w:t>
      </w:r>
      <w:r>
        <w:rPr>
          <w:rFonts w:hint="eastAsia" w:ascii="仿宋_GB2312" w:eastAsia="仿宋_GB2312"/>
          <w:sz w:val="32"/>
          <w:szCs w:val="32"/>
          <w:lang w:val="en-US"/>
        </w:rPr>
        <w:t>建立人才住房项目库和人才住房专营机构</w:t>
      </w:r>
      <w:r>
        <w:rPr>
          <w:rFonts w:hint="eastAsia" w:ascii="仿宋_GB2312" w:eastAsia="仿宋_GB2312"/>
          <w:sz w:val="32"/>
          <w:szCs w:val="32"/>
          <w:lang w:val="en-US" w:eastAsia="zh-CN"/>
        </w:rPr>
        <w:t>，</w:t>
      </w:r>
      <w:r>
        <w:rPr>
          <w:rFonts w:hint="eastAsia" w:ascii="仿宋_GB2312" w:eastAsia="仿宋_GB2312"/>
          <w:sz w:val="32"/>
          <w:szCs w:val="32"/>
          <w:lang w:val="en-US"/>
        </w:rPr>
        <w:t>提升物业管理水平</w:t>
      </w:r>
      <w:r>
        <w:rPr>
          <w:rFonts w:hint="eastAsia" w:ascii="仿宋_GB2312" w:eastAsia="仿宋_GB2312"/>
          <w:sz w:val="32"/>
          <w:szCs w:val="32"/>
          <w:lang w:val="en-US" w:eastAsia="zh-CN"/>
        </w:rPr>
        <w:t>，</w:t>
      </w:r>
      <w:r>
        <w:rPr>
          <w:rFonts w:hint="eastAsia" w:ascii="仿宋_GB2312" w:eastAsia="仿宋_GB2312"/>
          <w:sz w:val="32"/>
          <w:szCs w:val="32"/>
          <w:lang w:val="en-US"/>
        </w:rPr>
        <w:t>完善社区周边配套设施</w:t>
      </w:r>
      <w:r>
        <w:rPr>
          <w:rFonts w:hint="eastAsia" w:ascii="仿宋_GB2312" w:eastAsia="仿宋_GB2312"/>
          <w:sz w:val="32"/>
          <w:szCs w:val="32"/>
          <w:lang w:val="en-US" w:eastAsia="zh-CN"/>
        </w:rPr>
        <w:t>，</w:t>
      </w:r>
      <w:r>
        <w:rPr>
          <w:rFonts w:hint="eastAsia" w:ascii="仿宋_GB2312" w:eastAsia="仿宋_GB2312"/>
          <w:sz w:val="32"/>
          <w:szCs w:val="32"/>
          <w:lang w:val="en-US"/>
        </w:rPr>
        <w:t>改善居住条件。市、区两级政府通过住房补贴、人才公寓等方式降低本市居住成本。对于符合划拨目录的政府部门、公益类事业单位投资建设的人才公寓用地</w:t>
      </w:r>
      <w:r>
        <w:rPr>
          <w:rFonts w:hint="eastAsia" w:ascii="仿宋_GB2312" w:eastAsia="仿宋_GB2312"/>
          <w:sz w:val="32"/>
          <w:szCs w:val="32"/>
          <w:lang w:val="en-US" w:eastAsia="zh-CN"/>
        </w:rPr>
        <w:t>，</w:t>
      </w:r>
      <w:r>
        <w:rPr>
          <w:rFonts w:hint="eastAsia" w:ascii="仿宋_GB2312" w:eastAsia="仿宋_GB2312"/>
          <w:sz w:val="32"/>
          <w:szCs w:val="32"/>
          <w:lang w:val="en-US"/>
        </w:rPr>
        <w:t>可以以划拨方式供应。鼓励用人单位等社会力量通过直接投资、间接投资、参股等方式参与人才公寓建设、筹集、运营和管理。</w:t>
      </w:r>
    </w:p>
    <w:p>
      <w:pPr>
        <w:spacing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eastAsia="zh-CN"/>
        </w:rPr>
        <w:t>“</w:t>
      </w:r>
      <w:r>
        <w:rPr>
          <w:rFonts w:hint="eastAsia" w:ascii="仿宋_GB2312" w:eastAsia="仿宋_GB2312"/>
          <w:b/>
          <w:bCs/>
          <w:sz w:val="32"/>
          <w:szCs w:val="32"/>
          <w:lang w:val="en-US"/>
        </w:rPr>
        <w:t>线上+线下</w:t>
      </w:r>
      <w:r>
        <w:rPr>
          <w:rFonts w:hint="eastAsia" w:ascii="仿宋_GB2312" w:eastAsia="仿宋_GB2312"/>
          <w:b/>
          <w:bCs/>
          <w:sz w:val="32"/>
          <w:szCs w:val="32"/>
          <w:lang w:val="en-US" w:eastAsia="zh-CN"/>
        </w:rPr>
        <w:t>”</w:t>
      </w:r>
      <w:r>
        <w:rPr>
          <w:rFonts w:hint="eastAsia" w:ascii="仿宋_GB2312" w:eastAsia="仿宋_GB2312"/>
          <w:b/>
          <w:bCs/>
          <w:sz w:val="32"/>
          <w:szCs w:val="32"/>
          <w:lang w:val="en-US"/>
        </w:rPr>
        <w:t>双模式推进教育资源高质量发展。</w:t>
      </w:r>
      <w:r>
        <w:rPr>
          <w:rFonts w:hint="eastAsia" w:ascii="仿宋_GB2312" w:eastAsia="仿宋_GB2312"/>
          <w:sz w:val="32"/>
          <w:szCs w:val="32"/>
          <w:lang w:val="en-US"/>
        </w:rPr>
        <w:t>促进在线教育健康有序发展</w:t>
      </w:r>
      <w:r>
        <w:rPr>
          <w:rFonts w:hint="eastAsia" w:ascii="仿宋_GB2312" w:eastAsia="仿宋_GB2312"/>
          <w:sz w:val="32"/>
          <w:szCs w:val="32"/>
          <w:lang w:val="en-US" w:eastAsia="zh-CN"/>
        </w:rPr>
        <w:t>，</w:t>
      </w:r>
      <w:r>
        <w:rPr>
          <w:rFonts w:hint="eastAsia" w:ascii="仿宋_GB2312" w:eastAsia="仿宋_GB2312"/>
          <w:sz w:val="32"/>
          <w:szCs w:val="32"/>
          <w:lang w:val="en-US"/>
        </w:rPr>
        <w:t>进一步明确校外在线教育备案审查时限和标准</w:t>
      </w:r>
      <w:r>
        <w:rPr>
          <w:rFonts w:hint="eastAsia" w:ascii="仿宋_GB2312" w:eastAsia="仿宋_GB2312"/>
          <w:sz w:val="32"/>
          <w:szCs w:val="32"/>
          <w:lang w:val="en-US" w:eastAsia="zh-CN"/>
        </w:rPr>
        <w:t>，</w:t>
      </w:r>
      <w:r>
        <w:rPr>
          <w:rFonts w:hint="eastAsia" w:ascii="仿宋_GB2312" w:eastAsia="仿宋_GB2312"/>
          <w:sz w:val="32"/>
          <w:szCs w:val="32"/>
          <w:lang w:val="en-US"/>
        </w:rPr>
        <w:t>持续更新本市校外在线教育备案名单</w:t>
      </w:r>
      <w:r>
        <w:rPr>
          <w:rFonts w:hint="eastAsia" w:eastAsia="仿宋_GB2312"/>
          <w:sz w:val="32"/>
          <w:szCs w:val="32"/>
          <w:lang w:val="en-US" w:eastAsia="zh-CN"/>
        </w:rPr>
        <w:t>。</w:t>
      </w:r>
      <w:r>
        <w:rPr>
          <w:rFonts w:hint="eastAsia" w:ascii="仿宋_GB2312" w:eastAsia="仿宋_GB2312"/>
          <w:sz w:val="32"/>
          <w:szCs w:val="32"/>
          <w:lang w:val="en-US"/>
        </w:rPr>
        <w:t>通过在线讲堂、合作办学、师资交流等方式引进大连理工大学、东北大学、辽宁师范大学等省内高质量院校教育资源。</w:t>
      </w:r>
    </w:p>
    <w:p>
      <w:pPr>
        <w:spacing w:line="560" w:lineRule="exact"/>
        <w:ind w:firstLine="643" w:firstLineChars="200"/>
        <w:jc w:val="both"/>
        <w:rPr>
          <w:rFonts w:ascii="仿宋_GB2312" w:eastAsia="仿宋_GB2312"/>
          <w:sz w:val="32"/>
          <w:szCs w:val="32"/>
        </w:rPr>
      </w:pPr>
      <w:r>
        <w:rPr>
          <w:rFonts w:hint="eastAsia" w:ascii="仿宋_GB2312" w:eastAsia="仿宋_GB2312"/>
          <w:b/>
          <w:bCs/>
          <w:sz w:val="32"/>
          <w:szCs w:val="32"/>
          <w:lang w:val="en-US"/>
        </w:rPr>
        <w:t>积极发展月亮经济。</w:t>
      </w:r>
      <w:r>
        <w:rPr>
          <w:rFonts w:hint="eastAsia" w:ascii="仿宋_GB2312" w:eastAsia="仿宋_GB2312"/>
          <w:sz w:val="32"/>
          <w:szCs w:val="32"/>
          <w:lang w:val="en-US"/>
        </w:rPr>
        <w:t>依托明达、万达欢乐夜市等商圈</w:t>
      </w:r>
      <w:r>
        <w:rPr>
          <w:rFonts w:hint="eastAsia" w:ascii="仿宋_GB2312" w:eastAsia="仿宋_GB2312"/>
          <w:sz w:val="32"/>
          <w:szCs w:val="32"/>
          <w:lang w:val="en-US" w:eastAsia="zh-CN"/>
        </w:rPr>
        <w:t>，</w:t>
      </w:r>
      <w:r>
        <w:rPr>
          <w:rFonts w:hint="eastAsia" w:ascii="仿宋_GB2312" w:eastAsia="仿宋_GB2312"/>
          <w:sz w:val="32"/>
          <w:szCs w:val="32"/>
          <w:lang w:val="en-US"/>
        </w:rPr>
        <w:t>打造鞍山不夜城</w:t>
      </w:r>
      <w:r>
        <w:rPr>
          <w:rFonts w:hint="eastAsia" w:ascii="仿宋_GB2312" w:eastAsia="仿宋_GB2312"/>
          <w:sz w:val="32"/>
          <w:szCs w:val="32"/>
          <w:lang w:val="en-US" w:eastAsia="zh-CN"/>
        </w:rPr>
        <w:t>，</w:t>
      </w:r>
      <w:r>
        <w:rPr>
          <w:rFonts w:hint="eastAsia" w:ascii="仿宋_GB2312" w:eastAsia="仿宋_GB2312"/>
          <w:sz w:val="32"/>
          <w:szCs w:val="32"/>
          <w:lang w:val="en-US"/>
        </w:rPr>
        <w:t>点亮时尚夜生活。</w:t>
      </w:r>
      <w:r>
        <w:rPr>
          <w:rFonts w:hint="eastAsia" w:ascii="仿宋_GB2312" w:eastAsia="仿宋_GB2312"/>
          <w:sz w:val="32"/>
          <w:szCs w:val="32"/>
        </w:rPr>
        <w:t>规范布局</w:t>
      </w:r>
      <w:r>
        <w:rPr>
          <w:rFonts w:hint="eastAsia" w:ascii="仿宋_GB2312" w:eastAsia="仿宋_GB2312"/>
          <w:sz w:val="32"/>
          <w:szCs w:val="32"/>
          <w:lang w:eastAsia="zh-CN"/>
        </w:rPr>
        <w:t>“</w:t>
      </w:r>
      <w:r>
        <w:rPr>
          <w:rFonts w:hint="eastAsia" w:ascii="仿宋_GB2312" w:eastAsia="仿宋_GB2312"/>
          <w:sz w:val="32"/>
          <w:szCs w:val="32"/>
        </w:rPr>
        <w:t>明达欢乐</w:t>
      </w:r>
      <w:r>
        <w:rPr>
          <w:rFonts w:hint="eastAsia" w:ascii="仿宋_GB2312" w:eastAsia="仿宋_GB2312"/>
          <w:sz w:val="32"/>
          <w:szCs w:val="32"/>
          <w:lang w:eastAsia="zh-CN"/>
        </w:rPr>
        <w:t>”</w:t>
      </w:r>
      <w:r>
        <w:rPr>
          <w:rFonts w:hint="eastAsia" w:ascii="仿宋_GB2312" w:eastAsia="仿宋_GB2312"/>
          <w:sz w:val="32"/>
          <w:szCs w:val="32"/>
        </w:rPr>
        <w:t xml:space="preserve"> 夜市、瀛海金街等街区</w:t>
      </w:r>
      <w:r>
        <w:rPr>
          <w:rFonts w:hint="eastAsia" w:ascii="仿宋_GB2312" w:eastAsia="仿宋_GB2312"/>
          <w:sz w:val="32"/>
          <w:szCs w:val="32"/>
          <w:lang w:eastAsia="zh-CN"/>
        </w:rPr>
        <w:t>，</w:t>
      </w:r>
      <w:r>
        <w:rPr>
          <w:rFonts w:hint="eastAsia" w:ascii="仿宋_GB2312" w:eastAsia="仿宋_GB2312"/>
          <w:sz w:val="32"/>
          <w:szCs w:val="32"/>
        </w:rPr>
        <w:t>完善现有特色街区功能</w:t>
      </w:r>
      <w:r>
        <w:rPr>
          <w:rFonts w:hint="eastAsia" w:ascii="仿宋_GB2312" w:eastAsia="仿宋_GB2312"/>
          <w:sz w:val="32"/>
          <w:szCs w:val="32"/>
          <w:lang w:eastAsia="zh-CN"/>
        </w:rPr>
        <w:t>，</w:t>
      </w:r>
      <w:r>
        <w:rPr>
          <w:rFonts w:hint="eastAsia" w:ascii="仿宋_GB2312" w:eastAsia="仿宋_GB2312"/>
          <w:sz w:val="32"/>
          <w:szCs w:val="32"/>
        </w:rPr>
        <w:t>提升品位</w:t>
      </w:r>
      <w:r>
        <w:rPr>
          <w:rFonts w:hint="eastAsia" w:ascii="仿宋_GB2312" w:eastAsia="仿宋_GB2312"/>
          <w:sz w:val="32"/>
          <w:szCs w:val="32"/>
          <w:lang w:eastAsia="zh-CN"/>
        </w:rPr>
        <w:t>，营造氛围，打造一街一品、一区一特色的夜间休闲消费场所。进一步优化夜间道路交通疏导管制，增设临时交通信号灯，完善道路通行条件，满足“月亮经济”周围交通流量需求</w:t>
      </w:r>
      <w:r>
        <w:rPr>
          <w:rFonts w:hint="eastAsia" w:ascii="仿宋_GB2312" w:eastAsia="仿宋_GB2312"/>
          <w:sz w:val="32"/>
          <w:szCs w:val="32"/>
          <w:lang w:val="en-US" w:eastAsia="zh-CN"/>
        </w:rPr>
        <w:t>。降低车辆通行限制，开展路面</w:t>
      </w:r>
      <w:r>
        <w:rPr>
          <w:rFonts w:hint="eastAsia" w:ascii="仿宋_GB2312" w:eastAsia="仿宋_GB2312"/>
          <w:sz w:val="32"/>
          <w:szCs w:val="32"/>
          <w:lang w:eastAsia="zh-CN"/>
        </w:rPr>
        <w:t>“</w:t>
      </w:r>
      <w:r>
        <w:rPr>
          <w:rFonts w:hint="eastAsia" w:ascii="仿宋_GB2312" w:eastAsia="仿宋_GB2312"/>
          <w:sz w:val="32"/>
          <w:szCs w:val="32"/>
          <w:lang w:val="en-US" w:eastAsia="zh-CN"/>
        </w:rPr>
        <w:t>柔性执法</w:t>
      </w:r>
      <w:r>
        <w:rPr>
          <w:rFonts w:hint="eastAsia" w:ascii="仿宋_GB2312" w:eastAsia="仿宋_GB2312"/>
          <w:sz w:val="32"/>
          <w:szCs w:val="32"/>
          <w:lang w:eastAsia="zh-CN"/>
        </w:rPr>
        <w:t>”</w:t>
      </w:r>
      <w:r>
        <w:rPr>
          <w:rFonts w:hint="eastAsia" w:ascii="仿宋_GB2312" w:eastAsia="仿宋_GB2312"/>
          <w:sz w:val="32"/>
          <w:szCs w:val="32"/>
          <w:lang w:val="en-US" w:eastAsia="zh-CN"/>
        </w:rPr>
        <w:t>，对于服务于</w:t>
      </w:r>
      <w:r>
        <w:rPr>
          <w:rFonts w:hint="eastAsia" w:ascii="仿宋_GB2312" w:eastAsia="仿宋_GB2312"/>
          <w:sz w:val="32"/>
          <w:szCs w:val="32"/>
          <w:lang w:eastAsia="zh-CN"/>
        </w:rPr>
        <w:t>“</w:t>
      </w:r>
      <w:r>
        <w:rPr>
          <w:rFonts w:hint="eastAsia" w:ascii="仿宋_GB2312" w:eastAsia="仿宋_GB2312"/>
          <w:sz w:val="32"/>
          <w:szCs w:val="32"/>
          <w:lang w:val="en-US" w:eastAsia="zh-CN"/>
        </w:rPr>
        <w:t>月亮经济</w:t>
      </w:r>
      <w:r>
        <w:rPr>
          <w:rFonts w:hint="eastAsia" w:ascii="仿宋_GB2312" w:eastAsia="仿宋_GB2312"/>
          <w:sz w:val="32"/>
          <w:szCs w:val="32"/>
          <w:lang w:eastAsia="zh-CN"/>
        </w:rPr>
        <w:t>”</w:t>
      </w:r>
      <w:r>
        <w:rPr>
          <w:rFonts w:hint="eastAsia" w:ascii="仿宋_GB2312" w:eastAsia="仿宋_GB2312"/>
          <w:sz w:val="32"/>
          <w:szCs w:val="32"/>
          <w:lang w:val="en-US" w:eastAsia="zh-CN"/>
        </w:rPr>
        <w:t>轻型货车放开高峰禁行限制。</w:t>
      </w:r>
      <w:r>
        <w:rPr>
          <w:rFonts w:hint="eastAsia" w:ascii="仿宋_GB2312" w:eastAsia="仿宋_GB2312"/>
          <w:sz w:val="32"/>
          <w:szCs w:val="32"/>
          <w:lang w:eastAsia="zh-CN"/>
        </w:rPr>
        <w:t>鼓</w:t>
      </w:r>
      <w:r>
        <w:rPr>
          <w:rFonts w:hint="eastAsia" w:ascii="仿宋_GB2312" w:eastAsia="仿宋_GB2312"/>
          <w:sz w:val="32"/>
          <w:szCs w:val="32"/>
        </w:rPr>
        <w:t>励大型商场延长营业时间</w:t>
      </w:r>
      <w:r>
        <w:rPr>
          <w:rFonts w:hint="eastAsia" w:ascii="仿宋_GB2312" w:eastAsia="仿宋_GB2312"/>
          <w:sz w:val="32"/>
          <w:szCs w:val="32"/>
          <w:lang w:eastAsia="zh-CN"/>
        </w:rPr>
        <w:t>，</w:t>
      </w:r>
      <w:r>
        <w:rPr>
          <w:rFonts w:hint="eastAsia" w:ascii="仿宋_GB2312" w:eastAsia="仿宋_GB2312"/>
          <w:sz w:val="32"/>
          <w:szCs w:val="32"/>
        </w:rPr>
        <w:t>推动夜间消费活跃度</w:t>
      </w:r>
      <w:r>
        <w:rPr>
          <w:rFonts w:hint="eastAsia" w:ascii="仿宋_GB2312" w:eastAsia="仿宋_GB2312"/>
          <w:sz w:val="32"/>
          <w:szCs w:val="32"/>
          <w:lang w:eastAsia="zh-CN"/>
        </w:rPr>
        <w:t>，</w:t>
      </w:r>
      <w:r>
        <w:rPr>
          <w:rFonts w:hint="eastAsia" w:ascii="仿宋_GB2312" w:eastAsia="仿宋_GB2312"/>
          <w:sz w:val="32"/>
          <w:szCs w:val="32"/>
        </w:rPr>
        <w:t>引领鞍山夜晚消费习惯。</w:t>
      </w:r>
    </w:p>
    <w:p>
      <w:pPr>
        <w:pStyle w:val="4"/>
        <w:spacing w:before="120" w:after="160" w:line="560" w:lineRule="exact"/>
        <w:ind w:firstLine="643" w:firstLineChars="200"/>
        <w:jc w:val="both"/>
        <w:rPr>
          <w:rFonts w:ascii="仿宋_GB2312" w:eastAsia="仿宋_GB2312"/>
          <w:b/>
          <w:bCs/>
          <w:color w:val="auto"/>
          <w:sz w:val="32"/>
          <w:szCs w:val="32"/>
        </w:rPr>
      </w:pPr>
      <w:bookmarkStart w:id="42" w:name="_Toc23373"/>
      <w:r>
        <w:rPr>
          <w:rFonts w:hint="eastAsia" w:ascii="仿宋_GB2312" w:eastAsia="仿宋_GB2312"/>
          <w:b/>
          <w:bCs/>
          <w:color w:val="auto"/>
          <w:sz w:val="32"/>
          <w:szCs w:val="32"/>
        </w:rPr>
        <w:t>3</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优化综合立体交通指数</w:t>
      </w:r>
      <w:bookmarkEnd w:id="42"/>
    </w:p>
    <w:p>
      <w:pPr>
        <w:spacing w:after="0"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优化交通基础设施布局。</w:t>
      </w:r>
      <w:r>
        <w:rPr>
          <w:rFonts w:hint="eastAsia" w:ascii="仿宋_GB2312" w:eastAsia="仿宋_GB2312"/>
          <w:sz w:val="32"/>
          <w:szCs w:val="32"/>
          <w:lang w:val="en-US"/>
        </w:rPr>
        <w:t>打造立体式综合交通网络</w:t>
      </w:r>
      <w:r>
        <w:rPr>
          <w:rFonts w:hint="eastAsia" w:ascii="仿宋_GB2312" w:eastAsia="仿宋_GB2312"/>
          <w:sz w:val="32"/>
          <w:szCs w:val="32"/>
          <w:lang w:val="en-US" w:eastAsia="zh-CN"/>
        </w:rPr>
        <w:t>，</w:t>
      </w:r>
      <w:r>
        <w:rPr>
          <w:rFonts w:hint="eastAsia" w:ascii="仿宋_GB2312" w:eastAsia="仿宋_GB2312"/>
          <w:sz w:val="32"/>
          <w:szCs w:val="32"/>
          <w:lang w:val="en-US"/>
        </w:rPr>
        <w:t>提升交通运输质量、效率、安全度、便捷度</w:t>
      </w:r>
      <w:r>
        <w:rPr>
          <w:rFonts w:hint="eastAsia" w:ascii="仿宋_GB2312" w:eastAsia="仿宋_GB2312"/>
          <w:sz w:val="32"/>
          <w:szCs w:val="32"/>
          <w:lang w:val="en-US" w:eastAsia="zh-CN"/>
        </w:rPr>
        <w:t>，</w:t>
      </w:r>
      <w:r>
        <w:rPr>
          <w:rFonts w:hint="eastAsia" w:ascii="仿宋_GB2312" w:eastAsia="仿宋_GB2312"/>
          <w:sz w:val="32"/>
          <w:szCs w:val="32"/>
          <w:lang w:val="en-US"/>
        </w:rPr>
        <w:t>优化城市交通出行结构</w:t>
      </w:r>
      <w:r>
        <w:rPr>
          <w:rFonts w:hint="eastAsia" w:ascii="仿宋_GB2312" w:eastAsia="仿宋_GB2312"/>
          <w:sz w:val="32"/>
          <w:szCs w:val="32"/>
          <w:lang w:val="en-US" w:eastAsia="zh-CN"/>
        </w:rPr>
        <w:t>，</w:t>
      </w:r>
      <w:r>
        <w:rPr>
          <w:rFonts w:hint="eastAsia" w:ascii="仿宋_GB2312" w:eastAsia="仿宋_GB2312"/>
          <w:sz w:val="32"/>
          <w:szCs w:val="32"/>
          <w:lang w:val="en-US"/>
        </w:rPr>
        <w:t>推动绿色交通发展。规划建设一批重大交通枢纽工程项目。逐步完善高速公路网</w:t>
      </w:r>
      <w:r>
        <w:rPr>
          <w:rFonts w:hint="eastAsia" w:ascii="仿宋_GB2312" w:eastAsia="仿宋_GB2312"/>
          <w:sz w:val="32"/>
          <w:szCs w:val="32"/>
          <w:lang w:val="en-US" w:eastAsia="zh-CN"/>
        </w:rPr>
        <w:t>，</w:t>
      </w:r>
      <w:r>
        <w:rPr>
          <w:rFonts w:hint="eastAsia" w:ascii="仿宋_GB2312" w:eastAsia="仿宋_GB2312"/>
          <w:sz w:val="32"/>
          <w:szCs w:val="32"/>
          <w:lang w:val="en-US"/>
        </w:rPr>
        <w:t>优化路网结构</w:t>
      </w:r>
      <w:r>
        <w:rPr>
          <w:rFonts w:hint="eastAsia" w:ascii="仿宋_GB2312" w:eastAsia="仿宋_GB2312"/>
          <w:sz w:val="32"/>
          <w:szCs w:val="32"/>
          <w:lang w:val="en-US" w:eastAsia="zh-CN"/>
        </w:rPr>
        <w:t>，</w:t>
      </w:r>
      <w:r>
        <w:rPr>
          <w:rFonts w:hint="eastAsia" w:ascii="仿宋_GB2312" w:eastAsia="仿宋_GB2312"/>
          <w:sz w:val="32"/>
          <w:szCs w:val="32"/>
          <w:lang w:val="en-US"/>
        </w:rPr>
        <w:t>实现公路、铁路、轨道交通等各种交通基础设施立体互联。</w:t>
      </w:r>
    </w:p>
    <w:p>
      <w:pPr>
        <w:spacing w:after="0"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推进货运站场体系建设。</w:t>
      </w:r>
      <w:r>
        <w:rPr>
          <w:rFonts w:hint="eastAsia" w:ascii="仿宋_GB2312" w:eastAsia="仿宋_GB2312"/>
          <w:sz w:val="32"/>
          <w:szCs w:val="32"/>
          <w:lang w:val="en-US"/>
        </w:rPr>
        <w:t>促进现代物流发展</w:t>
      </w:r>
      <w:r>
        <w:rPr>
          <w:rFonts w:hint="eastAsia" w:ascii="仿宋_GB2312" w:eastAsia="仿宋_GB2312"/>
          <w:sz w:val="32"/>
          <w:szCs w:val="32"/>
          <w:lang w:val="en-US" w:eastAsia="zh-CN"/>
        </w:rPr>
        <w:t>，</w:t>
      </w:r>
      <w:r>
        <w:rPr>
          <w:rFonts w:hint="eastAsia" w:ascii="仿宋_GB2312" w:eastAsia="仿宋_GB2312"/>
          <w:sz w:val="32"/>
          <w:szCs w:val="32"/>
          <w:lang w:val="en-US"/>
        </w:rPr>
        <w:t>充分释放道路货运在推进物流业发展中的活力和潜能</w:t>
      </w:r>
      <w:r>
        <w:rPr>
          <w:rFonts w:hint="eastAsia" w:ascii="仿宋_GB2312" w:eastAsia="仿宋_GB2312"/>
          <w:sz w:val="32"/>
          <w:szCs w:val="32"/>
          <w:lang w:val="en-US" w:eastAsia="zh-CN"/>
        </w:rPr>
        <w:t>，</w:t>
      </w:r>
      <w:r>
        <w:rPr>
          <w:rFonts w:hint="eastAsia" w:ascii="仿宋_GB2312" w:eastAsia="仿宋_GB2312"/>
          <w:sz w:val="32"/>
          <w:szCs w:val="32"/>
          <w:lang w:val="en-US"/>
        </w:rPr>
        <w:t>突出交通运输在推进物流业健康发展中的基础和主体作用。进一步探索多种运输方式无缝衔接、旅客零距离换乘、货物零距离装卸。</w:t>
      </w:r>
    </w:p>
    <w:p>
      <w:pPr>
        <w:spacing w:after="0"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lang w:val="en-US"/>
        </w:rPr>
        <w:t>完善公交枢纽及线路。</w:t>
      </w:r>
      <w:r>
        <w:rPr>
          <w:rFonts w:hint="eastAsia" w:ascii="仿宋_GB2312" w:eastAsia="仿宋_GB2312"/>
          <w:sz w:val="32"/>
          <w:szCs w:val="32"/>
          <w:lang w:val="en-US"/>
        </w:rPr>
        <w:t>营造快捷、绿色、人性化的交通出行体系。整合目前混营线路</w:t>
      </w:r>
      <w:r>
        <w:rPr>
          <w:rFonts w:hint="eastAsia" w:ascii="仿宋_GB2312" w:eastAsia="仿宋_GB2312"/>
          <w:sz w:val="32"/>
          <w:szCs w:val="32"/>
          <w:lang w:val="en-US" w:eastAsia="zh-CN"/>
        </w:rPr>
        <w:t>，</w:t>
      </w:r>
      <w:r>
        <w:rPr>
          <w:rFonts w:hint="eastAsia" w:ascii="仿宋_GB2312" w:eastAsia="仿宋_GB2312"/>
          <w:sz w:val="32"/>
          <w:szCs w:val="32"/>
          <w:lang w:val="en-US"/>
        </w:rPr>
        <w:t>推进城市公交一体化。提高公交出行比例</w:t>
      </w:r>
      <w:r>
        <w:rPr>
          <w:rFonts w:hint="eastAsia" w:ascii="仿宋_GB2312" w:eastAsia="仿宋_GB2312"/>
          <w:sz w:val="32"/>
          <w:szCs w:val="32"/>
          <w:lang w:val="en-US" w:eastAsia="zh-CN"/>
        </w:rPr>
        <w:t>，</w:t>
      </w:r>
      <w:r>
        <w:rPr>
          <w:rFonts w:hint="eastAsia" w:ascii="仿宋_GB2312" w:eastAsia="仿宋_GB2312"/>
          <w:sz w:val="32"/>
          <w:szCs w:val="32"/>
          <w:lang w:val="en-US"/>
        </w:rPr>
        <w:t>发展社区公交</w:t>
      </w:r>
      <w:r>
        <w:rPr>
          <w:rFonts w:hint="eastAsia" w:ascii="仿宋_GB2312" w:eastAsia="仿宋_GB2312"/>
          <w:sz w:val="32"/>
          <w:szCs w:val="32"/>
          <w:lang w:val="en-US" w:eastAsia="zh-CN"/>
        </w:rPr>
        <w:t>，</w:t>
      </w:r>
      <w:r>
        <w:rPr>
          <w:rFonts w:hint="eastAsia" w:ascii="仿宋_GB2312" w:eastAsia="仿宋_GB2312"/>
          <w:sz w:val="32"/>
          <w:szCs w:val="32"/>
          <w:lang w:val="en-US"/>
        </w:rPr>
        <w:t>优化交通小区线网</w:t>
      </w:r>
      <w:r>
        <w:rPr>
          <w:rFonts w:hint="eastAsia" w:ascii="仿宋_GB2312" w:eastAsia="仿宋_GB2312"/>
          <w:sz w:val="32"/>
          <w:szCs w:val="32"/>
          <w:lang w:val="en-US" w:eastAsia="zh-CN"/>
        </w:rPr>
        <w:t>，</w:t>
      </w:r>
      <w:r>
        <w:rPr>
          <w:rFonts w:hint="eastAsia" w:ascii="仿宋_GB2312" w:eastAsia="仿宋_GB2312"/>
          <w:sz w:val="32"/>
          <w:szCs w:val="32"/>
          <w:lang w:val="en-US"/>
        </w:rPr>
        <w:t>提高社区和厂区交通可达性。</w:t>
      </w:r>
    </w:p>
    <w:p>
      <w:pPr>
        <w:pStyle w:val="4"/>
        <w:spacing w:before="120" w:after="160" w:line="560" w:lineRule="exact"/>
        <w:ind w:firstLine="643" w:firstLineChars="200"/>
        <w:jc w:val="both"/>
        <w:rPr>
          <w:rFonts w:ascii="仿宋_GB2312" w:eastAsia="仿宋_GB2312"/>
          <w:b/>
          <w:bCs/>
          <w:color w:val="auto"/>
          <w:sz w:val="32"/>
          <w:szCs w:val="32"/>
        </w:rPr>
      </w:pPr>
      <w:bookmarkStart w:id="43" w:name="_Toc30014"/>
      <w:r>
        <w:rPr>
          <w:rFonts w:hint="eastAsia" w:ascii="仿宋_GB2312" w:eastAsia="仿宋_GB2312"/>
          <w:b/>
          <w:bCs/>
          <w:color w:val="auto"/>
          <w:sz w:val="32"/>
          <w:szCs w:val="32"/>
        </w:rPr>
        <w:t>4</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rPr>
        <w:t>持续强化生态环境治理</w:t>
      </w:r>
      <w:bookmarkEnd w:id="43"/>
    </w:p>
    <w:p>
      <w:pPr>
        <w:widowControl w:val="0"/>
        <w:adjustRightInd w:val="0"/>
        <w:spacing w:line="560" w:lineRule="exact"/>
        <w:ind w:firstLine="643" w:firstLineChars="200"/>
        <w:jc w:val="both"/>
        <w:rPr>
          <w:rFonts w:hint="eastAsia" w:ascii="Times New Roman" w:hAnsi="Times New Roman" w:eastAsia="仿宋_GB2312" w:cs="Times New Roman"/>
          <w:sz w:val="32"/>
          <w:szCs w:val="32"/>
          <w:lang w:val="en-US"/>
        </w:rPr>
      </w:pPr>
      <w:r>
        <w:rPr>
          <w:rFonts w:hint="eastAsia" w:ascii="Times New Roman" w:hAnsi="Times New Roman" w:eastAsia="仿宋_GB2312" w:cs="Times New Roman"/>
          <w:b/>
          <w:bCs/>
          <w:sz w:val="32"/>
          <w:szCs w:val="32"/>
          <w:lang w:val="en-US"/>
        </w:rPr>
        <w:t>全面改善环境质量。</w:t>
      </w:r>
      <w:r>
        <w:rPr>
          <w:rFonts w:hint="eastAsia" w:ascii="Times New Roman" w:hAnsi="Times New Roman" w:eastAsia="仿宋_GB2312" w:cs="Times New Roman"/>
          <w:sz w:val="32"/>
          <w:szCs w:val="32"/>
          <w:lang w:val="en-US"/>
        </w:rPr>
        <w:t>探索建立现代化生态管理机制</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rPr>
        <w:t>促进资源节约集约利用。研究制定碳达峰、碳中和行动方案</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rPr>
        <w:t>统筹推动产业、能源、交通等结构调整</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rPr>
        <w:t>探索行业碳排放标杆引领、标准约束、增量控制等举措。持续强化水污染防治力度</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rPr>
        <w:t>进一步改善水质环境</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rPr>
        <w:t>系统推进工业、生活污染治理。强化全市土壤污染防治</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rPr>
        <w:t>加强危险废物医疗废物收集处理。深化修复森立覆盖</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rPr>
        <w:t>加强林地资源储备和管理</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rPr>
        <w:t>打造精品公共绿地体系</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rPr>
        <w:t>提升公园绿地面积、公园数量</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rPr>
        <w:t>进一步提升城区绿化覆盖率。搭建鞍山市生态数据监管系统</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rPr>
        <w:t>提高数据采集和数字化管控能力</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rPr>
        <w:t>建立</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rPr>
        <w:t>大数据</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rPr>
        <w:t>分析预警机制。</w:t>
      </w:r>
    </w:p>
    <w:p>
      <w:pPr>
        <w:widowControl w:val="0"/>
        <w:adjustRightInd w:val="0"/>
        <w:spacing w:line="560" w:lineRule="exact"/>
        <w:ind w:firstLine="640" w:firstLineChars="200"/>
        <w:jc w:val="both"/>
        <w:rPr>
          <w:rFonts w:hint="eastAsia" w:ascii="Times New Roman" w:hAnsi="Times New Roman" w:eastAsia="仿宋_GB2312" w:cs="Times New Roman"/>
          <w:sz w:val="32"/>
          <w:szCs w:val="32"/>
          <w:lang w:val="en-US"/>
        </w:rPr>
      </w:pPr>
    </w:p>
    <w:tbl>
      <w:tblPr>
        <w:tblStyle w:val="3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jc w:val="center"/>
        </w:trPr>
        <w:tc>
          <w:tcPr>
            <w:tcW w:w="8522" w:type="dxa"/>
            <w:shd w:val="clear" w:color="auto" w:fill="auto"/>
          </w:tcPr>
          <w:p>
            <w:pPr>
              <w:spacing w:after="0" w:line="560" w:lineRule="exact"/>
              <w:jc w:val="center"/>
              <w:rPr>
                <w:rFonts w:ascii="仿宋_GB2312" w:hAnsi="Calibri" w:eastAsia="仿宋_GB2312" w:cs="Times New Roman"/>
                <w:sz w:val="28"/>
                <w:szCs w:val="28"/>
              </w:rPr>
            </w:pPr>
            <w:r>
              <w:rPr>
                <w:rFonts w:hint="eastAsia" w:ascii="仿宋_GB2312" w:hAnsi="Calibri" w:eastAsia="仿宋_GB2312" w:cs="Times New Roman"/>
                <w:b/>
                <w:bCs/>
                <w:sz w:val="28"/>
                <w:szCs w:val="28"/>
              </w:rPr>
              <w:t>专栏</w:t>
            </w:r>
            <w:r>
              <w:rPr>
                <w:rFonts w:ascii="仿宋_GB2312" w:hAnsi="Calibri" w:eastAsia="仿宋_GB2312" w:cs="Times New Roman"/>
                <w:b/>
                <w:bCs/>
                <w:sz w:val="28"/>
                <w:szCs w:val="28"/>
              </w:rPr>
              <w:t>7</w:t>
            </w:r>
            <w:r>
              <w:rPr>
                <w:rFonts w:hint="eastAsia" w:ascii="仿宋_GB2312" w:hAnsi="Calibri" w:eastAsia="仿宋_GB2312" w:cs="Times New Roman"/>
                <w:b/>
                <w:bCs/>
                <w:sz w:val="28"/>
                <w:szCs w:val="28"/>
              </w:rPr>
              <w:t>：普惠创新环境亮点工程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trHeight w:val="479" w:hRule="atLeast"/>
          <w:jc w:val="center"/>
        </w:trPr>
        <w:tc>
          <w:tcPr>
            <w:tcW w:w="8522" w:type="dxa"/>
            <w:shd w:val="clear" w:color="auto" w:fill="auto"/>
          </w:tcPr>
          <w:p>
            <w:pPr>
              <w:widowControl w:val="0"/>
              <w:spacing w:after="0" w:line="560" w:lineRule="exact"/>
              <w:ind w:firstLine="562" w:firstLineChars="200"/>
              <w:jc w:val="both"/>
              <w:rPr>
                <w:rFonts w:ascii="仿宋_GB2312" w:hAnsi="仿宋" w:eastAsia="仿宋_GB2312" w:cs="仿宋"/>
                <w:b/>
                <w:bCs/>
                <w:kern w:val="2"/>
                <w:sz w:val="28"/>
                <w:szCs w:val="28"/>
                <w:lang w:val="en-US"/>
              </w:rPr>
            </w:pPr>
            <w:r>
              <w:rPr>
                <w:rFonts w:hint="eastAsia" w:ascii="仿宋_GB2312" w:hAnsi="仿宋" w:eastAsia="仿宋_GB2312" w:cs="仿宋"/>
                <w:b/>
                <w:bCs/>
                <w:kern w:val="2"/>
                <w:sz w:val="28"/>
                <w:szCs w:val="28"/>
              </w:rPr>
              <w:t>亮点工程一：推动和谐劳动关系构建</w:t>
            </w:r>
            <w:r>
              <w:rPr>
                <w:rFonts w:hint="eastAsia" w:ascii="仿宋_GB2312" w:hAnsi="仿宋" w:eastAsia="仿宋_GB2312" w:cs="仿宋"/>
                <w:b/>
                <w:bCs/>
                <w:kern w:val="2"/>
                <w:sz w:val="28"/>
                <w:szCs w:val="28"/>
                <w:lang w:val="en-US"/>
              </w:rPr>
              <w:t>。</w:t>
            </w:r>
          </w:p>
          <w:p>
            <w:pPr>
              <w:widowControl w:val="0"/>
              <w:spacing w:after="0" w:line="560" w:lineRule="exact"/>
              <w:ind w:firstLine="560" w:firstLineChars="200"/>
              <w:jc w:val="both"/>
              <w:rPr>
                <w:rFonts w:hint="eastAsia" w:ascii="仿宋_GB2312" w:hAnsi="仿宋" w:eastAsia="仿宋_GB2312" w:cs="仿宋"/>
                <w:kern w:val="2"/>
                <w:sz w:val="28"/>
                <w:szCs w:val="28"/>
                <w:lang w:val="en-US"/>
              </w:rPr>
            </w:pPr>
            <w:r>
              <w:rPr>
                <w:rFonts w:hint="eastAsia" w:ascii="仿宋_GB2312" w:hAnsi="仿宋" w:eastAsia="仿宋_GB2312" w:cs="仿宋"/>
                <w:kern w:val="2"/>
                <w:sz w:val="28"/>
                <w:szCs w:val="28"/>
              </w:rPr>
              <w:t>积极完善劳动关系</w:t>
            </w:r>
            <w:r>
              <w:rPr>
                <w:rFonts w:hint="eastAsia" w:ascii="仿宋_GB2312" w:hAnsi="仿宋" w:eastAsia="仿宋_GB2312" w:cs="仿宋"/>
                <w:kern w:val="2"/>
                <w:sz w:val="28"/>
                <w:szCs w:val="28"/>
                <w:lang w:eastAsia="zh-CN"/>
              </w:rPr>
              <w:t>监测</w:t>
            </w:r>
            <w:r>
              <w:rPr>
                <w:rFonts w:hint="eastAsia" w:ascii="仿宋_GB2312" w:hAnsi="仿宋" w:eastAsia="仿宋_GB2312" w:cs="仿宋"/>
                <w:kern w:val="2"/>
                <w:sz w:val="28"/>
                <w:szCs w:val="28"/>
              </w:rPr>
              <w:t>体系</w:t>
            </w:r>
            <w:r>
              <w:rPr>
                <w:rFonts w:hint="eastAsia" w:ascii="仿宋_GB2312" w:hAnsi="仿宋" w:eastAsia="仿宋_GB2312" w:cs="仿宋"/>
                <w:kern w:val="2"/>
                <w:sz w:val="28"/>
                <w:szCs w:val="28"/>
                <w:lang w:eastAsia="zh-CN"/>
              </w:rPr>
              <w:t>，</w:t>
            </w:r>
            <w:r>
              <w:rPr>
                <w:rFonts w:hint="eastAsia" w:ascii="仿宋_GB2312" w:hAnsi="仿宋" w:eastAsia="仿宋_GB2312" w:cs="仿宋"/>
                <w:kern w:val="2"/>
                <w:sz w:val="28"/>
                <w:szCs w:val="28"/>
              </w:rPr>
              <w:t>加强人社、总工会、公安、司法、市场监管之间常态化联系与信息沟通</w:t>
            </w:r>
            <w:r>
              <w:rPr>
                <w:rFonts w:hint="eastAsia" w:ascii="仿宋_GB2312" w:hAnsi="仿宋" w:eastAsia="仿宋_GB2312" w:cs="仿宋"/>
                <w:kern w:val="2"/>
                <w:sz w:val="28"/>
                <w:szCs w:val="28"/>
                <w:lang w:eastAsia="zh-CN"/>
              </w:rPr>
              <w:t>，</w:t>
            </w:r>
            <w:r>
              <w:rPr>
                <w:rFonts w:hint="eastAsia" w:ascii="仿宋_GB2312" w:hAnsi="仿宋" w:eastAsia="仿宋_GB2312" w:cs="仿宋"/>
                <w:kern w:val="2"/>
                <w:sz w:val="28"/>
                <w:szCs w:val="28"/>
              </w:rPr>
              <w:t>合力动态</w:t>
            </w:r>
            <w:r>
              <w:rPr>
                <w:rFonts w:hint="eastAsia" w:ascii="仿宋_GB2312" w:hAnsi="仿宋" w:eastAsia="仿宋_GB2312" w:cs="仿宋"/>
                <w:kern w:val="2"/>
                <w:sz w:val="28"/>
                <w:szCs w:val="28"/>
                <w:lang w:eastAsia="zh-CN"/>
              </w:rPr>
              <w:t>监测</w:t>
            </w:r>
            <w:r>
              <w:rPr>
                <w:rFonts w:hint="eastAsia" w:ascii="仿宋_GB2312" w:hAnsi="仿宋" w:eastAsia="仿宋_GB2312" w:cs="仿宋"/>
                <w:kern w:val="2"/>
                <w:sz w:val="28"/>
                <w:szCs w:val="28"/>
              </w:rPr>
              <w:t>企业劳动关系情况</w:t>
            </w:r>
            <w:r>
              <w:rPr>
                <w:rFonts w:hint="eastAsia" w:ascii="仿宋_GB2312" w:hAnsi="仿宋" w:eastAsia="仿宋_GB2312" w:cs="仿宋"/>
                <w:kern w:val="2"/>
                <w:sz w:val="28"/>
                <w:szCs w:val="28"/>
                <w:lang w:eastAsia="zh-CN"/>
              </w:rPr>
              <w:t>，</w:t>
            </w:r>
            <w:r>
              <w:rPr>
                <w:rFonts w:hint="eastAsia" w:ascii="仿宋_GB2312" w:hAnsi="仿宋" w:eastAsia="仿宋_GB2312" w:cs="仿宋"/>
                <w:kern w:val="2"/>
                <w:sz w:val="28"/>
                <w:szCs w:val="28"/>
              </w:rPr>
              <w:t>定期分析研判劳动关系形式</w:t>
            </w:r>
            <w:r>
              <w:rPr>
                <w:rFonts w:hint="eastAsia" w:ascii="仿宋_GB2312" w:hAnsi="仿宋" w:eastAsia="仿宋_GB2312" w:cs="仿宋"/>
                <w:kern w:val="2"/>
                <w:sz w:val="28"/>
                <w:szCs w:val="28"/>
                <w:lang w:eastAsia="zh-CN"/>
              </w:rPr>
              <w:t>，</w:t>
            </w:r>
            <w:r>
              <w:rPr>
                <w:rFonts w:hint="eastAsia" w:ascii="仿宋_GB2312" w:hAnsi="仿宋" w:eastAsia="仿宋_GB2312" w:cs="仿宋"/>
                <w:kern w:val="2"/>
                <w:sz w:val="28"/>
                <w:szCs w:val="28"/>
              </w:rPr>
              <w:t>重点监督劳动争议纠纷频发企业</w:t>
            </w:r>
            <w:r>
              <w:rPr>
                <w:rFonts w:hint="eastAsia" w:ascii="仿宋_GB2312" w:hAnsi="仿宋" w:eastAsia="仿宋_GB2312" w:cs="仿宋"/>
                <w:kern w:val="2"/>
                <w:sz w:val="28"/>
                <w:szCs w:val="28"/>
                <w:lang w:eastAsia="zh-CN"/>
              </w:rPr>
              <w:t>，</w:t>
            </w:r>
            <w:r>
              <w:rPr>
                <w:rFonts w:hint="eastAsia" w:ascii="仿宋_GB2312" w:hAnsi="仿宋" w:eastAsia="仿宋_GB2312" w:cs="仿宋"/>
                <w:kern w:val="2"/>
                <w:sz w:val="28"/>
                <w:szCs w:val="28"/>
              </w:rPr>
              <w:t>对其规章制度方面的问题及漏洞进行责令整改</w:t>
            </w:r>
            <w:r>
              <w:rPr>
                <w:rFonts w:hint="eastAsia" w:ascii="仿宋_GB2312" w:hAnsi="仿宋" w:eastAsia="仿宋_GB2312" w:cs="仿宋"/>
                <w:kern w:val="2"/>
                <w:sz w:val="28"/>
                <w:szCs w:val="28"/>
                <w:lang w:val="en-US"/>
              </w:rPr>
              <w:t>。</w:t>
            </w:r>
          </w:p>
          <w:p>
            <w:pPr>
              <w:widowControl w:val="0"/>
              <w:spacing w:after="0" w:line="560" w:lineRule="exact"/>
              <w:ind w:firstLine="562" w:firstLineChars="200"/>
              <w:jc w:val="both"/>
              <w:rPr>
                <w:rFonts w:ascii="仿宋_GB2312" w:hAnsi="仿宋" w:eastAsia="仿宋_GB2312" w:cs="仿宋"/>
                <w:b/>
                <w:bCs/>
                <w:kern w:val="2"/>
                <w:sz w:val="28"/>
                <w:szCs w:val="28"/>
                <w:lang w:val="en-US"/>
              </w:rPr>
            </w:pPr>
            <w:r>
              <w:rPr>
                <w:rFonts w:hint="eastAsia" w:ascii="仿宋_GB2312" w:hAnsi="仿宋" w:eastAsia="仿宋_GB2312" w:cs="仿宋"/>
                <w:b/>
                <w:bCs/>
                <w:kern w:val="2"/>
                <w:sz w:val="28"/>
                <w:szCs w:val="28"/>
              </w:rPr>
              <w:t>亮点工程二：积极发展月亮经济</w:t>
            </w:r>
            <w:r>
              <w:rPr>
                <w:rFonts w:hint="eastAsia" w:ascii="仿宋_GB2312" w:hAnsi="仿宋" w:eastAsia="仿宋_GB2312" w:cs="仿宋"/>
                <w:b/>
                <w:bCs/>
                <w:kern w:val="2"/>
                <w:sz w:val="28"/>
                <w:szCs w:val="28"/>
                <w:lang w:val="en-US"/>
              </w:rPr>
              <w:t>。</w:t>
            </w:r>
          </w:p>
          <w:p>
            <w:pPr>
              <w:widowControl w:val="0"/>
              <w:spacing w:after="0" w:line="560" w:lineRule="exact"/>
              <w:ind w:firstLine="560" w:firstLineChars="200"/>
              <w:jc w:val="both"/>
              <w:rPr>
                <w:rFonts w:hint="eastAsia" w:ascii="仿宋_GB2312" w:hAnsi="仿宋" w:eastAsia="仿宋_GB2312" w:cs="仿宋"/>
                <w:kern w:val="2"/>
                <w:sz w:val="28"/>
                <w:szCs w:val="28"/>
                <w:lang w:val="en-US"/>
              </w:rPr>
            </w:pPr>
            <w:r>
              <w:rPr>
                <w:rFonts w:hint="eastAsia" w:ascii="仿宋_GB2312" w:hAnsi="仿宋" w:eastAsia="仿宋_GB2312" w:cs="仿宋"/>
                <w:kern w:val="2"/>
                <w:sz w:val="28"/>
                <w:szCs w:val="28"/>
              </w:rPr>
              <w:t>依托鞍山市明达夜市、万达欢乐夜市等商圈</w:t>
            </w:r>
            <w:r>
              <w:rPr>
                <w:rFonts w:hint="eastAsia" w:ascii="仿宋_GB2312" w:hAnsi="仿宋" w:eastAsia="仿宋_GB2312" w:cs="仿宋"/>
                <w:kern w:val="2"/>
                <w:sz w:val="28"/>
                <w:szCs w:val="28"/>
                <w:lang w:eastAsia="zh-CN"/>
              </w:rPr>
              <w:t>，</w:t>
            </w:r>
            <w:r>
              <w:rPr>
                <w:rFonts w:hint="eastAsia" w:ascii="仿宋_GB2312" w:hAnsi="仿宋" w:eastAsia="仿宋_GB2312" w:cs="仿宋"/>
                <w:kern w:val="2"/>
                <w:sz w:val="28"/>
                <w:szCs w:val="28"/>
              </w:rPr>
              <w:t>通过完善特色街区布局、优化夜间道路交通疏导管制、降低车辆通行限制、鼓励大型商场延长营业时间等一系列举措</w:t>
            </w:r>
            <w:r>
              <w:rPr>
                <w:rFonts w:hint="eastAsia" w:ascii="仿宋_GB2312" w:hAnsi="仿宋" w:eastAsia="仿宋_GB2312" w:cs="仿宋"/>
                <w:kern w:val="2"/>
                <w:sz w:val="28"/>
                <w:szCs w:val="28"/>
                <w:lang w:eastAsia="zh-CN"/>
              </w:rPr>
              <w:t>，</w:t>
            </w:r>
            <w:r>
              <w:rPr>
                <w:rFonts w:hint="eastAsia" w:ascii="仿宋_GB2312" w:hAnsi="仿宋" w:eastAsia="仿宋_GB2312" w:cs="仿宋"/>
                <w:kern w:val="2"/>
                <w:sz w:val="28"/>
                <w:szCs w:val="28"/>
              </w:rPr>
              <w:t>为鞍山市打造宜业宜商的普惠创新环境提供有力抓手</w:t>
            </w:r>
            <w:r>
              <w:rPr>
                <w:rFonts w:hint="eastAsia" w:ascii="仿宋_GB2312" w:hAnsi="仿宋" w:eastAsia="仿宋_GB2312" w:cs="仿宋"/>
                <w:kern w:val="2"/>
                <w:sz w:val="28"/>
                <w:szCs w:val="28"/>
                <w:lang w:val="en-US"/>
              </w:rPr>
              <w:t>。</w:t>
            </w:r>
          </w:p>
          <w:p>
            <w:pPr>
              <w:widowControl w:val="0"/>
              <w:spacing w:after="0" w:line="560" w:lineRule="exact"/>
              <w:ind w:firstLine="562" w:firstLineChars="200"/>
              <w:jc w:val="both"/>
              <w:rPr>
                <w:rFonts w:ascii="仿宋_GB2312" w:hAnsi="仿宋" w:eastAsia="仿宋_GB2312" w:cs="仿宋"/>
                <w:b/>
                <w:bCs/>
                <w:kern w:val="2"/>
                <w:sz w:val="28"/>
                <w:szCs w:val="28"/>
                <w:lang w:val="en-US"/>
              </w:rPr>
            </w:pPr>
            <w:r>
              <w:rPr>
                <w:rFonts w:hint="eastAsia" w:ascii="仿宋_GB2312" w:hAnsi="仿宋" w:eastAsia="仿宋_GB2312" w:cs="仿宋"/>
                <w:b/>
                <w:bCs/>
                <w:kern w:val="2"/>
                <w:sz w:val="28"/>
                <w:szCs w:val="28"/>
              </w:rPr>
              <w:t>亮点工程三：打造钢铁、菱镁等高能耗、高污染产业碳达峰碳中和达标工程</w:t>
            </w:r>
            <w:r>
              <w:rPr>
                <w:rFonts w:hint="eastAsia" w:ascii="仿宋_GB2312" w:hAnsi="仿宋" w:eastAsia="仿宋_GB2312" w:cs="仿宋"/>
                <w:b/>
                <w:bCs/>
                <w:kern w:val="2"/>
                <w:sz w:val="28"/>
                <w:szCs w:val="28"/>
                <w:lang w:val="en-US"/>
              </w:rPr>
              <w:t>。</w:t>
            </w:r>
          </w:p>
          <w:p>
            <w:pPr>
              <w:widowControl w:val="0"/>
              <w:spacing w:after="0" w:line="560" w:lineRule="exact"/>
              <w:ind w:firstLine="560" w:firstLineChars="200"/>
              <w:jc w:val="both"/>
              <w:rPr>
                <w:rFonts w:ascii="仿宋_GB2312" w:hAnsi="仿宋" w:eastAsia="仿宋_GB2312" w:cs="仿宋"/>
                <w:kern w:val="2"/>
                <w:sz w:val="28"/>
                <w:szCs w:val="28"/>
                <w:lang w:val="en-US"/>
              </w:rPr>
            </w:pPr>
            <w:r>
              <w:rPr>
                <w:rFonts w:hint="eastAsia" w:ascii="仿宋_GB2312" w:hAnsi="仿宋" w:eastAsia="仿宋_GB2312" w:cs="仿宋"/>
                <w:kern w:val="2"/>
                <w:sz w:val="28"/>
                <w:szCs w:val="28"/>
                <w:lang w:val="en-US"/>
              </w:rPr>
              <w:t>统筹推动产业结构调整</w:t>
            </w:r>
            <w:r>
              <w:rPr>
                <w:rFonts w:hint="eastAsia" w:ascii="仿宋_GB2312" w:hAnsi="仿宋" w:eastAsia="仿宋_GB2312" w:cs="仿宋"/>
                <w:kern w:val="2"/>
                <w:sz w:val="28"/>
                <w:szCs w:val="28"/>
                <w:lang w:val="en-US" w:eastAsia="zh-CN"/>
              </w:rPr>
              <w:t>，</w:t>
            </w:r>
            <w:r>
              <w:rPr>
                <w:rFonts w:hint="eastAsia" w:ascii="仿宋_GB2312" w:hAnsi="仿宋" w:eastAsia="仿宋_GB2312" w:cs="仿宋"/>
                <w:kern w:val="2"/>
                <w:sz w:val="28"/>
                <w:szCs w:val="28"/>
                <w:lang w:val="en-US"/>
              </w:rPr>
              <w:t>促进低碳生产</w:t>
            </w:r>
            <w:r>
              <w:rPr>
                <w:rFonts w:hint="eastAsia" w:ascii="仿宋_GB2312" w:hAnsi="仿宋" w:eastAsia="仿宋_GB2312" w:cs="仿宋"/>
                <w:kern w:val="2"/>
                <w:sz w:val="28"/>
                <w:szCs w:val="28"/>
                <w:lang w:val="en-US" w:eastAsia="zh-CN"/>
              </w:rPr>
              <w:t>，</w:t>
            </w:r>
            <w:r>
              <w:rPr>
                <w:rFonts w:hint="eastAsia" w:ascii="仿宋_GB2312" w:hAnsi="仿宋" w:eastAsia="仿宋_GB2312" w:cs="仿宋"/>
                <w:kern w:val="2"/>
                <w:sz w:val="28"/>
                <w:szCs w:val="28"/>
                <w:lang w:val="en-US"/>
              </w:rPr>
              <w:t>探索行业碳排放标杆引领、标准约束、增量控制等举措</w:t>
            </w:r>
            <w:r>
              <w:rPr>
                <w:rFonts w:hint="eastAsia" w:ascii="仿宋_GB2312" w:hAnsi="仿宋" w:eastAsia="仿宋_GB2312" w:cs="仿宋"/>
                <w:kern w:val="2"/>
                <w:sz w:val="28"/>
                <w:szCs w:val="28"/>
                <w:lang w:val="en-US" w:eastAsia="zh-CN"/>
              </w:rPr>
              <w:t>，</w:t>
            </w:r>
            <w:r>
              <w:rPr>
                <w:rFonts w:hint="eastAsia" w:ascii="仿宋_GB2312" w:hAnsi="仿宋" w:eastAsia="仿宋_GB2312" w:cs="仿宋"/>
                <w:kern w:val="2"/>
                <w:sz w:val="28"/>
                <w:szCs w:val="28"/>
                <w:lang w:val="en-US"/>
              </w:rPr>
              <w:t>开展低碳技术项目库建设</w:t>
            </w:r>
            <w:r>
              <w:rPr>
                <w:rFonts w:hint="eastAsia" w:ascii="仿宋_GB2312" w:hAnsi="仿宋" w:eastAsia="仿宋_GB2312" w:cs="仿宋"/>
                <w:kern w:val="2"/>
                <w:sz w:val="28"/>
                <w:szCs w:val="28"/>
                <w:lang w:val="en-US" w:eastAsia="zh-CN"/>
              </w:rPr>
              <w:t>，</w:t>
            </w:r>
            <w:r>
              <w:rPr>
                <w:rFonts w:hint="eastAsia" w:ascii="仿宋_GB2312" w:hAnsi="仿宋" w:eastAsia="仿宋_GB2312" w:cs="仿宋"/>
                <w:kern w:val="2"/>
                <w:sz w:val="28"/>
                <w:szCs w:val="28"/>
                <w:lang w:val="en-US"/>
              </w:rPr>
              <w:t>加强大气污染和温室气体协同减排</w:t>
            </w:r>
            <w:r>
              <w:rPr>
                <w:rFonts w:hint="eastAsia" w:ascii="仿宋_GB2312" w:hAnsi="仿宋" w:eastAsia="仿宋_GB2312" w:cs="仿宋"/>
                <w:kern w:val="2"/>
                <w:sz w:val="28"/>
                <w:szCs w:val="28"/>
                <w:lang w:val="en-US" w:eastAsia="zh-CN"/>
              </w:rPr>
              <w:t>，</w:t>
            </w:r>
            <w:r>
              <w:rPr>
                <w:rFonts w:hint="eastAsia" w:ascii="仿宋_GB2312" w:hAnsi="仿宋" w:eastAsia="仿宋_GB2312" w:cs="仿宋"/>
                <w:kern w:val="2"/>
                <w:sz w:val="28"/>
                <w:szCs w:val="28"/>
                <w:lang w:val="en-US"/>
              </w:rPr>
              <w:t>以低碳环保引领推动高质量发展。</w:t>
            </w:r>
          </w:p>
        </w:tc>
      </w:tr>
    </w:tbl>
    <w:p>
      <w:pPr>
        <w:widowControl w:val="0"/>
        <w:adjustRightInd w:val="0"/>
        <w:spacing w:line="560" w:lineRule="exact"/>
        <w:jc w:val="both"/>
        <w:rPr>
          <w:rFonts w:ascii="Times New Roman" w:hAnsi="Times New Roman" w:eastAsia="仿宋_GB2312" w:cs="Times New Roman"/>
          <w:sz w:val="32"/>
          <w:szCs w:val="32"/>
        </w:rPr>
      </w:pPr>
    </w:p>
    <w:p>
      <w:pPr>
        <w:spacing w:line="560" w:lineRule="exact"/>
        <w:ind w:firstLine="640" w:firstLineChars="200"/>
        <w:jc w:val="both"/>
        <w:outlineLvl w:val="1"/>
        <w:rPr>
          <w:rFonts w:ascii="楷体" w:hAnsi="楷体" w:eastAsia="楷体"/>
          <w:sz w:val="32"/>
          <w:szCs w:val="32"/>
          <w:lang w:val="en-US"/>
        </w:rPr>
      </w:pPr>
      <w:bookmarkStart w:id="44" w:name="_Toc20725"/>
      <w:r>
        <w:rPr>
          <w:rFonts w:hint="eastAsia" w:ascii="楷体" w:hAnsi="楷体" w:eastAsia="楷体"/>
          <w:sz w:val="32"/>
          <w:szCs w:val="32"/>
          <w:lang w:val="en-US"/>
        </w:rPr>
        <w:t>（七）打造</w:t>
      </w:r>
      <w:r>
        <w:rPr>
          <w:rFonts w:hint="eastAsia" w:ascii="楷体" w:hAnsi="楷体" w:eastAsia="楷体"/>
          <w:sz w:val="32"/>
          <w:szCs w:val="32"/>
          <w:lang w:val="en-US" w:eastAsia="zh-CN"/>
        </w:rPr>
        <w:t>“</w:t>
      </w:r>
      <w:r>
        <w:rPr>
          <w:rFonts w:hint="eastAsia" w:ascii="楷体" w:hAnsi="楷体" w:eastAsia="楷体"/>
          <w:sz w:val="32"/>
          <w:szCs w:val="32"/>
          <w:lang w:val="en-US"/>
        </w:rPr>
        <w:t>赋能转型</w:t>
      </w:r>
      <w:r>
        <w:rPr>
          <w:rFonts w:hint="eastAsia" w:ascii="楷体" w:hAnsi="楷体" w:eastAsia="楷体"/>
          <w:sz w:val="32"/>
          <w:szCs w:val="32"/>
          <w:lang w:val="en-US" w:eastAsia="zh-CN"/>
        </w:rPr>
        <w:t>”</w:t>
      </w:r>
      <w:r>
        <w:rPr>
          <w:rFonts w:hint="eastAsia" w:ascii="楷体" w:hAnsi="楷体" w:eastAsia="楷体"/>
          <w:sz w:val="32"/>
          <w:szCs w:val="32"/>
          <w:lang w:val="en-US"/>
        </w:rPr>
        <w:t>的产业营商环境</w:t>
      </w:r>
      <w:bookmarkEnd w:id="44"/>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以专用车及汽车零部件、纺织服装、电力装备、冶金矿山及节能环保装备等</w:t>
      </w:r>
      <w:r>
        <w:rPr>
          <w:rFonts w:hint="eastAsia" w:ascii="仿宋_GB2312" w:eastAsia="仿宋_GB2312"/>
          <w:sz w:val="32"/>
          <w:szCs w:val="32"/>
          <w:lang w:eastAsia="zh-CN"/>
        </w:rPr>
        <w:t>“</w:t>
      </w:r>
      <w:r>
        <w:rPr>
          <w:rFonts w:hint="eastAsia" w:ascii="仿宋_GB2312" w:eastAsia="仿宋_GB2312"/>
          <w:sz w:val="32"/>
          <w:szCs w:val="32"/>
        </w:rPr>
        <w:t>老字号</w:t>
      </w:r>
      <w:r>
        <w:rPr>
          <w:rFonts w:hint="eastAsia" w:ascii="仿宋_GB2312" w:eastAsia="仿宋_GB2312"/>
          <w:sz w:val="32"/>
          <w:szCs w:val="32"/>
          <w:lang w:eastAsia="zh-CN"/>
        </w:rPr>
        <w:t>”</w:t>
      </w:r>
      <w:r>
        <w:rPr>
          <w:rFonts w:hint="eastAsia" w:ascii="仿宋_GB2312" w:eastAsia="仿宋_GB2312"/>
          <w:sz w:val="32"/>
          <w:szCs w:val="32"/>
        </w:rPr>
        <w:t>改造升级</w:t>
      </w:r>
      <w:r>
        <w:rPr>
          <w:rFonts w:hint="eastAsia" w:ascii="仿宋_GB2312" w:eastAsia="仿宋_GB2312"/>
          <w:sz w:val="32"/>
          <w:szCs w:val="32"/>
          <w:lang w:eastAsia="zh-CN"/>
        </w:rPr>
        <w:t>，</w:t>
      </w:r>
      <w:r>
        <w:rPr>
          <w:rFonts w:hint="eastAsia" w:ascii="仿宋_GB2312" w:eastAsia="仿宋_GB2312"/>
          <w:sz w:val="32"/>
          <w:szCs w:val="32"/>
        </w:rPr>
        <w:t>钢铁及深加工、菱镁、精细化工、农副食品深加工等</w:t>
      </w:r>
      <w:r>
        <w:rPr>
          <w:rFonts w:hint="eastAsia" w:ascii="仿宋_GB2312" w:eastAsia="仿宋_GB2312"/>
          <w:sz w:val="32"/>
          <w:szCs w:val="32"/>
          <w:lang w:eastAsia="zh-CN"/>
        </w:rPr>
        <w:t>“</w:t>
      </w:r>
      <w:r>
        <w:rPr>
          <w:rFonts w:hint="eastAsia" w:ascii="仿宋_GB2312" w:eastAsia="仿宋_GB2312"/>
          <w:sz w:val="32"/>
          <w:szCs w:val="32"/>
        </w:rPr>
        <w:t>原字号</w:t>
      </w:r>
      <w:r>
        <w:rPr>
          <w:rFonts w:hint="eastAsia" w:ascii="仿宋_GB2312" w:eastAsia="仿宋_GB2312"/>
          <w:sz w:val="32"/>
          <w:szCs w:val="32"/>
          <w:lang w:eastAsia="zh-CN"/>
        </w:rPr>
        <w:t>”</w:t>
      </w:r>
      <w:r>
        <w:rPr>
          <w:rFonts w:hint="eastAsia" w:ascii="仿宋_GB2312" w:eastAsia="仿宋_GB2312"/>
          <w:sz w:val="32"/>
          <w:szCs w:val="32"/>
        </w:rPr>
        <w:t>深度开发</w:t>
      </w:r>
      <w:r>
        <w:rPr>
          <w:rFonts w:hint="eastAsia" w:ascii="仿宋_GB2312" w:eastAsia="仿宋_GB2312"/>
          <w:sz w:val="32"/>
          <w:szCs w:val="32"/>
          <w:lang w:eastAsia="zh-CN"/>
        </w:rPr>
        <w:t>，</w:t>
      </w:r>
      <w:r>
        <w:rPr>
          <w:rFonts w:hint="eastAsia" w:ascii="仿宋_GB2312" w:eastAsia="仿宋_GB2312"/>
          <w:sz w:val="32"/>
          <w:szCs w:val="32"/>
        </w:rPr>
        <w:t>氢能、电池、磁动力、激光及光电显示等</w:t>
      </w:r>
      <w:r>
        <w:rPr>
          <w:rFonts w:hint="eastAsia" w:ascii="仿宋_GB2312" w:eastAsia="仿宋_GB2312"/>
          <w:sz w:val="32"/>
          <w:szCs w:val="32"/>
          <w:lang w:eastAsia="zh-CN"/>
        </w:rPr>
        <w:t>“</w:t>
      </w:r>
      <w:r>
        <w:rPr>
          <w:rFonts w:hint="eastAsia" w:ascii="仿宋_GB2312" w:eastAsia="仿宋_GB2312"/>
          <w:sz w:val="32"/>
          <w:szCs w:val="32"/>
        </w:rPr>
        <w:t>新字号</w:t>
      </w:r>
      <w:r>
        <w:rPr>
          <w:rFonts w:hint="eastAsia" w:ascii="仿宋_GB2312" w:eastAsia="仿宋_GB2312"/>
          <w:sz w:val="32"/>
          <w:szCs w:val="32"/>
          <w:lang w:eastAsia="zh-CN"/>
        </w:rPr>
        <w:t>”</w:t>
      </w:r>
      <w:r>
        <w:rPr>
          <w:rFonts w:hint="eastAsia" w:ascii="仿宋_GB2312" w:eastAsia="仿宋_GB2312"/>
          <w:sz w:val="32"/>
          <w:szCs w:val="32"/>
        </w:rPr>
        <w:t>培育壮大为基础</w:t>
      </w:r>
      <w:r>
        <w:rPr>
          <w:rFonts w:hint="eastAsia" w:ascii="仿宋_GB2312" w:eastAsia="仿宋_GB2312"/>
          <w:sz w:val="32"/>
          <w:szCs w:val="32"/>
          <w:lang w:eastAsia="zh-CN"/>
        </w:rPr>
        <w:t>，</w:t>
      </w:r>
      <w:r>
        <w:rPr>
          <w:rFonts w:hint="eastAsia" w:ascii="仿宋_GB2312" w:eastAsia="仿宋_GB2312"/>
          <w:sz w:val="32"/>
          <w:szCs w:val="32"/>
        </w:rPr>
        <w:t>以产业营商环境特色指标体系为抓手</w:t>
      </w:r>
      <w:r>
        <w:rPr>
          <w:rFonts w:hint="eastAsia" w:ascii="仿宋_GB2312" w:eastAsia="仿宋_GB2312"/>
          <w:sz w:val="32"/>
          <w:szCs w:val="32"/>
          <w:lang w:eastAsia="zh-CN"/>
        </w:rPr>
        <w:t>，</w:t>
      </w:r>
      <w:r>
        <w:rPr>
          <w:rFonts w:hint="eastAsia" w:ascii="仿宋_GB2312" w:eastAsia="仿宋_GB2312"/>
          <w:sz w:val="32"/>
          <w:szCs w:val="32"/>
        </w:rPr>
        <w:t>围绕</w:t>
      </w:r>
      <w:r>
        <w:rPr>
          <w:rFonts w:hint="eastAsia" w:ascii="仿宋_GB2312" w:eastAsia="仿宋_GB2312"/>
          <w:sz w:val="32"/>
          <w:szCs w:val="32"/>
          <w:lang w:eastAsia="zh-CN"/>
        </w:rPr>
        <w:t>“</w:t>
      </w:r>
      <w:r>
        <w:rPr>
          <w:rFonts w:hint="eastAsia" w:ascii="仿宋_GB2312" w:eastAsia="仿宋_GB2312"/>
          <w:sz w:val="32"/>
          <w:szCs w:val="32"/>
        </w:rPr>
        <w:t>建立特色产业全场景服务体系、完善产业营商环境评价和优化机制</w:t>
      </w:r>
      <w:r>
        <w:rPr>
          <w:rFonts w:hint="eastAsia" w:ascii="仿宋_GB2312" w:eastAsia="仿宋_GB2312"/>
          <w:sz w:val="32"/>
          <w:szCs w:val="32"/>
          <w:lang w:eastAsia="zh-CN"/>
        </w:rPr>
        <w:t>”</w:t>
      </w:r>
      <w:r>
        <w:rPr>
          <w:rFonts w:hint="eastAsia" w:ascii="仿宋_GB2312" w:eastAsia="仿宋_GB2312"/>
          <w:sz w:val="32"/>
          <w:szCs w:val="32"/>
        </w:rPr>
        <w:t>两大任务</w:t>
      </w:r>
      <w:r>
        <w:rPr>
          <w:rFonts w:hint="eastAsia" w:ascii="仿宋_GB2312" w:eastAsia="仿宋_GB2312"/>
          <w:sz w:val="32"/>
          <w:szCs w:val="32"/>
          <w:lang w:eastAsia="zh-CN"/>
        </w:rPr>
        <w:t>，</w:t>
      </w:r>
      <w:r>
        <w:rPr>
          <w:rFonts w:hint="eastAsia" w:ascii="仿宋_GB2312" w:eastAsia="仿宋_GB2312"/>
          <w:sz w:val="32"/>
          <w:szCs w:val="32"/>
        </w:rPr>
        <w:t>全力打造</w:t>
      </w:r>
      <w:r>
        <w:rPr>
          <w:rFonts w:hint="eastAsia" w:ascii="仿宋_GB2312" w:eastAsia="仿宋_GB2312"/>
          <w:sz w:val="32"/>
          <w:szCs w:val="32"/>
          <w:lang w:eastAsia="zh-CN"/>
        </w:rPr>
        <w:t>“</w:t>
      </w:r>
      <w:r>
        <w:rPr>
          <w:rFonts w:hint="eastAsia" w:ascii="仿宋_GB2312" w:eastAsia="仿宋_GB2312"/>
          <w:sz w:val="32"/>
          <w:szCs w:val="32"/>
        </w:rPr>
        <w:t>赋能转型</w:t>
      </w:r>
      <w:r>
        <w:rPr>
          <w:rFonts w:hint="eastAsia" w:ascii="仿宋_GB2312" w:eastAsia="仿宋_GB2312"/>
          <w:sz w:val="32"/>
          <w:szCs w:val="32"/>
          <w:lang w:eastAsia="zh-CN"/>
        </w:rPr>
        <w:t>”</w:t>
      </w:r>
      <w:r>
        <w:rPr>
          <w:rFonts w:hint="eastAsia" w:ascii="仿宋_GB2312" w:eastAsia="仿宋_GB2312"/>
          <w:sz w:val="32"/>
          <w:szCs w:val="32"/>
        </w:rPr>
        <w:t>的产业环境。</w:t>
      </w:r>
    </w:p>
    <w:p>
      <w:pPr>
        <w:keepNext/>
        <w:keepLines/>
        <w:spacing w:before="120" w:after="120" w:line="560" w:lineRule="exact"/>
        <w:ind w:firstLine="643" w:firstLineChars="200"/>
        <w:outlineLvl w:val="2"/>
        <w:rPr>
          <w:rFonts w:ascii="仿宋_GB2312" w:eastAsia="仿宋_GB2312" w:hAnsiTheme="majorHAnsi" w:cstheme="majorBidi"/>
          <w:b/>
          <w:bCs/>
          <w:sz w:val="32"/>
          <w:szCs w:val="32"/>
        </w:rPr>
      </w:pPr>
      <w:bookmarkStart w:id="45" w:name="_Toc20254"/>
      <w:r>
        <w:rPr>
          <w:rFonts w:ascii="仿宋_GB2312" w:eastAsia="仿宋_GB2312" w:hAnsiTheme="majorHAnsi" w:cstheme="majorBidi"/>
          <w:b/>
          <w:bCs/>
          <w:sz w:val="32"/>
          <w:szCs w:val="32"/>
        </w:rPr>
        <w:t>1</w:t>
      </w:r>
      <w:r>
        <w:rPr>
          <w:rFonts w:hint="eastAsia" w:ascii="仿宋_GB2312" w:eastAsia="仿宋_GB2312" w:hAnsiTheme="majorHAnsi" w:cstheme="majorBidi"/>
          <w:b/>
          <w:bCs/>
          <w:sz w:val="32"/>
          <w:szCs w:val="32"/>
          <w:lang w:eastAsia="zh-CN"/>
        </w:rPr>
        <w:t>.</w:t>
      </w:r>
      <w:r>
        <w:rPr>
          <w:rFonts w:hint="eastAsia" w:ascii="仿宋_GB2312" w:eastAsia="仿宋_GB2312" w:hAnsiTheme="majorHAnsi" w:cstheme="majorBidi"/>
          <w:b/>
          <w:bCs/>
          <w:sz w:val="32"/>
          <w:szCs w:val="32"/>
        </w:rPr>
        <w:t>建立产业全场景服务体系</w:t>
      </w:r>
      <w:bookmarkEnd w:id="45"/>
    </w:p>
    <w:p>
      <w:pPr>
        <w:spacing w:after="0" w:line="560" w:lineRule="exact"/>
        <w:ind w:firstLine="643" w:firstLineChars="200"/>
        <w:jc w:val="both"/>
        <w:rPr>
          <w:rFonts w:ascii="仿宋_GB2312" w:eastAsia="仿宋_GB2312"/>
          <w:sz w:val="32"/>
          <w:szCs w:val="32"/>
        </w:rPr>
      </w:pPr>
      <w:r>
        <w:rPr>
          <w:rFonts w:hint="eastAsia" w:ascii="仿宋_GB2312" w:eastAsia="仿宋_GB2312"/>
          <w:b/>
          <w:bCs/>
          <w:sz w:val="32"/>
          <w:szCs w:val="32"/>
        </w:rPr>
        <w:t>提升产业领域专业审批服务水平。</w:t>
      </w:r>
      <w:r>
        <w:rPr>
          <w:rFonts w:hint="eastAsia" w:ascii="仿宋_GB2312" w:eastAsia="仿宋_GB2312"/>
          <w:sz w:val="32"/>
          <w:szCs w:val="32"/>
        </w:rPr>
        <w:t>加强重点产业领域在准入、准营、准建许可及备案方面的审批服务。建立完善的产业退出机制</w:t>
      </w:r>
      <w:r>
        <w:rPr>
          <w:rFonts w:hint="eastAsia" w:ascii="仿宋_GB2312" w:eastAsia="仿宋_GB2312"/>
          <w:sz w:val="32"/>
          <w:szCs w:val="32"/>
          <w:lang w:eastAsia="zh-CN"/>
        </w:rPr>
        <w:t>，</w:t>
      </w:r>
      <w:r>
        <w:rPr>
          <w:rFonts w:hint="eastAsia" w:ascii="仿宋_GB2312" w:eastAsia="仿宋_GB2312"/>
          <w:sz w:val="32"/>
          <w:szCs w:val="32"/>
        </w:rPr>
        <w:t>为特色产业市场主体提供便利、高效、</w:t>
      </w:r>
      <w:r>
        <w:rPr>
          <w:rFonts w:hint="eastAsia" w:ascii="仿宋_GB2312" w:eastAsia="仿宋_GB2312"/>
          <w:sz w:val="32"/>
          <w:szCs w:val="32"/>
          <w:highlight w:val="none"/>
        </w:rPr>
        <w:t>有序的退出</w:t>
      </w:r>
      <w:r>
        <w:rPr>
          <w:rFonts w:hint="eastAsia" w:ascii="仿宋_GB2312" w:eastAsia="仿宋_GB2312"/>
          <w:sz w:val="32"/>
          <w:szCs w:val="32"/>
        </w:rPr>
        <w:t>服务。优化产业发展需要的人才、资金、物流等要素流动所涉审批便利化水平。</w:t>
      </w:r>
    </w:p>
    <w:p>
      <w:pPr>
        <w:spacing w:after="0" w:line="560" w:lineRule="exact"/>
        <w:ind w:firstLine="643" w:firstLineChars="200"/>
        <w:jc w:val="both"/>
        <w:rPr>
          <w:rFonts w:ascii="仿宋_GB2312" w:eastAsia="仿宋_GB2312"/>
          <w:sz w:val="32"/>
          <w:szCs w:val="32"/>
        </w:rPr>
      </w:pPr>
      <w:r>
        <w:rPr>
          <w:rFonts w:hint="eastAsia" w:ascii="仿宋_GB2312" w:eastAsia="仿宋_GB2312"/>
          <w:b/>
          <w:bCs/>
          <w:sz w:val="32"/>
          <w:szCs w:val="32"/>
        </w:rPr>
        <w:t>强化重点产业政策扶持。</w:t>
      </w:r>
      <w:r>
        <w:rPr>
          <w:rFonts w:hint="eastAsia" w:ascii="仿宋_GB2312" w:eastAsia="仿宋_GB2312"/>
          <w:sz w:val="32"/>
          <w:szCs w:val="32"/>
        </w:rPr>
        <w:t>针对全市主导产业和重点培育的新兴产业</w:t>
      </w:r>
      <w:r>
        <w:rPr>
          <w:rFonts w:hint="eastAsia" w:ascii="仿宋_GB2312" w:eastAsia="仿宋_GB2312"/>
          <w:sz w:val="32"/>
          <w:szCs w:val="32"/>
          <w:lang w:eastAsia="zh-CN"/>
        </w:rPr>
        <w:t>，</w:t>
      </w:r>
      <w:r>
        <w:rPr>
          <w:rFonts w:hint="eastAsia" w:ascii="仿宋_GB2312" w:eastAsia="仿宋_GB2312"/>
          <w:sz w:val="32"/>
          <w:szCs w:val="32"/>
        </w:rPr>
        <w:t>加强产业政策的科学设计与精准供给</w:t>
      </w:r>
      <w:r>
        <w:rPr>
          <w:rFonts w:hint="eastAsia" w:ascii="仿宋_GB2312" w:eastAsia="仿宋_GB2312"/>
          <w:sz w:val="32"/>
          <w:szCs w:val="32"/>
          <w:lang w:eastAsia="zh-CN"/>
        </w:rPr>
        <w:t>，</w:t>
      </w:r>
      <w:r>
        <w:rPr>
          <w:rFonts w:hint="eastAsia" w:ascii="仿宋_GB2312" w:eastAsia="仿宋_GB2312"/>
          <w:sz w:val="32"/>
          <w:szCs w:val="32"/>
        </w:rPr>
        <w:t>提高产业政策扶持强度。推动产业政策向普惠化和功能性转型</w:t>
      </w:r>
      <w:r>
        <w:rPr>
          <w:rFonts w:hint="eastAsia" w:ascii="仿宋_GB2312" w:eastAsia="仿宋_GB2312"/>
          <w:sz w:val="32"/>
          <w:szCs w:val="32"/>
          <w:lang w:eastAsia="zh-CN"/>
        </w:rPr>
        <w:t>，</w:t>
      </w:r>
      <w:r>
        <w:rPr>
          <w:rFonts w:hint="eastAsia" w:ascii="仿宋_GB2312" w:eastAsia="仿宋_GB2312"/>
          <w:sz w:val="32"/>
          <w:szCs w:val="32"/>
        </w:rPr>
        <w:t>支持技术创新和结构升级。建立产业政策兑现工作机制</w:t>
      </w:r>
      <w:r>
        <w:rPr>
          <w:rFonts w:hint="eastAsia" w:ascii="仿宋_GB2312" w:eastAsia="仿宋_GB2312"/>
          <w:sz w:val="32"/>
          <w:szCs w:val="32"/>
          <w:lang w:eastAsia="zh-CN"/>
        </w:rPr>
        <w:t>，</w:t>
      </w:r>
      <w:r>
        <w:rPr>
          <w:rFonts w:hint="eastAsia" w:ascii="仿宋_GB2312" w:eastAsia="仿宋_GB2312"/>
          <w:sz w:val="32"/>
          <w:szCs w:val="32"/>
        </w:rPr>
        <w:t>实施政策兑现</w:t>
      </w:r>
      <w:r>
        <w:rPr>
          <w:rFonts w:hint="eastAsia" w:ascii="仿宋_GB2312" w:eastAsia="仿宋_GB2312"/>
          <w:sz w:val="32"/>
          <w:szCs w:val="32"/>
          <w:lang w:eastAsia="zh-CN"/>
        </w:rPr>
        <w:t>“</w:t>
      </w:r>
      <w:r>
        <w:rPr>
          <w:rFonts w:hint="eastAsia" w:ascii="仿宋_GB2312" w:eastAsia="仿宋_GB2312"/>
          <w:sz w:val="32"/>
          <w:szCs w:val="32"/>
        </w:rPr>
        <w:t>进大厅、上平台</w:t>
      </w:r>
      <w:r>
        <w:rPr>
          <w:rFonts w:hint="eastAsia" w:ascii="仿宋_GB2312" w:eastAsia="仿宋_GB2312"/>
          <w:sz w:val="32"/>
          <w:szCs w:val="32"/>
          <w:lang w:eastAsia="zh-CN"/>
        </w:rPr>
        <w:t>”</w:t>
      </w:r>
      <w:r>
        <w:rPr>
          <w:rFonts w:hint="eastAsia" w:ascii="仿宋_GB2312" w:eastAsia="仿宋_GB2312"/>
          <w:sz w:val="32"/>
          <w:szCs w:val="32"/>
        </w:rPr>
        <w:t>。探索推行政策兑现</w:t>
      </w:r>
      <w:r>
        <w:rPr>
          <w:rFonts w:hint="eastAsia" w:ascii="仿宋_GB2312" w:eastAsia="仿宋_GB2312"/>
          <w:sz w:val="32"/>
          <w:szCs w:val="32"/>
          <w:lang w:eastAsia="zh-CN"/>
        </w:rPr>
        <w:t>“</w:t>
      </w:r>
      <w:r>
        <w:rPr>
          <w:rFonts w:hint="eastAsia" w:ascii="仿宋_GB2312" w:eastAsia="仿宋_GB2312"/>
          <w:sz w:val="32"/>
          <w:szCs w:val="32"/>
        </w:rPr>
        <w:t>免申即享</w:t>
      </w:r>
      <w:r>
        <w:rPr>
          <w:rFonts w:hint="eastAsia" w:ascii="仿宋_GB2312" w:eastAsia="仿宋_GB2312"/>
          <w:sz w:val="32"/>
          <w:szCs w:val="32"/>
          <w:lang w:eastAsia="zh-CN"/>
        </w:rPr>
        <w:t>”</w:t>
      </w:r>
      <w:r>
        <w:rPr>
          <w:rFonts w:hint="eastAsia" w:ascii="仿宋_GB2312" w:eastAsia="仿宋_GB2312"/>
          <w:sz w:val="32"/>
          <w:szCs w:val="32"/>
        </w:rPr>
        <w:t>服务</w:t>
      </w:r>
      <w:r>
        <w:rPr>
          <w:rFonts w:hint="eastAsia" w:ascii="仿宋_GB2312" w:eastAsia="仿宋_GB2312"/>
          <w:sz w:val="32"/>
          <w:szCs w:val="32"/>
          <w:lang w:eastAsia="zh-CN"/>
        </w:rPr>
        <w:t>，</w:t>
      </w:r>
      <w:r>
        <w:rPr>
          <w:rFonts w:hint="eastAsia" w:ascii="仿宋_GB2312" w:eastAsia="仿宋_GB2312"/>
          <w:sz w:val="32"/>
          <w:szCs w:val="32"/>
        </w:rPr>
        <w:t>实现政策找人、精准兑现、直达快享。</w:t>
      </w:r>
    </w:p>
    <w:p>
      <w:pPr>
        <w:spacing w:after="0" w:line="560" w:lineRule="exact"/>
        <w:ind w:firstLine="643" w:firstLineChars="200"/>
        <w:jc w:val="both"/>
        <w:rPr>
          <w:rFonts w:ascii="仿宋_GB2312" w:eastAsia="仿宋_GB2312"/>
          <w:sz w:val="32"/>
          <w:szCs w:val="32"/>
        </w:rPr>
      </w:pPr>
      <w:r>
        <w:rPr>
          <w:rFonts w:hint="eastAsia" w:ascii="仿宋_GB2312" w:eastAsia="仿宋_GB2312"/>
          <w:b/>
          <w:bCs/>
          <w:sz w:val="32"/>
          <w:szCs w:val="32"/>
        </w:rPr>
        <w:t>提高产业共性服务水平。</w:t>
      </w:r>
      <w:r>
        <w:rPr>
          <w:rFonts w:hint="eastAsia" w:ascii="仿宋_GB2312" w:eastAsia="仿宋_GB2312"/>
          <w:sz w:val="32"/>
          <w:szCs w:val="32"/>
        </w:rPr>
        <w:t>优化各类产业园区、基地、示范区、重创空间等公共载体布局和服务能力</w:t>
      </w:r>
      <w:r>
        <w:rPr>
          <w:rFonts w:hint="eastAsia" w:ascii="仿宋_GB2312" w:eastAsia="仿宋_GB2312"/>
          <w:sz w:val="32"/>
          <w:szCs w:val="32"/>
          <w:lang w:eastAsia="zh-CN"/>
        </w:rPr>
        <w:t>，</w:t>
      </w:r>
      <w:r>
        <w:rPr>
          <w:rFonts w:hint="eastAsia" w:ascii="仿宋_GB2312" w:eastAsia="仿宋_GB2312"/>
          <w:sz w:val="32"/>
          <w:szCs w:val="32"/>
        </w:rPr>
        <w:t>促进产业和经济发展。强化行业性平台的共性服务供给能力</w:t>
      </w:r>
      <w:r>
        <w:rPr>
          <w:rFonts w:hint="eastAsia" w:ascii="仿宋_GB2312" w:eastAsia="仿宋_GB2312"/>
          <w:sz w:val="32"/>
          <w:szCs w:val="32"/>
          <w:lang w:eastAsia="zh-CN"/>
        </w:rPr>
        <w:t>，</w:t>
      </w:r>
      <w:r>
        <w:rPr>
          <w:rFonts w:hint="eastAsia" w:ascii="仿宋_GB2312" w:eastAsia="仿宋_GB2312"/>
          <w:sz w:val="32"/>
          <w:szCs w:val="32"/>
        </w:rPr>
        <w:t>为全市产业企业提供高效、精准、专业的平台性服务。</w:t>
      </w:r>
    </w:p>
    <w:p>
      <w:pPr>
        <w:spacing w:after="0" w:line="560" w:lineRule="exact"/>
        <w:ind w:firstLine="643" w:firstLineChars="200"/>
        <w:jc w:val="both"/>
        <w:rPr>
          <w:rFonts w:ascii="仿宋_GB2312" w:eastAsia="仿宋_GB2312"/>
          <w:sz w:val="32"/>
          <w:szCs w:val="32"/>
        </w:rPr>
      </w:pPr>
      <w:r>
        <w:rPr>
          <w:rFonts w:hint="eastAsia" w:ascii="仿宋_GB2312" w:eastAsia="仿宋_GB2312"/>
          <w:b/>
          <w:bCs/>
          <w:sz w:val="32"/>
          <w:szCs w:val="32"/>
        </w:rPr>
        <w:t>优化产业市场配置能力。</w:t>
      </w:r>
      <w:r>
        <w:rPr>
          <w:rFonts w:hint="eastAsia" w:ascii="仿宋_GB2312" w:eastAsia="仿宋_GB2312"/>
          <w:sz w:val="32"/>
          <w:szCs w:val="32"/>
        </w:rPr>
        <w:t>强化钢铁、菱镁等重点产业领域运转水平</w:t>
      </w:r>
      <w:r>
        <w:rPr>
          <w:rFonts w:hint="eastAsia" w:ascii="仿宋_GB2312" w:eastAsia="仿宋_GB2312"/>
          <w:sz w:val="32"/>
          <w:szCs w:val="32"/>
          <w:lang w:eastAsia="zh-CN"/>
        </w:rPr>
        <w:t>，</w:t>
      </w:r>
      <w:r>
        <w:rPr>
          <w:rFonts w:hint="eastAsia" w:ascii="仿宋_GB2312" w:eastAsia="仿宋_GB2312"/>
          <w:sz w:val="32"/>
          <w:szCs w:val="32"/>
        </w:rPr>
        <w:t>提高贸易资金结算效率。完善产业上下游生态体系</w:t>
      </w:r>
      <w:r>
        <w:rPr>
          <w:rFonts w:hint="eastAsia" w:ascii="仿宋_GB2312" w:eastAsia="仿宋_GB2312"/>
          <w:sz w:val="32"/>
          <w:szCs w:val="32"/>
          <w:lang w:eastAsia="zh-CN"/>
        </w:rPr>
        <w:t>，</w:t>
      </w:r>
      <w:r>
        <w:rPr>
          <w:rFonts w:hint="eastAsia" w:ascii="仿宋_GB2312" w:eastAsia="仿宋_GB2312"/>
          <w:sz w:val="32"/>
          <w:szCs w:val="32"/>
        </w:rPr>
        <w:t>增强产业龙头企业集聚带动效应。优化行业物流周转时效</w:t>
      </w:r>
      <w:r>
        <w:rPr>
          <w:rFonts w:hint="eastAsia" w:ascii="仿宋_GB2312" w:eastAsia="仿宋_GB2312"/>
          <w:sz w:val="32"/>
          <w:szCs w:val="32"/>
          <w:lang w:eastAsia="zh-CN"/>
        </w:rPr>
        <w:t>，</w:t>
      </w:r>
      <w:r>
        <w:rPr>
          <w:rFonts w:hint="eastAsia" w:ascii="仿宋_GB2312" w:eastAsia="仿宋_GB2312"/>
          <w:sz w:val="32"/>
          <w:szCs w:val="32"/>
        </w:rPr>
        <w:t>提高产品竞争优势。</w:t>
      </w:r>
    </w:p>
    <w:p>
      <w:pPr>
        <w:spacing w:after="0" w:line="560" w:lineRule="exact"/>
        <w:ind w:firstLine="643" w:firstLineChars="200"/>
        <w:jc w:val="both"/>
        <w:rPr>
          <w:rFonts w:ascii="仿宋_GB2312" w:eastAsia="仿宋_GB2312"/>
          <w:sz w:val="32"/>
          <w:szCs w:val="32"/>
        </w:rPr>
      </w:pPr>
      <w:r>
        <w:rPr>
          <w:rFonts w:hint="eastAsia" w:ascii="仿宋_GB2312" w:eastAsia="仿宋_GB2312"/>
          <w:b/>
          <w:bCs/>
          <w:sz w:val="32"/>
          <w:szCs w:val="32"/>
        </w:rPr>
        <w:t>持续推动产业有效监管。</w:t>
      </w:r>
      <w:r>
        <w:rPr>
          <w:rFonts w:hint="eastAsia" w:ascii="仿宋_GB2312" w:eastAsia="仿宋_GB2312"/>
          <w:sz w:val="32"/>
          <w:szCs w:val="32"/>
        </w:rPr>
        <w:t>鼓励民营企业、外资企业等市场主体积极参与全市各类经济活动</w:t>
      </w:r>
      <w:r>
        <w:rPr>
          <w:rFonts w:hint="eastAsia" w:ascii="仿宋_GB2312" w:eastAsia="仿宋_GB2312"/>
          <w:sz w:val="32"/>
          <w:szCs w:val="32"/>
          <w:lang w:eastAsia="zh-CN"/>
        </w:rPr>
        <w:t>，</w:t>
      </w:r>
      <w:r>
        <w:rPr>
          <w:rFonts w:hint="eastAsia" w:ascii="仿宋_GB2312" w:eastAsia="仿宋_GB2312"/>
          <w:sz w:val="32"/>
          <w:szCs w:val="32"/>
        </w:rPr>
        <w:t>提高市场开放度。加大创新主体培育力度</w:t>
      </w:r>
      <w:r>
        <w:rPr>
          <w:rFonts w:hint="eastAsia" w:ascii="仿宋_GB2312" w:eastAsia="仿宋_GB2312"/>
          <w:sz w:val="32"/>
          <w:szCs w:val="32"/>
          <w:lang w:eastAsia="zh-CN"/>
        </w:rPr>
        <w:t>，</w:t>
      </w:r>
      <w:r>
        <w:rPr>
          <w:rFonts w:hint="eastAsia" w:ascii="仿宋_GB2312" w:eastAsia="仿宋_GB2312"/>
          <w:sz w:val="32"/>
          <w:szCs w:val="32"/>
        </w:rPr>
        <w:t>提升创新创业活跃度。落实各产业绿色发展要求</w:t>
      </w:r>
      <w:r>
        <w:rPr>
          <w:rFonts w:hint="eastAsia" w:ascii="仿宋_GB2312" w:eastAsia="仿宋_GB2312"/>
          <w:sz w:val="32"/>
          <w:szCs w:val="32"/>
          <w:lang w:eastAsia="zh-CN"/>
        </w:rPr>
        <w:t>，</w:t>
      </w:r>
      <w:r>
        <w:rPr>
          <w:rFonts w:hint="eastAsia" w:ascii="仿宋_GB2312" w:eastAsia="仿宋_GB2312"/>
          <w:sz w:val="32"/>
          <w:szCs w:val="32"/>
        </w:rPr>
        <w:t>推进绿色转型。</w:t>
      </w:r>
    </w:p>
    <w:p>
      <w:pPr>
        <w:keepNext/>
        <w:keepLines/>
        <w:spacing w:before="120" w:after="120" w:line="560" w:lineRule="exact"/>
        <w:ind w:firstLine="643" w:firstLineChars="200"/>
        <w:outlineLvl w:val="2"/>
        <w:rPr>
          <w:rFonts w:ascii="仿宋_GB2312" w:eastAsia="仿宋_GB2312" w:hAnsiTheme="majorHAnsi" w:cstheme="majorBidi"/>
          <w:b/>
          <w:bCs/>
          <w:sz w:val="32"/>
          <w:szCs w:val="32"/>
        </w:rPr>
      </w:pPr>
      <w:bookmarkStart w:id="46" w:name="_Toc14052"/>
      <w:r>
        <w:rPr>
          <w:rFonts w:ascii="仿宋_GB2312" w:eastAsia="仿宋_GB2312" w:hAnsiTheme="majorHAnsi" w:cstheme="majorBidi"/>
          <w:b/>
          <w:bCs/>
          <w:sz w:val="32"/>
          <w:szCs w:val="32"/>
        </w:rPr>
        <w:t>2</w:t>
      </w:r>
      <w:r>
        <w:rPr>
          <w:rFonts w:hint="eastAsia" w:ascii="仿宋_GB2312" w:eastAsia="仿宋_GB2312" w:hAnsiTheme="majorHAnsi" w:cstheme="majorBidi"/>
          <w:b/>
          <w:bCs/>
          <w:sz w:val="32"/>
          <w:szCs w:val="32"/>
          <w:lang w:eastAsia="zh-CN"/>
        </w:rPr>
        <w:t>.</w:t>
      </w:r>
      <w:r>
        <w:rPr>
          <w:rFonts w:hint="eastAsia" w:ascii="仿宋_GB2312" w:eastAsia="仿宋_GB2312" w:hAnsiTheme="majorHAnsi" w:cstheme="majorBidi"/>
          <w:b/>
          <w:bCs/>
          <w:sz w:val="32"/>
          <w:szCs w:val="32"/>
        </w:rPr>
        <w:t>完善产业营商环境评价和优化机制</w:t>
      </w:r>
      <w:bookmarkEnd w:id="46"/>
    </w:p>
    <w:p>
      <w:pPr>
        <w:spacing w:after="0" w:line="560" w:lineRule="exact"/>
        <w:ind w:firstLine="643" w:firstLineChars="200"/>
        <w:jc w:val="both"/>
        <w:rPr>
          <w:rFonts w:ascii="仿宋_GB2312" w:eastAsia="仿宋_GB2312"/>
          <w:b/>
          <w:bCs/>
          <w:sz w:val="32"/>
          <w:szCs w:val="32"/>
        </w:rPr>
      </w:pPr>
      <w:r>
        <w:rPr>
          <w:rFonts w:hint="eastAsia" w:ascii="仿宋_GB2312" w:eastAsia="仿宋_GB2312" w:hAnsiTheme="majorHAnsi" w:cstheme="majorBidi"/>
          <w:b/>
          <w:bCs/>
          <w:sz w:val="32"/>
          <w:szCs w:val="32"/>
        </w:rPr>
        <w:t>开展产业营商环境定期监测和评估</w:t>
      </w:r>
      <w:r>
        <w:rPr>
          <w:rFonts w:hint="eastAsia" w:ascii="仿宋_GB2312" w:eastAsia="仿宋_GB2312"/>
          <w:b/>
          <w:bCs/>
          <w:sz w:val="32"/>
          <w:szCs w:val="32"/>
        </w:rPr>
        <w:t>。</w:t>
      </w:r>
      <w:r>
        <w:rPr>
          <w:rFonts w:hint="eastAsia" w:ascii="仿宋_GB2312" w:eastAsia="仿宋_GB2312"/>
          <w:sz w:val="32"/>
          <w:szCs w:val="32"/>
        </w:rPr>
        <w:t>构建产业营商环境特色指标体系</w:t>
      </w:r>
      <w:r>
        <w:rPr>
          <w:rFonts w:hint="eastAsia" w:ascii="仿宋_GB2312" w:eastAsia="仿宋_GB2312"/>
          <w:sz w:val="32"/>
          <w:szCs w:val="32"/>
          <w:lang w:eastAsia="zh-CN"/>
        </w:rPr>
        <w:t>，</w:t>
      </w:r>
      <w:r>
        <w:rPr>
          <w:rFonts w:hint="eastAsia" w:ascii="仿宋_GB2312" w:eastAsia="仿宋_GB2312"/>
          <w:sz w:val="32"/>
          <w:szCs w:val="32"/>
        </w:rPr>
        <w:t>以第三方评估为手段</w:t>
      </w:r>
      <w:r>
        <w:rPr>
          <w:rFonts w:hint="eastAsia" w:ascii="仿宋_GB2312" w:eastAsia="仿宋_GB2312"/>
          <w:sz w:val="32"/>
          <w:szCs w:val="32"/>
          <w:lang w:eastAsia="zh-CN"/>
        </w:rPr>
        <w:t>，</w:t>
      </w:r>
      <w:r>
        <w:rPr>
          <w:rFonts w:hint="eastAsia" w:ascii="仿宋_GB2312" w:eastAsia="仿宋_GB2312"/>
          <w:sz w:val="32"/>
          <w:szCs w:val="32"/>
        </w:rPr>
        <w:t>各重点产业行业主管部门与其他相关职能部门协同配合</w:t>
      </w:r>
      <w:r>
        <w:rPr>
          <w:rFonts w:hint="eastAsia" w:ascii="仿宋_GB2312" w:eastAsia="仿宋_GB2312"/>
          <w:sz w:val="32"/>
          <w:szCs w:val="32"/>
          <w:lang w:eastAsia="zh-CN"/>
        </w:rPr>
        <w:t>，</w:t>
      </w:r>
      <w:r>
        <w:rPr>
          <w:rFonts w:hint="eastAsia" w:ascii="仿宋_GB2312" w:eastAsia="仿宋_GB2312"/>
          <w:sz w:val="32"/>
          <w:szCs w:val="32"/>
        </w:rPr>
        <w:t>推进各项监测数据的有效收集与整理。</w:t>
      </w:r>
    </w:p>
    <w:p>
      <w:pPr>
        <w:spacing w:line="560" w:lineRule="exact"/>
        <w:ind w:firstLine="643" w:firstLineChars="200"/>
        <w:jc w:val="both"/>
        <w:rPr>
          <w:rFonts w:hint="eastAsia" w:ascii="仿宋_GB2312" w:eastAsia="仿宋_GB2312"/>
          <w:sz w:val="32"/>
          <w:szCs w:val="32"/>
        </w:rPr>
      </w:pPr>
      <w:r>
        <w:rPr>
          <w:rFonts w:hint="eastAsia" w:ascii="仿宋_GB2312" w:eastAsia="仿宋_GB2312"/>
          <w:b/>
          <w:bCs/>
          <w:sz w:val="32"/>
          <w:szCs w:val="32"/>
        </w:rPr>
        <w:t>做好有效复盘及专项突破。</w:t>
      </w:r>
      <w:r>
        <w:rPr>
          <w:rFonts w:hint="eastAsia" w:ascii="仿宋_GB2312" w:eastAsia="仿宋_GB2312"/>
          <w:sz w:val="32"/>
          <w:szCs w:val="32"/>
        </w:rPr>
        <w:t>建立定期复核复检机制</w:t>
      </w:r>
      <w:r>
        <w:rPr>
          <w:rFonts w:hint="eastAsia" w:ascii="仿宋_GB2312" w:eastAsia="仿宋_GB2312"/>
          <w:sz w:val="32"/>
          <w:szCs w:val="32"/>
          <w:lang w:eastAsia="zh-CN"/>
        </w:rPr>
        <w:t>，</w:t>
      </w:r>
      <w:r>
        <w:rPr>
          <w:rFonts w:hint="eastAsia" w:ascii="仿宋_GB2312" w:eastAsia="仿宋_GB2312"/>
          <w:sz w:val="32"/>
          <w:szCs w:val="32"/>
        </w:rPr>
        <w:t>以产业营商环境特色指标监测数据为支撑</w:t>
      </w:r>
      <w:r>
        <w:rPr>
          <w:rFonts w:hint="eastAsia" w:ascii="仿宋_GB2312" w:eastAsia="仿宋_GB2312"/>
          <w:sz w:val="32"/>
          <w:szCs w:val="32"/>
          <w:lang w:eastAsia="zh-CN"/>
        </w:rPr>
        <w:t>，</w:t>
      </w:r>
      <w:r>
        <w:rPr>
          <w:rFonts w:hint="eastAsia" w:ascii="仿宋_GB2312" w:eastAsia="仿宋_GB2312"/>
          <w:sz w:val="32"/>
          <w:szCs w:val="32"/>
        </w:rPr>
        <w:t>对标产业国际标准或国内同类型产业先进地区</w:t>
      </w:r>
      <w:r>
        <w:rPr>
          <w:rFonts w:hint="eastAsia" w:ascii="仿宋_GB2312" w:eastAsia="仿宋_GB2312"/>
          <w:sz w:val="32"/>
          <w:szCs w:val="32"/>
          <w:lang w:eastAsia="zh-CN"/>
        </w:rPr>
        <w:t>，</w:t>
      </w:r>
      <w:r>
        <w:rPr>
          <w:rFonts w:hint="eastAsia" w:ascii="仿宋_GB2312" w:eastAsia="仿宋_GB2312"/>
          <w:sz w:val="32"/>
          <w:szCs w:val="32"/>
        </w:rPr>
        <w:t>分析本地产业环境优化工作的成果与不足。开展薄弱环节的定点突破与专项整改。</w:t>
      </w:r>
    </w:p>
    <w:p>
      <w:pPr>
        <w:spacing w:line="560" w:lineRule="exact"/>
        <w:ind w:firstLine="640" w:firstLineChars="200"/>
        <w:jc w:val="both"/>
        <w:rPr>
          <w:rFonts w:hint="eastAsia" w:ascii="仿宋_GB2312" w:eastAsia="仿宋_GB2312"/>
          <w:sz w:val="32"/>
          <w:szCs w:val="32"/>
        </w:rPr>
      </w:pPr>
    </w:p>
    <w:tbl>
      <w:tblPr>
        <w:tblStyle w:val="18"/>
        <w:tblW w:w="88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trHeight w:val="0" w:hRule="atLeast"/>
          <w:jc w:val="center"/>
        </w:trPr>
        <w:tc>
          <w:tcPr>
            <w:tcW w:w="8899" w:type="dxa"/>
            <w:shd w:val="clear" w:color="auto" w:fill="auto"/>
            <w:vAlign w:val="top"/>
          </w:tcPr>
          <w:p>
            <w:pPr>
              <w:spacing w:after="0" w:line="560" w:lineRule="exact"/>
              <w:jc w:val="center"/>
              <w:rPr>
                <w:rFonts w:ascii="仿宋_GB2312" w:eastAsia="仿宋_GB2312"/>
                <w:color w:val="auto"/>
                <w:sz w:val="28"/>
                <w:szCs w:val="28"/>
              </w:rPr>
            </w:pPr>
            <w:r>
              <w:rPr>
                <w:rFonts w:hint="eastAsia" w:ascii="仿宋_GB2312" w:eastAsia="仿宋_GB2312"/>
                <w:b/>
                <w:bCs/>
                <w:color w:val="auto"/>
                <w:sz w:val="28"/>
                <w:szCs w:val="28"/>
              </w:rPr>
              <w:t>专栏</w:t>
            </w:r>
            <w:r>
              <w:rPr>
                <w:rFonts w:ascii="仿宋_GB2312" w:eastAsia="仿宋_GB2312"/>
                <w:b/>
                <w:bCs/>
                <w:color w:val="auto"/>
                <w:sz w:val="28"/>
                <w:szCs w:val="28"/>
              </w:rPr>
              <w:t>8</w:t>
            </w:r>
            <w:r>
              <w:rPr>
                <w:rFonts w:hint="eastAsia" w:ascii="仿宋_GB2312" w:eastAsia="仿宋_GB2312"/>
                <w:b/>
                <w:bCs/>
                <w:color w:val="auto"/>
                <w:sz w:val="28"/>
                <w:szCs w:val="28"/>
              </w:rPr>
              <w:t>：</w:t>
            </w:r>
            <w:r>
              <w:rPr>
                <w:rFonts w:hint="eastAsia" w:ascii="仿宋_GB2312" w:eastAsia="仿宋_GB2312"/>
                <w:b/>
                <w:bCs/>
                <w:color w:val="auto"/>
                <w:sz w:val="28"/>
                <w:szCs w:val="28"/>
                <w:lang w:eastAsia="zh-CN"/>
              </w:rPr>
              <w:t>“</w:t>
            </w:r>
            <w:r>
              <w:rPr>
                <w:rFonts w:hint="eastAsia" w:ascii="仿宋_GB2312" w:eastAsia="仿宋_GB2312"/>
                <w:b/>
                <w:bCs/>
                <w:color w:val="auto"/>
                <w:sz w:val="28"/>
                <w:szCs w:val="28"/>
              </w:rPr>
              <w:t>产业营商环境</w:t>
            </w:r>
            <w:r>
              <w:rPr>
                <w:rFonts w:hint="eastAsia" w:ascii="仿宋_GB2312" w:eastAsia="仿宋_GB2312"/>
                <w:b/>
                <w:bCs/>
                <w:color w:val="auto"/>
                <w:sz w:val="28"/>
                <w:szCs w:val="28"/>
                <w:lang w:eastAsia="zh-CN"/>
              </w:rPr>
              <w:t>”</w:t>
            </w:r>
            <w:r>
              <w:rPr>
                <w:rFonts w:hint="eastAsia" w:ascii="仿宋_GB2312" w:eastAsia="仿宋_GB2312"/>
                <w:b/>
                <w:bCs/>
                <w:color w:val="auto"/>
                <w:sz w:val="28"/>
                <w:szCs w:val="28"/>
              </w:rPr>
              <w:t>亮点工程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899" w:type="dxa"/>
            <w:shd w:val="clear" w:color="auto" w:fill="auto"/>
            <w:vAlign w:val="top"/>
          </w:tcPr>
          <w:p>
            <w:pPr>
              <w:spacing w:after="0" w:line="560" w:lineRule="exact"/>
              <w:ind w:firstLine="560" w:firstLineChars="200"/>
              <w:jc w:val="both"/>
              <w:rPr>
                <w:rFonts w:eastAsia="仿宋_GB2312"/>
                <w:b/>
                <w:bCs/>
                <w:color w:val="auto"/>
                <w:sz w:val="28"/>
                <w:szCs w:val="28"/>
              </w:rPr>
            </w:pPr>
            <w:r>
              <w:rPr>
                <w:rFonts w:hint="eastAsia" w:ascii="仿宋_GB2312" w:eastAsia="仿宋_GB2312"/>
                <w:color w:val="auto"/>
                <w:sz w:val="28"/>
                <w:szCs w:val="28"/>
              </w:rPr>
              <w:t>围绕改造升级</w:t>
            </w:r>
            <w:r>
              <w:rPr>
                <w:rFonts w:hint="eastAsia" w:ascii="仿宋_GB2312" w:eastAsia="仿宋_GB2312"/>
                <w:color w:val="auto"/>
                <w:sz w:val="28"/>
                <w:szCs w:val="28"/>
                <w:lang w:eastAsia="zh-CN"/>
              </w:rPr>
              <w:t>“</w:t>
            </w:r>
            <w:r>
              <w:rPr>
                <w:rFonts w:hint="eastAsia" w:ascii="仿宋_GB2312" w:eastAsia="仿宋_GB2312"/>
                <w:color w:val="auto"/>
                <w:sz w:val="28"/>
                <w:szCs w:val="28"/>
              </w:rPr>
              <w:t>老字号</w:t>
            </w:r>
            <w:r>
              <w:rPr>
                <w:rFonts w:hint="eastAsia" w:ascii="仿宋_GB2312" w:eastAsia="仿宋_GB2312"/>
                <w:color w:val="auto"/>
                <w:sz w:val="28"/>
                <w:szCs w:val="28"/>
                <w:lang w:eastAsia="zh-CN"/>
              </w:rPr>
              <w:t>”</w:t>
            </w:r>
            <w:r>
              <w:rPr>
                <w:rFonts w:hint="eastAsia" w:ascii="仿宋_GB2312" w:eastAsia="仿宋_GB2312"/>
                <w:color w:val="auto"/>
                <w:sz w:val="28"/>
                <w:szCs w:val="28"/>
              </w:rPr>
              <w:t>、深度开发</w:t>
            </w:r>
            <w:r>
              <w:rPr>
                <w:rFonts w:hint="eastAsia" w:ascii="仿宋_GB2312" w:eastAsia="仿宋_GB2312"/>
                <w:color w:val="auto"/>
                <w:sz w:val="28"/>
                <w:szCs w:val="28"/>
                <w:lang w:eastAsia="zh-CN"/>
              </w:rPr>
              <w:t>“</w:t>
            </w:r>
            <w:r>
              <w:rPr>
                <w:rFonts w:hint="eastAsia" w:ascii="仿宋_GB2312" w:eastAsia="仿宋_GB2312"/>
                <w:color w:val="auto"/>
                <w:sz w:val="28"/>
                <w:szCs w:val="28"/>
              </w:rPr>
              <w:t>原字号</w:t>
            </w:r>
            <w:r>
              <w:rPr>
                <w:rFonts w:hint="eastAsia" w:ascii="仿宋_GB2312" w:eastAsia="仿宋_GB2312"/>
                <w:color w:val="auto"/>
                <w:sz w:val="28"/>
                <w:szCs w:val="28"/>
                <w:lang w:eastAsia="zh-CN"/>
              </w:rPr>
              <w:t>”</w:t>
            </w:r>
            <w:r>
              <w:rPr>
                <w:rFonts w:hint="eastAsia" w:ascii="仿宋_GB2312" w:eastAsia="仿宋_GB2312"/>
                <w:color w:val="auto"/>
                <w:sz w:val="28"/>
                <w:szCs w:val="28"/>
              </w:rPr>
              <w:t>、培育壮大</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rPr>
              <w:t>新字号</w:t>
            </w:r>
            <w:r>
              <w:rPr>
                <w:rFonts w:hint="eastAsia" w:ascii="仿宋_GB2312" w:eastAsia="仿宋_GB2312"/>
                <w:color w:val="auto"/>
                <w:sz w:val="28"/>
                <w:szCs w:val="28"/>
                <w:lang w:eastAsia="zh-CN"/>
              </w:rPr>
              <w:t>”，</w:t>
            </w:r>
            <w:r>
              <w:rPr>
                <w:rFonts w:hint="eastAsia" w:ascii="仿宋_GB2312" w:eastAsia="仿宋_GB2312"/>
                <w:color w:val="auto"/>
                <w:sz w:val="28"/>
                <w:szCs w:val="28"/>
              </w:rPr>
              <w:t>构建包含5个一级指标</w:t>
            </w:r>
            <w:r>
              <w:rPr>
                <w:rFonts w:hint="eastAsia" w:ascii="仿宋_GB2312" w:eastAsia="仿宋_GB2312"/>
                <w:color w:val="auto"/>
                <w:sz w:val="28"/>
                <w:szCs w:val="28"/>
                <w:lang w:eastAsia="zh-CN"/>
              </w:rPr>
              <w:t>，</w:t>
            </w:r>
            <w:r>
              <w:rPr>
                <w:rFonts w:hint="eastAsia" w:ascii="仿宋_GB2312" w:eastAsia="仿宋_GB2312"/>
                <w:color w:val="auto"/>
                <w:sz w:val="28"/>
                <w:szCs w:val="28"/>
              </w:rPr>
              <w:t>1</w:t>
            </w:r>
            <w:r>
              <w:rPr>
                <w:rFonts w:ascii="仿宋_GB2312" w:eastAsia="仿宋_GB2312"/>
                <w:color w:val="auto"/>
                <w:sz w:val="28"/>
                <w:szCs w:val="28"/>
              </w:rPr>
              <w:t>3</w:t>
            </w:r>
            <w:r>
              <w:rPr>
                <w:rFonts w:hint="eastAsia" w:ascii="仿宋_GB2312" w:eastAsia="仿宋_GB2312"/>
                <w:color w:val="auto"/>
                <w:sz w:val="28"/>
                <w:szCs w:val="28"/>
              </w:rPr>
              <w:t>个二级指标</w:t>
            </w:r>
            <w:r>
              <w:rPr>
                <w:rFonts w:hint="eastAsia" w:ascii="仿宋_GB2312" w:eastAsia="仿宋_GB2312"/>
                <w:color w:val="auto"/>
                <w:sz w:val="28"/>
                <w:szCs w:val="28"/>
                <w:lang w:eastAsia="zh-CN"/>
              </w:rPr>
              <w:t>，</w:t>
            </w:r>
            <w:r>
              <w:rPr>
                <w:rFonts w:ascii="仿宋_GB2312" w:eastAsia="仿宋_GB2312"/>
                <w:color w:val="auto"/>
                <w:sz w:val="28"/>
                <w:szCs w:val="28"/>
              </w:rPr>
              <w:t>61</w:t>
            </w:r>
            <w:r>
              <w:rPr>
                <w:rFonts w:hint="eastAsia" w:ascii="仿宋_GB2312" w:eastAsia="仿宋_GB2312"/>
                <w:color w:val="auto"/>
                <w:sz w:val="28"/>
                <w:szCs w:val="28"/>
              </w:rPr>
              <w:t>个三级指标</w:t>
            </w:r>
            <w:r>
              <w:rPr>
                <w:rFonts w:hint="eastAsia" w:ascii="仿宋_GB2312" w:eastAsia="仿宋_GB2312"/>
                <w:color w:val="auto"/>
                <w:sz w:val="28"/>
                <w:szCs w:val="28"/>
                <w:lang w:eastAsia="zh-CN"/>
              </w:rPr>
              <w:t>，</w:t>
            </w:r>
            <w:r>
              <w:rPr>
                <w:rFonts w:ascii="仿宋_GB2312" w:eastAsia="仿宋_GB2312"/>
                <w:color w:val="auto"/>
                <w:sz w:val="28"/>
                <w:szCs w:val="28"/>
              </w:rPr>
              <w:t>167</w:t>
            </w:r>
            <w:r>
              <w:rPr>
                <w:rFonts w:hint="eastAsia" w:ascii="仿宋_GB2312" w:eastAsia="仿宋_GB2312"/>
                <w:color w:val="auto"/>
                <w:sz w:val="28"/>
                <w:szCs w:val="28"/>
              </w:rPr>
              <w:t>个四级指标的产业营商环境特色指标体系。</w:t>
            </w:r>
          </w:p>
        </w:tc>
      </w:tr>
    </w:tbl>
    <w:p>
      <w:pPr>
        <w:spacing w:line="560" w:lineRule="exact"/>
        <w:ind w:firstLine="640" w:firstLineChars="200"/>
        <w:jc w:val="both"/>
        <w:rPr>
          <w:rFonts w:ascii="仿宋_GB2312" w:eastAsia="仿宋_GB2312"/>
          <w:sz w:val="32"/>
          <w:szCs w:val="32"/>
        </w:rPr>
      </w:pPr>
    </w:p>
    <w:p>
      <w:pPr>
        <w:spacing w:line="560" w:lineRule="exact"/>
        <w:ind w:firstLine="643" w:firstLineChars="200"/>
        <w:jc w:val="both"/>
        <w:outlineLvl w:val="0"/>
        <w:rPr>
          <w:rFonts w:hint="eastAsia" w:ascii="黑体" w:hAnsi="黑体" w:eastAsia="黑体"/>
          <w:b/>
          <w:bCs/>
          <w:sz w:val="32"/>
          <w:szCs w:val="32"/>
          <w:lang w:val="en-US" w:eastAsia="zh-CN"/>
        </w:rPr>
      </w:pPr>
      <w:bookmarkStart w:id="47" w:name="_Toc22081"/>
      <w:r>
        <w:rPr>
          <w:rFonts w:hint="eastAsia" w:ascii="黑体" w:hAnsi="黑体" w:eastAsia="黑体"/>
          <w:b/>
          <w:bCs/>
          <w:sz w:val="32"/>
          <w:szCs w:val="32"/>
          <w:lang w:val="en-US"/>
        </w:rPr>
        <w:t>四、</w:t>
      </w:r>
      <w:r>
        <w:rPr>
          <w:rFonts w:hint="eastAsia" w:ascii="黑体" w:hAnsi="黑体" w:eastAsia="黑体"/>
          <w:b/>
          <w:bCs/>
          <w:sz w:val="32"/>
          <w:szCs w:val="32"/>
          <w:lang w:val="en-US" w:eastAsia="zh-CN"/>
        </w:rPr>
        <w:t>保障</w:t>
      </w:r>
      <w:r>
        <w:rPr>
          <w:rFonts w:hint="eastAsia" w:ascii="黑体" w:hAnsi="黑体" w:eastAsia="黑体"/>
          <w:b/>
          <w:bCs/>
          <w:sz w:val="32"/>
          <w:szCs w:val="32"/>
          <w:lang w:val="en-US"/>
        </w:rPr>
        <w:t>机制</w:t>
      </w:r>
      <w:bookmarkEnd w:id="47"/>
    </w:p>
    <w:p>
      <w:pPr>
        <w:spacing w:line="560" w:lineRule="exact"/>
        <w:ind w:firstLine="640" w:firstLineChars="200"/>
        <w:jc w:val="both"/>
        <w:outlineLvl w:val="1"/>
        <w:rPr>
          <w:rFonts w:ascii="楷体" w:hAnsi="楷体" w:eastAsia="楷体"/>
          <w:sz w:val="32"/>
          <w:szCs w:val="32"/>
          <w:lang w:val="en-US"/>
        </w:rPr>
      </w:pPr>
      <w:bookmarkStart w:id="48" w:name="_Toc15311"/>
      <w:r>
        <w:rPr>
          <w:rFonts w:hint="eastAsia" w:ascii="楷体" w:hAnsi="楷体" w:eastAsia="楷体"/>
          <w:sz w:val="32"/>
          <w:szCs w:val="32"/>
          <w:lang w:val="en-US"/>
        </w:rPr>
        <w:t>（一）持续迭代机制</w:t>
      </w:r>
      <w:bookmarkEnd w:id="48"/>
    </w:p>
    <w:p>
      <w:pPr>
        <w:spacing w:line="560" w:lineRule="exact"/>
        <w:ind w:firstLine="643" w:firstLineChars="200"/>
        <w:jc w:val="both"/>
        <w:rPr>
          <w:rFonts w:ascii="仿宋_GB2312" w:eastAsia="仿宋_GB2312"/>
          <w:sz w:val="32"/>
          <w:szCs w:val="32"/>
        </w:rPr>
      </w:pPr>
      <w:r>
        <w:rPr>
          <w:rFonts w:hint="eastAsia" w:ascii="仿宋_GB2312" w:eastAsia="仿宋_GB2312"/>
          <w:b/>
          <w:bCs/>
          <w:sz w:val="32"/>
          <w:szCs w:val="32"/>
        </w:rPr>
        <w:t>以</w:t>
      </w:r>
      <w:r>
        <w:rPr>
          <w:rFonts w:hint="eastAsia" w:ascii="仿宋_GB2312" w:eastAsia="仿宋_GB2312"/>
          <w:b/>
          <w:bCs/>
          <w:sz w:val="32"/>
          <w:szCs w:val="32"/>
          <w:lang w:eastAsia="zh-CN"/>
        </w:rPr>
        <w:t>“</w:t>
      </w:r>
      <w:r>
        <w:rPr>
          <w:rFonts w:hint="eastAsia" w:ascii="仿宋_GB2312" w:eastAsia="仿宋_GB2312"/>
          <w:b/>
          <w:bCs/>
          <w:sz w:val="32"/>
          <w:szCs w:val="32"/>
        </w:rPr>
        <w:t>鞍心营商</w:t>
      </w:r>
      <w:r>
        <w:rPr>
          <w:rFonts w:hint="eastAsia" w:ascii="仿宋_GB2312" w:eastAsia="仿宋_GB2312"/>
          <w:b/>
          <w:bCs/>
          <w:sz w:val="32"/>
          <w:szCs w:val="32"/>
          <w:lang w:eastAsia="zh-CN"/>
        </w:rPr>
        <w:t>”</w:t>
      </w:r>
      <w:r>
        <w:rPr>
          <w:rFonts w:hint="eastAsia" w:ascii="仿宋_GB2312" w:eastAsia="仿宋_GB2312"/>
          <w:b/>
          <w:bCs/>
          <w:sz w:val="32"/>
          <w:szCs w:val="32"/>
        </w:rPr>
        <w:t>品牌优化为抓手</w:t>
      </w:r>
      <w:r>
        <w:rPr>
          <w:rFonts w:hint="eastAsia" w:ascii="仿宋_GB2312" w:eastAsia="仿宋_GB2312"/>
          <w:b/>
          <w:bCs/>
          <w:sz w:val="32"/>
          <w:szCs w:val="32"/>
          <w:lang w:eastAsia="zh-CN"/>
        </w:rPr>
        <w:t>，</w:t>
      </w:r>
      <w:r>
        <w:rPr>
          <w:rFonts w:hint="eastAsia" w:ascii="仿宋_GB2312" w:eastAsia="仿宋_GB2312"/>
          <w:b/>
          <w:bCs/>
          <w:sz w:val="32"/>
          <w:szCs w:val="32"/>
        </w:rPr>
        <w:t>建立营商环境优化持续迭代机制。</w:t>
      </w:r>
      <w:r>
        <w:rPr>
          <w:rFonts w:hint="eastAsia" w:ascii="仿宋_GB2312" w:eastAsia="仿宋_GB2312"/>
          <w:sz w:val="32"/>
          <w:szCs w:val="32"/>
        </w:rPr>
        <w:t>通过明访暗访、对标先进、企业反馈等多种方式发现营商环境</w:t>
      </w:r>
      <w:r>
        <w:rPr>
          <w:rFonts w:hint="eastAsia" w:ascii="仿宋_GB2312" w:eastAsia="仿宋_GB2312"/>
          <w:sz w:val="32"/>
          <w:szCs w:val="32"/>
          <w:lang w:eastAsia="zh-CN"/>
        </w:rPr>
        <w:t>“</w:t>
      </w:r>
      <w:r>
        <w:rPr>
          <w:rFonts w:hint="eastAsia" w:ascii="仿宋_GB2312" w:eastAsia="仿宋_GB2312"/>
          <w:sz w:val="32"/>
          <w:szCs w:val="32"/>
        </w:rPr>
        <w:t>真</w:t>
      </w:r>
      <w:r>
        <w:rPr>
          <w:rFonts w:hint="eastAsia" w:ascii="仿宋_GB2312" w:eastAsia="仿宋_GB2312"/>
          <w:sz w:val="32"/>
          <w:szCs w:val="32"/>
          <w:lang w:eastAsia="zh-CN"/>
        </w:rPr>
        <w:t>”</w:t>
      </w:r>
      <w:r>
        <w:rPr>
          <w:rFonts w:hint="eastAsia" w:ascii="仿宋_GB2312" w:eastAsia="仿宋_GB2312"/>
          <w:sz w:val="32"/>
          <w:szCs w:val="32"/>
        </w:rPr>
        <w:t>问题</w:t>
      </w:r>
      <w:r>
        <w:rPr>
          <w:rFonts w:hint="eastAsia" w:ascii="仿宋_GB2312" w:eastAsia="仿宋_GB2312"/>
          <w:sz w:val="32"/>
          <w:szCs w:val="32"/>
          <w:lang w:eastAsia="zh-CN"/>
        </w:rPr>
        <w:t>，</w:t>
      </w:r>
      <w:r>
        <w:rPr>
          <w:rFonts w:hint="eastAsia" w:ascii="仿宋_GB2312" w:eastAsia="仿宋_GB2312"/>
          <w:sz w:val="32"/>
          <w:szCs w:val="32"/>
        </w:rPr>
        <w:t>分年度推出</w:t>
      </w:r>
      <w:r>
        <w:rPr>
          <w:rFonts w:hint="eastAsia" w:ascii="仿宋_GB2312" w:eastAsia="仿宋_GB2312"/>
          <w:sz w:val="32"/>
          <w:szCs w:val="32"/>
          <w:lang w:eastAsia="zh-CN"/>
        </w:rPr>
        <w:t>“</w:t>
      </w:r>
      <w:r>
        <w:rPr>
          <w:rFonts w:hint="eastAsia" w:ascii="仿宋_GB2312" w:eastAsia="仿宋_GB2312"/>
          <w:sz w:val="32"/>
          <w:szCs w:val="32"/>
        </w:rPr>
        <w:t>鞍心营商</w:t>
      </w:r>
      <w:r>
        <w:rPr>
          <w:rFonts w:hint="eastAsia" w:ascii="仿宋_GB2312" w:eastAsia="仿宋_GB2312"/>
          <w:sz w:val="32"/>
          <w:szCs w:val="32"/>
          <w:lang w:eastAsia="zh-CN"/>
        </w:rPr>
        <w:t>”</w:t>
      </w:r>
      <w:r>
        <w:rPr>
          <w:rFonts w:hint="eastAsia" w:ascii="仿宋_GB2312" w:eastAsia="仿宋_GB2312"/>
          <w:sz w:val="32"/>
          <w:szCs w:val="32"/>
        </w:rPr>
        <w:t>优化1.0、2.0、3.0、4.0、5.0等系列改革版本</w:t>
      </w:r>
      <w:r>
        <w:rPr>
          <w:rFonts w:hint="eastAsia" w:ascii="仿宋_GB2312" w:eastAsia="仿宋_GB2312"/>
          <w:sz w:val="32"/>
          <w:szCs w:val="32"/>
          <w:lang w:eastAsia="zh-CN"/>
        </w:rPr>
        <w:t>，</w:t>
      </w:r>
      <w:r>
        <w:rPr>
          <w:rFonts w:hint="eastAsia" w:ascii="仿宋_GB2312" w:eastAsia="仿宋_GB2312"/>
          <w:sz w:val="32"/>
          <w:szCs w:val="32"/>
        </w:rPr>
        <w:t>以分阶段落实监督为手段实现问题当年度内解决的持续迭代升级机制。</w:t>
      </w:r>
    </w:p>
    <w:p>
      <w:pPr>
        <w:spacing w:line="560" w:lineRule="exact"/>
        <w:ind w:firstLine="640" w:firstLineChars="200"/>
        <w:jc w:val="both"/>
        <w:outlineLvl w:val="1"/>
        <w:rPr>
          <w:rFonts w:ascii="楷体" w:hAnsi="楷体" w:eastAsia="楷体"/>
          <w:sz w:val="32"/>
          <w:szCs w:val="32"/>
          <w:lang w:val="en-US"/>
        </w:rPr>
      </w:pPr>
      <w:bookmarkStart w:id="49" w:name="_Toc10534"/>
      <w:r>
        <w:rPr>
          <w:rFonts w:hint="eastAsia" w:ascii="楷体" w:hAnsi="楷体" w:eastAsia="楷体"/>
          <w:sz w:val="32"/>
          <w:szCs w:val="32"/>
          <w:lang w:val="en-US"/>
        </w:rPr>
        <w:t>（二）制度创新机制</w:t>
      </w:r>
      <w:bookmarkEnd w:id="49"/>
    </w:p>
    <w:p>
      <w:pPr>
        <w:spacing w:line="560" w:lineRule="exact"/>
        <w:ind w:firstLine="643" w:firstLineChars="200"/>
        <w:jc w:val="both"/>
        <w:rPr>
          <w:rFonts w:ascii="仿宋_GB2312" w:eastAsia="仿宋_GB2312"/>
          <w:sz w:val="32"/>
          <w:szCs w:val="32"/>
        </w:rPr>
      </w:pPr>
      <w:r>
        <w:rPr>
          <w:rFonts w:hint="eastAsia" w:ascii="仿宋_GB2312" w:eastAsia="仿宋_GB2312"/>
          <w:b/>
          <w:bCs/>
          <w:sz w:val="32"/>
          <w:szCs w:val="32"/>
        </w:rPr>
        <w:t>以编制营商环境创新案例为抓手</w:t>
      </w:r>
      <w:r>
        <w:rPr>
          <w:rFonts w:hint="eastAsia" w:ascii="仿宋_GB2312" w:eastAsia="仿宋_GB2312"/>
          <w:b/>
          <w:bCs/>
          <w:sz w:val="32"/>
          <w:szCs w:val="32"/>
          <w:lang w:eastAsia="zh-CN"/>
        </w:rPr>
        <w:t>，</w:t>
      </w:r>
      <w:r>
        <w:rPr>
          <w:rFonts w:hint="eastAsia" w:ascii="仿宋_GB2312" w:eastAsia="仿宋_GB2312"/>
          <w:b/>
          <w:bCs/>
          <w:sz w:val="32"/>
          <w:szCs w:val="32"/>
        </w:rPr>
        <w:t>建立营商环境制度创新机制。</w:t>
      </w:r>
      <w:r>
        <w:rPr>
          <w:rFonts w:hint="eastAsia" w:ascii="仿宋_GB2312" w:eastAsia="仿宋_GB2312"/>
          <w:sz w:val="32"/>
          <w:szCs w:val="32"/>
        </w:rPr>
        <w:t>由营商环境建设局分季度组织营商环境各参建单位围绕</w:t>
      </w:r>
      <w:r>
        <w:rPr>
          <w:rFonts w:hint="eastAsia" w:ascii="仿宋_GB2312" w:eastAsia="仿宋_GB2312"/>
          <w:sz w:val="32"/>
          <w:szCs w:val="32"/>
          <w:lang w:eastAsia="zh-CN"/>
        </w:rPr>
        <w:t>各</w:t>
      </w:r>
      <w:r>
        <w:rPr>
          <w:rFonts w:hint="eastAsia" w:ascii="仿宋_GB2312" w:eastAsia="仿宋_GB2312"/>
          <w:sz w:val="32"/>
          <w:szCs w:val="32"/>
        </w:rPr>
        <w:t>大环境建设报送营商环境改革创新成果</w:t>
      </w:r>
      <w:r>
        <w:rPr>
          <w:rFonts w:hint="eastAsia" w:ascii="仿宋_GB2312" w:eastAsia="仿宋_GB2312"/>
          <w:sz w:val="32"/>
          <w:szCs w:val="32"/>
          <w:lang w:eastAsia="zh-CN"/>
        </w:rPr>
        <w:t>，</w:t>
      </w:r>
      <w:r>
        <w:rPr>
          <w:rFonts w:hint="eastAsia" w:ascii="仿宋_GB2312" w:eastAsia="仿宋_GB2312"/>
          <w:sz w:val="32"/>
          <w:szCs w:val="32"/>
        </w:rPr>
        <w:t>经过评估认定后形成营商环境改革创新案例</w:t>
      </w:r>
      <w:r>
        <w:rPr>
          <w:rFonts w:hint="eastAsia" w:ascii="仿宋_GB2312" w:eastAsia="仿宋_GB2312"/>
          <w:sz w:val="32"/>
          <w:szCs w:val="32"/>
          <w:lang w:eastAsia="zh-CN"/>
        </w:rPr>
        <w:t>，</w:t>
      </w:r>
      <w:r>
        <w:rPr>
          <w:rFonts w:hint="eastAsia" w:ascii="仿宋_GB2312" w:eastAsia="仿宋_GB2312"/>
          <w:sz w:val="32"/>
          <w:szCs w:val="32"/>
        </w:rPr>
        <w:t>并分年度编制《鞍山市营商环境改革创新案例集》</w:t>
      </w:r>
      <w:r>
        <w:rPr>
          <w:rFonts w:hint="eastAsia" w:ascii="仿宋_GB2312" w:eastAsia="仿宋_GB2312"/>
          <w:sz w:val="32"/>
          <w:szCs w:val="32"/>
          <w:lang w:eastAsia="zh-CN"/>
        </w:rPr>
        <w:t>，</w:t>
      </w:r>
      <w:r>
        <w:rPr>
          <w:rFonts w:hint="eastAsia" w:ascii="仿宋_GB2312" w:eastAsia="仿宋_GB2312"/>
          <w:sz w:val="32"/>
          <w:szCs w:val="32"/>
        </w:rPr>
        <w:t>对入选单位在年终考评中予以奖励</w:t>
      </w:r>
      <w:r>
        <w:rPr>
          <w:rFonts w:hint="eastAsia" w:ascii="仿宋_GB2312" w:eastAsia="仿宋_GB2312"/>
          <w:sz w:val="32"/>
          <w:szCs w:val="32"/>
          <w:lang w:eastAsia="zh-CN"/>
        </w:rPr>
        <w:t>，</w:t>
      </w:r>
      <w:r>
        <w:rPr>
          <w:rFonts w:hint="eastAsia" w:ascii="仿宋_GB2312" w:eastAsia="仿宋_GB2312"/>
          <w:sz w:val="32"/>
          <w:szCs w:val="32"/>
        </w:rPr>
        <w:t>形成以制度创新推动营商环境优化的常态化意识。</w:t>
      </w:r>
    </w:p>
    <w:p>
      <w:pPr>
        <w:spacing w:line="560" w:lineRule="exact"/>
        <w:ind w:firstLine="640" w:firstLineChars="200"/>
        <w:jc w:val="both"/>
        <w:outlineLvl w:val="1"/>
        <w:rPr>
          <w:rFonts w:ascii="楷体" w:hAnsi="楷体" w:eastAsia="楷体"/>
          <w:sz w:val="32"/>
          <w:szCs w:val="32"/>
          <w:lang w:val="en-US"/>
        </w:rPr>
      </w:pPr>
      <w:bookmarkStart w:id="50" w:name="_Toc3154"/>
      <w:r>
        <w:rPr>
          <w:rFonts w:hint="eastAsia" w:ascii="楷体" w:hAnsi="楷体" w:eastAsia="楷体"/>
          <w:sz w:val="32"/>
          <w:szCs w:val="32"/>
          <w:lang w:val="en-US"/>
        </w:rPr>
        <w:t>（三）落地执行机制</w:t>
      </w:r>
      <w:bookmarkEnd w:id="50"/>
    </w:p>
    <w:p>
      <w:pPr>
        <w:spacing w:line="560" w:lineRule="exact"/>
        <w:ind w:firstLine="643" w:firstLineChars="200"/>
        <w:jc w:val="both"/>
        <w:rPr>
          <w:rFonts w:ascii="仿宋_GB2312" w:eastAsia="仿宋_GB2312"/>
          <w:sz w:val="32"/>
          <w:szCs w:val="32"/>
        </w:rPr>
      </w:pPr>
      <w:r>
        <w:rPr>
          <w:rFonts w:hint="eastAsia" w:ascii="仿宋_GB2312" w:eastAsia="仿宋_GB2312"/>
          <w:b/>
          <w:bCs/>
          <w:sz w:val="32"/>
          <w:szCs w:val="32"/>
        </w:rPr>
        <w:t>以</w:t>
      </w:r>
      <w:r>
        <w:rPr>
          <w:rFonts w:hint="eastAsia" w:ascii="仿宋_GB2312" w:eastAsia="仿宋_GB2312"/>
          <w:b/>
          <w:bCs/>
          <w:sz w:val="32"/>
          <w:szCs w:val="32"/>
          <w:lang w:eastAsia="zh-CN"/>
        </w:rPr>
        <w:t>“</w:t>
      </w:r>
      <w:r>
        <w:rPr>
          <w:rFonts w:hint="eastAsia" w:ascii="仿宋_GB2312" w:eastAsia="仿宋_GB2312"/>
          <w:b/>
          <w:bCs/>
          <w:sz w:val="32"/>
          <w:szCs w:val="32"/>
        </w:rPr>
        <w:t>清单式</w:t>
      </w:r>
      <w:r>
        <w:rPr>
          <w:rFonts w:hint="eastAsia" w:ascii="仿宋_GB2312" w:eastAsia="仿宋_GB2312"/>
          <w:b/>
          <w:bCs/>
          <w:sz w:val="32"/>
          <w:szCs w:val="32"/>
          <w:lang w:eastAsia="zh-CN"/>
        </w:rPr>
        <w:t>”</w:t>
      </w:r>
      <w:r>
        <w:rPr>
          <w:rFonts w:hint="eastAsia" w:ascii="仿宋_GB2312" w:eastAsia="仿宋_GB2312"/>
          <w:b/>
          <w:bCs/>
          <w:sz w:val="32"/>
          <w:szCs w:val="32"/>
        </w:rPr>
        <w:t>改革优化为抓手</w:t>
      </w:r>
      <w:r>
        <w:rPr>
          <w:rFonts w:hint="eastAsia" w:ascii="仿宋_GB2312" w:eastAsia="仿宋_GB2312"/>
          <w:b/>
          <w:bCs/>
          <w:sz w:val="32"/>
          <w:szCs w:val="32"/>
          <w:lang w:eastAsia="zh-CN"/>
        </w:rPr>
        <w:t>，</w:t>
      </w:r>
      <w:r>
        <w:rPr>
          <w:rFonts w:hint="eastAsia" w:ascii="仿宋_GB2312" w:eastAsia="仿宋_GB2312"/>
          <w:b/>
          <w:bCs/>
          <w:sz w:val="32"/>
          <w:szCs w:val="32"/>
        </w:rPr>
        <w:t>建立营商环境落地执行机制。</w:t>
      </w:r>
      <w:r>
        <w:rPr>
          <w:rFonts w:hint="eastAsia" w:ascii="仿宋_GB2312" w:eastAsia="仿宋_GB2312"/>
          <w:sz w:val="32"/>
          <w:szCs w:val="32"/>
        </w:rPr>
        <w:t>市级制定营商环境优化要求时一律采用</w:t>
      </w:r>
      <w:r>
        <w:rPr>
          <w:rFonts w:hint="eastAsia" w:ascii="仿宋_GB2312" w:eastAsia="仿宋_GB2312"/>
          <w:sz w:val="32"/>
          <w:szCs w:val="32"/>
          <w:lang w:eastAsia="zh-CN"/>
        </w:rPr>
        <w:t>“</w:t>
      </w:r>
      <w:r>
        <w:rPr>
          <w:rFonts w:hint="eastAsia" w:ascii="仿宋_GB2312" w:eastAsia="仿宋_GB2312"/>
          <w:sz w:val="32"/>
          <w:szCs w:val="32"/>
        </w:rPr>
        <w:t>任务清单</w:t>
      </w:r>
      <w:r>
        <w:rPr>
          <w:rFonts w:hint="eastAsia" w:ascii="仿宋_GB2312" w:eastAsia="仿宋_GB2312"/>
          <w:sz w:val="32"/>
          <w:szCs w:val="32"/>
          <w:lang w:eastAsia="zh-CN"/>
        </w:rPr>
        <w:t>”</w:t>
      </w:r>
      <w:r>
        <w:rPr>
          <w:rFonts w:hint="eastAsia" w:ascii="仿宋_GB2312" w:eastAsia="仿宋_GB2312"/>
          <w:sz w:val="32"/>
          <w:szCs w:val="32"/>
        </w:rPr>
        <w:t>的形式下发</w:t>
      </w:r>
      <w:r>
        <w:rPr>
          <w:rFonts w:hint="eastAsia" w:ascii="仿宋_GB2312" w:eastAsia="仿宋_GB2312"/>
          <w:sz w:val="32"/>
          <w:szCs w:val="32"/>
          <w:lang w:eastAsia="zh-CN"/>
        </w:rPr>
        <w:t>，</w:t>
      </w:r>
      <w:r>
        <w:rPr>
          <w:rFonts w:hint="eastAsia" w:ascii="仿宋_GB2312" w:eastAsia="仿宋_GB2312"/>
          <w:sz w:val="32"/>
          <w:szCs w:val="32"/>
        </w:rPr>
        <w:t>明确牵头单位、配合单位、完成时限、专员联络人等关键信息</w:t>
      </w:r>
      <w:r>
        <w:rPr>
          <w:rFonts w:hint="eastAsia" w:ascii="仿宋_GB2312" w:eastAsia="仿宋_GB2312"/>
          <w:sz w:val="32"/>
          <w:szCs w:val="32"/>
          <w:lang w:eastAsia="zh-CN"/>
        </w:rPr>
        <w:t>，</w:t>
      </w:r>
      <w:r>
        <w:rPr>
          <w:rFonts w:hint="eastAsia" w:ascii="仿宋_GB2312" w:eastAsia="仿宋_GB2312"/>
          <w:sz w:val="32"/>
          <w:szCs w:val="32"/>
        </w:rPr>
        <w:t>并分阶段按照</w:t>
      </w:r>
      <w:r>
        <w:rPr>
          <w:rFonts w:hint="eastAsia" w:ascii="仿宋_GB2312" w:eastAsia="仿宋_GB2312"/>
          <w:sz w:val="32"/>
          <w:szCs w:val="32"/>
          <w:lang w:eastAsia="zh-CN"/>
        </w:rPr>
        <w:t>“</w:t>
      </w:r>
      <w:r>
        <w:rPr>
          <w:rFonts w:hint="eastAsia" w:ascii="仿宋_GB2312" w:eastAsia="仿宋_GB2312"/>
          <w:sz w:val="32"/>
          <w:szCs w:val="32"/>
        </w:rPr>
        <w:t>任务清单</w:t>
      </w:r>
      <w:r>
        <w:rPr>
          <w:rFonts w:hint="eastAsia" w:ascii="仿宋_GB2312" w:eastAsia="仿宋_GB2312"/>
          <w:sz w:val="32"/>
          <w:szCs w:val="32"/>
          <w:lang w:eastAsia="zh-CN"/>
        </w:rPr>
        <w:t>”</w:t>
      </w:r>
      <w:r>
        <w:rPr>
          <w:rFonts w:hint="eastAsia" w:ascii="仿宋_GB2312" w:eastAsia="仿宋_GB2312"/>
          <w:sz w:val="32"/>
          <w:szCs w:val="32"/>
        </w:rPr>
        <w:t>要求对执行效果进行监督考评</w:t>
      </w:r>
      <w:r>
        <w:rPr>
          <w:rFonts w:hint="eastAsia" w:ascii="仿宋_GB2312" w:eastAsia="仿宋_GB2312"/>
          <w:sz w:val="32"/>
          <w:szCs w:val="32"/>
          <w:lang w:eastAsia="zh-CN"/>
        </w:rPr>
        <w:t>，</w:t>
      </w:r>
      <w:r>
        <w:rPr>
          <w:rFonts w:hint="eastAsia" w:ascii="仿宋_GB2312" w:eastAsia="仿宋_GB2312"/>
          <w:sz w:val="32"/>
          <w:szCs w:val="32"/>
        </w:rPr>
        <w:t>真正确保所有改革事项落地执行。</w:t>
      </w:r>
    </w:p>
    <w:p>
      <w:pPr>
        <w:spacing w:line="560" w:lineRule="exact"/>
        <w:ind w:firstLine="640" w:firstLineChars="200"/>
        <w:jc w:val="both"/>
        <w:outlineLvl w:val="1"/>
        <w:rPr>
          <w:rFonts w:ascii="楷体" w:hAnsi="楷体" w:eastAsia="楷体"/>
          <w:sz w:val="32"/>
          <w:szCs w:val="32"/>
          <w:lang w:val="en-US"/>
        </w:rPr>
      </w:pPr>
      <w:bookmarkStart w:id="51" w:name="_Toc4521"/>
      <w:r>
        <w:rPr>
          <w:rFonts w:hint="eastAsia" w:ascii="楷体" w:hAnsi="楷体" w:eastAsia="楷体"/>
          <w:sz w:val="32"/>
          <w:szCs w:val="32"/>
          <w:lang w:val="en-US"/>
        </w:rPr>
        <w:t>（四）宣贯沟通机制</w:t>
      </w:r>
      <w:bookmarkEnd w:id="51"/>
    </w:p>
    <w:p>
      <w:pPr>
        <w:spacing w:line="560" w:lineRule="exact"/>
        <w:ind w:firstLine="643" w:firstLineChars="200"/>
        <w:jc w:val="both"/>
        <w:rPr>
          <w:rFonts w:ascii="仿宋_GB2312" w:eastAsia="仿宋_GB2312"/>
          <w:sz w:val="32"/>
          <w:szCs w:val="32"/>
        </w:rPr>
      </w:pPr>
      <w:r>
        <w:rPr>
          <w:rFonts w:hint="eastAsia" w:ascii="仿宋_GB2312" w:eastAsia="仿宋_GB2312"/>
          <w:b/>
          <w:bCs/>
          <w:sz w:val="32"/>
          <w:szCs w:val="32"/>
        </w:rPr>
        <w:t>以营商环境专员团队为抓手</w:t>
      </w:r>
      <w:r>
        <w:rPr>
          <w:rFonts w:hint="eastAsia" w:ascii="仿宋_GB2312" w:eastAsia="仿宋_GB2312"/>
          <w:b/>
          <w:bCs/>
          <w:sz w:val="32"/>
          <w:szCs w:val="32"/>
          <w:lang w:eastAsia="zh-CN"/>
        </w:rPr>
        <w:t>，</w:t>
      </w:r>
      <w:r>
        <w:rPr>
          <w:rFonts w:hint="eastAsia" w:ascii="仿宋_GB2312" w:eastAsia="仿宋_GB2312"/>
          <w:b/>
          <w:bCs/>
          <w:sz w:val="32"/>
          <w:szCs w:val="32"/>
        </w:rPr>
        <w:t>建立营商环境宣贯和沟通机制。</w:t>
      </w:r>
      <w:r>
        <w:rPr>
          <w:rFonts w:hint="eastAsia" w:ascii="仿宋_GB2312" w:eastAsia="仿宋_GB2312"/>
          <w:sz w:val="32"/>
          <w:szCs w:val="32"/>
        </w:rPr>
        <w:t>充分发挥营商环境专员团队在政企沟通间的纽带和桥梁作用</w:t>
      </w:r>
      <w:r>
        <w:rPr>
          <w:rFonts w:hint="eastAsia" w:ascii="仿宋_GB2312" w:eastAsia="仿宋_GB2312"/>
          <w:sz w:val="32"/>
          <w:szCs w:val="32"/>
          <w:lang w:eastAsia="zh-CN"/>
        </w:rPr>
        <w:t>，</w:t>
      </w:r>
      <w:r>
        <w:rPr>
          <w:rFonts w:hint="eastAsia" w:ascii="仿宋_GB2312" w:eastAsia="仿宋_GB2312"/>
          <w:sz w:val="32"/>
          <w:szCs w:val="32"/>
        </w:rPr>
        <w:t>将分指标营商专员团队打造成为对企窗口和通道</w:t>
      </w:r>
      <w:r>
        <w:rPr>
          <w:rFonts w:hint="eastAsia" w:ascii="仿宋_GB2312" w:eastAsia="仿宋_GB2312"/>
          <w:sz w:val="32"/>
          <w:szCs w:val="32"/>
          <w:lang w:eastAsia="zh-CN"/>
        </w:rPr>
        <w:t>，</w:t>
      </w:r>
      <w:r>
        <w:rPr>
          <w:rFonts w:hint="eastAsia" w:ascii="仿宋_GB2312" w:eastAsia="仿宋_GB2312"/>
          <w:sz w:val="32"/>
          <w:szCs w:val="32"/>
        </w:rPr>
        <w:t>对企业定期实施：Ⅰ.系统收集企业对体制机制改革的意见和建议；Ⅱ</w:t>
      </w:r>
      <w:r>
        <w:rPr>
          <w:rFonts w:ascii="仿宋_GB2312" w:eastAsia="仿宋_GB2312"/>
          <w:sz w:val="32"/>
          <w:szCs w:val="32"/>
        </w:rPr>
        <w:t>.</w:t>
      </w:r>
      <w:r>
        <w:rPr>
          <w:rFonts w:hint="eastAsia" w:ascii="仿宋_GB2312" w:eastAsia="仿宋_GB2312"/>
          <w:sz w:val="32"/>
          <w:szCs w:val="32"/>
        </w:rPr>
        <w:t>将营商环境最新改革成绩及时宣贯给企业</w:t>
      </w:r>
      <w:r>
        <w:rPr>
          <w:rFonts w:hint="eastAsia" w:ascii="仿宋_GB2312" w:eastAsia="仿宋_GB2312"/>
          <w:sz w:val="32"/>
          <w:szCs w:val="32"/>
          <w:lang w:eastAsia="zh-CN"/>
        </w:rPr>
        <w:t>，</w:t>
      </w:r>
      <w:r>
        <w:rPr>
          <w:rFonts w:hint="eastAsia" w:ascii="仿宋_GB2312" w:eastAsia="仿宋_GB2312"/>
          <w:sz w:val="32"/>
          <w:szCs w:val="32"/>
        </w:rPr>
        <w:t>提高企业感知；Ⅲ</w:t>
      </w:r>
      <w:r>
        <w:rPr>
          <w:rFonts w:ascii="仿宋_GB2312" w:eastAsia="仿宋_GB2312"/>
          <w:sz w:val="32"/>
          <w:szCs w:val="32"/>
        </w:rPr>
        <w:t>.</w:t>
      </w:r>
      <w:r>
        <w:rPr>
          <w:rFonts w:hint="eastAsia" w:ascii="仿宋_GB2312" w:eastAsia="仿宋_GB2312"/>
          <w:sz w:val="32"/>
          <w:szCs w:val="32"/>
        </w:rPr>
        <w:t>协助企业推进具体梗阻事项办理。对专员所在本部门实施：Ⅰ.根据企业反馈或领导小组交办的任务</w:t>
      </w:r>
      <w:r>
        <w:rPr>
          <w:rFonts w:hint="eastAsia" w:ascii="仿宋_GB2312" w:eastAsia="仿宋_GB2312"/>
          <w:sz w:val="32"/>
          <w:szCs w:val="32"/>
          <w:lang w:eastAsia="zh-CN"/>
        </w:rPr>
        <w:t>，</w:t>
      </w:r>
      <w:r>
        <w:rPr>
          <w:rFonts w:hint="eastAsia" w:ascii="仿宋_GB2312" w:eastAsia="仿宋_GB2312"/>
          <w:sz w:val="32"/>
          <w:szCs w:val="32"/>
        </w:rPr>
        <w:t>结合本部门权责提出优化方案并推动实施；Ⅱ</w:t>
      </w:r>
      <w:r>
        <w:rPr>
          <w:rFonts w:ascii="仿宋_GB2312" w:eastAsia="仿宋_GB2312"/>
          <w:sz w:val="32"/>
          <w:szCs w:val="32"/>
        </w:rPr>
        <w:t>.</w:t>
      </w:r>
      <w:r>
        <w:rPr>
          <w:rFonts w:hint="eastAsia" w:ascii="仿宋_GB2312" w:eastAsia="仿宋_GB2312"/>
          <w:sz w:val="32"/>
          <w:szCs w:val="32"/>
        </w:rPr>
        <w:t>协调相关科室召开专题会议</w:t>
      </w:r>
      <w:r>
        <w:rPr>
          <w:rFonts w:hint="eastAsia" w:ascii="仿宋_GB2312" w:eastAsia="仿宋_GB2312"/>
          <w:sz w:val="32"/>
          <w:szCs w:val="32"/>
          <w:lang w:eastAsia="zh-CN"/>
        </w:rPr>
        <w:t>，</w:t>
      </w:r>
      <w:r>
        <w:rPr>
          <w:rFonts w:hint="eastAsia" w:ascii="仿宋_GB2312" w:eastAsia="仿宋_GB2312"/>
          <w:sz w:val="32"/>
          <w:szCs w:val="32"/>
        </w:rPr>
        <w:t>研讨改革工作落实办法。对营商环境建设领导小组实施：Ⅰ.定期向领导小组汇报营商环境改革最新进展；Ⅱ</w:t>
      </w:r>
      <w:r>
        <w:rPr>
          <w:rFonts w:ascii="仿宋_GB2312" w:eastAsia="仿宋_GB2312"/>
          <w:sz w:val="32"/>
          <w:szCs w:val="32"/>
        </w:rPr>
        <w:t>.</w:t>
      </w:r>
      <w:r>
        <w:rPr>
          <w:rFonts w:hint="eastAsia" w:ascii="仿宋_GB2312" w:eastAsia="仿宋_GB2312"/>
          <w:sz w:val="32"/>
          <w:szCs w:val="32"/>
        </w:rPr>
        <w:t>协助领导小组跟踪并做好对鞍山市营商环境评价和评估工作</w:t>
      </w:r>
      <w:r>
        <w:rPr>
          <w:rFonts w:hint="eastAsia" w:ascii="仿宋_GB2312" w:eastAsia="仿宋_GB2312"/>
          <w:sz w:val="32"/>
          <w:szCs w:val="32"/>
          <w:lang w:eastAsia="zh-CN"/>
        </w:rPr>
        <w:t>，</w:t>
      </w:r>
      <w:r>
        <w:rPr>
          <w:rFonts w:hint="eastAsia" w:ascii="仿宋_GB2312" w:eastAsia="仿宋_GB2312"/>
          <w:sz w:val="32"/>
          <w:szCs w:val="32"/>
        </w:rPr>
        <w:t>参与收集整理各级营商环境评估所需数据信息并负责填报；Ⅲ</w:t>
      </w:r>
      <w:r>
        <w:rPr>
          <w:rFonts w:ascii="仿宋_GB2312" w:eastAsia="仿宋_GB2312"/>
          <w:sz w:val="32"/>
          <w:szCs w:val="32"/>
        </w:rPr>
        <w:t>.</w:t>
      </w:r>
      <w:r>
        <w:rPr>
          <w:rFonts w:hint="eastAsia" w:ascii="仿宋_GB2312" w:eastAsia="仿宋_GB2312"/>
          <w:sz w:val="32"/>
          <w:szCs w:val="32"/>
        </w:rPr>
        <w:t>协助领导小组定期总结营商环境改革成效并公开发布。</w:t>
      </w:r>
    </w:p>
    <w:p>
      <w:pPr>
        <w:spacing w:line="560" w:lineRule="exact"/>
        <w:ind w:firstLine="640" w:firstLineChars="200"/>
        <w:jc w:val="both"/>
        <w:outlineLvl w:val="1"/>
        <w:rPr>
          <w:rFonts w:ascii="楷体" w:hAnsi="楷体" w:eastAsia="楷体"/>
          <w:sz w:val="32"/>
          <w:szCs w:val="32"/>
          <w:lang w:val="en-US"/>
        </w:rPr>
      </w:pPr>
      <w:bookmarkStart w:id="52" w:name="_Toc9152"/>
      <w:r>
        <w:rPr>
          <w:rFonts w:hint="eastAsia" w:ascii="楷体" w:hAnsi="楷体" w:eastAsia="楷体"/>
          <w:sz w:val="32"/>
          <w:szCs w:val="32"/>
          <w:lang w:val="en-US"/>
        </w:rPr>
        <w:t>（五）监测跟踪机制</w:t>
      </w:r>
      <w:bookmarkEnd w:id="52"/>
    </w:p>
    <w:p>
      <w:pPr>
        <w:spacing w:line="560" w:lineRule="exact"/>
        <w:ind w:firstLine="643" w:firstLineChars="200"/>
        <w:jc w:val="both"/>
        <w:rPr>
          <w:rFonts w:ascii="仿宋_GB2312" w:eastAsia="仿宋_GB2312"/>
          <w:sz w:val="32"/>
          <w:szCs w:val="32"/>
          <w:lang w:val="en-US"/>
        </w:rPr>
      </w:pPr>
      <w:r>
        <w:rPr>
          <w:rFonts w:hint="eastAsia" w:ascii="仿宋_GB2312" w:eastAsia="仿宋_GB2312"/>
          <w:b/>
          <w:bCs/>
          <w:sz w:val="32"/>
          <w:szCs w:val="32"/>
        </w:rPr>
        <w:t>以国家及鞍山市营商环境特色指标体系为抓手</w:t>
      </w:r>
      <w:r>
        <w:rPr>
          <w:rFonts w:hint="eastAsia" w:ascii="仿宋_GB2312" w:eastAsia="仿宋_GB2312"/>
          <w:b/>
          <w:bCs/>
          <w:sz w:val="32"/>
          <w:szCs w:val="32"/>
          <w:lang w:eastAsia="zh-CN"/>
        </w:rPr>
        <w:t>，</w:t>
      </w:r>
      <w:r>
        <w:rPr>
          <w:rFonts w:hint="eastAsia" w:ascii="仿宋_GB2312" w:eastAsia="仿宋_GB2312"/>
          <w:b/>
          <w:bCs/>
          <w:sz w:val="32"/>
          <w:szCs w:val="32"/>
        </w:rPr>
        <w:t>建立常态化监测跟踪机制。</w:t>
      </w:r>
      <w:r>
        <w:rPr>
          <w:rFonts w:hint="eastAsia" w:ascii="仿宋_GB2312" w:eastAsia="仿宋_GB2312"/>
          <w:sz w:val="32"/>
          <w:szCs w:val="32"/>
        </w:rPr>
        <w:t>定期对营商环境优化政策执行情况进行跟踪调查、监测和评估</w:t>
      </w:r>
      <w:r>
        <w:rPr>
          <w:rFonts w:hint="eastAsia" w:ascii="仿宋_GB2312" w:eastAsia="仿宋_GB2312"/>
          <w:sz w:val="32"/>
          <w:szCs w:val="32"/>
          <w:lang w:eastAsia="zh-CN"/>
        </w:rPr>
        <w:t>，</w:t>
      </w:r>
      <w:r>
        <w:rPr>
          <w:rFonts w:hint="eastAsia" w:ascii="仿宋_GB2312" w:eastAsia="仿宋_GB2312"/>
          <w:sz w:val="32"/>
          <w:szCs w:val="32"/>
        </w:rPr>
        <w:t>了解政策执行中遇到的问题</w:t>
      </w:r>
      <w:r>
        <w:rPr>
          <w:rFonts w:hint="eastAsia" w:ascii="仿宋_GB2312" w:eastAsia="仿宋_GB2312"/>
          <w:sz w:val="32"/>
          <w:szCs w:val="32"/>
          <w:lang w:eastAsia="zh-CN"/>
        </w:rPr>
        <w:t>，</w:t>
      </w:r>
      <w:r>
        <w:rPr>
          <w:rFonts w:hint="eastAsia" w:ascii="仿宋_GB2312" w:eastAsia="仿宋_GB2312"/>
          <w:sz w:val="32"/>
          <w:szCs w:val="32"/>
        </w:rPr>
        <w:t>并及时进行调控安排。对国家营商环境指标体系关注内容实施按年度监测跟踪。对鞍山市特色营商环境指标实施按季度监测跟踪。</w:t>
      </w:r>
    </w:p>
    <w:sectPr>
      <w:footerReference r:id="rId4" w:type="default"/>
      <w:pgSz w:w="11906" w:h="16838"/>
      <w:pgMar w:top="1440" w:right="1800" w:bottom="1440" w:left="1800" w:header="708" w:footer="708" w:gutter="0"/>
      <w:pgBorders>
        <w:top w:val="none" w:sz="0" w:space="0"/>
        <w:left w:val="none" w:sz="0" w:space="0"/>
        <w:bottom w:val="none" w:sz="0" w:space="0"/>
        <w:right w:val="none" w:sz="0" w:space="0"/>
      </w:pgBorders>
      <w:pgNumType w:start="1"/>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Microsoft YaHei UI">
    <w:altName w:val="宋体"/>
    <w:panose1 w:val="020B0503020204020204"/>
    <w:charset w:val="86"/>
    <w:family w:val="swiss"/>
    <w:pitch w:val="default"/>
    <w:sig w:usb0="00000000" w:usb1="00000000"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等线">
    <w:altName w:val="Segoe Print"/>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70195454"/>
      <w:docPartObj>
        <w:docPartGallery w:val="autotext"/>
      </w:docPartObj>
    </w:sdtPr>
    <w:sdtEndPr>
      <w:rPr>
        <w:rFonts w:cstheme="minorHAnsi"/>
      </w:rPr>
    </w:sdtEndPr>
    <w:sdtContent>
      <w:p>
        <w:pPr>
          <w:adjustRightInd w:val="0"/>
          <w:snapToGrid w:val="0"/>
          <w:spacing w:before="120" w:after="0" w:line="240" w:lineRule="auto"/>
          <w:jc w:val="both"/>
          <w:rPr>
            <w:rFonts w:cstheme="minorHAnsi"/>
          </w:rPr>
        </w:pPr>
      </w:p>
    </w:sdtContent>
  </w:sdt>
  <w:p>
    <w:pPr>
      <w:pStyle w:val="9"/>
      <w:jc w:val="center"/>
    </w:pPr>
    <w:r>
      <w:rPr>
        <w:sz w:val="2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10452075"/>
                            <w:docPartObj>
                              <w:docPartGallery w:val="autotext"/>
                            </w:docPartObj>
                          </w:sdtPr>
                          <w:sdtContent>
                            <w:p>
                              <w:pPr>
                                <w:pStyle w:val="9"/>
                                <w:jc w:val="center"/>
                              </w:pPr>
                              <w:r>
                                <w:fldChar w:fldCharType="begin"/>
                              </w:r>
                              <w:r>
                                <w:instrText xml:space="preserve">PAGE   \* MERGEFORMAT</w:instrText>
                              </w:r>
                              <w:r>
                                <w:fldChar w:fldCharType="separate"/>
                              </w:r>
                              <w:r>
                                <w:t>- 1 -</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sdt>
                    <w:sdtPr>
                      <w:id w:val="310452075"/>
                      <w:docPartObj>
                        <w:docPartGallery w:val="autotext"/>
                      </w:docPartObj>
                    </w:sdtPr>
                    <w:sdtContent>
                      <w:p>
                        <w:pPr>
                          <w:pStyle w:val="9"/>
                          <w:jc w:val="center"/>
                        </w:pPr>
                        <w:r>
                          <w:fldChar w:fldCharType="begin"/>
                        </w:r>
                        <w:r>
                          <w:instrText xml:space="preserve">PAGE   \* MERGEFORMAT</w:instrText>
                        </w:r>
                        <w:r>
                          <w:fldChar w:fldCharType="separate"/>
                        </w:r>
                        <w:r>
                          <w:t>- 1 -</w:t>
                        </w:r>
                        <w:r>
                          <w:fldChar w:fldCharType="end"/>
                        </w:r>
                      </w:p>
                    </w:sdtContent>
                  </w:sdt>
                  <w:p/>
                </w:txbxContent>
              </v:textbox>
            </v:shape>
          </w:pict>
        </mc:Fallback>
      </mc:AlternateConten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37"/>
    <w:rsid w:val="0000244D"/>
    <w:rsid w:val="00004A2E"/>
    <w:rsid w:val="00004A43"/>
    <w:rsid w:val="00005BF2"/>
    <w:rsid w:val="000124DD"/>
    <w:rsid w:val="00015168"/>
    <w:rsid w:val="00016CE7"/>
    <w:rsid w:val="00020BE5"/>
    <w:rsid w:val="00020EB7"/>
    <w:rsid w:val="000226DB"/>
    <w:rsid w:val="0003126D"/>
    <w:rsid w:val="00031770"/>
    <w:rsid w:val="000429C5"/>
    <w:rsid w:val="00043231"/>
    <w:rsid w:val="00043500"/>
    <w:rsid w:val="00047819"/>
    <w:rsid w:val="00047F50"/>
    <w:rsid w:val="000514EA"/>
    <w:rsid w:val="0005292A"/>
    <w:rsid w:val="00052930"/>
    <w:rsid w:val="000602BC"/>
    <w:rsid w:val="0006254D"/>
    <w:rsid w:val="0006414D"/>
    <w:rsid w:val="00064AF2"/>
    <w:rsid w:val="00065E64"/>
    <w:rsid w:val="000710F7"/>
    <w:rsid w:val="00073E5C"/>
    <w:rsid w:val="0007415E"/>
    <w:rsid w:val="00075EB2"/>
    <w:rsid w:val="00082272"/>
    <w:rsid w:val="00082A92"/>
    <w:rsid w:val="00083184"/>
    <w:rsid w:val="0008463D"/>
    <w:rsid w:val="000864D0"/>
    <w:rsid w:val="00087872"/>
    <w:rsid w:val="00087949"/>
    <w:rsid w:val="00092992"/>
    <w:rsid w:val="00096C5B"/>
    <w:rsid w:val="000A3774"/>
    <w:rsid w:val="000B0FB8"/>
    <w:rsid w:val="000B2C3C"/>
    <w:rsid w:val="000B6C1E"/>
    <w:rsid w:val="000B6EAB"/>
    <w:rsid w:val="000B7F42"/>
    <w:rsid w:val="000C0735"/>
    <w:rsid w:val="000C0E17"/>
    <w:rsid w:val="000C153A"/>
    <w:rsid w:val="000C1D06"/>
    <w:rsid w:val="000C2556"/>
    <w:rsid w:val="000C6363"/>
    <w:rsid w:val="000D0402"/>
    <w:rsid w:val="000D173D"/>
    <w:rsid w:val="000D2C7A"/>
    <w:rsid w:val="000D5D11"/>
    <w:rsid w:val="000E1CDD"/>
    <w:rsid w:val="000E323E"/>
    <w:rsid w:val="000E7E62"/>
    <w:rsid w:val="000F100D"/>
    <w:rsid w:val="000F2953"/>
    <w:rsid w:val="000F3225"/>
    <w:rsid w:val="000F3DC6"/>
    <w:rsid w:val="000F723A"/>
    <w:rsid w:val="000F7F6E"/>
    <w:rsid w:val="0010472D"/>
    <w:rsid w:val="00106CFD"/>
    <w:rsid w:val="001110F8"/>
    <w:rsid w:val="00111F35"/>
    <w:rsid w:val="00117AB7"/>
    <w:rsid w:val="00120EE4"/>
    <w:rsid w:val="00123C22"/>
    <w:rsid w:val="00125A7E"/>
    <w:rsid w:val="00125C87"/>
    <w:rsid w:val="001270CB"/>
    <w:rsid w:val="001279FF"/>
    <w:rsid w:val="00130914"/>
    <w:rsid w:val="001312C8"/>
    <w:rsid w:val="001328D0"/>
    <w:rsid w:val="001503BB"/>
    <w:rsid w:val="00154818"/>
    <w:rsid w:val="00155EF4"/>
    <w:rsid w:val="001600A3"/>
    <w:rsid w:val="00160991"/>
    <w:rsid w:val="0016194C"/>
    <w:rsid w:val="0016218C"/>
    <w:rsid w:val="00162892"/>
    <w:rsid w:val="001646AC"/>
    <w:rsid w:val="0016621B"/>
    <w:rsid w:val="00166CED"/>
    <w:rsid w:val="0017021B"/>
    <w:rsid w:val="00171148"/>
    <w:rsid w:val="00174407"/>
    <w:rsid w:val="001754B8"/>
    <w:rsid w:val="0017590E"/>
    <w:rsid w:val="001773FA"/>
    <w:rsid w:val="00182311"/>
    <w:rsid w:val="00192C90"/>
    <w:rsid w:val="00197B88"/>
    <w:rsid w:val="001A27D3"/>
    <w:rsid w:val="001A389E"/>
    <w:rsid w:val="001A3CAD"/>
    <w:rsid w:val="001A592C"/>
    <w:rsid w:val="001B00C2"/>
    <w:rsid w:val="001B415E"/>
    <w:rsid w:val="001C046C"/>
    <w:rsid w:val="001C5134"/>
    <w:rsid w:val="001C7230"/>
    <w:rsid w:val="001D068E"/>
    <w:rsid w:val="001D36EF"/>
    <w:rsid w:val="001D39BA"/>
    <w:rsid w:val="001D475D"/>
    <w:rsid w:val="001D5506"/>
    <w:rsid w:val="001E00D8"/>
    <w:rsid w:val="001E23AA"/>
    <w:rsid w:val="001F1A9A"/>
    <w:rsid w:val="001F3F23"/>
    <w:rsid w:val="001F6099"/>
    <w:rsid w:val="001F69CA"/>
    <w:rsid w:val="001F7648"/>
    <w:rsid w:val="002000C1"/>
    <w:rsid w:val="00200E7B"/>
    <w:rsid w:val="00203D7B"/>
    <w:rsid w:val="002042AF"/>
    <w:rsid w:val="002101ED"/>
    <w:rsid w:val="00210674"/>
    <w:rsid w:val="00212188"/>
    <w:rsid w:val="00212A03"/>
    <w:rsid w:val="002130EA"/>
    <w:rsid w:val="002148DA"/>
    <w:rsid w:val="00217420"/>
    <w:rsid w:val="00220A1E"/>
    <w:rsid w:val="00221B87"/>
    <w:rsid w:val="0022391E"/>
    <w:rsid w:val="00230A6D"/>
    <w:rsid w:val="00232F4C"/>
    <w:rsid w:val="00233225"/>
    <w:rsid w:val="00234484"/>
    <w:rsid w:val="0023530D"/>
    <w:rsid w:val="00235951"/>
    <w:rsid w:val="00235B12"/>
    <w:rsid w:val="002373F7"/>
    <w:rsid w:val="00240D3B"/>
    <w:rsid w:val="002414C4"/>
    <w:rsid w:val="00245F01"/>
    <w:rsid w:val="00246187"/>
    <w:rsid w:val="0025524F"/>
    <w:rsid w:val="00255B74"/>
    <w:rsid w:val="00256315"/>
    <w:rsid w:val="00264643"/>
    <w:rsid w:val="00264C41"/>
    <w:rsid w:val="002738FB"/>
    <w:rsid w:val="00274BBE"/>
    <w:rsid w:val="002756F6"/>
    <w:rsid w:val="00277F38"/>
    <w:rsid w:val="00284C9D"/>
    <w:rsid w:val="002906B1"/>
    <w:rsid w:val="00297ADB"/>
    <w:rsid w:val="002A1878"/>
    <w:rsid w:val="002A5C43"/>
    <w:rsid w:val="002A7CB9"/>
    <w:rsid w:val="002B1AC8"/>
    <w:rsid w:val="002B2D11"/>
    <w:rsid w:val="002B3B3B"/>
    <w:rsid w:val="002C4948"/>
    <w:rsid w:val="002D268F"/>
    <w:rsid w:val="002D3B4A"/>
    <w:rsid w:val="002D41B8"/>
    <w:rsid w:val="002D4FDE"/>
    <w:rsid w:val="002D5F0D"/>
    <w:rsid w:val="002D614B"/>
    <w:rsid w:val="002D7A12"/>
    <w:rsid w:val="002E02AE"/>
    <w:rsid w:val="002E70D1"/>
    <w:rsid w:val="002E7D0A"/>
    <w:rsid w:val="002E7E8A"/>
    <w:rsid w:val="002F0795"/>
    <w:rsid w:val="002F1A58"/>
    <w:rsid w:val="002F6C15"/>
    <w:rsid w:val="002F7A3F"/>
    <w:rsid w:val="0030064D"/>
    <w:rsid w:val="00302BDF"/>
    <w:rsid w:val="0030317F"/>
    <w:rsid w:val="00304384"/>
    <w:rsid w:val="00304778"/>
    <w:rsid w:val="00307D31"/>
    <w:rsid w:val="00307F69"/>
    <w:rsid w:val="003109FB"/>
    <w:rsid w:val="00310A28"/>
    <w:rsid w:val="00310AF0"/>
    <w:rsid w:val="00311F6C"/>
    <w:rsid w:val="003135B9"/>
    <w:rsid w:val="00314258"/>
    <w:rsid w:val="00314769"/>
    <w:rsid w:val="00317710"/>
    <w:rsid w:val="00324FFD"/>
    <w:rsid w:val="00336C44"/>
    <w:rsid w:val="00340D5F"/>
    <w:rsid w:val="003425FF"/>
    <w:rsid w:val="00342BEE"/>
    <w:rsid w:val="00343D77"/>
    <w:rsid w:val="00347319"/>
    <w:rsid w:val="003513C9"/>
    <w:rsid w:val="00354C82"/>
    <w:rsid w:val="00355E38"/>
    <w:rsid w:val="003569BD"/>
    <w:rsid w:val="003609EB"/>
    <w:rsid w:val="00366E98"/>
    <w:rsid w:val="00375CFF"/>
    <w:rsid w:val="00377FE8"/>
    <w:rsid w:val="00380A35"/>
    <w:rsid w:val="003817DE"/>
    <w:rsid w:val="00383B38"/>
    <w:rsid w:val="00385DA0"/>
    <w:rsid w:val="00386421"/>
    <w:rsid w:val="00386B0B"/>
    <w:rsid w:val="0039217B"/>
    <w:rsid w:val="00393980"/>
    <w:rsid w:val="003A1C28"/>
    <w:rsid w:val="003A3587"/>
    <w:rsid w:val="003B1F8E"/>
    <w:rsid w:val="003B2A4E"/>
    <w:rsid w:val="003B4A51"/>
    <w:rsid w:val="003B6E92"/>
    <w:rsid w:val="003B7617"/>
    <w:rsid w:val="003C1A91"/>
    <w:rsid w:val="003C3E77"/>
    <w:rsid w:val="003D1F8D"/>
    <w:rsid w:val="003D3026"/>
    <w:rsid w:val="003D460B"/>
    <w:rsid w:val="003E0549"/>
    <w:rsid w:val="003E1BD2"/>
    <w:rsid w:val="003E38A4"/>
    <w:rsid w:val="003E4035"/>
    <w:rsid w:val="003F293F"/>
    <w:rsid w:val="003F30AD"/>
    <w:rsid w:val="003F4B18"/>
    <w:rsid w:val="00400A73"/>
    <w:rsid w:val="0040304F"/>
    <w:rsid w:val="004060A3"/>
    <w:rsid w:val="0041561E"/>
    <w:rsid w:val="0041599C"/>
    <w:rsid w:val="00425FDE"/>
    <w:rsid w:val="00427908"/>
    <w:rsid w:val="00427EA5"/>
    <w:rsid w:val="00430159"/>
    <w:rsid w:val="00430E3A"/>
    <w:rsid w:val="004324D0"/>
    <w:rsid w:val="00432C32"/>
    <w:rsid w:val="00432E61"/>
    <w:rsid w:val="00435422"/>
    <w:rsid w:val="00436E42"/>
    <w:rsid w:val="00445386"/>
    <w:rsid w:val="00445898"/>
    <w:rsid w:val="004468DF"/>
    <w:rsid w:val="0045297F"/>
    <w:rsid w:val="00452E2B"/>
    <w:rsid w:val="0045346D"/>
    <w:rsid w:val="0045522D"/>
    <w:rsid w:val="00455FB5"/>
    <w:rsid w:val="00460997"/>
    <w:rsid w:val="004620CC"/>
    <w:rsid w:val="00462E2E"/>
    <w:rsid w:val="004707BB"/>
    <w:rsid w:val="00471EF9"/>
    <w:rsid w:val="00472A8D"/>
    <w:rsid w:val="0047307E"/>
    <w:rsid w:val="00474492"/>
    <w:rsid w:val="00476ED1"/>
    <w:rsid w:val="0047718F"/>
    <w:rsid w:val="004819A4"/>
    <w:rsid w:val="00481CD8"/>
    <w:rsid w:val="00482BFA"/>
    <w:rsid w:val="0049260B"/>
    <w:rsid w:val="004A0A06"/>
    <w:rsid w:val="004A0EDA"/>
    <w:rsid w:val="004A195B"/>
    <w:rsid w:val="004A1C51"/>
    <w:rsid w:val="004A251B"/>
    <w:rsid w:val="004A3CBF"/>
    <w:rsid w:val="004A6171"/>
    <w:rsid w:val="004A7170"/>
    <w:rsid w:val="004A75A8"/>
    <w:rsid w:val="004B4216"/>
    <w:rsid w:val="004B612C"/>
    <w:rsid w:val="004C0EC1"/>
    <w:rsid w:val="004C44DF"/>
    <w:rsid w:val="004C79C8"/>
    <w:rsid w:val="004D228E"/>
    <w:rsid w:val="004D3662"/>
    <w:rsid w:val="004D4F0A"/>
    <w:rsid w:val="004D61F6"/>
    <w:rsid w:val="004D672E"/>
    <w:rsid w:val="004D72D8"/>
    <w:rsid w:val="004E073F"/>
    <w:rsid w:val="004E36B2"/>
    <w:rsid w:val="004E5C1E"/>
    <w:rsid w:val="004E647C"/>
    <w:rsid w:val="004E65BD"/>
    <w:rsid w:val="004E6DB7"/>
    <w:rsid w:val="004F3B6A"/>
    <w:rsid w:val="004F4971"/>
    <w:rsid w:val="004F70C8"/>
    <w:rsid w:val="00505952"/>
    <w:rsid w:val="00507137"/>
    <w:rsid w:val="005110E1"/>
    <w:rsid w:val="0051142E"/>
    <w:rsid w:val="00513E9E"/>
    <w:rsid w:val="00521DCB"/>
    <w:rsid w:val="00523D27"/>
    <w:rsid w:val="00524928"/>
    <w:rsid w:val="00526E1E"/>
    <w:rsid w:val="005275A0"/>
    <w:rsid w:val="00531F3D"/>
    <w:rsid w:val="00532ED4"/>
    <w:rsid w:val="0053393B"/>
    <w:rsid w:val="005346B3"/>
    <w:rsid w:val="00534C74"/>
    <w:rsid w:val="00536319"/>
    <w:rsid w:val="005367C2"/>
    <w:rsid w:val="00537576"/>
    <w:rsid w:val="005402A0"/>
    <w:rsid w:val="005456C6"/>
    <w:rsid w:val="00547337"/>
    <w:rsid w:val="00547C14"/>
    <w:rsid w:val="0055254A"/>
    <w:rsid w:val="00553917"/>
    <w:rsid w:val="00553A56"/>
    <w:rsid w:val="005554AD"/>
    <w:rsid w:val="00564488"/>
    <w:rsid w:val="00565DC1"/>
    <w:rsid w:val="00571F52"/>
    <w:rsid w:val="00572995"/>
    <w:rsid w:val="00572E56"/>
    <w:rsid w:val="0057314E"/>
    <w:rsid w:val="00576605"/>
    <w:rsid w:val="005826B5"/>
    <w:rsid w:val="00583DB9"/>
    <w:rsid w:val="0059065E"/>
    <w:rsid w:val="005917FF"/>
    <w:rsid w:val="00592095"/>
    <w:rsid w:val="00594F15"/>
    <w:rsid w:val="0059610F"/>
    <w:rsid w:val="005A08EB"/>
    <w:rsid w:val="005A25BC"/>
    <w:rsid w:val="005A3AF9"/>
    <w:rsid w:val="005A545C"/>
    <w:rsid w:val="005A5F45"/>
    <w:rsid w:val="005A72E5"/>
    <w:rsid w:val="005B0412"/>
    <w:rsid w:val="005B0ACC"/>
    <w:rsid w:val="005B1FE9"/>
    <w:rsid w:val="005B26F6"/>
    <w:rsid w:val="005B4050"/>
    <w:rsid w:val="005B4DF9"/>
    <w:rsid w:val="005B5013"/>
    <w:rsid w:val="005B6691"/>
    <w:rsid w:val="005B6BF9"/>
    <w:rsid w:val="005B7761"/>
    <w:rsid w:val="005C31A6"/>
    <w:rsid w:val="005C5E0A"/>
    <w:rsid w:val="005D3132"/>
    <w:rsid w:val="005D3966"/>
    <w:rsid w:val="005D68F0"/>
    <w:rsid w:val="005D6D20"/>
    <w:rsid w:val="005D77A0"/>
    <w:rsid w:val="005D7D22"/>
    <w:rsid w:val="005E28E1"/>
    <w:rsid w:val="005E50EF"/>
    <w:rsid w:val="005E50FA"/>
    <w:rsid w:val="005E6141"/>
    <w:rsid w:val="005F47B3"/>
    <w:rsid w:val="005F5E0B"/>
    <w:rsid w:val="005F7635"/>
    <w:rsid w:val="005F7660"/>
    <w:rsid w:val="0060196D"/>
    <w:rsid w:val="00604BD2"/>
    <w:rsid w:val="0061016B"/>
    <w:rsid w:val="006125D5"/>
    <w:rsid w:val="00615B49"/>
    <w:rsid w:val="00616900"/>
    <w:rsid w:val="0062174A"/>
    <w:rsid w:val="006236DA"/>
    <w:rsid w:val="006241F2"/>
    <w:rsid w:val="00624691"/>
    <w:rsid w:val="00627D45"/>
    <w:rsid w:val="00630129"/>
    <w:rsid w:val="00632198"/>
    <w:rsid w:val="00632AFB"/>
    <w:rsid w:val="00636215"/>
    <w:rsid w:val="0064067D"/>
    <w:rsid w:val="006408CE"/>
    <w:rsid w:val="0064392F"/>
    <w:rsid w:val="00644899"/>
    <w:rsid w:val="006510EC"/>
    <w:rsid w:val="0065381A"/>
    <w:rsid w:val="00654312"/>
    <w:rsid w:val="006560D6"/>
    <w:rsid w:val="006566EE"/>
    <w:rsid w:val="00657393"/>
    <w:rsid w:val="006636F6"/>
    <w:rsid w:val="00672495"/>
    <w:rsid w:val="00672E95"/>
    <w:rsid w:val="00676C17"/>
    <w:rsid w:val="00677B58"/>
    <w:rsid w:val="006802C1"/>
    <w:rsid w:val="00680487"/>
    <w:rsid w:val="00682346"/>
    <w:rsid w:val="00682A45"/>
    <w:rsid w:val="00692849"/>
    <w:rsid w:val="00693CCB"/>
    <w:rsid w:val="00694433"/>
    <w:rsid w:val="006968CC"/>
    <w:rsid w:val="00696DF6"/>
    <w:rsid w:val="006A3F79"/>
    <w:rsid w:val="006A54EA"/>
    <w:rsid w:val="006B1058"/>
    <w:rsid w:val="006B1C04"/>
    <w:rsid w:val="006B4255"/>
    <w:rsid w:val="006B5FDE"/>
    <w:rsid w:val="006C2310"/>
    <w:rsid w:val="006C24EC"/>
    <w:rsid w:val="006C2D23"/>
    <w:rsid w:val="006C3BDD"/>
    <w:rsid w:val="006C4449"/>
    <w:rsid w:val="006C7DB9"/>
    <w:rsid w:val="006D0E94"/>
    <w:rsid w:val="006D2A86"/>
    <w:rsid w:val="006D6720"/>
    <w:rsid w:val="006E4560"/>
    <w:rsid w:val="006F007B"/>
    <w:rsid w:val="006F0F3C"/>
    <w:rsid w:val="006F5C66"/>
    <w:rsid w:val="00701AAA"/>
    <w:rsid w:val="00701CA2"/>
    <w:rsid w:val="00703CC2"/>
    <w:rsid w:val="00705434"/>
    <w:rsid w:val="00705B0E"/>
    <w:rsid w:val="00707532"/>
    <w:rsid w:val="007139C0"/>
    <w:rsid w:val="00723106"/>
    <w:rsid w:val="00723ECE"/>
    <w:rsid w:val="00725827"/>
    <w:rsid w:val="00726628"/>
    <w:rsid w:val="00727AF5"/>
    <w:rsid w:val="00733A9F"/>
    <w:rsid w:val="0073409B"/>
    <w:rsid w:val="0074002D"/>
    <w:rsid w:val="00740AD0"/>
    <w:rsid w:val="00741C4C"/>
    <w:rsid w:val="00742FD5"/>
    <w:rsid w:val="00744682"/>
    <w:rsid w:val="00746CAE"/>
    <w:rsid w:val="00747FE3"/>
    <w:rsid w:val="0075087D"/>
    <w:rsid w:val="00751E10"/>
    <w:rsid w:val="00756B7B"/>
    <w:rsid w:val="00761BFD"/>
    <w:rsid w:val="00763A6E"/>
    <w:rsid w:val="007644E1"/>
    <w:rsid w:val="00766AEF"/>
    <w:rsid w:val="00766DFE"/>
    <w:rsid w:val="007720E1"/>
    <w:rsid w:val="007749BE"/>
    <w:rsid w:val="00774F63"/>
    <w:rsid w:val="0077571F"/>
    <w:rsid w:val="007760A3"/>
    <w:rsid w:val="00782997"/>
    <w:rsid w:val="00784703"/>
    <w:rsid w:val="0078761A"/>
    <w:rsid w:val="00790404"/>
    <w:rsid w:val="007907ED"/>
    <w:rsid w:val="007919CC"/>
    <w:rsid w:val="007930DA"/>
    <w:rsid w:val="00793297"/>
    <w:rsid w:val="007933AA"/>
    <w:rsid w:val="00793DAA"/>
    <w:rsid w:val="00795965"/>
    <w:rsid w:val="0079737C"/>
    <w:rsid w:val="00797E70"/>
    <w:rsid w:val="007A05A1"/>
    <w:rsid w:val="007A3779"/>
    <w:rsid w:val="007A6581"/>
    <w:rsid w:val="007A6B30"/>
    <w:rsid w:val="007A7252"/>
    <w:rsid w:val="007B52B6"/>
    <w:rsid w:val="007B7B50"/>
    <w:rsid w:val="007C0B5A"/>
    <w:rsid w:val="007C3902"/>
    <w:rsid w:val="007C66DF"/>
    <w:rsid w:val="007E11BA"/>
    <w:rsid w:val="007E1BE0"/>
    <w:rsid w:val="007E4094"/>
    <w:rsid w:val="007E4938"/>
    <w:rsid w:val="007E5A9E"/>
    <w:rsid w:val="007F1006"/>
    <w:rsid w:val="007F1E6F"/>
    <w:rsid w:val="007F3E72"/>
    <w:rsid w:val="007F6199"/>
    <w:rsid w:val="007F791C"/>
    <w:rsid w:val="008010D4"/>
    <w:rsid w:val="008010DE"/>
    <w:rsid w:val="00801779"/>
    <w:rsid w:val="008024CC"/>
    <w:rsid w:val="008032B2"/>
    <w:rsid w:val="00804070"/>
    <w:rsid w:val="008044E6"/>
    <w:rsid w:val="00811F5F"/>
    <w:rsid w:val="00813399"/>
    <w:rsid w:val="008148B8"/>
    <w:rsid w:val="00815F53"/>
    <w:rsid w:val="00816979"/>
    <w:rsid w:val="00820567"/>
    <w:rsid w:val="00822461"/>
    <w:rsid w:val="00824A8D"/>
    <w:rsid w:val="008301D9"/>
    <w:rsid w:val="008316B6"/>
    <w:rsid w:val="00832F03"/>
    <w:rsid w:val="0083391F"/>
    <w:rsid w:val="0084006B"/>
    <w:rsid w:val="00843CD2"/>
    <w:rsid w:val="0084523D"/>
    <w:rsid w:val="008458C5"/>
    <w:rsid w:val="00846758"/>
    <w:rsid w:val="008521DC"/>
    <w:rsid w:val="00856B57"/>
    <w:rsid w:val="00861576"/>
    <w:rsid w:val="00862B95"/>
    <w:rsid w:val="00862BD5"/>
    <w:rsid w:val="00867CEB"/>
    <w:rsid w:val="008709A2"/>
    <w:rsid w:val="008715AA"/>
    <w:rsid w:val="008736ED"/>
    <w:rsid w:val="0087553A"/>
    <w:rsid w:val="00876200"/>
    <w:rsid w:val="008828F4"/>
    <w:rsid w:val="008856A6"/>
    <w:rsid w:val="00887960"/>
    <w:rsid w:val="00887F07"/>
    <w:rsid w:val="0089381B"/>
    <w:rsid w:val="00896114"/>
    <w:rsid w:val="00896F80"/>
    <w:rsid w:val="008B0C6F"/>
    <w:rsid w:val="008B172F"/>
    <w:rsid w:val="008B199A"/>
    <w:rsid w:val="008B2657"/>
    <w:rsid w:val="008B366B"/>
    <w:rsid w:val="008C5528"/>
    <w:rsid w:val="008C5F8D"/>
    <w:rsid w:val="008C7791"/>
    <w:rsid w:val="008D0B3C"/>
    <w:rsid w:val="008D173C"/>
    <w:rsid w:val="008D22EE"/>
    <w:rsid w:val="008D2C24"/>
    <w:rsid w:val="008D66B3"/>
    <w:rsid w:val="008E22B6"/>
    <w:rsid w:val="008E41C8"/>
    <w:rsid w:val="008E482C"/>
    <w:rsid w:val="008E761D"/>
    <w:rsid w:val="008F1DA4"/>
    <w:rsid w:val="008F2676"/>
    <w:rsid w:val="008F58A0"/>
    <w:rsid w:val="00901B8F"/>
    <w:rsid w:val="00912020"/>
    <w:rsid w:val="009163F0"/>
    <w:rsid w:val="00935930"/>
    <w:rsid w:val="00937DAC"/>
    <w:rsid w:val="00943038"/>
    <w:rsid w:val="0094413D"/>
    <w:rsid w:val="00946F8B"/>
    <w:rsid w:val="00955083"/>
    <w:rsid w:val="00962293"/>
    <w:rsid w:val="009643A9"/>
    <w:rsid w:val="009657A5"/>
    <w:rsid w:val="009673F7"/>
    <w:rsid w:val="00967BAA"/>
    <w:rsid w:val="00970984"/>
    <w:rsid w:val="00972E4D"/>
    <w:rsid w:val="00982854"/>
    <w:rsid w:val="009839AF"/>
    <w:rsid w:val="00983DCF"/>
    <w:rsid w:val="00986205"/>
    <w:rsid w:val="009874E6"/>
    <w:rsid w:val="00990A13"/>
    <w:rsid w:val="00994263"/>
    <w:rsid w:val="009948A7"/>
    <w:rsid w:val="00996883"/>
    <w:rsid w:val="009A0D77"/>
    <w:rsid w:val="009A2E07"/>
    <w:rsid w:val="009A625F"/>
    <w:rsid w:val="009B2905"/>
    <w:rsid w:val="009B2E06"/>
    <w:rsid w:val="009B37C9"/>
    <w:rsid w:val="009B54C8"/>
    <w:rsid w:val="009C1139"/>
    <w:rsid w:val="009C3A3F"/>
    <w:rsid w:val="009D16A4"/>
    <w:rsid w:val="009D2A3C"/>
    <w:rsid w:val="009D3354"/>
    <w:rsid w:val="009D4223"/>
    <w:rsid w:val="009D49D2"/>
    <w:rsid w:val="009D5378"/>
    <w:rsid w:val="009D7812"/>
    <w:rsid w:val="009E1C27"/>
    <w:rsid w:val="009E5092"/>
    <w:rsid w:val="009F20DA"/>
    <w:rsid w:val="009F36B0"/>
    <w:rsid w:val="00A02A4B"/>
    <w:rsid w:val="00A03F1E"/>
    <w:rsid w:val="00A06F0B"/>
    <w:rsid w:val="00A1635C"/>
    <w:rsid w:val="00A241F5"/>
    <w:rsid w:val="00A242C8"/>
    <w:rsid w:val="00A25B58"/>
    <w:rsid w:val="00A25C99"/>
    <w:rsid w:val="00A3061B"/>
    <w:rsid w:val="00A308E4"/>
    <w:rsid w:val="00A31FA6"/>
    <w:rsid w:val="00A327A5"/>
    <w:rsid w:val="00A329F9"/>
    <w:rsid w:val="00A353C1"/>
    <w:rsid w:val="00A35FE9"/>
    <w:rsid w:val="00A36B1B"/>
    <w:rsid w:val="00A3715A"/>
    <w:rsid w:val="00A373EC"/>
    <w:rsid w:val="00A521FE"/>
    <w:rsid w:val="00A53DFE"/>
    <w:rsid w:val="00A53E03"/>
    <w:rsid w:val="00A53E99"/>
    <w:rsid w:val="00A54FD3"/>
    <w:rsid w:val="00A55898"/>
    <w:rsid w:val="00A563F8"/>
    <w:rsid w:val="00A63723"/>
    <w:rsid w:val="00A6711F"/>
    <w:rsid w:val="00A67631"/>
    <w:rsid w:val="00A676CB"/>
    <w:rsid w:val="00A67FDA"/>
    <w:rsid w:val="00A7094E"/>
    <w:rsid w:val="00A72151"/>
    <w:rsid w:val="00A738BD"/>
    <w:rsid w:val="00A73EB2"/>
    <w:rsid w:val="00A75F6A"/>
    <w:rsid w:val="00A764C0"/>
    <w:rsid w:val="00A77EF1"/>
    <w:rsid w:val="00A808F0"/>
    <w:rsid w:val="00A80B4D"/>
    <w:rsid w:val="00A82B8F"/>
    <w:rsid w:val="00A84533"/>
    <w:rsid w:val="00A8650E"/>
    <w:rsid w:val="00A867FA"/>
    <w:rsid w:val="00A87689"/>
    <w:rsid w:val="00A90D46"/>
    <w:rsid w:val="00A93478"/>
    <w:rsid w:val="00A96A26"/>
    <w:rsid w:val="00A977F9"/>
    <w:rsid w:val="00AA6028"/>
    <w:rsid w:val="00AA6101"/>
    <w:rsid w:val="00AB4B74"/>
    <w:rsid w:val="00AB583B"/>
    <w:rsid w:val="00AB6369"/>
    <w:rsid w:val="00AC14A1"/>
    <w:rsid w:val="00AC4434"/>
    <w:rsid w:val="00AC60A0"/>
    <w:rsid w:val="00AC6454"/>
    <w:rsid w:val="00AD17AB"/>
    <w:rsid w:val="00AD269A"/>
    <w:rsid w:val="00AD57AD"/>
    <w:rsid w:val="00AD7966"/>
    <w:rsid w:val="00AE0A44"/>
    <w:rsid w:val="00AE2D26"/>
    <w:rsid w:val="00AE3DE0"/>
    <w:rsid w:val="00AF2FA5"/>
    <w:rsid w:val="00AF3379"/>
    <w:rsid w:val="00AF4439"/>
    <w:rsid w:val="00AF5324"/>
    <w:rsid w:val="00AF72F5"/>
    <w:rsid w:val="00B0276C"/>
    <w:rsid w:val="00B057B0"/>
    <w:rsid w:val="00B05C00"/>
    <w:rsid w:val="00B06DD4"/>
    <w:rsid w:val="00B10206"/>
    <w:rsid w:val="00B12845"/>
    <w:rsid w:val="00B12B0C"/>
    <w:rsid w:val="00B12FAC"/>
    <w:rsid w:val="00B16FB2"/>
    <w:rsid w:val="00B172EC"/>
    <w:rsid w:val="00B17711"/>
    <w:rsid w:val="00B200EE"/>
    <w:rsid w:val="00B2066E"/>
    <w:rsid w:val="00B22057"/>
    <w:rsid w:val="00B33693"/>
    <w:rsid w:val="00B423E8"/>
    <w:rsid w:val="00B42410"/>
    <w:rsid w:val="00B463F9"/>
    <w:rsid w:val="00B55292"/>
    <w:rsid w:val="00B57544"/>
    <w:rsid w:val="00B61187"/>
    <w:rsid w:val="00B64ECB"/>
    <w:rsid w:val="00B65B73"/>
    <w:rsid w:val="00B66389"/>
    <w:rsid w:val="00B71A62"/>
    <w:rsid w:val="00B731ED"/>
    <w:rsid w:val="00B74EB3"/>
    <w:rsid w:val="00B7790A"/>
    <w:rsid w:val="00B815C6"/>
    <w:rsid w:val="00B817ED"/>
    <w:rsid w:val="00B82483"/>
    <w:rsid w:val="00B851FA"/>
    <w:rsid w:val="00B92AF5"/>
    <w:rsid w:val="00B92F8E"/>
    <w:rsid w:val="00BA0250"/>
    <w:rsid w:val="00BA0E5E"/>
    <w:rsid w:val="00BA1A2B"/>
    <w:rsid w:val="00BA5D53"/>
    <w:rsid w:val="00BA78A0"/>
    <w:rsid w:val="00BC0288"/>
    <w:rsid w:val="00BC2E1D"/>
    <w:rsid w:val="00BC66BC"/>
    <w:rsid w:val="00BD4312"/>
    <w:rsid w:val="00BD5F35"/>
    <w:rsid w:val="00BD6358"/>
    <w:rsid w:val="00BD6A55"/>
    <w:rsid w:val="00BD6BE5"/>
    <w:rsid w:val="00BE00B8"/>
    <w:rsid w:val="00BE08CA"/>
    <w:rsid w:val="00BE09DC"/>
    <w:rsid w:val="00BE5500"/>
    <w:rsid w:val="00BE63C5"/>
    <w:rsid w:val="00BE6CC6"/>
    <w:rsid w:val="00BE6E0E"/>
    <w:rsid w:val="00BF08DB"/>
    <w:rsid w:val="00BF2734"/>
    <w:rsid w:val="00BF4095"/>
    <w:rsid w:val="00BF5D78"/>
    <w:rsid w:val="00BF5DB6"/>
    <w:rsid w:val="00BF73DB"/>
    <w:rsid w:val="00C02AE1"/>
    <w:rsid w:val="00C033A3"/>
    <w:rsid w:val="00C06040"/>
    <w:rsid w:val="00C06663"/>
    <w:rsid w:val="00C11567"/>
    <w:rsid w:val="00C12C6A"/>
    <w:rsid w:val="00C13319"/>
    <w:rsid w:val="00C22C59"/>
    <w:rsid w:val="00C27D5B"/>
    <w:rsid w:val="00C34207"/>
    <w:rsid w:val="00C37E06"/>
    <w:rsid w:val="00C44E3B"/>
    <w:rsid w:val="00C5609A"/>
    <w:rsid w:val="00C569CD"/>
    <w:rsid w:val="00C618DE"/>
    <w:rsid w:val="00C64072"/>
    <w:rsid w:val="00C7613C"/>
    <w:rsid w:val="00C77ED4"/>
    <w:rsid w:val="00C83389"/>
    <w:rsid w:val="00C83C57"/>
    <w:rsid w:val="00C844AC"/>
    <w:rsid w:val="00C90856"/>
    <w:rsid w:val="00C91525"/>
    <w:rsid w:val="00C92559"/>
    <w:rsid w:val="00C92CED"/>
    <w:rsid w:val="00C940E6"/>
    <w:rsid w:val="00C95DD6"/>
    <w:rsid w:val="00C9692D"/>
    <w:rsid w:val="00CA0B03"/>
    <w:rsid w:val="00CA21B8"/>
    <w:rsid w:val="00CA2766"/>
    <w:rsid w:val="00CA35F5"/>
    <w:rsid w:val="00CA37FF"/>
    <w:rsid w:val="00CA7194"/>
    <w:rsid w:val="00CB216D"/>
    <w:rsid w:val="00CB3D8E"/>
    <w:rsid w:val="00CC02F3"/>
    <w:rsid w:val="00CC23A9"/>
    <w:rsid w:val="00CC54A4"/>
    <w:rsid w:val="00CC592D"/>
    <w:rsid w:val="00CC727A"/>
    <w:rsid w:val="00CD167B"/>
    <w:rsid w:val="00CD2E05"/>
    <w:rsid w:val="00CD5E85"/>
    <w:rsid w:val="00CD7C66"/>
    <w:rsid w:val="00CE1AA3"/>
    <w:rsid w:val="00CE7D69"/>
    <w:rsid w:val="00D0026A"/>
    <w:rsid w:val="00D02238"/>
    <w:rsid w:val="00D04082"/>
    <w:rsid w:val="00D06607"/>
    <w:rsid w:val="00D069A6"/>
    <w:rsid w:val="00D10D96"/>
    <w:rsid w:val="00D11526"/>
    <w:rsid w:val="00D12ACF"/>
    <w:rsid w:val="00D1317A"/>
    <w:rsid w:val="00D13A79"/>
    <w:rsid w:val="00D174D1"/>
    <w:rsid w:val="00D23FF1"/>
    <w:rsid w:val="00D25647"/>
    <w:rsid w:val="00D25924"/>
    <w:rsid w:val="00D25ABC"/>
    <w:rsid w:val="00D30681"/>
    <w:rsid w:val="00D32C2C"/>
    <w:rsid w:val="00D34EC6"/>
    <w:rsid w:val="00D356B6"/>
    <w:rsid w:val="00D35E0E"/>
    <w:rsid w:val="00D405AF"/>
    <w:rsid w:val="00D43565"/>
    <w:rsid w:val="00D466D7"/>
    <w:rsid w:val="00D50469"/>
    <w:rsid w:val="00D50F8A"/>
    <w:rsid w:val="00D54473"/>
    <w:rsid w:val="00D5678A"/>
    <w:rsid w:val="00D615FD"/>
    <w:rsid w:val="00D61B7C"/>
    <w:rsid w:val="00D62A5A"/>
    <w:rsid w:val="00D6344D"/>
    <w:rsid w:val="00D65715"/>
    <w:rsid w:val="00D70D42"/>
    <w:rsid w:val="00D710FD"/>
    <w:rsid w:val="00D722E4"/>
    <w:rsid w:val="00D75DD1"/>
    <w:rsid w:val="00D800DC"/>
    <w:rsid w:val="00D801DF"/>
    <w:rsid w:val="00D82D23"/>
    <w:rsid w:val="00D834A8"/>
    <w:rsid w:val="00D84083"/>
    <w:rsid w:val="00D8449B"/>
    <w:rsid w:val="00D8527C"/>
    <w:rsid w:val="00D950B2"/>
    <w:rsid w:val="00D955BE"/>
    <w:rsid w:val="00D95941"/>
    <w:rsid w:val="00D97FF2"/>
    <w:rsid w:val="00DA07B9"/>
    <w:rsid w:val="00DA22D3"/>
    <w:rsid w:val="00DA6CC0"/>
    <w:rsid w:val="00DB1A82"/>
    <w:rsid w:val="00DB34EF"/>
    <w:rsid w:val="00DB5822"/>
    <w:rsid w:val="00DB6BFD"/>
    <w:rsid w:val="00DC0C9F"/>
    <w:rsid w:val="00DC36F5"/>
    <w:rsid w:val="00DC4E27"/>
    <w:rsid w:val="00DD1EA6"/>
    <w:rsid w:val="00DD287F"/>
    <w:rsid w:val="00DD2FC6"/>
    <w:rsid w:val="00DD4186"/>
    <w:rsid w:val="00DD712D"/>
    <w:rsid w:val="00DE3A0B"/>
    <w:rsid w:val="00DF1DB6"/>
    <w:rsid w:val="00DF3018"/>
    <w:rsid w:val="00DF771A"/>
    <w:rsid w:val="00E042EA"/>
    <w:rsid w:val="00E046E8"/>
    <w:rsid w:val="00E049F6"/>
    <w:rsid w:val="00E059FA"/>
    <w:rsid w:val="00E06AE6"/>
    <w:rsid w:val="00E07AD2"/>
    <w:rsid w:val="00E11EC9"/>
    <w:rsid w:val="00E12169"/>
    <w:rsid w:val="00E12266"/>
    <w:rsid w:val="00E12F33"/>
    <w:rsid w:val="00E1413A"/>
    <w:rsid w:val="00E14945"/>
    <w:rsid w:val="00E1656B"/>
    <w:rsid w:val="00E201B8"/>
    <w:rsid w:val="00E20AAD"/>
    <w:rsid w:val="00E20B8C"/>
    <w:rsid w:val="00E20F78"/>
    <w:rsid w:val="00E26269"/>
    <w:rsid w:val="00E27CFB"/>
    <w:rsid w:val="00E30E6E"/>
    <w:rsid w:val="00E32340"/>
    <w:rsid w:val="00E32B17"/>
    <w:rsid w:val="00E33B84"/>
    <w:rsid w:val="00E342C7"/>
    <w:rsid w:val="00E377B2"/>
    <w:rsid w:val="00E40874"/>
    <w:rsid w:val="00E40A94"/>
    <w:rsid w:val="00E46737"/>
    <w:rsid w:val="00E51A7C"/>
    <w:rsid w:val="00E524DB"/>
    <w:rsid w:val="00E53F70"/>
    <w:rsid w:val="00E56354"/>
    <w:rsid w:val="00E57A68"/>
    <w:rsid w:val="00E63884"/>
    <w:rsid w:val="00E6464A"/>
    <w:rsid w:val="00E66E10"/>
    <w:rsid w:val="00E67E95"/>
    <w:rsid w:val="00E71964"/>
    <w:rsid w:val="00E71EDB"/>
    <w:rsid w:val="00E72079"/>
    <w:rsid w:val="00E86195"/>
    <w:rsid w:val="00E934F4"/>
    <w:rsid w:val="00EA0C87"/>
    <w:rsid w:val="00EA167F"/>
    <w:rsid w:val="00EA27F1"/>
    <w:rsid w:val="00EA2A61"/>
    <w:rsid w:val="00EA5955"/>
    <w:rsid w:val="00EA633F"/>
    <w:rsid w:val="00EA686F"/>
    <w:rsid w:val="00EB1863"/>
    <w:rsid w:val="00EB2473"/>
    <w:rsid w:val="00EB32D1"/>
    <w:rsid w:val="00EB4817"/>
    <w:rsid w:val="00EB6335"/>
    <w:rsid w:val="00EB65B1"/>
    <w:rsid w:val="00EC1D83"/>
    <w:rsid w:val="00EC2D22"/>
    <w:rsid w:val="00EC640A"/>
    <w:rsid w:val="00EC7D10"/>
    <w:rsid w:val="00ED01CF"/>
    <w:rsid w:val="00ED0FE0"/>
    <w:rsid w:val="00ED34A6"/>
    <w:rsid w:val="00ED3798"/>
    <w:rsid w:val="00ED4E67"/>
    <w:rsid w:val="00ED6F42"/>
    <w:rsid w:val="00EE04D6"/>
    <w:rsid w:val="00EE4BCC"/>
    <w:rsid w:val="00EE6660"/>
    <w:rsid w:val="00EF13B7"/>
    <w:rsid w:val="00EF3B26"/>
    <w:rsid w:val="00EF3B84"/>
    <w:rsid w:val="00EF60C8"/>
    <w:rsid w:val="00EF6763"/>
    <w:rsid w:val="00F0049B"/>
    <w:rsid w:val="00F022E2"/>
    <w:rsid w:val="00F030F8"/>
    <w:rsid w:val="00F04B4E"/>
    <w:rsid w:val="00F12530"/>
    <w:rsid w:val="00F16FE9"/>
    <w:rsid w:val="00F249AF"/>
    <w:rsid w:val="00F31CA4"/>
    <w:rsid w:val="00F32AE8"/>
    <w:rsid w:val="00F33E90"/>
    <w:rsid w:val="00F35824"/>
    <w:rsid w:val="00F369FA"/>
    <w:rsid w:val="00F37ED1"/>
    <w:rsid w:val="00F41325"/>
    <w:rsid w:val="00F44873"/>
    <w:rsid w:val="00F4721B"/>
    <w:rsid w:val="00F475DD"/>
    <w:rsid w:val="00F47ED0"/>
    <w:rsid w:val="00F50CB5"/>
    <w:rsid w:val="00F50CD1"/>
    <w:rsid w:val="00F53CB9"/>
    <w:rsid w:val="00F62213"/>
    <w:rsid w:val="00F64B50"/>
    <w:rsid w:val="00F654F9"/>
    <w:rsid w:val="00F66534"/>
    <w:rsid w:val="00F70E7D"/>
    <w:rsid w:val="00F71F54"/>
    <w:rsid w:val="00F736F1"/>
    <w:rsid w:val="00F74468"/>
    <w:rsid w:val="00F7570C"/>
    <w:rsid w:val="00F76AC5"/>
    <w:rsid w:val="00F81AD4"/>
    <w:rsid w:val="00F84BBB"/>
    <w:rsid w:val="00F84EB0"/>
    <w:rsid w:val="00F87004"/>
    <w:rsid w:val="00F87B55"/>
    <w:rsid w:val="00F91051"/>
    <w:rsid w:val="00F91DD2"/>
    <w:rsid w:val="00F93694"/>
    <w:rsid w:val="00FA491B"/>
    <w:rsid w:val="00FA5BFA"/>
    <w:rsid w:val="00FB33A7"/>
    <w:rsid w:val="00FB560A"/>
    <w:rsid w:val="00FB5B1E"/>
    <w:rsid w:val="00FC159F"/>
    <w:rsid w:val="00FC5B1A"/>
    <w:rsid w:val="00FC69AB"/>
    <w:rsid w:val="00FC7D4A"/>
    <w:rsid w:val="00FD221C"/>
    <w:rsid w:val="00FD4772"/>
    <w:rsid w:val="00FD5418"/>
    <w:rsid w:val="00FD5565"/>
    <w:rsid w:val="00FE1EDF"/>
    <w:rsid w:val="00FE376A"/>
    <w:rsid w:val="00FE3B23"/>
    <w:rsid w:val="00FE4B01"/>
    <w:rsid w:val="00FE6524"/>
    <w:rsid w:val="00FF2C0D"/>
    <w:rsid w:val="00FF6C85"/>
    <w:rsid w:val="00FF6F52"/>
    <w:rsid w:val="00FF73FB"/>
    <w:rsid w:val="012846AA"/>
    <w:rsid w:val="01C93986"/>
    <w:rsid w:val="02131764"/>
    <w:rsid w:val="02CB697B"/>
    <w:rsid w:val="05137500"/>
    <w:rsid w:val="05195AB0"/>
    <w:rsid w:val="068E6FA7"/>
    <w:rsid w:val="06DA26AC"/>
    <w:rsid w:val="070941BC"/>
    <w:rsid w:val="070A499D"/>
    <w:rsid w:val="07D13BFF"/>
    <w:rsid w:val="08B0665F"/>
    <w:rsid w:val="08B64B4A"/>
    <w:rsid w:val="08D0403E"/>
    <w:rsid w:val="0BAE5E84"/>
    <w:rsid w:val="0CC01F20"/>
    <w:rsid w:val="0D695788"/>
    <w:rsid w:val="0E474FE9"/>
    <w:rsid w:val="0F2146A9"/>
    <w:rsid w:val="104B651F"/>
    <w:rsid w:val="11762B56"/>
    <w:rsid w:val="121A379E"/>
    <w:rsid w:val="12B5620C"/>
    <w:rsid w:val="13124478"/>
    <w:rsid w:val="13853C18"/>
    <w:rsid w:val="146F57C4"/>
    <w:rsid w:val="14AA7433"/>
    <w:rsid w:val="15164FFF"/>
    <w:rsid w:val="173E7D7C"/>
    <w:rsid w:val="19E80C9A"/>
    <w:rsid w:val="1ABC431F"/>
    <w:rsid w:val="1ABD21DA"/>
    <w:rsid w:val="1B342EF5"/>
    <w:rsid w:val="1B7216E6"/>
    <w:rsid w:val="1B927423"/>
    <w:rsid w:val="1D441506"/>
    <w:rsid w:val="1E685A70"/>
    <w:rsid w:val="1E7C4271"/>
    <w:rsid w:val="221B0CAF"/>
    <w:rsid w:val="22E36402"/>
    <w:rsid w:val="232D4C94"/>
    <w:rsid w:val="23630DCC"/>
    <w:rsid w:val="23C5686B"/>
    <w:rsid w:val="240D1410"/>
    <w:rsid w:val="242C7319"/>
    <w:rsid w:val="246A661A"/>
    <w:rsid w:val="24830052"/>
    <w:rsid w:val="25CA308C"/>
    <w:rsid w:val="262622F3"/>
    <w:rsid w:val="26F263EA"/>
    <w:rsid w:val="27DE18ED"/>
    <w:rsid w:val="293F1C95"/>
    <w:rsid w:val="29DD4DB6"/>
    <w:rsid w:val="2A110F55"/>
    <w:rsid w:val="2E1C1A64"/>
    <w:rsid w:val="2E595AE6"/>
    <w:rsid w:val="30B80D1A"/>
    <w:rsid w:val="3113205B"/>
    <w:rsid w:val="31527814"/>
    <w:rsid w:val="31CC6E88"/>
    <w:rsid w:val="329E535F"/>
    <w:rsid w:val="329F4CB7"/>
    <w:rsid w:val="32E30179"/>
    <w:rsid w:val="33483346"/>
    <w:rsid w:val="33E30D00"/>
    <w:rsid w:val="34B32731"/>
    <w:rsid w:val="34D448B9"/>
    <w:rsid w:val="3602134C"/>
    <w:rsid w:val="36913919"/>
    <w:rsid w:val="36FF0C02"/>
    <w:rsid w:val="38455E3E"/>
    <w:rsid w:val="39FA6B88"/>
    <w:rsid w:val="3B9F3EF1"/>
    <w:rsid w:val="3BF95BA4"/>
    <w:rsid w:val="3C6213EB"/>
    <w:rsid w:val="3CBC30B8"/>
    <w:rsid w:val="3DA62E36"/>
    <w:rsid w:val="3E580B4C"/>
    <w:rsid w:val="4186193D"/>
    <w:rsid w:val="41DF0A0D"/>
    <w:rsid w:val="41E03A51"/>
    <w:rsid w:val="4248792A"/>
    <w:rsid w:val="42DC15FE"/>
    <w:rsid w:val="43746D1C"/>
    <w:rsid w:val="44AE56C0"/>
    <w:rsid w:val="456F3DEF"/>
    <w:rsid w:val="466D6995"/>
    <w:rsid w:val="47547D58"/>
    <w:rsid w:val="49CF7108"/>
    <w:rsid w:val="49EC1998"/>
    <w:rsid w:val="4BD779D4"/>
    <w:rsid w:val="4C4E7D5E"/>
    <w:rsid w:val="4CA51736"/>
    <w:rsid w:val="4F054FD8"/>
    <w:rsid w:val="50C81E28"/>
    <w:rsid w:val="511747F9"/>
    <w:rsid w:val="5155454E"/>
    <w:rsid w:val="5219465F"/>
    <w:rsid w:val="533A1935"/>
    <w:rsid w:val="53560CF7"/>
    <w:rsid w:val="536C06E8"/>
    <w:rsid w:val="559920CF"/>
    <w:rsid w:val="55E872EB"/>
    <w:rsid w:val="56D17B6C"/>
    <w:rsid w:val="593E2FD4"/>
    <w:rsid w:val="59603D56"/>
    <w:rsid w:val="59902D11"/>
    <w:rsid w:val="5D56728B"/>
    <w:rsid w:val="5D7F7648"/>
    <w:rsid w:val="5EB21BD6"/>
    <w:rsid w:val="5F10067E"/>
    <w:rsid w:val="5F562C54"/>
    <w:rsid w:val="5F9E6316"/>
    <w:rsid w:val="5FC06F08"/>
    <w:rsid w:val="5FE412EB"/>
    <w:rsid w:val="61296308"/>
    <w:rsid w:val="61C91C44"/>
    <w:rsid w:val="62137B5E"/>
    <w:rsid w:val="630D6027"/>
    <w:rsid w:val="63AA162F"/>
    <w:rsid w:val="645F6F0B"/>
    <w:rsid w:val="64C22114"/>
    <w:rsid w:val="6551327E"/>
    <w:rsid w:val="66050FB1"/>
    <w:rsid w:val="66DF48EF"/>
    <w:rsid w:val="672200D5"/>
    <w:rsid w:val="686C74FA"/>
    <w:rsid w:val="689C7DAD"/>
    <w:rsid w:val="6EC86F46"/>
    <w:rsid w:val="6F4403E3"/>
    <w:rsid w:val="6F5402F4"/>
    <w:rsid w:val="71636F8D"/>
    <w:rsid w:val="73EC12E8"/>
    <w:rsid w:val="73EF0938"/>
    <w:rsid w:val="742320AA"/>
    <w:rsid w:val="74A93A24"/>
    <w:rsid w:val="74DC2E2E"/>
    <w:rsid w:val="762B7C64"/>
    <w:rsid w:val="76E12531"/>
    <w:rsid w:val="76F35504"/>
    <w:rsid w:val="798B0A76"/>
    <w:rsid w:val="79F67430"/>
    <w:rsid w:val="7ABE221A"/>
    <w:rsid w:val="7B8A37A1"/>
    <w:rsid w:val="7BE43214"/>
    <w:rsid w:val="7D3E676A"/>
    <w:rsid w:val="7DB035DC"/>
    <w:rsid w:val="7EBA435A"/>
    <w:rsid w:val="7F3F5848"/>
    <w:rsid w:val="7FA366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GB" w:eastAsia="zh-CN" w:bidi="ar-SA"/>
    </w:rPr>
  </w:style>
  <w:style w:type="paragraph" w:styleId="2">
    <w:name w:val="heading 1"/>
    <w:basedOn w:val="1"/>
    <w:next w:val="1"/>
    <w:link w:val="22"/>
    <w:qFormat/>
    <w:uiPriority w:val="9"/>
    <w:pPr>
      <w:keepNext/>
      <w:keepLines/>
      <w:spacing w:after="120" w:line="360" w:lineRule="auto"/>
      <w:ind w:firstLine="200" w:firstLineChars="200"/>
      <w:outlineLvl w:val="0"/>
    </w:pPr>
    <w:rPr>
      <w:rFonts w:ascii="仿宋_GB2312" w:hAnsi="仿宋_GB2312" w:eastAsia="仿宋_GB2312" w:cs="仿宋_GB2312"/>
      <w:color w:val="000000" w:themeColor="text1"/>
      <w:sz w:val="32"/>
      <w:szCs w:val="32"/>
      <w:lang w:val="en-US"/>
      <w14:textFill>
        <w14:solidFill>
          <w14:schemeClr w14:val="tx1"/>
        </w14:solidFill>
      </w14:textFill>
    </w:rPr>
  </w:style>
  <w:style w:type="paragraph" w:styleId="3">
    <w:name w:val="heading 2"/>
    <w:basedOn w:val="1"/>
    <w:next w:val="1"/>
    <w:link w:val="23"/>
    <w:unhideWhenUsed/>
    <w:qFormat/>
    <w:uiPriority w:val="9"/>
    <w:pPr>
      <w:keepNext/>
      <w:keepLines/>
      <w:spacing w:after="0" w:line="560" w:lineRule="exact"/>
      <w:ind w:firstLine="200" w:firstLineChars="200"/>
      <w:outlineLvl w:val="1"/>
    </w:pPr>
    <w:rPr>
      <w:rFonts w:ascii="仿宋_GB2312" w:hAnsi="仿宋_GB2312" w:eastAsia="仿宋_GB2312" w:cs="仿宋_GB2312"/>
      <w:b/>
      <w:color w:val="000000" w:themeColor="text1"/>
      <w:sz w:val="24"/>
      <w:szCs w:val="26"/>
      <w:lang w:val="en-US"/>
      <w14:textFill>
        <w14:solidFill>
          <w14:schemeClr w14:val="tx1"/>
        </w14:solidFill>
      </w14:textFill>
    </w:rPr>
  </w:style>
  <w:style w:type="paragraph" w:styleId="4">
    <w:name w:val="heading 3"/>
    <w:basedOn w:val="1"/>
    <w:next w:val="1"/>
    <w:link w:val="26"/>
    <w:unhideWhenUsed/>
    <w:qFormat/>
    <w:uiPriority w:val="9"/>
    <w:pPr>
      <w:keepNext/>
      <w:keepLines/>
      <w:spacing w:before="40" w:after="0"/>
      <w:outlineLvl w:val="2"/>
    </w:pPr>
    <w:rPr>
      <w:rFonts w:asciiTheme="majorHAnsi" w:hAnsiTheme="majorHAnsi" w:eastAsiaTheme="majorEastAsia" w:cstheme="majorBidi"/>
      <w:color w:val="203864" w:themeColor="accent1" w:themeShade="80"/>
      <w:sz w:val="24"/>
      <w:szCs w:val="24"/>
    </w:rPr>
  </w:style>
  <w:style w:type="character" w:default="1" w:styleId="13">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28"/>
    <w:semiHidden/>
    <w:unhideWhenUsed/>
    <w:qFormat/>
    <w:uiPriority w:val="99"/>
    <w:pPr>
      <w:spacing w:after="160"/>
      <w:ind w:firstLine="0" w:firstLineChars="0"/>
    </w:pPr>
    <w:rPr>
      <w:rFonts w:asciiTheme="minorHAnsi" w:hAnsiTheme="minorHAnsi" w:eastAsiaTheme="minorEastAsia" w:cstheme="minorBidi"/>
      <w:b/>
      <w:bCs/>
      <w:color w:val="auto"/>
      <w:lang w:val="en-GB"/>
    </w:rPr>
  </w:style>
  <w:style w:type="paragraph" w:styleId="6">
    <w:name w:val="annotation text"/>
    <w:basedOn w:val="1"/>
    <w:link w:val="24"/>
    <w:semiHidden/>
    <w:unhideWhenUsed/>
    <w:qFormat/>
    <w:uiPriority w:val="99"/>
    <w:pPr>
      <w:spacing w:after="0" w:line="240" w:lineRule="auto"/>
      <w:ind w:firstLine="200" w:firstLineChars="200"/>
    </w:pPr>
    <w:rPr>
      <w:rFonts w:ascii="仿宋_GB2312" w:hAnsi="仿宋_GB2312" w:eastAsia="仿宋_GB2312" w:cs="仿宋_GB2312"/>
      <w:color w:val="000000" w:themeColor="text1"/>
      <w:sz w:val="20"/>
      <w:szCs w:val="20"/>
      <w:lang w:val="en-US"/>
      <w14:textFill>
        <w14:solidFill>
          <w14:schemeClr w14:val="tx1"/>
        </w14:solidFill>
      </w14:textFill>
    </w:rPr>
  </w:style>
  <w:style w:type="paragraph" w:styleId="7">
    <w:name w:val="toc 3"/>
    <w:basedOn w:val="1"/>
    <w:next w:val="1"/>
    <w:unhideWhenUsed/>
    <w:qFormat/>
    <w:uiPriority w:val="39"/>
    <w:pPr>
      <w:spacing w:after="100"/>
      <w:ind w:left="440"/>
    </w:pPr>
  </w:style>
  <w:style w:type="paragraph" w:styleId="8">
    <w:name w:val="Balloon Text"/>
    <w:basedOn w:val="1"/>
    <w:link w:val="27"/>
    <w:semiHidden/>
    <w:unhideWhenUsed/>
    <w:qFormat/>
    <w:uiPriority w:val="99"/>
    <w:pPr>
      <w:spacing w:after="0" w:line="240" w:lineRule="auto"/>
    </w:pPr>
    <w:rPr>
      <w:rFonts w:ascii="Microsoft YaHei UI" w:eastAsia="Microsoft YaHei UI"/>
      <w:sz w:val="18"/>
      <w:szCs w:val="18"/>
    </w:rPr>
  </w:style>
  <w:style w:type="paragraph" w:styleId="9">
    <w:name w:val="footer"/>
    <w:basedOn w:val="1"/>
    <w:link w:val="20"/>
    <w:unhideWhenUsed/>
    <w:qFormat/>
    <w:uiPriority w:val="99"/>
    <w:pPr>
      <w:tabs>
        <w:tab w:val="center" w:pos="4153"/>
        <w:tab w:val="right" w:pos="8306"/>
      </w:tabs>
      <w:spacing w:after="0" w:line="240" w:lineRule="auto"/>
    </w:pPr>
  </w:style>
  <w:style w:type="paragraph" w:styleId="10">
    <w:name w:val="header"/>
    <w:basedOn w:val="1"/>
    <w:link w:val="19"/>
    <w:unhideWhenUsed/>
    <w:qFormat/>
    <w:uiPriority w:val="99"/>
    <w:pPr>
      <w:tabs>
        <w:tab w:val="center" w:pos="4153"/>
        <w:tab w:val="right" w:pos="8306"/>
      </w:tabs>
      <w:spacing w:after="0" w:line="240" w:lineRule="auto"/>
    </w:pPr>
  </w:style>
  <w:style w:type="paragraph" w:styleId="11">
    <w:name w:val="toc 1"/>
    <w:basedOn w:val="1"/>
    <w:next w:val="1"/>
    <w:unhideWhenUsed/>
    <w:qFormat/>
    <w:uiPriority w:val="39"/>
    <w:pPr>
      <w:spacing w:after="100"/>
    </w:pPr>
  </w:style>
  <w:style w:type="paragraph" w:styleId="12">
    <w:name w:val="toc 2"/>
    <w:basedOn w:val="1"/>
    <w:next w:val="1"/>
    <w:unhideWhenUsed/>
    <w:qFormat/>
    <w:uiPriority w:val="39"/>
    <w:pPr>
      <w:spacing w:after="100"/>
      <w:ind w:left="220"/>
    </w:pPr>
  </w:style>
  <w:style w:type="character" w:styleId="14">
    <w:name w:val="FollowedHyperlink"/>
    <w:basedOn w:val="13"/>
    <w:semiHidden/>
    <w:unhideWhenUsed/>
    <w:qFormat/>
    <w:uiPriority w:val="99"/>
    <w:rPr>
      <w:color w:val="954F72" w:themeColor="followedHyperlink"/>
      <w:u w:val="single"/>
      <w14:textFill>
        <w14:solidFill>
          <w14:schemeClr w14:val="folHlink"/>
        </w14:solidFill>
      </w14:textFill>
    </w:rPr>
  </w:style>
  <w:style w:type="character" w:styleId="15">
    <w:name w:val="Hyperlink"/>
    <w:basedOn w:val="13"/>
    <w:unhideWhenUsed/>
    <w:qFormat/>
    <w:uiPriority w:val="99"/>
    <w:rPr>
      <w:color w:val="0563C1" w:themeColor="hyperlink"/>
      <w:u w:val="single"/>
      <w14:textFill>
        <w14:solidFill>
          <w14:schemeClr w14:val="hlink"/>
        </w14:solidFill>
      </w14:textFill>
    </w:rPr>
  </w:style>
  <w:style w:type="character" w:styleId="16">
    <w:name w:val="annotation reference"/>
    <w:basedOn w:val="13"/>
    <w:semiHidden/>
    <w:unhideWhenUsed/>
    <w:qFormat/>
    <w:uiPriority w:val="99"/>
    <w:rPr>
      <w:sz w:val="16"/>
      <w:szCs w:val="16"/>
    </w:rPr>
  </w:style>
  <w:style w:type="table" w:styleId="18">
    <w:name w:val="Table Grid"/>
    <w:basedOn w:val="17"/>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9">
    <w:name w:val="Header Char"/>
    <w:basedOn w:val="13"/>
    <w:link w:val="10"/>
    <w:qFormat/>
    <w:uiPriority w:val="99"/>
  </w:style>
  <w:style w:type="character" w:customStyle="1" w:styleId="20">
    <w:name w:val="Footer Char"/>
    <w:basedOn w:val="13"/>
    <w:link w:val="9"/>
    <w:qFormat/>
    <w:uiPriority w:val="99"/>
  </w:style>
  <w:style w:type="paragraph" w:styleId="21">
    <w:name w:val="List Paragraph"/>
    <w:basedOn w:val="1"/>
    <w:qFormat/>
    <w:uiPriority w:val="34"/>
    <w:pPr>
      <w:ind w:left="720"/>
      <w:contextualSpacing/>
    </w:pPr>
  </w:style>
  <w:style w:type="character" w:customStyle="1" w:styleId="22">
    <w:name w:val="Heading 1 Char"/>
    <w:basedOn w:val="13"/>
    <w:link w:val="2"/>
    <w:qFormat/>
    <w:uiPriority w:val="9"/>
    <w:rPr>
      <w:rFonts w:ascii="仿宋_GB2312" w:hAnsi="仿宋_GB2312" w:eastAsia="仿宋_GB2312" w:cs="仿宋_GB2312"/>
      <w:color w:val="000000" w:themeColor="text1"/>
      <w:sz w:val="32"/>
      <w:szCs w:val="32"/>
      <w:lang w:val="en-US"/>
      <w14:textFill>
        <w14:solidFill>
          <w14:schemeClr w14:val="tx1"/>
        </w14:solidFill>
      </w14:textFill>
    </w:rPr>
  </w:style>
  <w:style w:type="character" w:customStyle="1" w:styleId="23">
    <w:name w:val="Heading 2 Char"/>
    <w:basedOn w:val="13"/>
    <w:link w:val="3"/>
    <w:qFormat/>
    <w:uiPriority w:val="9"/>
    <w:rPr>
      <w:rFonts w:ascii="仿宋_GB2312" w:hAnsi="仿宋_GB2312" w:eastAsia="仿宋_GB2312" w:cs="仿宋_GB2312"/>
      <w:b/>
      <w:color w:val="000000" w:themeColor="text1"/>
      <w:sz w:val="24"/>
      <w:szCs w:val="26"/>
      <w:lang w:val="en-US"/>
      <w14:textFill>
        <w14:solidFill>
          <w14:schemeClr w14:val="tx1"/>
        </w14:solidFill>
      </w14:textFill>
    </w:rPr>
  </w:style>
  <w:style w:type="character" w:customStyle="1" w:styleId="24">
    <w:name w:val="Comment Text Char"/>
    <w:basedOn w:val="13"/>
    <w:link w:val="6"/>
    <w:semiHidden/>
    <w:qFormat/>
    <w:uiPriority w:val="99"/>
    <w:rPr>
      <w:rFonts w:ascii="仿宋_GB2312" w:hAnsi="仿宋_GB2312" w:eastAsia="仿宋_GB2312" w:cs="仿宋_GB2312"/>
      <w:color w:val="000000" w:themeColor="text1"/>
      <w:sz w:val="20"/>
      <w:szCs w:val="20"/>
      <w:lang w:val="en-US"/>
      <w14:textFill>
        <w14:solidFill>
          <w14:schemeClr w14:val="tx1"/>
        </w14:solidFill>
      </w14:textFill>
    </w:rPr>
  </w:style>
  <w:style w:type="character" w:customStyle="1" w:styleId="25">
    <w:name w:val="bjh-strong"/>
    <w:basedOn w:val="13"/>
    <w:qFormat/>
    <w:uiPriority w:val="0"/>
  </w:style>
  <w:style w:type="character" w:customStyle="1" w:styleId="26">
    <w:name w:val="Heading 3 Char"/>
    <w:basedOn w:val="13"/>
    <w:link w:val="4"/>
    <w:qFormat/>
    <w:uiPriority w:val="9"/>
    <w:rPr>
      <w:rFonts w:asciiTheme="majorHAnsi" w:hAnsiTheme="majorHAnsi" w:eastAsiaTheme="majorEastAsia" w:cstheme="majorBidi"/>
      <w:color w:val="203864" w:themeColor="accent1" w:themeShade="80"/>
      <w:sz w:val="24"/>
      <w:szCs w:val="24"/>
    </w:rPr>
  </w:style>
  <w:style w:type="character" w:customStyle="1" w:styleId="27">
    <w:name w:val="Balloon Text Char"/>
    <w:basedOn w:val="13"/>
    <w:link w:val="8"/>
    <w:semiHidden/>
    <w:qFormat/>
    <w:uiPriority w:val="99"/>
    <w:rPr>
      <w:rFonts w:ascii="Microsoft YaHei UI" w:eastAsia="Microsoft YaHei UI"/>
      <w:sz w:val="18"/>
      <w:szCs w:val="18"/>
    </w:rPr>
  </w:style>
  <w:style w:type="character" w:customStyle="1" w:styleId="28">
    <w:name w:val="Comment Subject Char"/>
    <w:basedOn w:val="24"/>
    <w:link w:val="5"/>
    <w:semiHidden/>
    <w:qFormat/>
    <w:uiPriority w:val="99"/>
    <w:rPr>
      <w:rFonts w:ascii="仿宋_GB2312" w:hAnsi="仿宋_GB2312" w:eastAsia="仿宋_GB2312" w:cs="仿宋_GB2312"/>
      <w:b/>
      <w:bCs/>
      <w:color w:val="000000" w:themeColor="text1"/>
      <w:sz w:val="20"/>
      <w:szCs w:val="20"/>
      <w:lang w:val="en-US"/>
      <w14:textFill>
        <w14:solidFill>
          <w14:schemeClr w14:val="tx1"/>
        </w14:solidFill>
      </w14:textFill>
    </w:rPr>
  </w:style>
  <w:style w:type="paragraph" w:customStyle="1" w:styleId="29">
    <w:name w:val="TOC Heading"/>
    <w:basedOn w:val="2"/>
    <w:next w:val="1"/>
    <w:unhideWhenUsed/>
    <w:qFormat/>
    <w:uiPriority w:val="39"/>
    <w:pPr>
      <w:spacing w:before="240" w:after="0" w:line="259" w:lineRule="auto"/>
      <w:ind w:firstLine="0" w:firstLineChars="0"/>
      <w:outlineLvl w:val="9"/>
    </w:pPr>
    <w:rPr>
      <w:rFonts w:asciiTheme="majorHAnsi" w:hAnsiTheme="majorHAnsi" w:eastAsiaTheme="majorEastAsia" w:cstheme="majorBidi"/>
      <w:color w:val="2F5597" w:themeColor="accent1" w:themeShade="BF"/>
      <w:lang w:val="en-GB"/>
    </w:rPr>
  </w:style>
  <w:style w:type="character" w:customStyle="1" w:styleId="30">
    <w:name w:val="Unresolved Mention"/>
    <w:basedOn w:val="13"/>
    <w:semiHidden/>
    <w:unhideWhenUsed/>
    <w:qFormat/>
    <w:uiPriority w:val="99"/>
    <w:rPr>
      <w:color w:val="605E5C"/>
      <w:shd w:val="clear" w:color="auto" w:fill="E1DFDD"/>
    </w:rPr>
  </w:style>
  <w:style w:type="paragraph" w:customStyle="1" w:styleId="31">
    <w:name w:val="普通(网站)1"/>
    <w:basedOn w:val="1"/>
    <w:qFormat/>
    <w:uiPriority w:val="0"/>
    <w:pPr>
      <w:spacing w:before="100" w:beforeAutospacing="1" w:after="100" w:afterAutospacing="1" w:line="240" w:lineRule="auto"/>
    </w:pPr>
    <w:rPr>
      <w:rFonts w:ascii="宋体" w:hAnsi="宋体" w:eastAsia="宋体" w:cs="宋体"/>
      <w:sz w:val="24"/>
      <w:szCs w:val="24"/>
      <w:lang w:val="en-US"/>
    </w:rPr>
  </w:style>
  <w:style w:type="table" w:customStyle="1" w:styleId="32">
    <w:name w:val="Table Grid1"/>
    <w:basedOn w:val="17"/>
    <w:qFormat/>
    <w:uiPriority w:val="39"/>
    <w:pPr>
      <w:spacing w:after="0" w:line="240" w:lineRule="auto"/>
    </w:pPr>
    <w:rPr>
      <w:rFonts w:ascii="Calibri" w:hAnsi="Calibri"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3">
    <w:name w:val="ql-align-justify"/>
    <w:basedOn w:val="1"/>
    <w:qFormat/>
    <w:uiPriority w:val="0"/>
    <w:pPr>
      <w:spacing w:before="100" w:beforeAutospacing="1" w:after="100" w:afterAutospacing="1" w:line="240" w:lineRule="auto"/>
    </w:pPr>
    <w:rPr>
      <w:rFonts w:ascii="Times New Roman" w:hAnsi="Times New Roman" w:eastAsia="Times New Roman" w:cs="Times New Roman"/>
      <w:sz w:val="24"/>
      <w:szCs w:val="24"/>
      <w:lang w:val="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600E16-EEFF-4090-96EA-1057AB92A739}">
  <ds:schemaRefs/>
</ds:datastoreItem>
</file>

<file path=docProps/app.xml><?xml version="1.0" encoding="utf-8"?>
<Properties xmlns="http://schemas.openxmlformats.org/officeDocument/2006/extended-properties" xmlns:vt="http://schemas.openxmlformats.org/officeDocument/2006/docPropsVTypes">
  <Template>Normal.dotm</Template>
  <Company>KPMG</Company>
  <Pages>70</Pages>
  <Words>18464</Words>
  <Characters>18464</Characters>
  <Lines>1538</Lines>
  <Paragraphs>802</Paragraphs>
  <TotalTime>0</TotalTime>
  <ScaleCrop>false</ScaleCrop>
  <LinksUpToDate>false</LinksUpToDate>
  <CharactersWithSpaces>36126</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2021-11-11T10:48:00Z</dcterms:created>
  <dc:creator>Wang, Jason J (SY/DA)</dc:creator>
  <cp:lastModifiedBy>Administrator</cp:lastModifiedBy>
  <cp:lastPrinted>2021-11-15T03:05:00Z</cp:lastPrinted>
  <dcterms:modified xsi:type="dcterms:W3CDTF">2021-11-15T05:25:46Z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ICV">
    <vt:lpwstr>567135EF92004CA38F1805421AE70AA9</vt:lpwstr>
  </property>
</Properties>
</file>