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ind w:firstLine="0" w:firstLineChars="0"/>
        <w:jc w:val="center"/>
        <w:outlineLvl w:val="0"/>
        <w:rPr>
          <w:rFonts w:ascii="方正小标宋_GBK" w:eastAsia="方正小标宋_GBK"/>
          <w:bCs/>
          <w:color w:val="auto"/>
          <w:sz w:val="72"/>
          <w:szCs w:val="72"/>
        </w:rPr>
      </w:pPr>
      <w:r>
        <w:rPr>
          <w:rFonts w:hint="eastAsia" w:ascii="方正小标宋_GBK" w:eastAsia="方正小标宋_GBK"/>
          <w:bCs/>
          <w:color w:val="auto"/>
          <w:sz w:val="72"/>
          <w:szCs w:val="72"/>
        </w:rPr>
        <w:t>建设项目环境影响报告表</w:t>
      </w:r>
    </w:p>
    <w:p>
      <w:pPr>
        <w:spacing w:before="249" w:beforeLines="80"/>
        <w:ind w:firstLine="0" w:firstLineChars="0"/>
        <w:jc w:val="center"/>
        <w:rPr>
          <w:rFonts w:ascii="楷体_GB2312" w:eastAsia="楷体_GB2312"/>
          <w:bCs/>
          <w:color w:val="auto"/>
          <w:sz w:val="48"/>
          <w:szCs w:val="48"/>
        </w:rPr>
      </w:pPr>
      <w:r>
        <w:rPr>
          <w:rFonts w:hint="eastAsia" w:ascii="楷体_GB2312" w:eastAsia="楷体_GB2312"/>
          <w:bCs/>
          <w:color w:val="auto"/>
          <w:sz w:val="48"/>
          <w:szCs w:val="48"/>
        </w:rPr>
        <w:t>（污染影响类）</w:t>
      </w: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ind w:firstLine="5" w:firstLineChars="0"/>
        <w:jc w:val="center"/>
        <w:rPr>
          <w:rFonts w:ascii="宋体" w:hAnsi="宋体" w:cs="宋体"/>
          <w:color w:val="auto"/>
          <w:sz w:val="32"/>
          <w:szCs w:val="32"/>
        </w:rPr>
      </w:pPr>
    </w:p>
    <w:p>
      <w:pPr>
        <w:spacing w:line="288" w:lineRule="auto"/>
        <w:rPr>
          <w:rFonts w:hint="eastAsia" w:ascii="宋体" w:hAnsi="宋体" w:eastAsia="宋体" w:cs="宋体"/>
          <w:color w:val="auto"/>
          <w:sz w:val="32"/>
          <w:szCs w:val="32"/>
          <w:u w:val="single"/>
        </w:rPr>
      </w:pPr>
      <w:r>
        <w:rPr>
          <w:rFonts w:hint="eastAsia" w:ascii="宋体" w:hAnsi="宋体" w:eastAsia="宋体" w:cs="宋体"/>
          <w:color w:val="auto"/>
          <w:sz w:val="32"/>
          <w:szCs w:val="32"/>
        </w:rPr>
        <w:t>项目名称：</w:t>
      </w:r>
      <w:r>
        <w:rPr>
          <w:rFonts w:hint="eastAsia" w:ascii="宋体" w:hAnsi="宋体" w:eastAsia="宋体" w:cs="宋体"/>
          <w:kern w:val="0"/>
          <w:sz w:val="32"/>
          <w:szCs w:val="32"/>
          <w:u w:val="single"/>
          <w:lang w:val="en-US" w:eastAsia="zh-CN" w:bidi="ar"/>
        </w:rPr>
        <w:t>岫岩满族自治县</w:t>
      </w:r>
      <w:r>
        <w:rPr>
          <w:rFonts w:hint="eastAsia" w:ascii="宋体" w:hAnsi="宋体" w:cs="宋体"/>
          <w:kern w:val="0"/>
          <w:sz w:val="32"/>
          <w:szCs w:val="32"/>
          <w:u w:val="single"/>
          <w:lang w:val="en-US" w:eastAsia="zh-CN" w:bidi="ar"/>
        </w:rPr>
        <w:t>合力矿业有限公司</w:t>
      </w:r>
      <w:r>
        <w:rPr>
          <w:rFonts w:hint="eastAsia" w:ascii="宋体" w:hAnsi="宋体" w:eastAsia="宋体" w:cs="宋体"/>
          <w:color w:val="auto"/>
          <w:spacing w:val="-20"/>
          <w:sz w:val="32"/>
          <w:szCs w:val="32"/>
          <w:u w:val="single"/>
        </w:rPr>
        <w:t>煤改气项目</w:t>
      </w:r>
    </w:p>
    <w:p>
      <w:pPr>
        <w:spacing w:line="288" w:lineRule="auto"/>
        <w:rPr>
          <w:rFonts w:hint="eastAsia" w:ascii="宋体" w:hAnsi="宋体" w:eastAsia="宋体" w:cs="宋体"/>
          <w:color w:val="auto"/>
          <w:sz w:val="32"/>
          <w:szCs w:val="32"/>
          <w:u w:val="single"/>
        </w:rPr>
      </w:pPr>
      <w:r>
        <w:rPr>
          <w:rFonts w:hint="eastAsia" w:ascii="宋体" w:hAnsi="宋体" w:eastAsia="宋体" w:cs="宋体"/>
          <w:color w:val="auto"/>
          <w:sz w:val="32"/>
          <w:szCs w:val="32"/>
        </w:rPr>
        <w:t>建设单位（盖章）：</w:t>
      </w:r>
      <w:r>
        <w:rPr>
          <w:rFonts w:hint="eastAsia" w:ascii="宋体" w:hAnsi="宋体" w:eastAsia="宋体" w:cs="宋体"/>
          <w:kern w:val="0"/>
          <w:sz w:val="32"/>
          <w:szCs w:val="32"/>
          <w:u w:val="single"/>
          <w:lang w:val="en-US" w:eastAsia="zh-CN" w:bidi="ar"/>
        </w:rPr>
        <w:t>岫岩满族自治县</w:t>
      </w:r>
      <w:r>
        <w:rPr>
          <w:rFonts w:hint="eastAsia" w:ascii="宋体" w:hAnsi="宋体" w:cs="宋体"/>
          <w:kern w:val="0"/>
          <w:sz w:val="32"/>
          <w:szCs w:val="32"/>
          <w:u w:val="single"/>
          <w:lang w:val="en-US" w:eastAsia="zh-CN" w:bidi="ar"/>
        </w:rPr>
        <w:t>合力矿业有限公司</w:t>
      </w:r>
    </w:p>
    <w:p>
      <w:pPr>
        <w:spacing w:line="288" w:lineRule="auto"/>
        <w:rPr>
          <w:rFonts w:hint="eastAsia" w:ascii="宋体" w:hAnsi="宋体" w:eastAsia="宋体" w:cs="宋体"/>
          <w:color w:val="auto"/>
          <w:sz w:val="32"/>
          <w:szCs w:val="32"/>
          <w:u w:val="single"/>
        </w:rPr>
      </w:pPr>
      <w:r>
        <w:rPr>
          <w:rFonts w:hint="eastAsia" w:ascii="宋体" w:hAnsi="宋体" w:eastAsia="宋体" w:cs="宋体"/>
          <w:color w:val="auto"/>
          <w:sz w:val="32"/>
          <w:szCs w:val="32"/>
        </w:rPr>
        <w:t>编制日期：</w:t>
      </w:r>
      <w:r>
        <w:rPr>
          <w:rFonts w:hint="eastAsia" w:ascii="宋体" w:hAnsi="宋体" w:eastAsia="宋体" w:cs="宋体"/>
          <w:color w:val="auto"/>
          <w:sz w:val="32"/>
          <w:szCs w:val="32"/>
          <w:u w:val="single"/>
        </w:rPr>
        <w:t xml:space="preserve">          202</w:t>
      </w:r>
      <w:r>
        <w:rPr>
          <w:rFonts w:hint="eastAsia" w:ascii="宋体" w:hAnsi="宋体" w:cs="宋体"/>
          <w:color w:val="auto"/>
          <w:sz w:val="32"/>
          <w:szCs w:val="32"/>
          <w:u w:val="single"/>
          <w:lang w:val="en-US" w:eastAsia="zh-CN"/>
        </w:rPr>
        <w:t>3</w:t>
      </w:r>
      <w:r>
        <w:rPr>
          <w:rFonts w:hint="eastAsia" w:ascii="宋体" w:hAnsi="宋体" w:eastAsia="宋体" w:cs="宋体"/>
          <w:color w:val="auto"/>
          <w:sz w:val="32"/>
          <w:szCs w:val="32"/>
          <w:u w:val="single"/>
        </w:rPr>
        <w:t>年</w:t>
      </w:r>
      <w:r>
        <w:rPr>
          <w:rFonts w:hint="eastAsia" w:ascii="宋体" w:hAnsi="宋体" w:cs="宋体"/>
          <w:color w:val="auto"/>
          <w:sz w:val="32"/>
          <w:szCs w:val="32"/>
          <w:u w:val="single"/>
          <w:lang w:val="en-US" w:eastAsia="zh-CN"/>
        </w:rPr>
        <w:t>1</w:t>
      </w:r>
      <w:r>
        <w:rPr>
          <w:rFonts w:hint="eastAsia" w:ascii="宋体" w:hAnsi="宋体" w:eastAsia="宋体" w:cs="宋体"/>
          <w:color w:val="auto"/>
          <w:sz w:val="32"/>
          <w:szCs w:val="32"/>
          <w:u w:val="single"/>
        </w:rPr>
        <w:t xml:space="preserve">月        </w:t>
      </w:r>
      <w:r>
        <w:rPr>
          <w:rFonts w:hint="eastAsia" w:ascii="宋体" w:hAnsi="宋体" w:cs="宋体"/>
          <w:color w:val="auto"/>
          <w:sz w:val="32"/>
          <w:szCs w:val="32"/>
          <w:u w:val="single"/>
          <w:lang w:val="en-US" w:eastAsia="zh-CN"/>
        </w:rPr>
        <w:t xml:space="preserve">     </w:t>
      </w:r>
      <w:r>
        <w:rPr>
          <w:rFonts w:hint="eastAsia" w:ascii="宋体" w:hAnsi="宋体" w:eastAsia="宋体" w:cs="宋体"/>
          <w:color w:val="auto"/>
          <w:sz w:val="32"/>
          <w:szCs w:val="32"/>
          <w:u w:val="single"/>
        </w:rPr>
        <w:t xml:space="preserve"> </w:t>
      </w:r>
    </w:p>
    <w:p>
      <w:pPr>
        <w:spacing w:line="288" w:lineRule="auto"/>
        <w:ind w:firstLine="5" w:firstLineChars="0"/>
        <w:jc w:val="center"/>
        <w:rPr>
          <w:rFonts w:hint="eastAsia" w:ascii="宋体" w:hAnsi="宋体" w:eastAsia="宋体" w:cs="宋体"/>
          <w:color w:val="auto"/>
          <w:sz w:val="32"/>
          <w:szCs w:val="32"/>
        </w:rPr>
      </w:pPr>
      <w:bookmarkStart w:id="0" w:name="_Hlk57884087"/>
    </w:p>
    <w:p>
      <w:pPr>
        <w:spacing w:line="288" w:lineRule="auto"/>
        <w:ind w:firstLine="5" w:firstLineChars="0"/>
        <w:jc w:val="center"/>
        <w:rPr>
          <w:rFonts w:ascii="宋体" w:hAnsi="宋体" w:cs="宋体"/>
          <w:color w:val="auto"/>
          <w:sz w:val="32"/>
          <w:szCs w:val="32"/>
        </w:rPr>
      </w:pPr>
    </w:p>
    <w:bookmarkEnd w:id="0"/>
    <w:p>
      <w:pPr>
        <w:adjustRightInd w:val="0"/>
        <w:snapToGrid w:val="0"/>
        <w:spacing w:line="288" w:lineRule="auto"/>
        <w:jc w:val="center"/>
        <w:rPr>
          <w:rFonts w:ascii="楷体_GB2312" w:eastAsia="楷体_GB2312"/>
          <w:color w:val="auto"/>
          <w:sz w:val="36"/>
          <w:szCs w:val="36"/>
        </w:rPr>
      </w:pPr>
      <w:r>
        <w:rPr>
          <w:rFonts w:hint="eastAsia" w:ascii="楷体_GB2312" w:eastAsia="楷体_GB2312"/>
          <w:color w:val="auto"/>
          <w:sz w:val="36"/>
          <w:szCs w:val="36"/>
        </w:rPr>
        <w:t>中华人民共和国生态环境部制</w:t>
      </w:r>
    </w:p>
    <w:p>
      <w:pPr>
        <w:adjustRightInd w:val="0"/>
        <w:snapToGrid w:val="0"/>
        <w:spacing w:line="288" w:lineRule="auto"/>
        <w:jc w:val="center"/>
        <w:rPr>
          <w:rFonts w:ascii="楷体_GB2312" w:eastAsia="楷体_GB2312"/>
          <w:color w:val="auto"/>
          <w:sz w:val="36"/>
          <w:szCs w:val="36"/>
        </w:rPr>
      </w:pPr>
    </w:p>
    <w:p>
      <w:pPr>
        <w:ind w:left="0" w:leftChars="0" w:firstLine="0" w:firstLineChars="0"/>
        <w:rPr>
          <w:rFonts w:hint="eastAsia"/>
          <w:lang w:eastAsia="zh-CN"/>
        </w:rPr>
        <w:sectPr>
          <w:headerReference r:id="rId3" w:type="default"/>
          <w:footerReference r:id="rId4" w:type="default"/>
          <w:pgSz w:w="11905" w:h="16838"/>
          <w:pgMar w:top="1701" w:right="1531" w:bottom="1701" w:left="1531" w:header="851" w:footer="1077" w:gutter="0"/>
          <w:pgBorders>
            <w:top w:val="none" w:sz="0" w:space="0"/>
            <w:left w:val="none" w:sz="0" w:space="0"/>
            <w:bottom w:val="none" w:sz="0" w:space="0"/>
            <w:right w:val="none" w:sz="0" w:space="0"/>
          </w:pgBorders>
          <w:pgNumType w:start="1"/>
          <w:cols w:space="720" w:num="1"/>
          <w:docGrid w:type="lines" w:linePitch="312" w:charSpace="0"/>
        </w:sectPr>
      </w:pPr>
    </w:p>
    <w:p>
      <w:pPr>
        <w:adjustRightInd w:val="0"/>
        <w:snapToGrid w:val="0"/>
        <w:spacing w:line="288" w:lineRule="auto"/>
        <w:ind w:left="0" w:leftChars="0" w:firstLine="0" w:firstLineChars="0"/>
        <w:jc w:val="both"/>
        <w:rPr>
          <w:rFonts w:hint="eastAsia" w:eastAsia="宋体"/>
          <w:color w:val="auto"/>
          <w:sz w:val="30"/>
          <w:szCs w:val="30"/>
          <w:lang w:eastAsia="zh-CN"/>
        </w:rPr>
      </w:pPr>
      <w:r>
        <w:rPr>
          <w:rFonts w:hint="eastAsia" w:eastAsia="宋体"/>
          <w:color w:val="auto"/>
          <w:sz w:val="30"/>
          <w:szCs w:val="30"/>
          <w:lang w:eastAsia="zh-CN"/>
        </w:rPr>
        <w:drawing>
          <wp:inline distT="0" distB="0" distL="114300" distR="114300">
            <wp:extent cx="6184900" cy="8771255"/>
            <wp:effectExtent l="0" t="0" r="6350" b="10795"/>
            <wp:docPr id="4" name="图片 4" descr="岫岩合力煤改气项目——声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岫岩合力煤改气项目——声明"/>
                    <pic:cNvPicPr>
                      <a:picLocks noChangeAspect="1"/>
                    </pic:cNvPicPr>
                  </pic:nvPicPr>
                  <pic:blipFill>
                    <a:blip r:embed="rId10"/>
                    <a:stretch>
                      <a:fillRect/>
                    </a:stretch>
                  </pic:blipFill>
                  <pic:spPr>
                    <a:xfrm>
                      <a:off x="0" y="0"/>
                      <a:ext cx="6184900" cy="8771255"/>
                    </a:xfrm>
                    <a:prstGeom prst="rect">
                      <a:avLst/>
                    </a:prstGeom>
                  </pic:spPr>
                </pic:pic>
              </a:graphicData>
            </a:graphic>
          </wp:inline>
        </w:drawing>
      </w:r>
    </w:p>
    <w:p>
      <w:pPr>
        <w:adjustRightInd w:val="0"/>
        <w:snapToGrid w:val="0"/>
        <w:spacing w:line="288" w:lineRule="auto"/>
        <w:ind w:left="0" w:leftChars="0" w:firstLine="0" w:firstLineChars="0"/>
        <w:jc w:val="both"/>
        <w:rPr>
          <w:color w:val="auto"/>
          <w:sz w:val="30"/>
          <w:szCs w:val="30"/>
        </w:rPr>
      </w:pPr>
      <w:r>
        <w:rPr>
          <w:rFonts w:hint="eastAsia"/>
          <w:color w:val="auto"/>
          <w:sz w:val="30"/>
          <w:szCs w:val="30"/>
        </w:rPr>
        <w:t>一、建设项目基本情况</w:t>
      </w:r>
    </w:p>
    <w:tbl>
      <w:tblPr>
        <w:tblStyle w:val="35"/>
        <w:tblW w:w="965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2052"/>
        <w:gridCol w:w="2309"/>
        <w:gridCol w:w="2110"/>
        <w:gridCol w:w="318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建设项目名称</w:t>
            </w:r>
          </w:p>
        </w:tc>
        <w:tc>
          <w:tcPr>
            <w:tcW w:w="7600" w:type="dxa"/>
            <w:gridSpan w:val="3"/>
            <w:vAlign w:val="center"/>
          </w:tcPr>
          <w:p>
            <w:pPr>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岫岩满族自治县合力矿业有限公司</w:t>
            </w:r>
            <w:r>
              <w:rPr>
                <w:rFonts w:hint="eastAsia" w:ascii="宋体" w:hAnsi="宋体" w:eastAsia="宋体" w:cs="宋体"/>
                <w:color w:val="auto"/>
                <w:sz w:val="24"/>
                <w:szCs w:val="24"/>
              </w:rPr>
              <w:t>煤改气项目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项目代码</w:t>
            </w:r>
          </w:p>
        </w:tc>
        <w:tc>
          <w:tcPr>
            <w:tcW w:w="7600" w:type="dxa"/>
            <w:gridSpan w:val="3"/>
            <w:vAlign w:val="center"/>
          </w:tcPr>
          <w:p>
            <w:pPr>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建设单位联系人</w:t>
            </w:r>
          </w:p>
        </w:tc>
        <w:tc>
          <w:tcPr>
            <w:tcW w:w="2309" w:type="dxa"/>
            <w:vAlign w:val="center"/>
          </w:tcPr>
          <w:p>
            <w:pPr>
              <w:ind w:firstLine="0" w:firstLineChars="0"/>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乔振波</w:t>
            </w:r>
          </w:p>
        </w:tc>
        <w:tc>
          <w:tcPr>
            <w:tcW w:w="2110" w:type="dxa"/>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联系方式</w:t>
            </w:r>
          </w:p>
        </w:tc>
        <w:tc>
          <w:tcPr>
            <w:tcW w:w="3181" w:type="dxa"/>
            <w:vAlign w:val="center"/>
          </w:tcPr>
          <w:p>
            <w:pPr>
              <w:ind w:firstLine="0" w:firstLine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159xxxx</w:t>
            </w:r>
            <w:bookmarkStart w:id="51" w:name="_GoBack"/>
            <w:bookmarkEnd w:id="51"/>
            <w:r>
              <w:rPr>
                <w:rFonts w:hint="eastAsia" w:ascii="宋体" w:hAnsi="宋体" w:cs="宋体"/>
                <w:color w:val="auto"/>
                <w:sz w:val="24"/>
                <w:szCs w:val="24"/>
                <w:lang w:val="en-US" w:eastAsia="zh-CN"/>
              </w:rPr>
              <w:t>3921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建设地点</w:t>
            </w:r>
          </w:p>
        </w:tc>
        <w:tc>
          <w:tcPr>
            <w:tcW w:w="7600" w:type="dxa"/>
            <w:gridSpan w:val="3"/>
            <w:vAlign w:val="center"/>
          </w:tcPr>
          <w:p>
            <w:pPr>
              <w:ind w:firstLine="0" w:firstLineChars="0"/>
              <w:jc w:val="center"/>
              <w:rPr>
                <w:rFonts w:hint="eastAsia" w:ascii="宋体" w:hAnsi="宋体" w:eastAsia="宋体" w:cs="宋体"/>
                <w:color w:val="auto"/>
                <w:sz w:val="24"/>
                <w:szCs w:val="24"/>
                <w:lang w:eastAsia="zh-CN"/>
              </w:rPr>
            </w:pPr>
            <w:r>
              <w:t>辽宁省鞍山市岫岩满族自治县大房身镇古洞村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地理坐标</w:t>
            </w:r>
          </w:p>
        </w:tc>
        <w:tc>
          <w:tcPr>
            <w:tcW w:w="7600" w:type="dxa"/>
            <w:gridSpan w:val="3"/>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123</w:t>
            </w:r>
            <w:r>
              <w:rPr>
                <w:rFonts w:hint="eastAsia" w:ascii="宋体" w:hAnsi="宋体" w:eastAsia="宋体" w:cs="宋体"/>
                <w:color w:val="auto"/>
                <w:sz w:val="24"/>
                <w:szCs w:val="24"/>
              </w:rPr>
              <w:t>度</w:t>
            </w:r>
            <w:r>
              <w:rPr>
                <w:rFonts w:hint="eastAsia" w:ascii="宋体" w:hAnsi="宋体" w:cs="宋体"/>
                <w:color w:val="auto"/>
                <w:sz w:val="24"/>
                <w:szCs w:val="24"/>
                <w:u w:val="single"/>
                <w:lang w:val="en-US" w:eastAsia="zh-CN"/>
              </w:rPr>
              <w:t>09</w:t>
            </w:r>
            <w:r>
              <w:rPr>
                <w:rFonts w:hint="eastAsia" w:ascii="宋体" w:hAnsi="宋体" w:eastAsia="宋体" w:cs="宋体"/>
                <w:color w:val="auto"/>
                <w:sz w:val="24"/>
                <w:szCs w:val="24"/>
              </w:rPr>
              <w:t>分</w:t>
            </w:r>
            <w:r>
              <w:rPr>
                <w:rFonts w:hint="eastAsia" w:ascii="宋体" w:hAnsi="宋体" w:cs="宋体"/>
                <w:color w:val="auto"/>
                <w:sz w:val="24"/>
                <w:szCs w:val="24"/>
                <w:u w:val="single"/>
                <w:lang w:val="en-US" w:eastAsia="zh-CN"/>
              </w:rPr>
              <w:t>34.606</w:t>
            </w:r>
            <w:r>
              <w:rPr>
                <w:rFonts w:hint="eastAsia" w:ascii="宋体" w:hAnsi="宋体" w:eastAsia="宋体" w:cs="宋体"/>
                <w:color w:val="auto"/>
                <w:sz w:val="24"/>
                <w:szCs w:val="24"/>
              </w:rPr>
              <w:t>秒，</w:t>
            </w:r>
            <w:r>
              <w:rPr>
                <w:rFonts w:hint="eastAsia" w:ascii="宋体" w:hAnsi="宋体" w:eastAsia="宋体" w:cs="宋体"/>
                <w:color w:val="auto"/>
                <w:sz w:val="24"/>
                <w:szCs w:val="24"/>
                <w:u w:val="single"/>
              </w:rPr>
              <w:t>40</w:t>
            </w:r>
            <w:r>
              <w:rPr>
                <w:rFonts w:hint="eastAsia" w:ascii="宋体" w:hAnsi="宋体" w:eastAsia="宋体" w:cs="宋体"/>
                <w:color w:val="auto"/>
                <w:sz w:val="24"/>
                <w:szCs w:val="24"/>
              </w:rPr>
              <w:t>度</w:t>
            </w:r>
            <w:r>
              <w:rPr>
                <w:rFonts w:hint="eastAsia" w:ascii="宋体" w:hAnsi="宋体" w:cs="宋体"/>
                <w:color w:val="auto"/>
                <w:sz w:val="24"/>
                <w:szCs w:val="24"/>
                <w:u w:val="single"/>
                <w:lang w:val="en-US" w:eastAsia="zh-CN"/>
              </w:rPr>
              <w:t>29</w:t>
            </w:r>
            <w:r>
              <w:rPr>
                <w:rFonts w:hint="eastAsia" w:ascii="宋体" w:hAnsi="宋体" w:eastAsia="宋体" w:cs="宋体"/>
                <w:color w:val="auto"/>
                <w:sz w:val="24"/>
                <w:szCs w:val="24"/>
              </w:rPr>
              <w:t>分</w:t>
            </w:r>
            <w:r>
              <w:rPr>
                <w:rFonts w:hint="eastAsia" w:ascii="宋体" w:hAnsi="宋体" w:cs="宋体"/>
                <w:color w:val="auto"/>
                <w:sz w:val="24"/>
                <w:szCs w:val="24"/>
                <w:u w:val="single"/>
                <w:lang w:val="en-US" w:eastAsia="zh-CN"/>
              </w:rPr>
              <w:t>34</w:t>
            </w:r>
            <w:r>
              <w:rPr>
                <w:rFonts w:hint="eastAsia" w:ascii="宋体" w:hAnsi="宋体" w:eastAsia="宋体" w:cs="宋体"/>
                <w:color w:val="auto"/>
                <w:sz w:val="24"/>
                <w:szCs w:val="24"/>
                <w:u w:val="single"/>
              </w:rPr>
              <w:t>.</w:t>
            </w:r>
            <w:r>
              <w:rPr>
                <w:rFonts w:hint="eastAsia" w:ascii="宋体" w:hAnsi="宋体" w:cs="宋体"/>
                <w:color w:val="auto"/>
                <w:sz w:val="24"/>
                <w:szCs w:val="24"/>
                <w:u w:val="single"/>
                <w:lang w:val="en-US" w:eastAsia="zh-CN"/>
              </w:rPr>
              <w:t>980</w:t>
            </w:r>
            <w:r>
              <w:rPr>
                <w:rFonts w:hint="eastAsia" w:ascii="宋体" w:hAnsi="宋体" w:eastAsia="宋体" w:cs="宋体"/>
                <w:color w:val="auto"/>
                <w:sz w:val="24"/>
                <w:szCs w:val="24"/>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951"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国民经济</w:t>
            </w:r>
          </w:p>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行业类别</w:t>
            </w:r>
          </w:p>
        </w:tc>
        <w:tc>
          <w:tcPr>
            <w:tcW w:w="2309" w:type="dxa"/>
            <w:vAlign w:val="center"/>
          </w:tcPr>
          <w:p>
            <w:pPr>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C3099其他非金属矿物制品制造</w:t>
            </w:r>
            <w:r>
              <w:rPr>
                <w:rFonts w:hint="eastAsia" w:ascii="宋体" w:hAnsi="宋体" w:eastAsia="宋体" w:cs="宋体"/>
                <w:color w:val="auto"/>
                <w:sz w:val="24"/>
                <w:szCs w:val="24"/>
                <w:lang w:val="en-US" w:eastAsia="zh-CN"/>
              </w:rPr>
              <w:t xml:space="preserve"> </w:t>
            </w:r>
          </w:p>
        </w:tc>
        <w:tc>
          <w:tcPr>
            <w:tcW w:w="2110" w:type="dxa"/>
            <w:vAlign w:val="center"/>
          </w:tcPr>
          <w:p>
            <w:pPr>
              <w:ind w:firstLine="0" w:firstLineChars="0"/>
              <w:jc w:val="center"/>
              <w:rPr>
                <w:rFonts w:hint="eastAsia" w:ascii="宋体" w:hAnsi="宋体" w:eastAsia="宋体" w:cs="宋体"/>
                <w:color w:val="auto"/>
                <w:sz w:val="24"/>
                <w:szCs w:val="24"/>
              </w:rPr>
            </w:pPr>
            <w:bookmarkStart w:id="1" w:name="_Hlk49843745"/>
            <w:r>
              <w:rPr>
                <w:rFonts w:hint="eastAsia" w:ascii="宋体" w:hAnsi="宋体" w:eastAsia="宋体" w:cs="宋体"/>
                <w:color w:val="auto"/>
                <w:sz w:val="24"/>
                <w:szCs w:val="24"/>
              </w:rPr>
              <w:t>建设项目</w:t>
            </w:r>
          </w:p>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行业类别</w:t>
            </w:r>
            <w:bookmarkEnd w:id="1"/>
          </w:p>
        </w:tc>
        <w:tc>
          <w:tcPr>
            <w:tcW w:w="3181" w:type="dxa"/>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二十七、非金属矿物制品业</w:t>
            </w:r>
          </w:p>
          <w:p>
            <w:pPr>
              <w:ind w:firstLine="0" w:firstLine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60</w:t>
            </w:r>
            <w:r>
              <w:rPr>
                <w:rFonts w:hint="eastAsia" w:ascii="宋体" w:hAnsi="宋体" w:eastAsia="宋体" w:cs="宋体"/>
                <w:color w:val="auto"/>
                <w:sz w:val="24"/>
                <w:szCs w:val="24"/>
                <w:lang w:val="en-US" w:eastAsia="zh-CN"/>
              </w:rPr>
              <w:t>耐火材料制品制造</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308中其他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1369"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建设性质</w:t>
            </w:r>
          </w:p>
        </w:tc>
        <w:tc>
          <w:tcPr>
            <w:tcW w:w="2309" w:type="dxa"/>
            <w:vAlign w:val="center"/>
          </w:tcPr>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新建（迁建）</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改建</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扩建</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技术改造</w:t>
            </w:r>
          </w:p>
        </w:tc>
        <w:tc>
          <w:tcPr>
            <w:tcW w:w="2110" w:type="dxa"/>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建设项目</w:t>
            </w:r>
          </w:p>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申报情形</w:t>
            </w:r>
          </w:p>
        </w:tc>
        <w:tc>
          <w:tcPr>
            <w:tcW w:w="3181" w:type="dxa"/>
            <w:vAlign w:val="center"/>
          </w:tcPr>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首次申报项目</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不予批准后再次申报项目</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超五年重新审核项目</w:t>
            </w:r>
          </w:p>
          <w:p>
            <w:pPr>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588"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项目审批（核准/</w:t>
            </w:r>
          </w:p>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备案）部门（选填）</w:t>
            </w:r>
          </w:p>
        </w:tc>
        <w:tc>
          <w:tcPr>
            <w:tcW w:w="2309" w:type="dxa"/>
            <w:vAlign w:val="center"/>
          </w:tcPr>
          <w:p>
            <w:pPr>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w:t>
            </w:r>
          </w:p>
        </w:tc>
        <w:tc>
          <w:tcPr>
            <w:tcW w:w="2110" w:type="dxa"/>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项目审批（核准/</w:t>
            </w:r>
          </w:p>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备案）文号（选填）</w:t>
            </w:r>
          </w:p>
        </w:tc>
        <w:tc>
          <w:tcPr>
            <w:tcW w:w="3181" w:type="dxa"/>
            <w:vAlign w:val="center"/>
          </w:tcPr>
          <w:p>
            <w:pPr>
              <w:ind w:firstLine="0" w:firstLineChars="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总投资（万元）</w:t>
            </w:r>
          </w:p>
        </w:tc>
        <w:tc>
          <w:tcPr>
            <w:tcW w:w="2309" w:type="dxa"/>
            <w:vAlign w:val="center"/>
          </w:tcPr>
          <w:p>
            <w:pPr>
              <w:ind w:firstLine="0" w:firstLineChars="0"/>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60</w:t>
            </w:r>
          </w:p>
        </w:tc>
        <w:tc>
          <w:tcPr>
            <w:tcW w:w="2110" w:type="dxa"/>
            <w:tcMar>
              <w:top w:w="16" w:type="dxa"/>
              <w:left w:w="16" w:type="dxa"/>
              <w:right w:w="16" w:type="dxa"/>
            </w:tcMar>
            <w:vAlign w:val="center"/>
          </w:tcPr>
          <w:p>
            <w:pPr>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环保投资（万元）</w:t>
            </w:r>
          </w:p>
        </w:tc>
        <w:tc>
          <w:tcPr>
            <w:tcW w:w="3181" w:type="dxa"/>
            <w:vAlign w:val="center"/>
          </w:tcPr>
          <w:p>
            <w:pPr>
              <w:ind w:firstLine="0" w:firstLineChars="0"/>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18.6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环保投资占比（%）</w:t>
            </w:r>
          </w:p>
        </w:tc>
        <w:tc>
          <w:tcPr>
            <w:tcW w:w="2309" w:type="dxa"/>
            <w:vAlign w:val="center"/>
          </w:tcPr>
          <w:p>
            <w:pPr>
              <w:ind w:firstLine="0" w:firstLineChars="0"/>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31</w:t>
            </w:r>
          </w:p>
        </w:tc>
        <w:tc>
          <w:tcPr>
            <w:tcW w:w="2110" w:type="dxa"/>
            <w:tcMar>
              <w:top w:w="16" w:type="dxa"/>
              <w:left w:w="16" w:type="dxa"/>
              <w:right w:w="16" w:type="dxa"/>
            </w:tcMar>
            <w:vAlign w:val="center"/>
          </w:tcPr>
          <w:p>
            <w:pPr>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施工工期</w:t>
            </w:r>
          </w:p>
        </w:tc>
        <w:tc>
          <w:tcPr>
            <w:tcW w:w="3181" w:type="dxa"/>
            <w:vAlign w:val="center"/>
          </w:tcPr>
          <w:p>
            <w:pPr>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2052" w:type="dxa"/>
            <w:tcMar>
              <w:top w:w="16" w:type="dxa"/>
              <w:left w:w="16" w:type="dxa"/>
              <w:right w:w="16" w:type="dxa"/>
            </w:tcMar>
            <w:vAlign w:val="center"/>
          </w:tcPr>
          <w:p>
            <w:pPr>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是否开工建设</w:t>
            </w:r>
          </w:p>
        </w:tc>
        <w:tc>
          <w:tcPr>
            <w:tcW w:w="2309" w:type="dxa"/>
            <w:vAlign w:val="center"/>
          </w:tcPr>
          <w:p>
            <w:pPr>
              <w:spacing w:line="24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sym w:font="Wingdings" w:char="00A8"/>
            </w:r>
            <w:r>
              <w:rPr>
                <w:rFonts w:hint="eastAsia" w:ascii="宋体" w:hAnsi="宋体" w:eastAsia="宋体" w:cs="宋体"/>
                <w:color w:val="auto"/>
                <w:sz w:val="24"/>
                <w:szCs w:val="24"/>
              </w:rPr>
              <w:t>否</w:t>
            </w:r>
          </w:p>
          <w:p>
            <w:pPr>
              <w:adjustRightInd w:val="0"/>
              <w:snapToGrid w:val="0"/>
              <w:spacing w:line="24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sym w:font="Wingdings" w:char="00FE"/>
            </w:r>
            <w:r>
              <w:rPr>
                <w:rFonts w:hint="eastAsia" w:ascii="宋体" w:hAnsi="宋体" w:eastAsia="宋体" w:cs="宋体"/>
                <w:color w:val="auto"/>
                <w:sz w:val="24"/>
                <w:szCs w:val="24"/>
              </w:rPr>
              <w:t>是：</w:t>
            </w:r>
            <w:r>
              <w:rPr>
                <w:rFonts w:hint="eastAsia" w:ascii="宋体" w:hAnsi="宋体" w:eastAsia="宋体" w:cs="宋体"/>
                <w:color w:val="auto"/>
                <w:sz w:val="24"/>
                <w:szCs w:val="24"/>
                <w:u w:val="single"/>
                <w:lang w:val="en-US" w:eastAsia="zh-CN"/>
              </w:rPr>
              <w:t xml:space="preserve">  </w:t>
            </w:r>
            <w:r>
              <w:rPr>
                <w:rFonts w:hint="eastAsia"/>
                <w:color w:val="000000" w:themeColor="text1"/>
                <w:u w:val="single"/>
                <w:lang w:val="en-US" w:eastAsia="zh-CN"/>
                <w14:textFill>
                  <w14:solidFill>
                    <w14:schemeClr w14:val="tx1"/>
                  </w14:solidFill>
                </w14:textFill>
              </w:rPr>
              <w:t>属于未批先建，</w:t>
            </w:r>
            <w:r>
              <w:rPr>
                <w:rFonts w:hint="eastAsia" w:ascii="宋体" w:hAnsi="宋体" w:eastAsia="宋体" w:cs="宋体"/>
                <w:color w:val="auto"/>
                <w:sz w:val="24"/>
                <w:szCs w:val="24"/>
                <w:u w:val="single"/>
                <w:lang w:val="en-US" w:eastAsia="zh-CN"/>
              </w:rPr>
              <w:t xml:space="preserve"> </w:t>
            </w:r>
            <w:r>
              <w:rPr>
                <w:rFonts w:hint="eastAsia" w:ascii="宋体" w:hAnsi="宋体" w:cs="宋体"/>
                <w:color w:val="auto"/>
                <w:sz w:val="24"/>
                <w:szCs w:val="24"/>
                <w:u w:val="single"/>
                <w:lang w:val="en-US" w:eastAsia="zh-CN"/>
              </w:rPr>
              <w:t>2021年9月技改完成，未处罚</w:t>
            </w:r>
            <w:r>
              <w:rPr>
                <w:rFonts w:hint="eastAsia" w:ascii="宋体" w:hAnsi="宋体" w:eastAsia="宋体" w:cs="宋体"/>
                <w:color w:val="auto"/>
                <w:sz w:val="24"/>
                <w:szCs w:val="24"/>
                <w:u w:val="single"/>
                <w:lang w:val="en-US" w:eastAsia="zh-CN"/>
              </w:rPr>
              <w:t xml:space="preserve">       </w:t>
            </w:r>
          </w:p>
        </w:tc>
        <w:tc>
          <w:tcPr>
            <w:tcW w:w="2110" w:type="dxa"/>
            <w:tcMar>
              <w:top w:w="16" w:type="dxa"/>
              <w:left w:w="16" w:type="dxa"/>
              <w:right w:w="16" w:type="dxa"/>
            </w:tcMar>
            <w:vAlign w:val="center"/>
          </w:tcPr>
          <w:p>
            <w:pPr>
              <w:spacing w:line="24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pacing w:val="-6"/>
                <w:sz w:val="24"/>
                <w:szCs w:val="24"/>
              </w:rPr>
              <w:t>用地面积（m</w:t>
            </w:r>
            <w:r>
              <w:rPr>
                <w:rFonts w:hint="eastAsia" w:ascii="宋体" w:hAnsi="宋体" w:eastAsia="宋体" w:cs="宋体"/>
                <w:color w:val="auto"/>
                <w:spacing w:val="-6"/>
                <w:sz w:val="24"/>
                <w:szCs w:val="24"/>
                <w:vertAlign w:val="superscript"/>
              </w:rPr>
              <w:t>2</w:t>
            </w:r>
            <w:r>
              <w:rPr>
                <w:rFonts w:hint="eastAsia" w:ascii="宋体" w:hAnsi="宋体" w:eastAsia="宋体" w:cs="宋体"/>
                <w:color w:val="auto"/>
                <w:spacing w:val="-6"/>
                <w:sz w:val="24"/>
                <w:szCs w:val="24"/>
              </w:rPr>
              <w:t>）</w:t>
            </w:r>
          </w:p>
        </w:tc>
        <w:tc>
          <w:tcPr>
            <w:tcW w:w="3181" w:type="dxa"/>
            <w:vAlign w:val="center"/>
          </w:tcPr>
          <w:p>
            <w:pPr>
              <w:spacing w:line="240" w:lineRule="auto"/>
              <w:ind w:firstLine="0" w:firstLineChars="0"/>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0（原厂区内，不新增占地</w:t>
            </w:r>
            <w:r>
              <w:rPr>
                <w:rFonts w:hint="eastAsia"/>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52" w:type="dxa"/>
            <w:vAlign w:val="center"/>
          </w:tcPr>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专项评价设置情况</w:t>
            </w:r>
          </w:p>
        </w:tc>
        <w:tc>
          <w:tcPr>
            <w:tcW w:w="7600" w:type="dxa"/>
            <w:gridSpan w:val="3"/>
            <w:vAlign w:val="center"/>
          </w:tcPr>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52" w:type="dxa"/>
            <w:vAlign w:val="center"/>
          </w:tcPr>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规划情况</w:t>
            </w:r>
          </w:p>
        </w:tc>
        <w:tc>
          <w:tcPr>
            <w:tcW w:w="7600" w:type="dxa"/>
            <w:gridSpan w:val="3"/>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2052" w:type="dxa"/>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规划环境影响</w:t>
            </w:r>
          </w:p>
          <w:p>
            <w:pPr>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sz w:val="24"/>
                <w:szCs w:val="24"/>
              </w:rPr>
              <w:t>评价情况</w:t>
            </w:r>
          </w:p>
        </w:tc>
        <w:tc>
          <w:tcPr>
            <w:tcW w:w="7600" w:type="dxa"/>
            <w:gridSpan w:val="3"/>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2052" w:type="dxa"/>
            <w:vAlign w:val="center"/>
          </w:tcPr>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规划及规划环境影响评价符合性分析</w:t>
            </w:r>
          </w:p>
        </w:tc>
        <w:tc>
          <w:tcPr>
            <w:tcW w:w="7600" w:type="dxa"/>
            <w:gridSpan w:val="3"/>
            <w:vAlign w:val="center"/>
          </w:tcPr>
          <w:p>
            <w:pPr>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2052" w:type="dxa"/>
            <w:vAlign w:val="center"/>
          </w:tcPr>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其他符合性</w:t>
            </w:r>
          </w:p>
          <w:p>
            <w:pPr>
              <w:autoSpaceDE w:val="0"/>
              <w:autoSpaceDN w:val="0"/>
              <w:ind w:firstLine="0" w:firstLineChars="0"/>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分析</w:t>
            </w:r>
          </w:p>
        </w:tc>
        <w:tc>
          <w:tcPr>
            <w:tcW w:w="7600" w:type="dxa"/>
            <w:gridSpan w:val="3"/>
            <w:vAlign w:val="center"/>
          </w:tcPr>
          <w:p>
            <w:pPr>
              <w:pStyle w:val="48"/>
              <w:ind w:firstLine="482"/>
              <w:rPr>
                <w:rFonts w:hint="eastAsia" w:ascii="宋体" w:hAnsi="宋体" w:eastAsia="宋体" w:cs="宋体"/>
                <w:color w:val="auto"/>
                <w:sz w:val="24"/>
                <w:szCs w:val="24"/>
              </w:rPr>
            </w:pPr>
            <w:r>
              <w:rPr>
                <w:rFonts w:hint="eastAsia" w:ascii="宋体" w:hAnsi="宋体" w:eastAsia="宋体" w:cs="宋体"/>
                <w:color w:val="auto"/>
                <w:sz w:val="24"/>
                <w:szCs w:val="24"/>
              </w:rPr>
              <w:t>一、选址合理性分析</w:t>
            </w:r>
          </w:p>
          <w:p>
            <w:pPr>
              <w:ind w:firstLine="48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本项目厂址</w:t>
            </w:r>
            <w:r>
              <w:rPr>
                <w:rFonts w:hint="eastAsia" w:ascii="宋体" w:hAnsi="宋体" w:eastAsia="宋体" w:cs="宋体"/>
                <w:color w:val="auto"/>
                <w:sz w:val="24"/>
                <w:szCs w:val="24"/>
              </w:rPr>
              <w:t>位于</w:t>
            </w:r>
            <w:r>
              <w:rPr>
                <w:rFonts w:hint="eastAsia" w:ascii="宋体" w:hAnsi="宋体" w:eastAsia="宋体" w:cs="宋体"/>
                <w:color w:val="auto"/>
                <w:sz w:val="24"/>
                <w:szCs w:val="24"/>
                <w:lang w:eastAsia="zh-CN"/>
              </w:rPr>
              <w:t>辽宁省鞍山市岫岩满族自治县</w:t>
            </w:r>
            <w:r>
              <w:rPr>
                <w:color w:val="auto"/>
              </w:rPr>
              <w:t>大房身镇古洞村</w:t>
            </w:r>
            <w:r>
              <w:rPr>
                <w:rFonts w:hint="eastAsia" w:ascii="宋体" w:hAnsi="宋体" w:eastAsia="宋体" w:cs="宋体"/>
                <w:color w:val="auto"/>
                <w:sz w:val="24"/>
                <w:szCs w:val="24"/>
              </w:rPr>
              <w:t>，地理坐标为：123.</w:t>
            </w:r>
            <w:r>
              <w:rPr>
                <w:rFonts w:hint="eastAsia" w:ascii="宋体" w:hAnsi="宋体" w:cs="宋体"/>
                <w:color w:val="auto"/>
                <w:sz w:val="24"/>
                <w:szCs w:val="24"/>
                <w:lang w:val="en-US" w:eastAsia="zh-CN"/>
              </w:rPr>
              <w:t>282276</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40.</w:t>
            </w:r>
            <w:r>
              <w:rPr>
                <w:rFonts w:hint="eastAsia" w:ascii="宋体" w:hAnsi="宋体" w:cs="宋体"/>
                <w:color w:val="auto"/>
                <w:sz w:val="24"/>
                <w:szCs w:val="24"/>
                <w:lang w:val="en-US" w:eastAsia="zh-CN"/>
              </w:rPr>
              <w:t>550433</w:t>
            </w:r>
            <w:r>
              <w:rPr>
                <w:rFonts w:hint="eastAsia" w:ascii="宋体" w:hAnsi="宋体" w:eastAsia="宋体" w:cs="宋体"/>
                <w:color w:val="auto"/>
                <w:sz w:val="24"/>
                <w:szCs w:val="24"/>
              </w:rPr>
              <w:t>。项目占地范围内无文物单位、生活饮用水源保护区、风景名胜区、自然保护区等环境敏感点分布，项目选址不在生态保护红线范围内。本次</w:t>
            </w:r>
            <w:r>
              <w:rPr>
                <w:rFonts w:hint="eastAsia" w:ascii="宋体" w:hAnsi="宋体" w:eastAsia="宋体" w:cs="宋体"/>
                <w:color w:val="auto"/>
                <w:sz w:val="24"/>
                <w:szCs w:val="24"/>
                <w:lang w:val="en-US" w:eastAsia="zh-CN"/>
              </w:rPr>
              <w:t>技改</w:t>
            </w:r>
            <w:r>
              <w:rPr>
                <w:rFonts w:hint="eastAsia" w:ascii="宋体" w:hAnsi="宋体" w:eastAsia="宋体" w:cs="宋体"/>
                <w:color w:val="auto"/>
                <w:sz w:val="24"/>
                <w:szCs w:val="24"/>
              </w:rPr>
              <w:t>项目位于厂区现有占地范围内，用地性质为工业用地（</w:t>
            </w:r>
            <w:r>
              <w:rPr>
                <w:rFonts w:hint="eastAsia" w:ascii="宋体" w:hAnsi="宋体" w:eastAsia="宋体" w:cs="宋体"/>
                <w:color w:val="auto"/>
                <w:sz w:val="24"/>
                <w:szCs w:val="24"/>
                <w:lang w:val="en-US" w:eastAsia="zh-CN"/>
              </w:rPr>
              <w:t>用地证明</w:t>
            </w:r>
            <w:r>
              <w:rPr>
                <w:rFonts w:hint="eastAsia" w:ascii="宋体" w:hAnsi="宋体" w:cs="宋体"/>
                <w:color w:val="auto"/>
                <w:sz w:val="24"/>
                <w:szCs w:val="24"/>
                <w:lang w:val="en-US" w:eastAsia="zh-CN"/>
              </w:rPr>
              <w:t>详</w:t>
            </w:r>
            <w:r>
              <w:rPr>
                <w:rFonts w:hint="eastAsia" w:ascii="宋体" w:hAnsi="宋体" w:eastAsia="宋体" w:cs="宋体"/>
                <w:color w:val="auto"/>
                <w:sz w:val="24"/>
                <w:szCs w:val="24"/>
              </w:rPr>
              <w:t>见附件</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w:t>
            </w:r>
            <w:r>
              <w:rPr>
                <w:rFonts w:hint="eastAsia" w:ascii="宋体" w:hAnsi="宋体" w:eastAsia="宋体" w:cs="宋体"/>
                <w:color w:val="auto"/>
                <w:sz w:val="24"/>
                <w:szCs w:val="24"/>
                <w:lang w:val="en-US" w:eastAsia="zh-CN"/>
              </w:rPr>
              <w:t>不涉及新增用地</w:t>
            </w:r>
            <w:r>
              <w:rPr>
                <w:rFonts w:hint="eastAsia" w:ascii="宋体" w:hAnsi="宋体" w:cs="宋体"/>
                <w:color w:val="auto"/>
                <w:sz w:val="24"/>
                <w:szCs w:val="24"/>
                <w:lang w:val="en-US" w:eastAsia="zh-CN"/>
              </w:rPr>
              <w:t>,</w:t>
            </w:r>
            <w:r>
              <w:rPr>
                <w:color w:val="auto"/>
              </w:rPr>
              <w:t>用地符合土地管理法律法规的条件，</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选址合理可行。</w:t>
            </w:r>
          </w:p>
          <w:p>
            <w:pPr>
              <w:pStyle w:val="48"/>
              <w:ind w:firstLine="482"/>
              <w:rPr>
                <w:rFonts w:hint="eastAsia" w:ascii="宋体" w:hAnsi="宋体" w:eastAsia="宋体" w:cs="宋体"/>
                <w:color w:val="auto"/>
                <w:sz w:val="24"/>
                <w:szCs w:val="24"/>
              </w:rPr>
            </w:pPr>
            <w:r>
              <w:rPr>
                <w:rFonts w:hint="eastAsia" w:ascii="宋体" w:hAnsi="宋体" w:eastAsia="宋体" w:cs="宋体"/>
                <w:color w:val="auto"/>
                <w:sz w:val="24"/>
                <w:szCs w:val="24"/>
              </w:rPr>
              <w:t>二、产业政策符合性分析</w:t>
            </w:r>
          </w:p>
          <w:p>
            <w:pPr>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本项目属于“C3099其他非金属矿物制品制造”</w:t>
            </w:r>
            <w:r>
              <w:rPr>
                <w:rFonts w:hint="eastAsia" w:cs="宋体"/>
                <w:color w:val="auto"/>
                <w:sz w:val="24"/>
                <w:szCs w:val="24"/>
                <w:lang w:eastAsia="zh-CN"/>
              </w:rPr>
              <w:t>项目</w:t>
            </w:r>
            <w:r>
              <w:rPr>
                <w:rFonts w:hint="eastAsia" w:ascii="宋体" w:hAnsi="宋体" w:eastAsia="宋体" w:cs="宋体"/>
                <w:color w:val="auto"/>
                <w:sz w:val="24"/>
                <w:szCs w:val="24"/>
              </w:rPr>
              <w:t>，</w:t>
            </w:r>
            <w:r>
              <w:rPr>
                <w:rFonts w:hint="eastAsia" w:ascii="宋体" w:hAnsi="宋体" w:eastAsia="宋体" w:cs="宋体"/>
                <w:color w:val="auto"/>
                <w:kern w:val="2"/>
                <w:sz w:val="24"/>
                <w:szCs w:val="24"/>
                <w:lang w:val="en-US" w:eastAsia="zh-CN" w:bidi="ar-SA"/>
              </w:rPr>
              <w:t>根据《产业结构调整指导目录》（20</w:t>
            </w:r>
            <w:r>
              <w:rPr>
                <w:rFonts w:hint="eastAsia" w:cs="宋体"/>
                <w:color w:val="auto"/>
                <w:kern w:val="2"/>
                <w:sz w:val="24"/>
                <w:szCs w:val="24"/>
                <w:lang w:val="en-US" w:eastAsia="zh-CN" w:bidi="ar-SA"/>
              </w:rPr>
              <w:t>21修订</w:t>
            </w:r>
            <w:r>
              <w:rPr>
                <w:rFonts w:hint="eastAsia" w:ascii="宋体" w:hAnsi="宋体" w:eastAsia="宋体" w:cs="宋体"/>
                <w:color w:val="auto"/>
                <w:kern w:val="2"/>
                <w:sz w:val="24"/>
                <w:szCs w:val="24"/>
                <w:lang w:val="en-US" w:eastAsia="zh-CN" w:bidi="ar-SA"/>
              </w:rPr>
              <w:t>本）</w:t>
            </w:r>
            <w:r>
              <w:rPr>
                <w:rFonts w:hint="eastAsia" w:cs="宋体"/>
                <w:color w:val="auto"/>
                <w:kern w:val="2"/>
                <w:sz w:val="24"/>
                <w:szCs w:val="24"/>
                <w:lang w:val="en-US" w:eastAsia="zh-CN" w:bidi="ar-SA"/>
              </w:rPr>
              <w:t>，</w:t>
            </w:r>
            <w:r>
              <w:rPr>
                <w:rFonts w:hint="eastAsia" w:ascii="宋体" w:hAnsi="宋体" w:eastAsia="宋体" w:cs="宋体"/>
                <w:color w:val="auto"/>
                <w:kern w:val="2"/>
                <w:sz w:val="24"/>
                <w:szCs w:val="24"/>
                <w:lang w:val="en-US" w:eastAsia="zh-CN" w:bidi="ar-SA"/>
              </w:rPr>
              <w:t>该建设项目不属于“鼓励类”、“限制类”或“淘汰类”项目</w:t>
            </w:r>
            <w:r>
              <w:rPr>
                <w:rFonts w:hint="eastAsia" w:cs="宋体"/>
                <w:color w:val="auto"/>
                <w:kern w:val="2"/>
                <w:sz w:val="24"/>
                <w:szCs w:val="24"/>
                <w:lang w:val="en-US" w:eastAsia="zh-CN" w:bidi="ar-SA"/>
              </w:rPr>
              <w:t>。项目也</w:t>
            </w:r>
            <w:r>
              <w:rPr>
                <w:rFonts w:hint="eastAsia" w:ascii="宋体" w:hAnsi="宋体" w:eastAsia="宋体" w:cs="宋体"/>
                <w:color w:val="auto"/>
                <w:sz w:val="24"/>
                <w:szCs w:val="24"/>
              </w:rPr>
              <w:t>不属于《</w:t>
            </w:r>
            <w:r>
              <w:rPr>
                <w:rFonts w:hint="eastAsia" w:ascii="宋体" w:hAnsi="宋体" w:eastAsia="宋体" w:cs="宋体"/>
                <w:color w:val="auto"/>
                <w:sz w:val="24"/>
                <w:szCs w:val="24"/>
                <w:lang w:eastAsia="zh-CN"/>
              </w:rPr>
              <w:t>市场准入负面清单（2022年）</w:t>
            </w:r>
            <w:r>
              <w:rPr>
                <w:rFonts w:hint="eastAsia" w:ascii="宋体" w:hAnsi="宋体" w:eastAsia="宋体" w:cs="宋体"/>
                <w:color w:val="auto"/>
                <w:sz w:val="24"/>
                <w:szCs w:val="24"/>
              </w:rPr>
              <w:t>》中所列的“禁止准入类”</w:t>
            </w:r>
            <w:r>
              <w:rPr>
                <w:rFonts w:hint="eastAsia" w:cs="宋体"/>
                <w:color w:val="auto"/>
                <w:sz w:val="24"/>
                <w:szCs w:val="24"/>
                <w:lang w:val="en-US" w:eastAsia="zh-CN"/>
              </w:rPr>
              <w:t>、“许可准入类”</w:t>
            </w:r>
            <w:r>
              <w:rPr>
                <w:rFonts w:hint="eastAsia" w:cs="宋体"/>
                <w:color w:val="auto"/>
                <w:sz w:val="24"/>
                <w:szCs w:val="24"/>
                <w:lang w:eastAsia="zh-CN"/>
              </w:rPr>
              <w:t>，</w:t>
            </w:r>
            <w:r>
              <w:rPr>
                <w:rFonts w:hint="eastAsia" w:ascii="宋体" w:hAnsi="宋体" w:eastAsia="宋体" w:cs="宋体"/>
                <w:color w:val="auto"/>
                <w:sz w:val="24"/>
                <w:szCs w:val="24"/>
              </w:rPr>
              <w:t>因此，本项目为市场准入项目。</w:t>
            </w:r>
          </w:p>
          <w:p>
            <w:pPr>
              <w:ind w:firstLine="480"/>
              <w:rPr>
                <w:rFonts w:hint="eastAsia" w:ascii="宋体" w:hAnsi="宋体" w:eastAsia="宋体" w:cs="宋体"/>
                <w:color w:val="auto"/>
                <w:sz w:val="24"/>
                <w:szCs w:val="24"/>
              </w:rPr>
            </w:pPr>
            <w:r>
              <w:rPr>
                <w:rFonts w:hint="eastAsia" w:ascii="宋体" w:hAnsi="宋体" w:eastAsia="宋体" w:cs="宋体"/>
                <w:color w:val="auto"/>
                <w:sz w:val="24"/>
                <w:szCs w:val="24"/>
              </w:rPr>
              <w:t>综上所述，本项目符合国家相关产业政策。</w:t>
            </w:r>
          </w:p>
          <w:p>
            <w:pPr>
              <w:pStyle w:val="58"/>
              <w:ind w:left="0" w:leftChars="0" w:firstLine="482"/>
              <w:rPr>
                <w:rFonts w:hint="eastAsia" w:ascii="宋体" w:hAnsi="宋体" w:eastAsia="宋体" w:cs="宋体"/>
                <w:color w:val="auto"/>
                <w:sz w:val="24"/>
                <w:szCs w:val="24"/>
              </w:rPr>
            </w:pPr>
            <w:r>
              <w:rPr>
                <w:rFonts w:hint="eastAsia" w:ascii="宋体" w:hAnsi="宋体" w:eastAsia="宋体" w:cs="宋体"/>
                <w:color w:val="auto"/>
                <w:sz w:val="24"/>
                <w:szCs w:val="24"/>
              </w:rPr>
              <w:t>三、</w:t>
            </w:r>
            <w:r>
              <w:rPr>
                <w:rFonts w:hint="eastAsia" w:ascii="宋体" w:hAnsi="宋体" w:cs="宋体"/>
                <w:color w:val="auto"/>
                <w:sz w:val="24"/>
                <w:szCs w:val="24"/>
                <w:lang w:eastAsia="zh-CN"/>
              </w:rPr>
              <w:t>项目</w:t>
            </w:r>
            <w:r>
              <w:rPr>
                <w:rFonts w:hint="eastAsia" w:ascii="宋体" w:hAnsi="宋体" w:eastAsia="宋体" w:cs="宋体"/>
                <w:color w:val="auto"/>
                <w:sz w:val="24"/>
                <w:szCs w:val="24"/>
              </w:rPr>
              <w:t>与“辽宁省人民政府办公厅关于加强全省高耗能、高排放项目准入管理的意见”（辽政办发〔2021〕6号）符合性分析</w:t>
            </w:r>
          </w:p>
          <w:p>
            <w:pPr>
              <w:pStyle w:val="22"/>
              <w:widowControl w:val="0"/>
              <w:spacing w:before="0" w:beforeAutospacing="0" w:after="0" w:afterAutospacing="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为深入贯彻落实中央经济工作会议精神，扎实推进“三去一降一补”，全面强化产业政策刚性约束，严格控制全省产能过剩和高耗能行业新建项目，加强全省高耗能、高排放（以下简称“两高”）项目准入管理工作，以习近平新时代中国特色社会主义思想为指导，深入贯彻习近平总书记关于东北、辽宁振兴发展的重要讲话和指示精神，全面落实党中央、国务院决策部署，围绕“碳达峰、碳中和”工作目标，坚定不移贯彻创新、协调、绿色、开放、共享的新发展理念，深化供给侧结构性改革，严格“两高”项目准入管理，调整和优化产业结构，切实转变发展方式，推动我省经济社会绿色发展、高质量发展。</w:t>
            </w:r>
          </w:p>
          <w:p>
            <w:pPr>
              <w:pStyle w:val="22"/>
              <w:widowControl w:val="0"/>
              <w:spacing w:before="0" w:beforeAutospacing="0" w:after="0" w:afterAutospacing="0"/>
              <w:ind w:firstLine="480"/>
              <w:jc w:val="both"/>
              <w:rPr>
                <w:rFonts w:hint="eastAsia" w:ascii="宋体" w:hAnsi="宋体" w:eastAsia="宋体" w:cs="宋体"/>
                <w:color w:val="auto"/>
                <w:sz w:val="24"/>
                <w:szCs w:val="24"/>
              </w:rPr>
            </w:pPr>
            <w:r>
              <w:rPr>
                <w:rFonts w:hint="eastAsia" w:ascii="宋体" w:hAnsi="宋体" w:eastAsia="宋体" w:cs="宋体"/>
                <w:color w:val="auto"/>
                <w:sz w:val="24"/>
                <w:szCs w:val="24"/>
              </w:rPr>
              <w:t>依据“辽宁省人民政府办公厅关于加强全省高耗能、高排放项目准入管理的意见”（辽政办发〔2021〕6号）严格“两高”项目投资准入。各级投资主管部门要严格执行《国务院关于投资体制改革的决定》（国发〔2004〕20号）、国家《产业结构调整指导目录》（2021修订本）和辽宁省有关投资政策规定，依据行业准入条件按权限审批、核准或备案。新上“两高”项目必须符合国家产业政策且能效达到行业先进水平，属于限制类和淘汰类的新建项目，一律不予审批、核准；属于限制类技术改造的“两高”项目，确保耗能量、排放量只减不增。</w:t>
            </w:r>
          </w:p>
          <w:p>
            <w:pPr>
              <w:pStyle w:val="5"/>
              <w:rPr>
                <w:rFonts w:hint="eastAsia" w:ascii="宋体" w:hAnsi="宋体" w:eastAsia="宋体" w:cs="宋体"/>
                <w:b w:val="0"/>
                <w:bCs w:val="0"/>
                <w:color w:val="auto"/>
                <w:kern w:val="0"/>
                <w:sz w:val="24"/>
                <w:szCs w:val="24"/>
                <w:u w:val="none"/>
                <w:lang w:val="en-US" w:eastAsia="zh-CN" w:bidi="ar"/>
              </w:rPr>
            </w:pPr>
            <w:r>
              <w:rPr>
                <w:rFonts w:hint="eastAsia" w:ascii="宋体" w:hAnsi="宋体" w:eastAsia="宋体" w:cs="宋体"/>
                <w:b w:val="0"/>
                <w:bCs w:val="0"/>
                <w:color w:val="auto"/>
                <w:kern w:val="0"/>
                <w:sz w:val="24"/>
                <w:szCs w:val="24"/>
                <w:u w:val="none"/>
                <w:lang w:val="en-US" w:eastAsia="zh-CN" w:bidi="ar"/>
              </w:rPr>
              <w:t>岫岩满族自治县合力矿业</w:t>
            </w:r>
            <w:r>
              <w:rPr>
                <w:rFonts w:hint="eastAsia" w:ascii="宋体" w:hAnsi="宋体" w:cs="宋体"/>
                <w:b w:val="0"/>
                <w:bCs w:val="0"/>
                <w:color w:val="auto"/>
                <w:kern w:val="0"/>
                <w:sz w:val="24"/>
                <w:szCs w:val="24"/>
                <w:u w:val="none"/>
                <w:lang w:val="en-US" w:eastAsia="zh-CN" w:bidi="ar"/>
              </w:rPr>
              <w:t>有限公司主要从事</w:t>
            </w:r>
            <w:r>
              <w:rPr>
                <w:rFonts w:hint="eastAsia" w:cs="Times New Roman"/>
                <w:b w:val="0"/>
                <w:bCs w:val="0"/>
                <w:color w:val="auto"/>
                <w:sz w:val="24"/>
                <w:szCs w:val="24"/>
                <w:u w:val="none"/>
                <w:lang w:val="en-US" w:eastAsia="zh-CN"/>
              </w:rPr>
              <w:t>轻烧氧化镁生产，属于高耗能、高排放的“两高”项目，</w:t>
            </w:r>
            <w:r>
              <w:rPr>
                <w:rFonts w:hint="eastAsia" w:ascii="宋体" w:hAnsi="宋体" w:eastAsia="宋体" w:cs="宋体"/>
                <w:b w:val="0"/>
                <w:bCs w:val="0"/>
                <w:color w:val="auto"/>
                <w:sz w:val="24"/>
                <w:szCs w:val="24"/>
                <w:u w:val="none"/>
              </w:rPr>
              <w:t>本项目</w:t>
            </w:r>
            <w:r>
              <w:rPr>
                <w:rFonts w:hint="eastAsia" w:cs="宋体"/>
                <w:b w:val="0"/>
                <w:bCs w:val="0"/>
                <w:color w:val="auto"/>
                <w:sz w:val="24"/>
                <w:szCs w:val="24"/>
                <w:u w:val="none"/>
                <w:lang w:eastAsia="zh-CN"/>
              </w:rPr>
              <w:t>为“</w:t>
            </w:r>
            <w:r>
              <w:rPr>
                <w:rFonts w:hint="eastAsia" w:ascii="宋体" w:hAnsi="宋体" w:eastAsia="宋体" w:cs="宋体"/>
                <w:b w:val="0"/>
                <w:bCs w:val="0"/>
                <w:color w:val="auto"/>
                <w:kern w:val="0"/>
                <w:sz w:val="24"/>
                <w:szCs w:val="24"/>
                <w:u w:val="none"/>
                <w:lang w:val="en-US" w:eastAsia="zh-CN" w:bidi="ar"/>
              </w:rPr>
              <w:t>岫岩满族自治县合力矿业</w:t>
            </w:r>
            <w:r>
              <w:rPr>
                <w:rFonts w:hint="eastAsia" w:ascii="宋体" w:hAnsi="宋体" w:cs="宋体"/>
                <w:b w:val="0"/>
                <w:bCs w:val="0"/>
                <w:color w:val="auto"/>
                <w:kern w:val="0"/>
                <w:sz w:val="24"/>
                <w:szCs w:val="24"/>
                <w:u w:val="none"/>
                <w:lang w:val="en-US" w:eastAsia="zh-CN" w:bidi="ar"/>
              </w:rPr>
              <w:t>有限公司</w:t>
            </w:r>
            <w:r>
              <w:rPr>
                <w:rFonts w:hint="eastAsia" w:ascii="宋体" w:hAnsi="宋体" w:eastAsia="宋体" w:cs="宋体"/>
                <w:b w:val="0"/>
                <w:bCs w:val="0"/>
                <w:color w:val="auto"/>
                <w:kern w:val="0"/>
                <w:sz w:val="24"/>
                <w:szCs w:val="24"/>
                <w:u w:val="none"/>
                <w:lang w:val="en-US" w:eastAsia="zh-CN" w:bidi="ar"/>
              </w:rPr>
              <w:t>煤改气项目”，</w:t>
            </w:r>
            <w:r>
              <w:rPr>
                <w:rFonts w:hint="eastAsia" w:ascii="Times New Roman" w:hAnsi="Times New Roman" w:eastAsia="宋体" w:cs="Times New Roman"/>
                <w:b w:val="0"/>
                <w:bCs w:val="0"/>
                <w:color w:val="auto"/>
                <w:u w:val="none"/>
                <w:lang w:eastAsia="zh-CN"/>
              </w:rPr>
              <w:t>企业原有两条</w:t>
            </w:r>
            <w:r>
              <w:rPr>
                <w:rFonts w:hint="eastAsia" w:ascii="Times New Roman" w:hAnsi="Times New Roman" w:eastAsia="宋体" w:cs="Times New Roman"/>
                <w:b w:val="0"/>
                <w:bCs w:val="0"/>
                <w:color w:val="auto"/>
                <w:u w:val="none"/>
                <w:lang w:val="en-US" w:eastAsia="zh-CN"/>
              </w:rPr>
              <w:t>轻烧镁粉</w:t>
            </w:r>
            <w:r>
              <w:rPr>
                <w:rFonts w:hint="eastAsia" w:ascii="Times New Roman" w:hAnsi="Times New Roman" w:eastAsia="宋体" w:cs="Times New Roman"/>
                <w:b w:val="0"/>
                <w:bCs w:val="0"/>
                <w:color w:val="auto"/>
                <w:u w:val="none"/>
                <w:lang w:eastAsia="zh-CN"/>
              </w:rPr>
              <w:t>生产线，</w:t>
            </w:r>
            <w:r>
              <w:rPr>
                <w:rFonts w:hint="eastAsia" w:ascii="Times New Roman" w:hAnsi="Times New Roman" w:eastAsia="宋体" w:cs="Times New Roman"/>
                <w:b w:val="0"/>
                <w:bCs w:val="0"/>
                <w:color w:val="auto"/>
                <w:u w:val="none"/>
                <w:lang w:val="en-US" w:eastAsia="zh-CN"/>
              </w:rPr>
              <w:t>轻烧窑运行过程使用煤气发生炉进行供热，</w:t>
            </w:r>
            <w:r>
              <w:rPr>
                <w:rFonts w:hint="eastAsia" w:ascii="Times New Roman" w:hAnsi="Times New Roman" w:eastAsia="宋体" w:cs="Times New Roman"/>
                <w:b w:val="0"/>
                <w:bCs w:val="0"/>
                <w:color w:val="auto"/>
                <w:u w:val="none"/>
                <w:lang w:eastAsia="zh-CN"/>
              </w:rPr>
              <w:t>煤气发</w:t>
            </w:r>
            <w:r>
              <w:rPr>
                <w:rFonts w:hint="eastAsia"/>
                <w:b w:val="0"/>
                <w:bCs w:val="0"/>
                <w:color w:val="auto"/>
                <w:u w:val="none"/>
                <w:lang w:eastAsia="zh-CN"/>
              </w:rPr>
              <w:t>生炉使用燃煤</w:t>
            </w:r>
            <w:r>
              <w:rPr>
                <w:rFonts w:hint="eastAsia"/>
                <w:b w:val="0"/>
                <w:bCs w:val="0"/>
                <w:color w:val="auto"/>
                <w:u w:val="none"/>
                <w:lang w:val="en-US" w:eastAsia="zh-CN"/>
              </w:rPr>
              <w:t>，为了响应国家环保政策要求，现将2台煤气发生</w:t>
            </w:r>
            <w:r>
              <w:rPr>
                <w:rFonts w:hint="eastAsia" w:ascii="宋体" w:hAnsi="宋体" w:eastAsia="宋体" w:cs="宋体"/>
                <w:b w:val="0"/>
                <w:bCs w:val="0"/>
                <w:color w:val="auto"/>
                <w:kern w:val="0"/>
                <w:sz w:val="24"/>
                <w:szCs w:val="24"/>
                <w:u w:val="none"/>
                <w:lang w:val="en-US" w:eastAsia="zh-CN" w:bidi="ar"/>
              </w:rPr>
              <w:t>炉拆除，更换为1套天然气燃烧系统，天然气属于清洁能源，项目的建设将减少污染物的产生量</w:t>
            </w:r>
            <w:r>
              <w:rPr>
                <w:rFonts w:hint="eastAsia" w:ascii="宋体" w:hAnsi="宋体" w:cs="宋体"/>
                <w:b w:val="0"/>
                <w:bCs w:val="0"/>
                <w:color w:val="auto"/>
                <w:kern w:val="0"/>
                <w:sz w:val="24"/>
                <w:szCs w:val="24"/>
                <w:u w:val="none"/>
                <w:lang w:val="en-US" w:eastAsia="zh-CN" w:bidi="ar"/>
              </w:rPr>
              <w:t>，</w:t>
            </w:r>
            <w:r>
              <w:rPr>
                <w:rFonts w:hint="eastAsia" w:ascii="宋体" w:hAnsi="宋体" w:eastAsia="宋体" w:cs="宋体"/>
                <w:b w:val="0"/>
                <w:bCs w:val="0"/>
                <w:color w:val="auto"/>
                <w:sz w:val="24"/>
                <w:szCs w:val="24"/>
                <w:u w:val="none"/>
              </w:rPr>
              <w:t>确保排放量只减不增。</w:t>
            </w:r>
          </w:p>
          <w:p>
            <w:pPr>
              <w:pStyle w:val="58"/>
              <w:ind w:left="0" w:leftChars="0" w:firstLine="482"/>
              <w:rPr>
                <w:rFonts w:hint="eastAsia" w:ascii="宋体" w:hAnsi="宋体" w:eastAsia="宋体" w:cs="宋体"/>
                <w:b w:val="0"/>
                <w:bCs w:val="0"/>
                <w:color w:val="auto"/>
                <w:sz w:val="24"/>
                <w:szCs w:val="24"/>
                <w:u w:val="none"/>
                <w:lang w:eastAsia="zh-CN"/>
              </w:rPr>
            </w:pPr>
            <w:r>
              <w:rPr>
                <w:rFonts w:hint="eastAsia" w:ascii="宋体" w:hAnsi="宋体" w:eastAsia="宋体" w:cs="宋体"/>
                <w:b w:val="0"/>
                <w:bCs w:val="0"/>
                <w:color w:val="auto"/>
                <w:sz w:val="24"/>
                <w:szCs w:val="24"/>
                <w:u w:val="none"/>
              </w:rPr>
              <w:t>“辽宁省人民政府办公厅关于加强全省高耗能、高排放项目准入管理的意见”</w:t>
            </w:r>
            <w:r>
              <w:rPr>
                <w:rFonts w:hint="eastAsia" w:ascii="宋体" w:hAnsi="宋体" w:eastAsia="宋体" w:cs="宋体"/>
                <w:b w:val="0"/>
                <w:bCs w:val="0"/>
                <w:color w:val="auto"/>
                <w:sz w:val="24"/>
                <w:szCs w:val="24"/>
                <w:u w:val="none"/>
                <w:lang w:eastAsia="zh-CN"/>
              </w:rPr>
              <w:t>中</w:t>
            </w:r>
            <w:r>
              <w:rPr>
                <w:rFonts w:hint="eastAsia" w:ascii="宋体" w:hAnsi="宋体" w:eastAsia="宋体" w:cs="宋体"/>
                <w:b w:val="0"/>
                <w:bCs w:val="0"/>
                <w:color w:val="auto"/>
                <w:sz w:val="24"/>
                <w:szCs w:val="24"/>
                <w:u w:val="none"/>
              </w:rPr>
              <w:t>严格控制全省产能过剩和高耗能行业新建项目</w:t>
            </w:r>
            <w:r>
              <w:rPr>
                <w:rFonts w:hint="eastAsia" w:ascii="宋体" w:hAnsi="宋体" w:eastAsia="宋体" w:cs="宋体"/>
                <w:b w:val="0"/>
                <w:bCs w:val="0"/>
                <w:color w:val="auto"/>
                <w:sz w:val="24"/>
                <w:szCs w:val="24"/>
                <w:u w:val="none"/>
                <w:lang w:eastAsia="zh-CN"/>
              </w:rPr>
              <w:t>，本项目为技改项目，与该意见相符。</w:t>
            </w:r>
          </w:p>
          <w:p>
            <w:pPr>
              <w:pStyle w:val="58"/>
              <w:ind w:left="0" w:leftChars="0" w:firstLine="482"/>
              <w:rPr>
                <w:rFonts w:hint="eastAsia" w:ascii="宋体" w:hAnsi="宋体" w:eastAsia="宋体" w:cs="宋体"/>
                <w:color w:val="auto"/>
                <w:sz w:val="24"/>
                <w:szCs w:val="24"/>
              </w:rPr>
            </w:pPr>
            <w:r>
              <w:rPr>
                <w:rFonts w:hint="eastAsia" w:ascii="宋体" w:hAnsi="宋体" w:eastAsia="宋体" w:cs="宋体"/>
                <w:color w:val="auto"/>
                <w:sz w:val="24"/>
                <w:szCs w:val="24"/>
              </w:rPr>
              <w:t>四、与《鞍山市生态环境局关于印发&lt;生态环境准入清单（2021年版）&gt;的通知》（鞍环发〔2021〕6号）相符性分析</w:t>
            </w:r>
          </w:p>
          <w:p>
            <w:pPr>
              <w:pStyle w:val="15"/>
              <w:rPr>
                <w:rFonts w:hint="default" w:ascii="宋体" w:hAnsi="宋体" w:eastAsia="宋体" w:cs="宋体"/>
                <w:color w:val="FF0000"/>
                <w:sz w:val="24"/>
                <w:szCs w:val="24"/>
                <w:lang w:val="en-US" w:eastAsia="zh-CN"/>
              </w:rPr>
            </w:pPr>
            <w:r>
              <w:rPr>
                <w:rFonts w:hint="eastAsia" w:ascii="宋体" w:hAnsi="宋体" w:eastAsia="宋体" w:cs="宋体"/>
                <w:color w:val="auto"/>
                <w:sz w:val="24"/>
                <w:szCs w:val="24"/>
              </w:rPr>
              <w:t>鞍山市生态环境局于2021年10月15日发布了《鞍山市生态环境准入清单（2021年版）》，根据辽宁省生态环境厅2022年第1号通告，本项目于2022年</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rPr>
              <w:t>日向鞍山市生态环境局提交管控单元查询申请表，根据查询结果可知，本项目厂区所在的</w:t>
            </w:r>
            <w:r>
              <w:rPr>
                <w:rFonts w:hint="eastAsia" w:ascii="宋体" w:hAnsi="宋体" w:cs="宋体"/>
                <w:color w:val="auto"/>
                <w:sz w:val="24"/>
                <w:szCs w:val="24"/>
                <w:lang w:eastAsia="zh-CN"/>
              </w:rPr>
              <w:t>“</w:t>
            </w:r>
            <w:r>
              <w:rPr>
                <w:rFonts w:hint="eastAsia" w:ascii="宋体" w:hAnsi="宋体" w:eastAsia="宋体" w:cs="宋体"/>
                <w:color w:val="auto"/>
                <w:sz w:val="24"/>
                <w:szCs w:val="24"/>
              </w:rPr>
              <w:t>三线一单</w:t>
            </w:r>
            <w:r>
              <w:rPr>
                <w:rFonts w:hint="eastAsia" w:ascii="宋体" w:hAnsi="宋体" w:cs="宋体"/>
                <w:color w:val="auto"/>
                <w:sz w:val="24"/>
                <w:szCs w:val="24"/>
                <w:lang w:eastAsia="zh-CN"/>
              </w:rPr>
              <w:t>”</w:t>
            </w:r>
            <w:r>
              <w:rPr>
                <w:rFonts w:hint="eastAsia" w:ascii="宋体" w:hAnsi="宋体" w:eastAsia="宋体" w:cs="宋体"/>
                <w:color w:val="auto"/>
                <w:sz w:val="24"/>
                <w:szCs w:val="24"/>
              </w:rPr>
              <w:t>管控单元</w:t>
            </w:r>
            <w:r>
              <w:rPr>
                <w:rFonts w:hint="eastAsia" w:ascii="宋体" w:hAnsi="宋体" w:cs="宋体"/>
                <w:color w:val="auto"/>
                <w:sz w:val="24"/>
                <w:szCs w:val="24"/>
                <w:lang w:eastAsia="zh-CN"/>
              </w:rPr>
              <w:t>名称：</w:t>
            </w:r>
            <w:r>
              <w:rPr>
                <w:rFonts w:hint="eastAsia" w:asciiTheme="minorEastAsia" w:hAnsiTheme="minorEastAsia" w:eastAsiaTheme="minorEastAsia" w:cstheme="minorEastAsia"/>
                <w:color w:val="auto"/>
                <w:sz w:val="24"/>
                <w:szCs w:val="24"/>
              </w:rPr>
              <w:t>鞍山市岫岩满族自治县一般管控区</w:t>
            </w:r>
            <w:r>
              <w:rPr>
                <w:rFonts w:hint="eastAsia" w:asciiTheme="minorEastAsia" w:hAnsiTheme="minorEastAsia" w:eastAsiaTheme="minorEastAsia" w:cstheme="minorEastAsia"/>
                <w:color w:val="auto"/>
                <w:sz w:val="24"/>
                <w:szCs w:val="24"/>
                <w:lang w:eastAsia="zh-CN"/>
              </w:rPr>
              <w:t>，</w:t>
            </w:r>
            <w:r>
              <w:rPr>
                <w:rFonts w:hint="eastAsia" w:ascii="宋体" w:hAnsi="宋体" w:eastAsia="宋体" w:cs="宋体"/>
                <w:color w:val="auto"/>
                <w:sz w:val="24"/>
                <w:szCs w:val="24"/>
              </w:rPr>
              <w:t>编码</w:t>
            </w:r>
            <w:r>
              <w:rPr>
                <w:rFonts w:hint="eastAsia" w:ascii="宋体" w:hAnsi="宋体" w:eastAsia="宋体" w:cs="宋体"/>
                <w:color w:val="auto"/>
                <w:sz w:val="24"/>
                <w:szCs w:val="24"/>
                <w:lang w:eastAsia="zh-CN"/>
              </w:rPr>
              <w:t>ZH21032330001</w:t>
            </w:r>
            <w:r>
              <w:rPr>
                <w:rFonts w:hint="eastAsia" w:ascii="宋体" w:hAnsi="宋体" w:eastAsia="宋体" w:cs="宋体"/>
                <w:color w:val="auto"/>
                <w:sz w:val="24"/>
                <w:szCs w:val="24"/>
              </w:rPr>
              <w:t>。本项目与《鞍山市生态环境准入清单（2021年版）》相符性分析</w:t>
            </w:r>
            <w:r>
              <w:rPr>
                <w:rFonts w:hint="eastAsia" w:ascii="宋体" w:hAnsi="宋体" w:cs="宋体"/>
                <w:color w:val="auto"/>
                <w:sz w:val="24"/>
                <w:szCs w:val="24"/>
                <w:lang w:eastAsia="zh-CN"/>
              </w:rPr>
              <w:t>详</w:t>
            </w:r>
            <w:r>
              <w:rPr>
                <w:rFonts w:hint="eastAsia" w:ascii="宋体" w:hAnsi="宋体" w:eastAsia="宋体" w:cs="宋体"/>
                <w:color w:val="auto"/>
                <w:sz w:val="24"/>
                <w:szCs w:val="24"/>
              </w:rPr>
              <w:t>见下表。</w:t>
            </w:r>
            <w:r>
              <w:rPr>
                <w:rFonts w:hint="eastAsia" w:ascii="宋体" w:hAnsi="宋体" w:cs="宋体"/>
                <w:color w:val="FF0000"/>
                <w:sz w:val="24"/>
                <w:szCs w:val="24"/>
                <w:lang w:eastAsia="zh-CN"/>
              </w:rPr>
              <w:t>（本项目查询结果还没出来，出结果再修改</w:t>
            </w:r>
            <w:r>
              <w:rPr>
                <w:rFonts w:hint="eastAsia" w:ascii="宋体" w:hAnsi="宋体" w:cs="宋体"/>
                <w:color w:val="FF0000"/>
                <w:sz w:val="24"/>
                <w:szCs w:val="24"/>
                <w:lang w:val="en-US" w:eastAsia="zh-CN"/>
              </w:rPr>
              <w:t>)</w:t>
            </w:r>
          </w:p>
          <w:p>
            <w:pPr>
              <w:pStyle w:val="44"/>
              <w:numPr>
                <w:ilvl w:val="0"/>
                <w:numId w:val="0"/>
              </w:numPr>
              <w:jc w:val="center"/>
              <w:rPr>
                <w:rFonts w:hint="eastAsia" w:ascii="宋体" w:hAnsi="宋体" w:eastAsia="宋体" w:cs="宋体"/>
                <w:color w:val="auto"/>
                <w:sz w:val="24"/>
                <w:szCs w:val="24"/>
              </w:rPr>
            </w:pPr>
            <w:r>
              <w:rPr>
                <w:rFonts w:hint="eastAsia" w:ascii="宋体" w:hAnsi="宋体" w:eastAsia="宋体" w:cs="宋体"/>
                <w:color w:val="auto"/>
                <w:sz w:val="21"/>
                <w:szCs w:val="21"/>
                <w:lang w:eastAsia="zh-CN"/>
              </w:rPr>
              <w:t>表</w:t>
            </w:r>
            <w:r>
              <w:rPr>
                <w:rFonts w:hint="eastAsia" w:ascii="宋体" w:hAnsi="宋体" w:eastAsia="宋体" w:cs="宋体"/>
                <w:color w:val="auto"/>
                <w:sz w:val="21"/>
                <w:szCs w:val="21"/>
                <w:lang w:val="en-US" w:eastAsia="zh-CN"/>
              </w:rPr>
              <w:t xml:space="preserve">1  </w:t>
            </w:r>
            <w:r>
              <w:rPr>
                <w:rFonts w:hint="eastAsia" w:ascii="宋体" w:hAnsi="宋体" w:eastAsia="宋体" w:cs="宋体"/>
                <w:color w:val="auto"/>
                <w:sz w:val="21"/>
                <w:szCs w:val="21"/>
              </w:rPr>
              <w:t>与“鞍山市生态环境准入清单（2021年版）”相符性分析</w:t>
            </w:r>
          </w:p>
          <w:tbl>
            <w:tblPr>
              <w:tblStyle w:val="36"/>
              <w:tblW w:w="7384"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22"/>
              <w:gridCol w:w="3082"/>
              <w:gridCol w:w="2359"/>
              <w:gridCol w:w="40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816"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环境管控单元名称</w:t>
                  </w:r>
                </w:p>
              </w:tc>
              <w:tc>
                <w:tcPr>
                  <w:tcW w:w="72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管控单元</w:t>
                  </w:r>
                  <w:r>
                    <w:rPr>
                      <w:rFonts w:hint="eastAsia" w:asciiTheme="minorEastAsia" w:hAnsiTheme="minorEastAsia" w:eastAsiaTheme="minorEastAsia" w:cstheme="minorEastAsia"/>
                      <w:color w:val="auto"/>
                      <w:sz w:val="21"/>
                      <w:szCs w:val="21"/>
                    </w:rPr>
                    <w:t>分类</w:t>
                  </w:r>
                </w:p>
              </w:tc>
              <w:tc>
                <w:tcPr>
                  <w:tcW w:w="308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管控要求</w:t>
                  </w:r>
                </w:p>
              </w:tc>
              <w:tc>
                <w:tcPr>
                  <w:tcW w:w="2359"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p>
              </w:tc>
              <w:tc>
                <w:tcPr>
                  <w:tcW w:w="405"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restart"/>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鞍山市岫岩满族自治县一般生态空间</w:t>
                  </w:r>
                </w:p>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ZH21032310002</w:t>
                  </w:r>
                  <w:r>
                    <w:rPr>
                      <w:rFonts w:hint="eastAsia" w:asciiTheme="minorEastAsia" w:hAnsiTheme="minorEastAsia" w:eastAsiaTheme="minorEastAsia" w:cstheme="minorEastAsia"/>
                      <w:color w:val="auto"/>
                      <w:sz w:val="21"/>
                      <w:szCs w:val="21"/>
                      <w:lang w:eastAsia="zh-CN"/>
                    </w:rPr>
                    <w:t>）</w:t>
                  </w:r>
                </w:p>
              </w:tc>
              <w:tc>
                <w:tcPr>
                  <w:tcW w:w="722" w:type="dxa"/>
                  <w:tcBorders>
                    <w:tl2br w:val="nil"/>
                    <w:tr2bl w:val="nil"/>
                  </w:tcBorders>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空间布局约束</w:t>
                  </w:r>
                </w:p>
              </w:tc>
              <w:tc>
                <w:tcPr>
                  <w:tcW w:w="308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开发和建设活动应符合《鞍山市国土空间规划》相关要求。</w:t>
                  </w:r>
                </w:p>
              </w:tc>
              <w:tc>
                <w:tcPr>
                  <w:tcW w:w="2359"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本项目位于厂区现有占地范围内，用地性质为工业用地，符合国家及地方供地政策和土地管理法律法规的条件。</w:t>
                  </w:r>
                </w:p>
              </w:tc>
              <w:tc>
                <w:tcPr>
                  <w:tcW w:w="405"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pStyle w:val="46"/>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污染物排放管控</w:t>
                  </w:r>
                </w:p>
              </w:tc>
              <w:tc>
                <w:tcPr>
                  <w:tcW w:w="308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单元林地按照《中华人民共和国森林法》要求执行，禁止向林地排放重金属或者其他有毒有害物质含量超标的污水、污泥，以及可能造成林地污染的清淤底泥、尾矿、矿渣等。</w:t>
                  </w:r>
                </w:p>
              </w:tc>
              <w:tc>
                <w:tcPr>
                  <w:tcW w:w="2359"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本项目不涉及</w:t>
                  </w:r>
                  <w:r>
                    <w:rPr>
                      <w:rFonts w:hint="eastAsia" w:asciiTheme="minorEastAsia" w:hAnsiTheme="minorEastAsia" w:eastAsiaTheme="minorEastAsia" w:cstheme="minorEastAsia"/>
                      <w:color w:val="auto"/>
                      <w:sz w:val="21"/>
                      <w:szCs w:val="21"/>
                    </w:rPr>
                    <w:t>单元林地</w:t>
                  </w:r>
                </w:p>
              </w:tc>
              <w:tc>
                <w:tcPr>
                  <w:tcW w:w="405"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环境风险防控</w:t>
                  </w:r>
                </w:p>
              </w:tc>
              <w:tc>
                <w:tcPr>
                  <w:tcW w:w="308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单元内林地按照《中华人民共和国森林法》要求执行：建立森林资源调查监测制度，对森林资源现状及变化情况进行调查、监测和评价，并定期公布。</w:t>
                  </w:r>
                </w:p>
              </w:tc>
              <w:tc>
                <w:tcPr>
                  <w:tcW w:w="2359"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本项目不涉及</w:t>
                  </w:r>
                  <w:r>
                    <w:rPr>
                      <w:rFonts w:hint="eastAsia" w:asciiTheme="minorEastAsia" w:hAnsiTheme="minorEastAsia" w:eastAsiaTheme="minorEastAsia" w:cstheme="minorEastAsia"/>
                      <w:color w:val="auto"/>
                      <w:sz w:val="21"/>
                      <w:szCs w:val="21"/>
                    </w:rPr>
                    <w:t>单元内林地</w:t>
                  </w:r>
                </w:p>
              </w:tc>
              <w:tc>
                <w:tcPr>
                  <w:tcW w:w="405"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资源开发</w:t>
                  </w:r>
                </w:p>
                <w:p>
                  <w:pPr>
                    <w:pStyle w:val="46"/>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效率要求</w:t>
                  </w:r>
                </w:p>
              </w:tc>
              <w:tc>
                <w:tcPr>
                  <w:tcW w:w="3082" w:type="dxa"/>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单元内林地按照《中华人民共和国森林法》要求执行：森林、林木、林地的所有者和使用者应当依法保护和合理利用森林、林木、林地，不得非法改变林地用途和毁坏森林、林木、林地。</w:t>
                  </w:r>
                </w:p>
              </w:tc>
              <w:tc>
                <w:tcPr>
                  <w:tcW w:w="2359"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本项目不涉及</w:t>
                  </w:r>
                </w:p>
              </w:tc>
              <w:tc>
                <w:tcPr>
                  <w:tcW w:w="405" w:type="dxa"/>
                  <w:tcBorders>
                    <w:tl2br w:val="nil"/>
                    <w:tr2bl w:val="nil"/>
                  </w:tcBorders>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restart"/>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鞍山市岫岩满族自治县一般管控区（</w:t>
                  </w:r>
                  <w:r>
                    <w:rPr>
                      <w:rFonts w:hint="eastAsia" w:asciiTheme="minorEastAsia" w:hAnsiTheme="minorEastAsia" w:eastAsiaTheme="minorEastAsia" w:cstheme="minorEastAsia"/>
                      <w:color w:val="auto"/>
                      <w:sz w:val="21"/>
                      <w:szCs w:val="21"/>
                      <w:lang w:eastAsia="zh-CN"/>
                    </w:rPr>
                    <w:t>ZH21032330001</w:t>
                  </w:r>
                  <w:r>
                    <w:rPr>
                      <w:rFonts w:hint="eastAsia" w:asciiTheme="minorEastAsia" w:hAnsiTheme="minorEastAsia" w:eastAsiaTheme="minorEastAsia" w:cstheme="minorEastAsia"/>
                      <w:color w:val="auto"/>
                      <w:sz w:val="21"/>
                      <w:szCs w:val="21"/>
                    </w:rPr>
                    <w:t>）</w:t>
                  </w:r>
                </w:p>
              </w:tc>
              <w:tc>
                <w:tcPr>
                  <w:tcW w:w="722"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空间布局约束</w:t>
                  </w:r>
                </w:p>
              </w:tc>
              <w:tc>
                <w:tcPr>
                  <w:tcW w:w="3082"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各类开发建设活动应符合《鞍山市国土空间规划》相关空间布局要求，以及《岫岩县国土空间规划》要求。</w:t>
                  </w:r>
                </w:p>
              </w:tc>
              <w:tc>
                <w:tcPr>
                  <w:tcW w:w="2359"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本项目位于</w:t>
                  </w:r>
                  <w:r>
                    <w:rPr>
                      <w:rFonts w:hint="eastAsia" w:asciiTheme="minorEastAsia" w:hAnsiTheme="minorEastAsia" w:eastAsiaTheme="minorEastAsia" w:cstheme="minorEastAsia"/>
                      <w:color w:val="auto"/>
                      <w:sz w:val="21"/>
                      <w:szCs w:val="21"/>
                      <w:lang w:eastAsia="zh-CN"/>
                    </w:rPr>
                    <w:t>辽宁省鞍山市岫岩满族自治县大房身镇古洞村</w:t>
                  </w:r>
                  <w:r>
                    <w:rPr>
                      <w:rFonts w:hint="eastAsia" w:asciiTheme="minorEastAsia" w:hAnsiTheme="minorEastAsia" w:eastAsiaTheme="minorEastAsia" w:cstheme="minorEastAsia"/>
                      <w:color w:val="auto"/>
                      <w:sz w:val="21"/>
                      <w:szCs w:val="21"/>
                    </w:rPr>
                    <w:t>。项目占地范围内无文物单位、生活饮用水源保护区、风景名胜区、自然保护区等环境敏感点分布，项目选址不在生态保护红线范围内。本项目位于厂区现有占地范围内，用地性质为工业用地，符合国家及地方供地政策和土地管理法律法规的条件。</w:t>
                  </w:r>
                </w:p>
              </w:tc>
              <w:tc>
                <w:tcPr>
                  <w:tcW w:w="405"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污染物排放管控</w:t>
                  </w:r>
                </w:p>
              </w:tc>
              <w:tc>
                <w:tcPr>
                  <w:tcW w:w="3082" w:type="dxa"/>
                  <w:vMerge w:val="restart"/>
                  <w:tcBorders>
                    <w:tl2br w:val="nil"/>
                    <w:tr2bl w:val="nil"/>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按照《中华人民共和国环境保护法》及相关法律法规要求执行。</w:t>
                  </w:r>
                </w:p>
              </w:tc>
              <w:tc>
                <w:tcPr>
                  <w:tcW w:w="2359"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项目施工期及运营期各项污染物采取相应的环保措施后能满足达标排放要求。</w:t>
                  </w:r>
                </w:p>
              </w:tc>
              <w:tc>
                <w:tcPr>
                  <w:tcW w:w="405"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环境风险防控</w:t>
                  </w:r>
                </w:p>
              </w:tc>
              <w:tc>
                <w:tcPr>
                  <w:tcW w:w="3082"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2359"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val="en-US" w:eastAsia="zh-CN"/>
                    </w:rPr>
                    <w:t>整个厂区</w:t>
                  </w:r>
                  <w:r>
                    <w:rPr>
                      <w:rFonts w:hint="eastAsia" w:asciiTheme="minorEastAsia" w:hAnsiTheme="minorEastAsia" w:eastAsiaTheme="minorEastAsia" w:cstheme="minorEastAsia"/>
                      <w:color w:val="auto"/>
                      <w:sz w:val="21"/>
                      <w:szCs w:val="21"/>
                    </w:rPr>
                    <w:t>采取一般防渗，可有效防止污染物进入地下水体，从而减轻乃至杜绝对地下水环境、土壤环境的影响</w:t>
                  </w:r>
                </w:p>
              </w:tc>
              <w:tc>
                <w:tcPr>
                  <w:tcW w:w="405"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816"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722"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资源开发效率要求</w:t>
                  </w:r>
                </w:p>
              </w:tc>
              <w:tc>
                <w:tcPr>
                  <w:tcW w:w="3082" w:type="dxa"/>
                  <w:vMerge w:val="continue"/>
                  <w:tcBorders>
                    <w:tl2br w:val="nil"/>
                    <w:tr2bl w:val="nil"/>
                  </w:tcBorders>
                  <w:vAlign w:val="center"/>
                </w:tcPr>
                <w:p>
                  <w:pPr>
                    <w:pStyle w:val="46"/>
                    <w:rPr>
                      <w:rFonts w:hint="eastAsia" w:asciiTheme="minorEastAsia" w:hAnsiTheme="minorEastAsia" w:eastAsiaTheme="minorEastAsia" w:cstheme="minorEastAsia"/>
                      <w:color w:val="auto"/>
                      <w:sz w:val="21"/>
                      <w:szCs w:val="21"/>
                    </w:rPr>
                  </w:pPr>
                </w:p>
              </w:tc>
              <w:tc>
                <w:tcPr>
                  <w:tcW w:w="2359"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本项目采用高效生产设施及环保设施，处理后各项污染物能满足达标排放要求，营运过程中消耗一定量的水源、电</w:t>
                  </w:r>
                  <w:r>
                    <w:rPr>
                      <w:rFonts w:hint="eastAsia" w:asciiTheme="minorEastAsia" w:hAnsiTheme="minorEastAsia" w:eastAsiaTheme="minorEastAsia" w:cstheme="minorEastAsia"/>
                      <w:color w:val="auto"/>
                      <w:sz w:val="21"/>
                      <w:szCs w:val="21"/>
                      <w:lang w:eastAsia="zh-CN"/>
                    </w:rPr>
                    <w:t>能</w:t>
                  </w:r>
                  <w:r>
                    <w:rPr>
                      <w:rFonts w:hint="eastAsia" w:asciiTheme="minorEastAsia" w:hAnsiTheme="minorEastAsia" w:eastAsiaTheme="minorEastAsia" w:cstheme="minorEastAsia"/>
                      <w:color w:val="auto"/>
                      <w:sz w:val="21"/>
                      <w:szCs w:val="21"/>
                    </w:rPr>
                    <w:t>等资源，项目资源消耗量相对区域资源利用总量较少</w:t>
                  </w:r>
                </w:p>
              </w:tc>
              <w:tc>
                <w:tcPr>
                  <w:tcW w:w="405" w:type="dxa"/>
                  <w:tcBorders>
                    <w:tl2br w:val="nil"/>
                    <w:tr2bl w:val="nil"/>
                  </w:tcBorders>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bl>
          <w:p>
            <w:pPr>
              <w:pStyle w:val="58"/>
              <w:spacing w:line="240" w:lineRule="auto"/>
              <w:ind w:left="0" w:leftChars="0" w:firstLine="482"/>
              <w:rPr>
                <w:rFonts w:hint="eastAsia" w:ascii="宋体" w:hAnsi="宋体" w:eastAsia="宋体" w:cs="宋体"/>
                <w:color w:val="auto"/>
                <w:sz w:val="24"/>
                <w:szCs w:val="24"/>
              </w:rPr>
            </w:pPr>
          </w:p>
          <w:p>
            <w:pPr>
              <w:pStyle w:val="58"/>
              <w:ind w:left="0" w:leftChars="0" w:firstLine="482"/>
              <w:rPr>
                <w:rFonts w:hint="eastAsia" w:ascii="宋体" w:hAnsi="宋体" w:eastAsia="宋体" w:cs="宋体"/>
                <w:color w:val="auto"/>
                <w:sz w:val="24"/>
                <w:szCs w:val="24"/>
              </w:rPr>
            </w:pPr>
            <w:r>
              <w:rPr>
                <w:rFonts w:hint="eastAsia" w:ascii="宋体" w:hAnsi="宋体" w:eastAsia="宋体" w:cs="宋体"/>
                <w:color w:val="auto"/>
                <w:sz w:val="24"/>
                <w:szCs w:val="24"/>
              </w:rPr>
              <w:t>五、</w:t>
            </w:r>
            <w:r>
              <w:rPr>
                <w:rFonts w:hint="eastAsia" w:ascii="宋体" w:hAnsi="宋体" w:cs="宋体"/>
                <w:color w:val="auto"/>
                <w:sz w:val="24"/>
                <w:szCs w:val="24"/>
                <w:lang w:eastAsia="zh-CN"/>
              </w:rPr>
              <w:t>项目</w:t>
            </w:r>
            <w:r>
              <w:rPr>
                <w:rFonts w:hint="eastAsia" w:ascii="宋体" w:hAnsi="宋体" w:eastAsia="宋体" w:cs="宋体"/>
                <w:color w:val="auto"/>
                <w:sz w:val="24"/>
                <w:szCs w:val="24"/>
              </w:rPr>
              <w:t>与《土壤污染防治行动计划》相符性分析</w:t>
            </w:r>
          </w:p>
          <w:p>
            <w:pPr>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为切实加强土壤污染防治，逐步改善土壤环境质量，2016年5月28日国务院发布“关于印发土壤污染防治行动计划的通知”（国发〔2016〕31号），简称“土十条”。本项目与“土十条”的相符性分析见下表。</w:t>
            </w:r>
          </w:p>
          <w:p>
            <w:pPr>
              <w:pStyle w:val="44"/>
              <w:numPr>
                <w:ilvl w:val="0"/>
                <w:numId w:val="0"/>
              </w:numPr>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 xml:space="preserve">表2  项目与 </w:t>
            </w:r>
            <w:r>
              <w:rPr>
                <w:rFonts w:hint="eastAsia" w:asciiTheme="minorEastAsia" w:hAnsiTheme="minorEastAsia" w:eastAsiaTheme="minorEastAsia" w:cstheme="minorEastAsia"/>
                <w:color w:val="auto"/>
                <w:sz w:val="21"/>
                <w:szCs w:val="21"/>
                <w:lang w:val="zh-CN"/>
              </w:rPr>
              <w:t>“土十条”相符性分析</w:t>
            </w:r>
          </w:p>
          <w:tbl>
            <w:tblPr>
              <w:tblStyle w:val="35"/>
              <w:tblW w:w="738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11"/>
              <w:gridCol w:w="2793"/>
              <w:gridCol w:w="67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文件要求</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该项目具体情况</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判定结果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一、开展土壤污染调查，掌握土壤环境质量状况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（一）深入开展土壤环境质量调查</w:t>
                  </w:r>
                </w:p>
              </w:tc>
              <w:tc>
                <w:tcPr>
                  <w:tcW w:w="2793"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本项目煤改气，不属于重点行业企业用地，用地性质为工业用地，不会改变</w:t>
                  </w:r>
                  <w:r>
                    <w:rPr>
                      <w:rFonts w:hint="eastAsia" w:asciiTheme="minorEastAsia" w:hAnsiTheme="minorEastAsia" w:eastAsiaTheme="minorEastAsia" w:cstheme="minorEastAsia"/>
                      <w:color w:val="auto"/>
                      <w:sz w:val="21"/>
                      <w:szCs w:val="21"/>
                    </w:rPr>
                    <w:t>土壤环境质量</w:t>
                  </w:r>
                  <w:r>
                    <w:rPr>
                      <w:rFonts w:hint="eastAsia" w:asciiTheme="minorEastAsia" w:hAnsiTheme="minorEastAsia" w:eastAsiaTheme="minorEastAsia" w:cstheme="minorEastAsia"/>
                      <w:color w:val="auto"/>
                      <w:sz w:val="21"/>
                      <w:szCs w:val="21"/>
                      <w:lang w:eastAsia="zh-CN"/>
                    </w:rPr>
                    <w:t>，故本项目未</w:t>
                  </w:r>
                  <w:r>
                    <w:rPr>
                      <w:rFonts w:hint="eastAsia" w:asciiTheme="minorEastAsia" w:hAnsiTheme="minorEastAsia" w:eastAsiaTheme="minorEastAsia" w:cstheme="minorEastAsia"/>
                      <w:color w:val="auto"/>
                      <w:sz w:val="21"/>
                      <w:szCs w:val="21"/>
                    </w:rPr>
                    <w:t>开展深入土壤环境质量调查</w:t>
                  </w:r>
                </w:p>
              </w:tc>
              <w:tc>
                <w:tcPr>
                  <w:tcW w:w="676"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（二）建设土壤环境质量监测网络</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（三）提升土壤环境信息化管理水平</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二、推进土壤污染防治立法，建立健全法规标准体系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（四）加快推进立法进程</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（五）系统构建标准体系</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（六）全面强化监管执法</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三、实施农用地分类管理，保障农业生产环境安全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（七）划定农用地土壤环境质量类别</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（八）切实加大保护力度</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本项目用地性质为工业用地，未占用基本农田</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（九）着力推进安全利用</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（十）全面落实严格管控</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（十一）加强林地草地园地土壤环境管理</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四、实施建设用地准入管理，防范人居环境风险</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（十二）明确管理要求</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（十三）落实监管责任</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（十四）严格用地准入</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本项目用地性质为工业用地</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五、强化未污染土壤保护，严控新增土壤污染</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（十五）加强未利用地环境管理</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（十六）防范建设用地新增污染</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eastAsia="zh-CN"/>
                    </w:rPr>
                    <w:t>按</w:t>
                  </w:r>
                  <w:r>
                    <w:rPr>
                      <w:rFonts w:hint="eastAsia" w:asciiTheme="minorEastAsia" w:hAnsiTheme="minorEastAsia" w:eastAsiaTheme="minorEastAsia" w:cstheme="minorEastAsia"/>
                      <w:color w:val="auto"/>
                      <w:sz w:val="21"/>
                      <w:szCs w:val="21"/>
                    </w:rPr>
                    <w:t>分区防渗情况做好防渗工作，严格防控事故状态时对土壤与地下水的污染</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（十七）强化空间布局管控</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六、加强污染源监管，做好土壤污染预防工作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（十八）严控工矿污染</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（十九）控制农业污染</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（二十）减少生活污染</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七、开展污染治理与修复，改善区域土壤环境质量</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（二十一）明确治理与修复主体</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（二十二）制定治理与修复规划</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（二十三）有序开展治理与修复</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（二十四）监督目标任务落实</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八、加大科技研发力度，推动环境保护产业发展</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（二十五）加大实用技术推广力度</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（二十六）加大适用技术推广力度</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（二十七）推动治理与修复产业发展</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九、发挥政府主导作用，构建土壤环境治理体系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（二十八）强化政府主导</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（二十九）发挥市场作用</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（三十）加强社会监督</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（三十一）开展宣传教育</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本项目加强职工环境保护宣传教育，预防土壤污染</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十、加强目标考核，严格责任追究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（三十二）明确地方政府主体责任</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（三十三）加强部门协调联动</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（三十四）落实企业责任</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加强企业内部管理，预防土壤污染</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（三十五）严格评估考核</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bl>
          <w:p>
            <w:pPr>
              <w:pStyle w:val="44"/>
              <w:numPr>
                <w:ilvl w:val="0"/>
                <w:numId w:val="0"/>
              </w:numPr>
              <w:spacing w:line="240" w:lineRule="auto"/>
              <w:jc w:val="both"/>
              <w:rPr>
                <w:rFonts w:hint="eastAsia" w:ascii="宋体" w:hAnsi="宋体" w:eastAsia="宋体" w:cs="宋体"/>
                <w:color w:val="auto"/>
                <w:sz w:val="24"/>
                <w:szCs w:val="24"/>
                <w:lang w:val="en-US" w:eastAsia="zh-CN"/>
              </w:rPr>
            </w:pPr>
          </w:p>
          <w:p>
            <w:pPr>
              <w:pStyle w:val="58"/>
              <w:ind w:left="0" w:leftChars="0"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六</w:t>
            </w:r>
            <w:r>
              <w:rPr>
                <w:rFonts w:hint="eastAsia" w:asciiTheme="minorEastAsia" w:hAnsiTheme="minorEastAsia" w:eastAsiaTheme="minorEastAsia" w:cstheme="minorEastAsia"/>
                <w:color w:val="auto"/>
                <w:sz w:val="24"/>
                <w:szCs w:val="24"/>
              </w:rPr>
              <w:t>、</w:t>
            </w:r>
            <w:r>
              <w:rPr>
                <w:rFonts w:hint="eastAsia" w:ascii="宋体" w:hAnsi="宋体" w:cs="宋体"/>
                <w:color w:val="auto"/>
                <w:sz w:val="24"/>
                <w:szCs w:val="24"/>
                <w:lang w:eastAsia="zh-CN"/>
              </w:rPr>
              <w:t>项目</w:t>
            </w:r>
            <w:r>
              <w:rPr>
                <w:rFonts w:hint="eastAsia" w:ascii="宋体" w:hAnsi="宋体" w:eastAsia="宋体" w:cs="宋体"/>
                <w:color w:val="auto"/>
                <w:sz w:val="24"/>
                <w:szCs w:val="24"/>
              </w:rPr>
              <w:t>与《</w:t>
            </w:r>
            <w:r>
              <w:rPr>
                <w:rFonts w:hint="eastAsia" w:ascii="宋体" w:hAnsi="宋体" w:eastAsia="宋体" w:cs="宋体"/>
                <w:color w:val="auto"/>
                <w:sz w:val="24"/>
                <w:szCs w:val="24"/>
                <w:lang w:eastAsia="zh-CN"/>
              </w:rPr>
              <w:t>水</w:t>
            </w:r>
            <w:r>
              <w:rPr>
                <w:rFonts w:hint="eastAsia" w:ascii="宋体" w:hAnsi="宋体" w:eastAsia="宋体" w:cs="宋体"/>
                <w:color w:val="auto"/>
                <w:sz w:val="24"/>
                <w:szCs w:val="24"/>
              </w:rPr>
              <w:t>污染防治行动计划》相符性分析</w:t>
            </w:r>
          </w:p>
          <w:p>
            <w:pPr>
              <w:ind w:left="0" w:leftChars="0" w:firstLine="480" w:firstLineChars="200"/>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4"/>
                <w:szCs w:val="24"/>
                <w:lang w:val="en-US" w:eastAsia="zh-CN"/>
              </w:rPr>
              <w:t>为切实加大水污染防治力度，保障国家水安全，制定</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水</w:t>
            </w:r>
            <w:r>
              <w:rPr>
                <w:rFonts w:hint="eastAsia" w:ascii="宋体" w:hAnsi="宋体" w:eastAsia="宋体" w:cs="宋体"/>
                <w:color w:val="auto"/>
                <w:sz w:val="24"/>
                <w:szCs w:val="24"/>
              </w:rPr>
              <w:t>污染防治行动计划》</w:t>
            </w:r>
            <w:r>
              <w:rPr>
                <w:rFonts w:hint="eastAsia" w:ascii="宋体" w:hAnsi="宋体" w:eastAsia="宋体" w:cs="宋体"/>
                <w:color w:val="auto"/>
                <w:sz w:val="24"/>
                <w:szCs w:val="24"/>
                <w:lang w:val="en-US" w:eastAsia="zh-CN"/>
              </w:rPr>
              <w:t>，</w:t>
            </w:r>
            <w:r>
              <w:rPr>
                <w:rFonts w:hint="eastAsia" w:ascii="宋体" w:hAnsi="宋体" w:cs="宋体"/>
                <w:color w:val="auto"/>
                <w:sz w:val="24"/>
                <w:szCs w:val="24"/>
                <w:lang w:val="en-US" w:eastAsia="zh-CN"/>
              </w:rPr>
              <w:t>国务院于</w:t>
            </w:r>
            <w:r>
              <w:rPr>
                <w:rFonts w:hint="eastAsia" w:ascii="宋体" w:hAnsi="宋体" w:eastAsia="宋体" w:cs="宋体"/>
                <w:color w:val="auto"/>
                <w:sz w:val="24"/>
                <w:szCs w:val="24"/>
                <w:lang w:val="en-US" w:eastAsia="zh-CN"/>
              </w:rPr>
              <w:t>2015年4月16日发布</w:t>
            </w:r>
            <w:r>
              <w:rPr>
                <w:rFonts w:hint="eastAsia" w:ascii="宋体" w:hAnsi="宋体" w:cs="宋体"/>
                <w:color w:val="auto"/>
                <w:sz w:val="24"/>
                <w:szCs w:val="24"/>
                <w:lang w:val="en-US" w:eastAsia="zh-CN"/>
              </w:rPr>
              <w:t>实施，</w:t>
            </w:r>
            <w:r>
              <w:rPr>
                <w:rFonts w:hint="eastAsia" w:ascii="宋体" w:hAnsi="宋体" w:eastAsia="宋体" w:cs="宋体"/>
                <w:color w:val="auto"/>
                <w:sz w:val="24"/>
                <w:szCs w:val="24"/>
              </w:rPr>
              <w:t>本项目与“</w:t>
            </w:r>
            <w:r>
              <w:rPr>
                <w:rFonts w:hint="eastAsia" w:ascii="宋体" w:hAnsi="宋体" w:cs="宋体"/>
                <w:color w:val="auto"/>
                <w:sz w:val="24"/>
                <w:szCs w:val="24"/>
                <w:lang w:eastAsia="zh-CN"/>
              </w:rPr>
              <w:t>水</w:t>
            </w:r>
            <w:r>
              <w:rPr>
                <w:rFonts w:hint="eastAsia" w:ascii="宋体" w:hAnsi="宋体" w:eastAsia="宋体" w:cs="宋体"/>
                <w:color w:val="auto"/>
                <w:sz w:val="24"/>
                <w:szCs w:val="24"/>
              </w:rPr>
              <w:t>十条”的相符性分析见下表。</w:t>
            </w:r>
          </w:p>
          <w:p>
            <w:pPr>
              <w:pStyle w:val="44"/>
              <w:numPr>
                <w:ilvl w:val="0"/>
                <w:numId w:val="0"/>
              </w:numPr>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表3  项目与</w:t>
            </w:r>
            <w:r>
              <w:rPr>
                <w:rFonts w:hint="eastAsia" w:asciiTheme="minorEastAsia" w:hAnsiTheme="minorEastAsia" w:eastAsiaTheme="minorEastAsia" w:cstheme="minorEastAsia"/>
                <w:color w:val="auto"/>
                <w:sz w:val="21"/>
                <w:szCs w:val="21"/>
                <w:lang w:val="zh-CN"/>
              </w:rPr>
              <w:t>“水十条”相符性分析</w:t>
            </w:r>
          </w:p>
          <w:tbl>
            <w:tblPr>
              <w:tblStyle w:val="35"/>
              <w:tblW w:w="738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11"/>
              <w:gridCol w:w="2793"/>
              <w:gridCol w:w="67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文件要求</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该项目具体情况</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判定结果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eastAsia="zh-CN"/>
                    </w:rPr>
                    <w:t>全面控制污染物排放</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（一）</w:t>
                  </w:r>
                  <w:r>
                    <w:rPr>
                      <w:rFonts w:hint="eastAsia" w:asciiTheme="minorEastAsia" w:hAnsiTheme="minorEastAsia" w:eastAsiaTheme="minorEastAsia" w:cstheme="minorEastAsia"/>
                      <w:color w:val="auto"/>
                      <w:sz w:val="21"/>
                      <w:szCs w:val="21"/>
                      <w:lang w:eastAsia="zh-CN"/>
                    </w:rPr>
                    <w:t>狠抓工业污染防治</w:t>
                  </w:r>
                </w:p>
              </w:tc>
              <w:tc>
                <w:tcPr>
                  <w:tcW w:w="2793" w:type="dxa"/>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default"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eastAsia="zh-CN"/>
                    </w:rPr>
                    <w:t>本项目属于煤改气，生产过程中污染物主要为废气，无生产废水产生</w:t>
                  </w:r>
                </w:p>
              </w:tc>
              <w:tc>
                <w:tcPr>
                  <w:tcW w:w="676"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（二）</w:t>
                  </w:r>
                  <w:r>
                    <w:rPr>
                      <w:rFonts w:hint="eastAsia" w:asciiTheme="minorEastAsia" w:hAnsiTheme="minorEastAsia" w:eastAsiaTheme="minorEastAsia" w:cstheme="minorEastAsia"/>
                      <w:color w:val="auto"/>
                      <w:sz w:val="21"/>
                      <w:szCs w:val="21"/>
                      <w:lang w:eastAsia="zh-CN"/>
                    </w:rPr>
                    <w:t>强化城镇生活污染治理</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（三）</w:t>
                  </w:r>
                  <w:r>
                    <w:rPr>
                      <w:rFonts w:hint="eastAsia" w:asciiTheme="minorEastAsia" w:hAnsiTheme="minorEastAsia" w:eastAsiaTheme="minorEastAsia" w:cstheme="minorEastAsia"/>
                      <w:color w:val="auto"/>
                      <w:sz w:val="21"/>
                      <w:szCs w:val="21"/>
                      <w:lang w:eastAsia="zh-CN"/>
                    </w:rPr>
                    <w:t>推进农业农村污染防治</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加强船舶港口污染控制</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二、</w:t>
                  </w:r>
                  <w:r>
                    <w:rPr>
                      <w:rFonts w:hint="eastAsia" w:asciiTheme="minorEastAsia" w:hAnsiTheme="minorEastAsia" w:eastAsiaTheme="minorEastAsia" w:cstheme="minorEastAsia"/>
                      <w:color w:val="auto"/>
                      <w:sz w:val="21"/>
                      <w:szCs w:val="21"/>
                      <w:lang w:eastAsia="zh-CN"/>
                    </w:rPr>
                    <w:t>推动经济结构转型升级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（五）</w:t>
                  </w:r>
                  <w:r>
                    <w:rPr>
                      <w:rFonts w:hint="eastAsia" w:asciiTheme="minorEastAsia" w:hAnsiTheme="minorEastAsia" w:eastAsiaTheme="minorEastAsia" w:cstheme="minorEastAsia"/>
                      <w:color w:val="auto"/>
                      <w:sz w:val="21"/>
                      <w:szCs w:val="21"/>
                      <w:lang w:eastAsia="zh-CN"/>
                    </w:rPr>
                    <w:t>调整产业结构</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宋体" w:hAnsi="宋体" w:cs="宋体"/>
                      <w:color w:val="auto"/>
                      <w:kern w:val="2"/>
                      <w:sz w:val="21"/>
                      <w:szCs w:val="21"/>
                      <w:lang w:val="en-US" w:eastAsia="zh-CN" w:bidi="ar-SA"/>
                    </w:rPr>
                    <w:t>根据</w:t>
                  </w:r>
                  <w:r>
                    <w:rPr>
                      <w:rFonts w:hint="eastAsia" w:ascii="宋体" w:hAnsi="宋体" w:eastAsia="宋体" w:cs="宋体"/>
                      <w:color w:val="auto"/>
                      <w:kern w:val="2"/>
                      <w:sz w:val="21"/>
                      <w:szCs w:val="21"/>
                      <w:lang w:val="en-US" w:eastAsia="zh-CN" w:bidi="ar-SA"/>
                    </w:rPr>
                    <w:t>《产业结构调整指导目录》（2019年本）该建设项目不属于“鼓励类”、“限制类”或“淘汰类”项目</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（六）</w:t>
                  </w:r>
                  <w:r>
                    <w:rPr>
                      <w:rFonts w:hint="eastAsia" w:asciiTheme="minorEastAsia" w:hAnsiTheme="minorEastAsia" w:eastAsiaTheme="minorEastAsia" w:cstheme="minorEastAsia"/>
                      <w:color w:val="auto"/>
                      <w:sz w:val="21"/>
                      <w:szCs w:val="21"/>
                      <w:lang w:eastAsia="zh-CN"/>
                    </w:rPr>
                    <w:t>优化空间布局</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本项目为技术改造项目，原有工艺流程布局紧凑、合理，已优化空间布局</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（七）</w:t>
                  </w:r>
                  <w:r>
                    <w:rPr>
                      <w:rFonts w:hint="eastAsia" w:asciiTheme="minorEastAsia" w:hAnsiTheme="minorEastAsia" w:eastAsiaTheme="minorEastAsia" w:cstheme="minorEastAsia"/>
                      <w:color w:val="auto"/>
                      <w:sz w:val="21"/>
                      <w:szCs w:val="21"/>
                      <w:lang w:eastAsia="zh-CN"/>
                    </w:rPr>
                    <w:t>推进循环发展</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三、</w:t>
                  </w:r>
                  <w:r>
                    <w:rPr>
                      <w:rFonts w:hint="eastAsia" w:asciiTheme="minorEastAsia" w:hAnsiTheme="minorEastAsia" w:eastAsiaTheme="minorEastAsia" w:cstheme="minorEastAsia"/>
                      <w:color w:val="auto"/>
                      <w:sz w:val="21"/>
                      <w:szCs w:val="21"/>
                      <w:lang w:eastAsia="zh-CN"/>
                    </w:rPr>
                    <w:t>着力节约保护水资源</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（八）</w:t>
                  </w:r>
                  <w:r>
                    <w:rPr>
                      <w:rFonts w:hint="eastAsia" w:asciiTheme="minorEastAsia" w:hAnsiTheme="minorEastAsia" w:eastAsiaTheme="minorEastAsia" w:cstheme="minorEastAsia"/>
                      <w:color w:val="auto"/>
                      <w:sz w:val="21"/>
                      <w:szCs w:val="21"/>
                      <w:lang w:eastAsia="zh-CN"/>
                    </w:rPr>
                    <w:t>控制用水总量</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本项目</w:t>
                  </w:r>
                  <w:r>
                    <w:rPr>
                      <w:rFonts w:hint="eastAsia" w:asciiTheme="minorEastAsia" w:hAnsiTheme="minorEastAsia" w:eastAsiaTheme="minorEastAsia" w:cstheme="minorEastAsia"/>
                      <w:color w:val="auto"/>
                      <w:sz w:val="21"/>
                      <w:szCs w:val="21"/>
                      <w:lang w:eastAsia="zh-CN"/>
                    </w:rPr>
                    <w:t>生产不用水</w:t>
                  </w:r>
                </w:p>
              </w:tc>
              <w:tc>
                <w:tcPr>
                  <w:tcW w:w="676" w:type="dxa"/>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（九）</w:t>
                  </w:r>
                  <w:r>
                    <w:rPr>
                      <w:rFonts w:hint="eastAsia" w:asciiTheme="minorEastAsia" w:hAnsiTheme="minorEastAsia" w:eastAsiaTheme="minorEastAsia" w:cstheme="minorEastAsia"/>
                      <w:color w:val="auto"/>
                      <w:sz w:val="21"/>
                      <w:szCs w:val="21"/>
                      <w:lang w:eastAsia="zh-CN"/>
                    </w:rPr>
                    <w:t>提高用水效率</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科学保护水资源</w:t>
                  </w:r>
                </w:p>
              </w:tc>
              <w:tc>
                <w:tcPr>
                  <w:tcW w:w="2793"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生活水用多少取多少，不用时保证水龙头处于关闭状态，损坏时及时更换，防止新鲜水滴漏或一直流</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jc w:val="left"/>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四、</w:t>
                  </w:r>
                  <w:r>
                    <w:rPr>
                      <w:rFonts w:hint="eastAsia" w:asciiTheme="minorEastAsia" w:hAnsiTheme="minorEastAsia" w:eastAsiaTheme="minorEastAsia" w:cstheme="minorEastAsia"/>
                      <w:color w:val="auto"/>
                      <w:sz w:val="21"/>
                      <w:szCs w:val="21"/>
                      <w:lang w:eastAsia="zh-CN"/>
                    </w:rPr>
                    <w:t>强化科技支撑</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一</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推广示范使用技术</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二</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攻关研发前瞻技术</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三</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大力发展环保产业</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color w:val="auto"/>
                      <w:sz w:val="21"/>
                      <w:szCs w:val="21"/>
                    </w:rPr>
                    <w:t>生活污水排入化粪池定期清掏不外排，生产工艺不涉及生产废水</w:t>
                  </w:r>
                </w:p>
              </w:tc>
              <w:tc>
                <w:tcPr>
                  <w:tcW w:w="676" w:type="dxa"/>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五、</w:t>
                  </w:r>
                  <w:r>
                    <w:rPr>
                      <w:rFonts w:hint="eastAsia" w:asciiTheme="minorEastAsia" w:hAnsiTheme="minorEastAsia" w:eastAsiaTheme="minorEastAsia" w:cstheme="minorEastAsia"/>
                      <w:color w:val="auto"/>
                      <w:sz w:val="21"/>
                      <w:szCs w:val="21"/>
                      <w:lang w:eastAsia="zh-CN"/>
                    </w:rPr>
                    <w:t>充分发挥失常机制作用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四</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理顺价格税费</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五</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促进多远融资</w:t>
                  </w:r>
                  <w:r>
                    <w:rPr>
                      <w:rFonts w:hint="eastAsia" w:asciiTheme="minorEastAsia" w:hAnsiTheme="minorEastAsia" w:eastAsiaTheme="minorEastAsia" w:cstheme="minorEastAsia"/>
                      <w:color w:val="auto"/>
                      <w:sz w:val="21"/>
                      <w:szCs w:val="21"/>
                      <w:lang w:val="en-US" w:eastAsia="zh-CN"/>
                    </w:rPr>
                    <w:t xml:space="preserve"> </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六</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建立激励机制</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六、</w:t>
                  </w:r>
                  <w:r>
                    <w:rPr>
                      <w:rFonts w:hint="eastAsia" w:asciiTheme="minorEastAsia" w:hAnsiTheme="minorEastAsia" w:eastAsiaTheme="minorEastAsia" w:cstheme="minorEastAsia"/>
                      <w:color w:val="auto"/>
                      <w:sz w:val="21"/>
                      <w:szCs w:val="21"/>
                      <w:lang w:eastAsia="zh-CN"/>
                    </w:rPr>
                    <w:t>严格环境执法监督</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七</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完善法规标准</w:t>
                  </w:r>
                </w:p>
              </w:tc>
              <w:tc>
                <w:tcPr>
                  <w:tcW w:w="279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八</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加大执法力度</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十九</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提升监管水平</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七、</w:t>
                  </w:r>
                  <w:r>
                    <w:rPr>
                      <w:rFonts w:hint="eastAsia" w:asciiTheme="minorEastAsia" w:hAnsiTheme="minorEastAsia" w:eastAsiaTheme="minorEastAsia" w:cstheme="minorEastAsia"/>
                      <w:color w:val="auto"/>
                      <w:sz w:val="21"/>
                      <w:szCs w:val="21"/>
                      <w:lang w:eastAsia="zh-CN"/>
                    </w:rPr>
                    <w:t>切实加强水环境管理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（二十）</w:t>
                  </w:r>
                  <w:r>
                    <w:rPr>
                      <w:rFonts w:hint="eastAsia" w:asciiTheme="minorEastAsia" w:hAnsiTheme="minorEastAsia" w:eastAsiaTheme="minorEastAsia" w:cstheme="minorEastAsia"/>
                      <w:color w:val="auto"/>
                      <w:sz w:val="21"/>
                      <w:szCs w:val="21"/>
                      <w:lang w:eastAsia="zh-CN"/>
                    </w:rPr>
                    <w:t>强化环境质量目标管理</w:t>
                  </w:r>
                  <w:r>
                    <w:rPr>
                      <w:rFonts w:hint="eastAsia" w:asciiTheme="minorEastAsia" w:hAnsiTheme="minorEastAsia" w:eastAsiaTheme="minorEastAsia" w:cstheme="minorEastAsia"/>
                      <w:color w:val="auto"/>
                      <w:sz w:val="21"/>
                      <w:szCs w:val="21"/>
                      <w:lang w:val="en-US" w:eastAsia="zh-CN"/>
                    </w:rPr>
                    <w:t xml:space="preserve"> </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（二十一）</w:t>
                  </w:r>
                  <w:r>
                    <w:rPr>
                      <w:rFonts w:hint="eastAsia" w:asciiTheme="minorEastAsia" w:hAnsiTheme="minorEastAsia" w:eastAsiaTheme="minorEastAsia" w:cstheme="minorEastAsia"/>
                      <w:color w:val="auto"/>
                      <w:sz w:val="21"/>
                      <w:szCs w:val="21"/>
                      <w:lang w:eastAsia="zh-CN"/>
                    </w:rPr>
                    <w:t>深化污染物排放总量控制</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（二十二）</w:t>
                  </w:r>
                  <w:r>
                    <w:rPr>
                      <w:rFonts w:hint="eastAsia" w:asciiTheme="minorEastAsia" w:hAnsiTheme="minorEastAsia" w:eastAsiaTheme="minorEastAsia" w:cstheme="minorEastAsia"/>
                      <w:color w:val="auto"/>
                      <w:sz w:val="21"/>
                      <w:szCs w:val="21"/>
                      <w:lang w:eastAsia="zh-CN"/>
                    </w:rPr>
                    <w:t>严格环境风险控制</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91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（二十三）</w:t>
                  </w:r>
                  <w:r>
                    <w:rPr>
                      <w:rFonts w:hint="eastAsia" w:asciiTheme="minorEastAsia" w:hAnsiTheme="minorEastAsia" w:eastAsiaTheme="minorEastAsia" w:cstheme="minorEastAsia"/>
                      <w:color w:val="auto"/>
                      <w:sz w:val="21"/>
                      <w:szCs w:val="21"/>
                      <w:lang w:eastAsia="zh-CN"/>
                    </w:rPr>
                    <w:t>全面推行排污许可</w:t>
                  </w:r>
                </w:p>
              </w:tc>
              <w:tc>
                <w:tcPr>
                  <w:tcW w:w="2793"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不涉及</w:t>
                  </w:r>
                </w:p>
              </w:tc>
              <w:tc>
                <w:tcPr>
                  <w:tcW w:w="676"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八、</w:t>
                  </w:r>
                  <w:r>
                    <w:rPr>
                      <w:rFonts w:hint="eastAsia" w:asciiTheme="minorEastAsia" w:hAnsiTheme="minorEastAsia" w:eastAsiaTheme="minorEastAsia" w:cstheme="minorEastAsia"/>
                      <w:color w:val="auto"/>
                      <w:sz w:val="21"/>
                      <w:szCs w:val="21"/>
                      <w:lang w:eastAsia="zh-CN"/>
                    </w:rPr>
                    <w:t>权利保障水生态环境安全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九、</w:t>
                  </w:r>
                  <w:r>
                    <w:rPr>
                      <w:rFonts w:hint="eastAsia" w:asciiTheme="minorEastAsia" w:hAnsiTheme="minorEastAsia" w:eastAsiaTheme="minorEastAsia" w:cstheme="minorEastAsia"/>
                      <w:color w:val="auto"/>
                      <w:sz w:val="21"/>
                      <w:szCs w:val="21"/>
                      <w:lang w:eastAsia="zh-CN"/>
                    </w:rPr>
                    <w:t>明确和落实各方责任</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80" w:type="dxa"/>
                  <w:gridSpan w:val="3"/>
                  <w:vAlign w:val="center"/>
                </w:tcPr>
                <w:p>
                  <w:pPr>
                    <w:pStyle w:val="46"/>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十、</w:t>
                  </w:r>
                  <w:r>
                    <w:rPr>
                      <w:rFonts w:hint="eastAsia" w:asciiTheme="minorEastAsia" w:hAnsiTheme="minorEastAsia" w:eastAsiaTheme="minorEastAsia" w:cstheme="minorEastAsia"/>
                      <w:color w:val="auto"/>
                      <w:sz w:val="21"/>
                      <w:szCs w:val="21"/>
                      <w:lang w:eastAsia="zh-CN"/>
                    </w:rPr>
                    <w:t>强化公众参与和社会监督</w:t>
                  </w:r>
                </w:p>
              </w:tc>
            </w:tr>
          </w:tbl>
          <w:p>
            <w:pPr>
              <w:pStyle w:val="58"/>
              <w:ind w:left="0" w:leftChars="0"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七、项目</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镁质耐火材料行业</w:t>
            </w:r>
            <w:r>
              <w:rPr>
                <w:rFonts w:hint="eastAsia" w:asciiTheme="minorEastAsia" w:hAnsiTheme="minorEastAsia" w:eastAsiaTheme="minorEastAsia" w:cstheme="minorEastAsia"/>
                <w:color w:val="auto"/>
                <w:sz w:val="24"/>
                <w:szCs w:val="24"/>
              </w:rPr>
              <w:t>相符性分析</w:t>
            </w:r>
          </w:p>
          <w:p>
            <w:pPr>
              <w:spacing w:line="360" w:lineRule="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2021年4月30日，辽宁省发布了《镁质耐火材料行业大气污染物排放清单编制技术指南》（DB21/T3412-2021）及2019年1月1日《镁质耐火材料工业大气污染物排放标准》（DB21/3011-2018）地方相关标准，</w:t>
            </w:r>
            <w:r>
              <w:rPr>
                <w:rFonts w:hint="eastAsia" w:asciiTheme="minorEastAsia" w:hAnsiTheme="minorEastAsia" w:eastAsiaTheme="minorEastAsia" w:cstheme="minorEastAsia"/>
                <w:color w:val="auto"/>
                <w:sz w:val="24"/>
                <w:szCs w:val="24"/>
              </w:rPr>
              <w:t>与</w:t>
            </w:r>
            <w:r>
              <w:rPr>
                <w:rFonts w:hint="eastAsia" w:asciiTheme="minorEastAsia" w:hAnsiTheme="minorEastAsia" w:eastAsiaTheme="minorEastAsia" w:cstheme="minorEastAsia"/>
                <w:color w:val="auto"/>
                <w:sz w:val="24"/>
                <w:szCs w:val="24"/>
                <w:lang w:val="en-US" w:eastAsia="zh-CN"/>
              </w:rPr>
              <w:t>镁质耐火材料行业</w:t>
            </w:r>
            <w:r>
              <w:rPr>
                <w:rFonts w:hint="eastAsia" w:asciiTheme="minorEastAsia" w:hAnsiTheme="minorEastAsia" w:eastAsiaTheme="minorEastAsia" w:cstheme="minorEastAsia"/>
                <w:color w:val="auto"/>
                <w:sz w:val="24"/>
                <w:szCs w:val="24"/>
              </w:rPr>
              <w:t>相符性分析</w:t>
            </w:r>
            <w:r>
              <w:rPr>
                <w:rFonts w:hint="eastAsia" w:asciiTheme="minorEastAsia" w:hAnsiTheme="minorEastAsia" w:eastAsiaTheme="minorEastAsia" w:cstheme="minorEastAsia"/>
                <w:color w:val="auto"/>
                <w:sz w:val="24"/>
                <w:szCs w:val="24"/>
                <w:lang w:eastAsia="zh-CN"/>
              </w:rPr>
              <w:t>详见下表。</w:t>
            </w:r>
          </w:p>
          <w:p>
            <w:pPr>
              <w:pStyle w:val="44"/>
              <w:numPr>
                <w:ilvl w:val="0"/>
                <w:numId w:val="0"/>
              </w:numPr>
              <w:jc w:val="center"/>
              <w:rPr>
                <w:rFonts w:hint="eastAsia" w:asciiTheme="minorEastAsia" w:hAnsiTheme="minorEastAsia" w:eastAsiaTheme="minorEastAsia" w:cstheme="minorEastAsia"/>
                <w:color w:val="auto"/>
                <w:sz w:val="21"/>
                <w:szCs w:val="21"/>
                <w:lang w:val="zh-CN"/>
              </w:rPr>
            </w:pPr>
            <w:r>
              <w:rPr>
                <w:rFonts w:hint="eastAsia" w:asciiTheme="minorEastAsia" w:hAnsiTheme="minorEastAsia" w:eastAsiaTheme="minorEastAsia" w:cstheme="minorEastAsia"/>
                <w:color w:val="auto"/>
                <w:sz w:val="21"/>
                <w:szCs w:val="21"/>
                <w:lang w:val="en-US" w:eastAsia="zh-CN"/>
              </w:rPr>
              <w:t>表4  项目</w:t>
            </w:r>
            <w:r>
              <w:rPr>
                <w:rFonts w:hint="eastAsia" w:asciiTheme="minorEastAsia" w:hAnsiTheme="minorEastAsia" w:eastAsiaTheme="minorEastAsia" w:cstheme="minorEastAsia"/>
                <w:color w:val="auto"/>
                <w:sz w:val="21"/>
                <w:szCs w:val="21"/>
              </w:rPr>
              <w:t>与</w:t>
            </w:r>
            <w:r>
              <w:rPr>
                <w:rFonts w:hint="eastAsia" w:asciiTheme="minorEastAsia" w:hAnsiTheme="minorEastAsia" w:eastAsiaTheme="minorEastAsia" w:cstheme="minorEastAsia"/>
                <w:color w:val="auto"/>
                <w:sz w:val="21"/>
                <w:szCs w:val="21"/>
                <w:lang w:val="en-US" w:eastAsia="zh-CN"/>
              </w:rPr>
              <w:t>镁质耐火材料行业</w:t>
            </w:r>
            <w:r>
              <w:rPr>
                <w:rFonts w:hint="eastAsia" w:asciiTheme="minorEastAsia" w:hAnsiTheme="minorEastAsia" w:eastAsiaTheme="minorEastAsia" w:cstheme="minorEastAsia"/>
                <w:color w:val="auto"/>
                <w:sz w:val="21"/>
                <w:szCs w:val="21"/>
              </w:rPr>
              <w:t>相符性分析</w:t>
            </w:r>
          </w:p>
          <w:tbl>
            <w:tblPr>
              <w:tblStyle w:val="36"/>
              <w:tblW w:w="7399" w:type="dxa"/>
              <w:tblInd w:w="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61"/>
              <w:gridCol w:w="2910"/>
              <w:gridCol w:w="1930"/>
              <w:gridCol w:w="65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地方</w:t>
                  </w: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标准</w:t>
                  </w:r>
                </w:p>
              </w:tc>
              <w:tc>
                <w:tcPr>
                  <w:tcW w:w="10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标准号</w:t>
                  </w:r>
                </w:p>
              </w:tc>
              <w:tc>
                <w:tcPr>
                  <w:tcW w:w="291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要求</w:t>
                  </w:r>
                </w:p>
              </w:tc>
              <w:tc>
                <w:tcPr>
                  <w:tcW w:w="19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本项目</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分析</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《镁质耐火材料行业大气污染物排放清单编制技术指南》</w:t>
                  </w:r>
                </w:p>
              </w:tc>
              <w:tc>
                <w:tcPr>
                  <w:tcW w:w="106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（DB21/T3412-2021）</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p>
              </w:tc>
              <w:tc>
                <w:tcPr>
                  <w:tcW w:w="2910" w:type="dxa"/>
                  <w:tcBorders>
                    <w:tl2br w:val="nil"/>
                    <w:tr2bl w:val="nil"/>
                  </w:tcBorders>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镁质耐火材料行业：</w:t>
                  </w:r>
                  <w:r>
                    <w:rPr>
                      <w:rFonts w:hint="eastAsia" w:asciiTheme="minorEastAsia" w:hAnsiTheme="minorEastAsia" w:eastAsiaTheme="minorEastAsia" w:cstheme="minorEastAsia"/>
                      <w:color w:val="auto"/>
                      <w:sz w:val="21"/>
                      <w:szCs w:val="21"/>
                    </w:rPr>
                    <w:t>指用菱镁矿、镁白云石等矿物原料经过粉碎加工、煅烧、成型、烧成等过程而制成镁质耐火原料或镁质耐火制品的行业。</w:t>
                  </w:r>
                </w:p>
              </w:tc>
              <w:tc>
                <w:tcPr>
                  <w:tcW w:w="19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本项目采</w:t>
                  </w:r>
                  <w:r>
                    <w:rPr>
                      <w:rFonts w:hint="eastAsia" w:asciiTheme="minorEastAsia" w:hAnsiTheme="minorEastAsia" w:eastAsiaTheme="minorEastAsia" w:cstheme="minorEastAsia"/>
                      <w:color w:val="auto"/>
                      <w:sz w:val="21"/>
                      <w:szCs w:val="21"/>
                    </w:rPr>
                    <w:t>用菱镁矿</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经过粉碎加工、煅烧</w:t>
                  </w:r>
                  <w:r>
                    <w:rPr>
                      <w:rFonts w:hint="eastAsia" w:asciiTheme="minorEastAsia" w:hAnsiTheme="minorEastAsia" w:eastAsiaTheme="minorEastAsia" w:cstheme="minorEastAsia"/>
                      <w:color w:val="auto"/>
                      <w:sz w:val="21"/>
                      <w:szCs w:val="21"/>
                      <w:lang w:eastAsia="zh-CN"/>
                    </w:rPr>
                    <w:t>制成镁粉。</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vertAlign w:val="baseline"/>
                      <w:lang w:val="en-US" w:eastAsia="zh-CN"/>
                    </w:rPr>
                  </w:pPr>
                </w:p>
              </w:tc>
              <w:tc>
                <w:tcPr>
                  <w:tcW w:w="1061"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vertAlign w:val="baseline"/>
                      <w:lang w:val="en-US" w:eastAsia="zh-CN"/>
                    </w:rPr>
                  </w:pPr>
                </w:p>
              </w:tc>
              <w:tc>
                <w:tcPr>
                  <w:tcW w:w="29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rPr>
                    <w:t>轻烧氧化镁</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 xml:space="preserve"> 指以菱镁矿石为起始物料，经破碎筛分后在反射炉、悬浮窑、多层炉、沸腾炉、回转窑、轻烧竖窑等中在800~1100℃煅烧后，再经冷却、筛分、分级后制得的产品。</w:t>
                  </w:r>
                </w:p>
              </w:tc>
              <w:tc>
                <w:tcPr>
                  <w:tcW w:w="193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本项目</w:t>
                  </w:r>
                  <w:r>
                    <w:rPr>
                      <w:rFonts w:hint="eastAsia" w:asciiTheme="minorEastAsia" w:hAnsiTheme="minorEastAsia" w:eastAsiaTheme="minorEastAsia" w:cstheme="minorEastAsia"/>
                      <w:color w:val="auto"/>
                      <w:sz w:val="21"/>
                      <w:szCs w:val="21"/>
                    </w:rPr>
                    <w:t>以菱镁矿石</w:t>
                  </w:r>
                  <w:r>
                    <w:rPr>
                      <w:rFonts w:hint="eastAsia" w:asciiTheme="minorEastAsia" w:hAnsiTheme="minorEastAsia" w:eastAsiaTheme="minorEastAsia" w:cstheme="minorEastAsia"/>
                      <w:color w:val="auto"/>
                      <w:sz w:val="21"/>
                      <w:szCs w:val="21"/>
                      <w:lang w:eastAsia="zh-CN"/>
                    </w:rPr>
                    <w:t>为原料，</w:t>
                  </w:r>
                  <w:r>
                    <w:rPr>
                      <w:rFonts w:hint="eastAsia" w:asciiTheme="minorEastAsia" w:hAnsiTheme="minorEastAsia" w:eastAsiaTheme="minorEastAsia" w:cstheme="minorEastAsia"/>
                      <w:color w:val="auto"/>
                      <w:sz w:val="21"/>
                      <w:szCs w:val="21"/>
                    </w:rPr>
                    <w:t>在轻烧竖窑中煅烧后，再经冷却、筛分后制得</w:t>
                  </w:r>
                  <w:r>
                    <w:rPr>
                      <w:rFonts w:hint="eastAsia" w:asciiTheme="minorEastAsia" w:hAnsiTheme="minorEastAsia" w:eastAsiaTheme="minorEastAsia" w:cstheme="minorEastAsia"/>
                      <w:color w:val="auto"/>
                      <w:sz w:val="21"/>
                      <w:szCs w:val="21"/>
                      <w:lang w:eastAsia="zh-CN"/>
                    </w:rPr>
                    <w:t>镁粉</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lang w:val="en-US" w:eastAsia="zh-CN"/>
                    </w:rPr>
                  </w:pPr>
                </w:p>
              </w:tc>
              <w:tc>
                <w:tcPr>
                  <w:tcW w:w="1061"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lang w:val="en-US" w:eastAsia="zh-CN"/>
                    </w:rPr>
                  </w:pPr>
                </w:p>
              </w:tc>
              <w:tc>
                <w:tcPr>
                  <w:tcW w:w="2910"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rPr>
                    <w:t>轻烧窑</w:t>
                  </w:r>
                  <w:r>
                    <w:rPr>
                      <w:rFonts w:hint="eastAsia" w:asciiTheme="minorEastAsia" w:hAnsiTheme="minorEastAsia" w:eastAsiaTheme="minorEastAsia" w:cstheme="minorEastAsia"/>
                      <w:color w:val="auto"/>
                      <w:sz w:val="21"/>
                      <w:szCs w:val="21"/>
                      <w:lang w:eastAsia="zh-CN"/>
                    </w:rPr>
                    <w:t>：将菱镁石等矿物原料受热分解成轻烧氧化镁的工业炉窑。</w:t>
                  </w:r>
                </w:p>
              </w:tc>
              <w:tc>
                <w:tcPr>
                  <w:tcW w:w="19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本项目采用</w:t>
                  </w:r>
                  <w:r>
                    <w:rPr>
                      <w:rFonts w:hint="eastAsia" w:asciiTheme="minorEastAsia" w:hAnsiTheme="minorEastAsia" w:eastAsiaTheme="minorEastAsia" w:cstheme="minorEastAsia"/>
                      <w:color w:val="auto"/>
                      <w:sz w:val="21"/>
                      <w:szCs w:val="21"/>
                    </w:rPr>
                    <w:t>轻烧</w:t>
                  </w:r>
                  <w:r>
                    <w:rPr>
                      <w:rFonts w:hint="eastAsia" w:asciiTheme="minorEastAsia" w:hAnsiTheme="minorEastAsia" w:eastAsiaTheme="minorEastAsia" w:cstheme="minorEastAsia"/>
                      <w:color w:val="auto"/>
                      <w:sz w:val="21"/>
                      <w:szCs w:val="21"/>
                      <w:lang w:eastAsia="zh-CN"/>
                    </w:rPr>
                    <w:t>竖</w:t>
                  </w:r>
                  <w:r>
                    <w:rPr>
                      <w:rFonts w:hint="eastAsia" w:asciiTheme="minorEastAsia" w:hAnsiTheme="minorEastAsia" w:eastAsiaTheme="minorEastAsia" w:cstheme="minorEastAsia"/>
                      <w:color w:val="auto"/>
                      <w:sz w:val="21"/>
                      <w:szCs w:val="21"/>
                    </w:rPr>
                    <w:t>窑</w:t>
                  </w:r>
                </w:p>
              </w:tc>
              <w:tc>
                <w:tcPr>
                  <w:tcW w:w="658"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《镁质耐火材料工业大气污染物排放标准》</w:t>
                  </w:r>
                </w:p>
              </w:tc>
              <w:tc>
                <w:tcPr>
                  <w:tcW w:w="1061"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（DB21/3011-2018）</w:t>
                  </w:r>
                </w:p>
              </w:tc>
              <w:tc>
                <w:tcPr>
                  <w:tcW w:w="2910" w:type="dxa"/>
                  <w:tcBorders>
                    <w:tl2br w:val="nil"/>
                    <w:tr2bl w:val="nil"/>
                  </w:tcBorders>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rPr>
                    <w:t>本标准规定了镁质耐火材料工业生产企业或生产设施</w:t>
                  </w:r>
                  <w:r>
                    <w:rPr>
                      <w:rFonts w:hint="eastAsia" w:asciiTheme="minorEastAsia" w:hAnsiTheme="minorEastAsia" w:eastAsiaTheme="minorEastAsia" w:cstheme="minorEastAsia"/>
                      <w:color w:val="auto"/>
                      <w:sz w:val="21"/>
                      <w:szCs w:val="21"/>
                      <w:lang w:eastAsia="zh-CN"/>
                    </w:rPr>
                    <w:t>产生</w:t>
                  </w:r>
                  <w:r>
                    <w:rPr>
                      <w:rFonts w:hint="eastAsia" w:asciiTheme="minorEastAsia" w:hAnsiTheme="minorEastAsia" w:eastAsiaTheme="minorEastAsia" w:cstheme="minorEastAsia"/>
                      <w:color w:val="auto"/>
                      <w:sz w:val="21"/>
                      <w:szCs w:val="21"/>
                    </w:rPr>
                    <w:t>的颗粒物、SO</w:t>
                  </w:r>
                  <w:r>
                    <w:rPr>
                      <w:rFonts w:hint="eastAsia" w:asciiTheme="minorEastAsia" w:hAnsiTheme="minorEastAsia" w:eastAsiaTheme="minorEastAsia" w:cstheme="minorEastAsia"/>
                      <w:color w:val="auto"/>
                      <w:sz w:val="21"/>
                      <w:szCs w:val="21"/>
                      <w:vertAlign w:val="subscript"/>
                      <w:lang w:val="en-US" w:eastAsia="zh-CN"/>
                    </w:rPr>
                    <w:t>2</w:t>
                  </w:r>
                  <w:r>
                    <w:rPr>
                      <w:rFonts w:hint="eastAsia" w:asciiTheme="minorEastAsia" w:hAnsiTheme="minorEastAsia" w:eastAsiaTheme="minorEastAsia" w:cstheme="minorEastAsia"/>
                      <w:color w:val="auto"/>
                      <w:sz w:val="21"/>
                      <w:szCs w:val="21"/>
                    </w:rPr>
                    <w:t>、NO</w:t>
                  </w:r>
                  <w:r>
                    <w:rPr>
                      <w:rFonts w:hint="eastAsia" w:asciiTheme="minorEastAsia" w:hAnsiTheme="minorEastAsia" w:eastAsiaTheme="minorEastAsia" w:cstheme="minorEastAsia"/>
                      <w:color w:val="auto"/>
                      <w:sz w:val="21"/>
                      <w:szCs w:val="21"/>
                      <w:vertAlign w:val="subscript"/>
                      <w:lang w:val="en-US" w:eastAsia="zh-CN"/>
                    </w:rPr>
                    <w:t>x</w:t>
                  </w:r>
                  <w:r>
                    <w:rPr>
                      <w:rFonts w:hint="eastAsia" w:asciiTheme="minorEastAsia" w:hAnsiTheme="minorEastAsia" w:eastAsiaTheme="minorEastAsia" w:cstheme="minorEastAsia"/>
                      <w:color w:val="auto"/>
                      <w:sz w:val="21"/>
                      <w:szCs w:val="21"/>
                    </w:rPr>
                    <w:t>的排放限值、监测和监控要求，以及标准的实施与监督等相关规定</w:t>
                  </w:r>
                  <w:r>
                    <w:rPr>
                      <w:rFonts w:hint="eastAsia" w:asciiTheme="minorEastAsia" w:hAnsiTheme="minorEastAsia" w:eastAsiaTheme="minorEastAsia" w:cstheme="minorEastAsia"/>
                      <w:color w:val="auto"/>
                      <w:sz w:val="21"/>
                      <w:szCs w:val="21"/>
                      <w:lang w:eastAsia="zh-CN"/>
                    </w:rPr>
                    <w:t>。</w:t>
                  </w:r>
                </w:p>
              </w:tc>
              <w:tc>
                <w:tcPr>
                  <w:tcW w:w="19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本项目属于</w:t>
                  </w:r>
                  <w:r>
                    <w:rPr>
                      <w:rFonts w:hint="eastAsia" w:asciiTheme="minorEastAsia" w:hAnsiTheme="minorEastAsia" w:eastAsiaTheme="minorEastAsia" w:cstheme="minorEastAsia"/>
                      <w:color w:val="auto"/>
                      <w:sz w:val="21"/>
                      <w:szCs w:val="21"/>
                    </w:rPr>
                    <w:t>镁质耐火材料工业</w:t>
                  </w:r>
                  <w:r>
                    <w:rPr>
                      <w:rFonts w:hint="eastAsia" w:asciiTheme="minorEastAsia" w:hAnsiTheme="minorEastAsia" w:eastAsiaTheme="minorEastAsia" w:cstheme="minorEastAsia"/>
                      <w:color w:val="auto"/>
                      <w:sz w:val="21"/>
                      <w:szCs w:val="21"/>
                      <w:lang w:eastAsia="zh-CN"/>
                    </w:rPr>
                    <w:t>，执行相关标准要求。</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lang w:val="en-US" w:eastAsia="zh-CN"/>
                    </w:rPr>
                  </w:pPr>
                </w:p>
              </w:tc>
              <w:tc>
                <w:tcPr>
                  <w:tcW w:w="1061" w:type="dxa"/>
                  <w:vMerge w:val="continue"/>
                  <w:tcBorders>
                    <w:tl2br w:val="nil"/>
                    <w:tr2bl w:val="nil"/>
                  </w:tcBorders>
                  <w:vAlign w:val="top"/>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color w:val="auto"/>
                      <w:sz w:val="21"/>
                      <w:szCs w:val="21"/>
                      <w:lang w:val="en-US" w:eastAsia="zh-CN"/>
                    </w:rPr>
                  </w:pPr>
                </w:p>
              </w:tc>
              <w:tc>
                <w:tcPr>
                  <w:tcW w:w="29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rPr>
                    <w:t>本标准适用于</w:t>
                  </w:r>
                  <w:r>
                    <w:rPr>
                      <w:rFonts w:hint="eastAsia" w:asciiTheme="minorEastAsia" w:hAnsiTheme="minorEastAsia" w:eastAsiaTheme="minorEastAsia" w:cstheme="minorEastAsia"/>
                      <w:color w:val="auto"/>
                      <w:sz w:val="21"/>
                      <w:szCs w:val="21"/>
                      <w:lang w:eastAsia="zh-CN"/>
                    </w:rPr>
                    <w:t>辽</w:t>
                  </w:r>
                  <w:r>
                    <w:rPr>
                      <w:rFonts w:hint="eastAsia" w:asciiTheme="minorEastAsia" w:hAnsiTheme="minorEastAsia" w:eastAsiaTheme="minorEastAsia" w:cstheme="minorEastAsia"/>
                      <w:color w:val="auto"/>
                      <w:sz w:val="21"/>
                      <w:szCs w:val="21"/>
                    </w:rPr>
                    <w:t>宁省行政区域内镁质耐火材料工业企业的大气污染物排放管理</w:t>
                  </w:r>
                  <w:r>
                    <w:rPr>
                      <w:rFonts w:hint="eastAsia" w:asciiTheme="minorEastAsia" w:hAnsiTheme="minorEastAsia" w:eastAsiaTheme="minorEastAsia" w:cstheme="minorEastAsia"/>
                      <w:color w:val="auto"/>
                      <w:sz w:val="21"/>
                      <w:szCs w:val="21"/>
                      <w:lang w:eastAsia="zh-CN"/>
                    </w:rPr>
                    <w:t>。</w:t>
                  </w:r>
                </w:p>
              </w:tc>
              <w:tc>
                <w:tcPr>
                  <w:tcW w:w="19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eastAsia="zh-CN"/>
                    </w:rPr>
                    <w:t>本项目位于辽宁省鞍山市岫岩满族自治县大房身镇古洞村。</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r>
                    <w:rPr>
                      <w:rStyle w:val="28"/>
                      <w:rFonts w:hint="eastAsia" w:asciiTheme="minorEastAsia" w:hAnsiTheme="minorEastAsia" w:eastAsiaTheme="minorEastAsia" w:cstheme="minorEastAsia"/>
                      <w:i w:val="0"/>
                      <w:iCs w:val="0"/>
                      <w:color w:val="auto"/>
                      <w:sz w:val="21"/>
                      <w:szCs w:val="21"/>
                      <w:lang w:val="en-US" w:eastAsia="zh-CN" w:bidi="ar"/>
                    </w:rPr>
                    <w:t>节能减排</w:t>
                  </w:r>
                  <w:r>
                    <w:rPr>
                      <w:rStyle w:val="68"/>
                      <w:rFonts w:hint="eastAsia" w:asciiTheme="minorEastAsia" w:hAnsiTheme="minorEastAsia" w:eastAsiaTheme="minorEastAsia" w:cstheme="minorEastAsia"/>
                      <w:color w:val="auto"/>
                      <w:sz w:val="21"/>
                      <w:szCs w:val="21"/>
                      <w:lang w:val="en-US" w:eastAsia="zh-CN" w:bidi="ar"/>
                    </w:rPr>
                    <w:t>综合性工作方案》</w:t>
                  </w:r>
                </w:p>
              </w:tc>
              <w:tc>
                <w:tcPr>
                  <w:tcW w:w="1061"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29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指节约物质资源和能量资源，减少废弃物和环境有害物（包括三废和噪声等）排放</w:t>
                  </w:r>
                  <w:r>
                    <w:rPr>
                      <w:rFonts w:hint="eastAsia" w:cs="宋体"/>
                      <w:color w:val="auto"/>
                      <w:sz w:val="21"/>
                      <w:szCs w:val="21"/>
                      <w:lang w:eastAsia="zh-CN"/>
                    </w:rPr>
                    <w:t>。</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“煤改气”措施，是我国北方地区改善大气质量的有效手段，从长远来看，也是推广清洁能源、优化环境治理的必由之路。</w:t>
                  </w:r>
                </w:p>
              </w:tc>
              <w:tc>
                <w:tcPr>
                  <w:tcW w:w="193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本项目为煤改气</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bl>
          <w:p>
            <w:pPr>
              <w:spacing w:line="240" w:lineRule="auto"/>
              <w:ind w:left="0" w:leftChars="0" w:firstLine="0" w:firstLineChars="0"/>
              <w:jc w:val="left"/>
              <w:rPr>
                <w:rFonts w:hint="eastAsia"/>
                <w:color w:val="auto"/>
                <w:lang w:val="en-US" w:eastAsia="zh-CN"/>
              </w:rPr>
            </w:pPr>
          </w:p>
          <w:p>
            <w:pPr>
              <w:spacing w:line="360" w:lineRule="auto"/>
              <w:ind w:left="0" w:leftChars="0" w:firstLine="480" w:firstLineChars="200"/>
              <w:jc w:val="left"/>
              <w:rPr>
                <w:rFonts w:hint="eastAsia"/>
                <w:color w:val="auto"/>
                <w:lang w:val="en-US" w:eastAsia="zh-CN"/>
              </w:rPr>
            </w:pPr>
            <w:r>
              <w:rPr>
                <w:rFonts w:hint="eastAsia"/>
                <w:color w:val="auto"/>
                <w:lang w:val="en-US" w:eastAsia="zh-CN"/>
              </w:rPr>
              <w:t>综上所述，本项目符合</w:t>
            </w:r>
            <w:r>
              <w:rPr>
                <w:rFonts w:hint="eastAsia" w:asciiTheme="minorEastAsia" w:hAnsiTheme="minorEastAsia" w:eastAsiaTheme="minorEastAsia" w:cstheme="minorEastAsia"/>
                <w:color w:val="auto"/>
                <w:sz w:val="24"/>
                <w:szCs w:val="24"/>
                <w:lang w:val="en-US" w:eastAsia="zh-CN"/>
              </w:rPr>
              <w:t>镁质耐火材料行业</w:t>
            </w:r>
            <w:r>
              <w:rPr>
                <w:rFonts w:hint="eastAsia"/>
                <w:color w:val="auto"/>
                <w:lang w:val="en-US" w:eastAsia="zh-CN"/>
              </w:rPr>
              <w:t>相关标准要求。</w:t>
            </w:r>
          </w:p>
          <w:p>
            <w:pPr>
              <w:keepNext w:val="0"/>
              <w:keepLines w:val="0"/>
              <w:widowControl/>
              <w:numPr>
                <w:ilvl w:val="0"/>
                <w:numId w:val="2"/>
              </w:numPr>
              <w:suppressLineNumbers w:val="0"/>
              <w:jc w:val="left"/>
              <w:rPr>
                <w:rFonts w:hint="eastAsia"/>
                <w:lang w:eastAsia="zh-CN"/>
              </w:rPr>
            </w:pPr>
            <w:r>
              <w:rPr>
                <w:rFonts w:hint="eastAsia" w:asciiTheme="minorEastAsia" w:hAnsiTheme="minorEastAsia" w:eastAsiaTheme="minorEastAsia" w:cstheme="minorEastAsia"/>
                <w:b/>
                <w:bCs/>
                <w:color w:val="auto"/>
                <w:sz w:val="24"/>
                <w:szCs w:val="24"/>
                <w:lang w:eastAsia="zh-CN"/>
              </w:rPr>
              <w:t>项目与</w:t>
            </w:r>
            <w:r>
              <w:rPr>
                <w:rFonts w:hint="eastAsia" w:cs="Times New Roman"/>
                <w:b/>
                <w:bCs/>
                <w:color w:val="auto"/>
                <w:sz w:val="24"/>
                <w:szCs w:val="24"/>
                <w:highlight w:val="none"/>
                <w:lang w:val="en-US" w:eastAsia="zh-CN"/>
              </w:rPr>
              <w:t>《辽宁省镁产业结构调整和转型升级指导意见（修订）》符合性分析</w:t>
            </w:r>
          </w:p>
          <w:p>
            <w:pPr>
              <w:pStyle w:val="71"/>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lang w:eastAsia="zh-CN"/>
              </w:rPr>
            </w:pPr>
            <w:r>
              <w:rPr>
                <w:rFonts w:hint="eastAsia" w:cs="Times New Roman"/>
                <w:b/>
                <w:bCs/>
                <w:color w:val="auto"/>
                <w:sz w:val="21"/>
                <w:szCs w:val="21"/>
                <w:highlight w:val="none"/>
                <w:lang w:val="en-US" w:eastAsia="zh-CN"/>
              </w:rPr>
              <w:t>表5  项目与辽宁省镁产业结构调整和转型升级指导意见（修订）符合性分析</w:t>
            </w:r>
          </w:p>
          <w:tbl>
            <w:tblPr>
              <w:tblStyle w:val="36"/>
              <w:tblW w:w="7444" w:type="dxa"/>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666"/>
              <w:gridCol w:w="3975"/>
              <w:gridCol w:w="692"/>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类别</w:t>
                  </w: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具体内容</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本项目</w:t>
                  </w:r>
                </w:p>
              </w:tc>
              <w:tc>
                <w:tcPr>
                  <w:tcW w:w="692"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符合性</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restart"/>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鼓励类</w:t>
                  </w: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产品：</w:t>
                  </w:r>
                  <w:r>
                    <w:rPr>
                      <w:rFonts w:hint="eastAsia" w:asciiTheme="minorEastAsia" w:hAnsiTheme="minorEastAsia" w:eastAsiaTheme="minorEastAsia" w:cstheme="minorEastAsia"/>
                      <w:color w:val="auto"/>
                      <w:sz w:val="21"/>
                      <w:szCs w:val="21"/>
                      <w:lang w:val="en-US" w:eastAsia="zh-CN"/>
                    </w:rPr>
                    <w:t>耐火材料制品</w:t>
                  </w:r>
                </w:p>
              </w:tc>
              <w:tc>
                <w:tcPr>
                  <w:tcW w:w="3975" w:type="dxa"/>
                  <w:tcBorders>
                    <w:tl2br w:val="nil"/>
                    <w:tr2bl w:val="nil"/>
                  </w:tcBorders>
                  <w:vAlign w:val="center"/>
                </w:tcPr>
                <w:p>
                  <w:pPr>
                    <w:spacing w:line="240" w:lineRule="auto"/>
                    <w:ind w:firstLine="0" w:firstLineChars="0"/>
                    <w:jc w:val="center"/>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eastAsia="zh-CN"/>
                    </w:rPr>
                    <w:t>本项目采</w:t>
                  </w:r>
                  <w:r>
                    <w:rPr>
                      <w:rFonts w:hint="eastAsia" w:asciiTheme="minorEastAsia" w:hAnsiTheme="minorEastAsia" w:eastAsiaTheme="minorEastAsia" w:cstheme="minorEastAsia"/>
                      <w:color w:val="auto"/>
                      <w:sz w:val="21"/>
                      <w:szCs w:val="21"/>
                    </w:rPr>
                    <w:t>用菱镁矿</w:t>
                  </w:r>
                  <w:r>
                    <w:rPr>
                      <w:rFonts w:hint="eastAsia" w:asciiTheme="minorEastAsia" w:hAnsiTheme="minorEastAsia" w:eastAsiaTheme="minorEastAsia" w:cstheme="minorEastAsia"/>
                      <w:color w:val="auto"/>
                      <w:sz w:val="21"/>
                      <w:szCs w:val="21"/>
                      <w:lang w:eastAsia="zh-CN"/>
                    </w:rPr>
                    <w:t>石，</w:t>
                  </w:r>
                  <w:r>
                    <w:rPr>
                      <w:rFonts w:hint="eastAsia" w:asciiTheme="minorEastAsia" w:hAnsiTheme="minorEastAsia" w:eastAsiaTheme="minorEastAsia" w:cstheme="minorEastAsia"/>
                      <w:color w:val="auto"/>
                      <w:sz w:val="21"/>
                      <w:szCs w:val="21"/>
                    </w:rPr>
                    <w:t>经过煅烧</w:t>
                  </w:r>
                  <w:r>
                    <w:rPr>
                      <w:rFonts w:hint="eastAsia" w:asciiTheme="minorEastAsia" w:hAnsiTheme="minorEastAsia" w:eastAsiaTheme="minorEastAsia" w:cstheme="minorEastAsia"/>
                      <w:color w:val="auto"/>
                      <w:sz w:val="21"/>
                      <w:szCs w:val="21"/>
                      <w:lang w:eastAsia="zh-CN"/>
                    </w:rPr>
                    <w:t>制成镁粉，</w:t>
                  </w:r>
                  <w:r>
                    <w:rPr>
                      <w:rFonts w:hint="eastAsia" w:asciiTheme="minorEastAsia" w:hAnsiTheme="minorEastAsia" w:eastAsiaTheme="minorEastAsia" w:cstheme="minorEastAsia"/>
                      <w:color w:val="auto"/>
                      <w:sz w:val="21"/>
                      <w:szCs w:val="21"/>
                    </w:rPr>
                    <w:t>建设项目行业类别非金属矿物制品业</w:t>
                  </w:r>
                  <w:r>
                    <w:rPr>
                      <w:rFonts w:hint="eastAsia" w:asciiTheme="minorEastAsia" w:hAnsiTheme="minorEastAsia" w:eastAsiaTheme="minorEastAsia" w:cstheme="minorEastAsia"/>
                      <w:color w:val="auto"/>
                      <w:sz w:val="21"/>
                      <w:szCs w:val="21"/>
                      <w:lang w:val="en-US" w:eastAsia="zh-CN"/>
                    </w:rPr>
                    <w:t>-耐火材料制品制造</w:t>
                  </w:r>
                </w:p>
              </w:tc>
              <w:tc>
                <w:tcPr>
                  <w:tcW w:w="692"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技术和设备：轻烧窑</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eastAsia="zh-CN"/>
                    </w:rPr>
                    <w:t>本项目采用</w:t>
                  </w:r>
                  <w:r>
                    <w:rPr>
                      <w:rFonts w:hint="eastAsia" w:asciiTheme="minorEastAsia" w:hAnsiTheme="minorEastAsia" w:eastAsiaTheme="minorEastAsia" w:cstheme="minorEastAsia"/>
                      <w:color w:val="auto"/>
                      <w:sz w:val="21"/>
                      <w:szCs w:val="21"/>
                    </w:rPr>
                    <w:t>轻烧</w:t>
                  </w:r>
                  <w:r>
                    <w:rPr>
                      <w:rFonts w:hint="eastAsia" w:asciiTheme="minorEastAsia" w:hAnsiTheme="minorEastAsia" w:eastAsiaTheme="minorEastAsia" w:cstheme="minorEastAsia"/>
                      <w:color w:val="auto"/>
                      <w:sz w:val="21"/>
                      <w:szCs w:val="21"/>
                      <w:lang w:eastAsia="zh-CN"/>
                    </w:rPr>
                    <w:t>竖</w:t>
                  </w:r>
                  <w:r>
                    <w:rPr>
                      <w:rFonts w:hint="eastAsia" w:asciiTheme="minorEastAsia" w:hAnsiTheme="minorEastAsia" w:eastAsiaTheme="minorEastAsia" w:cstheme="minorEastAsia"/>
                      <w:color w:val="auto"/>
                      <w:sz w:val="21"/>
                      <w:szCs w:val="21"/>
                    </w:rPr>
                    <w:t>窑</w:t>
                  </w:r>
                </w:p>
              </w:tc>
              <w:tc>
                <w:tcPr>
                  <w:tcW w:w="692"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环境保护：布袋除尘、封闭厂房及库房</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eastAsia="zh-CN"/>
                    </w:rPr>
                    <w:t>生产车间、原料及成品库房封闭，</w:t>
                  </w:r>
                  <w:r>
                    <w:rPr>
                      <w:rFonts w:hint="eastAsia" w:asciiTheme="minorEastAsia" w:hAnsiTheme="minorEastAsia" w:eastAsiaTheme="minorEastAsia" w:cstheme="minorEastAsia"/>
                      <w:color w:val="auto"/>
                      <w:sz w:val="21"/>
                      <w:szCs w:val="21"/>
                      <w:lang w:val="en-US" w:eastAsia="zh-CN"/>
                    </w:rPr>
                    <w:t>轻烧镁窑产生的废气由集尘罩收集，</w:t>
                  </w:r>
                  <w:r>
                    <w:rPr>
                      <w:rFonts w:hint="eastAsia" w:asciiTheme="minorEastAsia" w:hAnsiTheme="minorEastAsia" w:eastAsiaTheme="minorEastAsia" w:cstheme="minorEastAsia"/>
                      <w:color w:val="auto"/>
                      <w:sz w:val="21"/>
                      <w:szCs w:val="21"/>
                    </w:rPr>
                    <w:t>经1套脉冲</w:t>
                  </w:r>
                  <w:r>
                    <w:rPr>
                      <w:rFonts w:hint="eastAsia" w:asciiTheme="minorEastAsia" w:hAnsiTheme="minorEastAsia" w:eastAsiaTheme="minorEastAsia" w:cstheme="minorEastAsia"/>
                      <w:color w:val="auto"/>
                      <w:sz w:val="21"/>
                      <w:szCs w:val="21"/>
                      <w:lang w:val="en-US" w:eastAsia="zh-CN"/>
                    </w:rPr>
                    <w:t>布袋</w:t>
                  </w:r>
                  <w:r>
                    <w:rPr>
                      <w:rFonts w:hint="eastAsia" w:asciiTheme="minorEastAsia" w:hAnsiTheme="minorEastAsia" w:eastAsiaTheme="minorEastAsia" w:cstheme="minorEastAsia"/>
                      <w:color w:val="auto"/>
                      <w:sz w:val="21"/>
                      <w:szCs w:val="21"/>
                    </w:rPr>
                    <w:t>除尘器（TA001）处理</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eastAsiaTheme="minorEastAsia" w:cstheme="minorEastAsia"/>
                      <w:color w:val="auto"/>
                      <w:sz w:val="21"/>
                      <w:szCs w:val="21"/>
                    </w:rPr>
                    <w:t>，通过1</w:t>
                  </w:r>
                  <w:r>
                    <w:rPr>
                      <w:rFonts w:hint="eastAsia" w:asciiTheme="minorEastAsia" w:hAnsiTheme="minorEastAsia" w:eastAsiaTheme="minorEastAsia" w:cstheme="minorEastAsia"/>
                      <w:color w:val="auto"/>
                      <w:sz w:val="21"/>
                      <w:szCs w:val="21"/>
                      <w:lang w:val="en-US" w:eastAsia="zh-CN"/>
                    </w:rPr>
                    <w:t>根</w:t>
                  </w:r>
                  <w:r>
                    <w:rPr>
                      <w:rFonts w:hint="eastAsia" w:asciiTheme="minorEastAsia" w:hAnsiTheme="minorEastAsia" w:eastAsiaTheme="minorEastAsia" w:cstheme="minorEastAsia"/>
                      <w:color w:val="auto"/>
                      <w:sz w:val="21"/>
                      <w:szCs w:val="21"/>
                    </w:rPr>
                    <w:t>15m高排气筒（DA00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）排放</w:t>
                  </w:r>
                  <w:r>
                    <w:rPr>
                      <w:rFonts w:hint="eastAsia" w:asciiTheme="minorEastAsia" w:hAnsiTheme="minorEastAsia" w:eastAsiaTheme="minorEastAsia" w:cstheme="minorEastAsia"/>
                      <w:color w:val="auto"/>
                      <w:sz w:val="21"/>
                      <w:szCs w:val="21"/>
                      <w:lang w:eastAsia="zh-CN"/>
                    </w:rPr>
                    <w:t>；成品筛分产生的工艺粉尘，</w:t>
                  </w:r>
                  <w:r>
                    <w:rPr>
                      <w:rFonts w:hint="eastAsia" w:asciiTheme="minorEastAsia" w:hAnsiTheme="minorEastAsia" w:eastAsiaTheme="minorEastAsia" w:cstheme="minorEastAsia"/>
                      <w:color w:val="auto"/>
                      <w:sz w:val="21"/>
                      <w:szCs w:val="21"/>
                      <w:lang w:val="en-US" w:eastAsia="zh-CN"/>
                    </w:rPr>
                    <w:t>由集尘罩收集，</w:t>
                  </w:r>
                  <w:r>
                    <w:rPr>
                      <w:rFonts w:hint="eastAsia" w:asciiTheme="minorEastAsia" w:hAnsiTheme="minorEastAsia" w:eastAsiaTheme="minorEastAsia" w:cstheme="minorEastAsia"/>
                      <w:color w:val="auto"/>
                      <w:sz w:val="21"/>
                      <w:szCs w:val="21"/>
                    </w:rPr>
                    <w:t>经1套脉冲</w:t>
                  </w:r>
                  <w:r>
                    <w:rPr>
                      <w:rFonts w:hint="eastAsia" w:asciiTheme="minorEastAsia" w:hAnsiTheme="minorEastAsia" w:eastAsiaTheme="minorEastAsia" w:cstheme="minorEastAsia"/>
                      <w:color w:val="auto"/>
                      <w:sz w:val="21"/>
                      <w:szCs w:val="21"/>
                      <w:lang w:val="en-US" w:eastAsia="zh-CN"/>
                    </w:rPr>
                    <w:t>布袋</w:t>
                  </w:r>
                  <w:r>
                    <w:rPr>
                      <w:rFonts w:hint="eastAsia" w:asciiTheme="minorEastAsia" w:hAnsiTheme="minorEastAsia" w:eastAsiaTheme="minorEastAsia" w:cstheme="minorEastAsia"/>
                      <w:color w:val="auto"/>
                      <w:sz w:val="21"/>
                      <w:szCs w:val="21"/>
                    </w:rPr>
                    <w:t>除尘器（TA00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）处理</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eastAsiaTheme="minorEastAsia" w:cstheme="minorEastAsia"/>
                      <w:color w:val="auto"/>
                      <w:sz w:val="21"/>
                      <w:szCs w:val="21"/>
                    </w:rPr>
                    <w:t>，通过1</w:t>
                  </w:r>
                  <w:r>
                    <w:rPr>
                      <w:rFonts w:hint="eastAsia" w:asciiTheme="minorEastAsia" w:hAnsiTheme="minorEastAsia" w:eastAsiaTheme="minorEastAsia" w:cstheme="minorEastAsia"/>
                      <w:color w:val="auto"/>
                      <w:sz w:val="21"/>
                      <w:szCs w:val="21"/>
                      <w:lang w:val="en-US" w:eastAsia="zh-CN"/>
                    </w:rPr>
                    <w:t>根</w:t>
                  </w:r>
                  <w:r>
                    <w:rPr>
                      <w:rFonts w:hint="eastAsia" w:asciiTheme="minorEastAsia" w:hAnsiTheme="minorEastAsia" w:eastAsiaTheme="minorEastAsia" w:cstheme="minorEastAsia"/>
                      <w:color w:val="auto"/>
                      <w:sz w:val="21"/>
                      <w:szCs w:val="21"/>
                    </w:rPr>
                    <w:t>15m高</w:t>
                  </w:r>
                  <w:r>
                    <w:rPr>
                      <w:rFonts w:hint="eastAsia" w:asciiTheme="minorEastAsia" w:hAnsiTheme="minorEastAsia" w:eastAsiaTheme="minorEastAsia" w:cstheme="minorEastAsia"/>
                      <w:color w:val="auto"/>
                      <w:sz w:val="21"/>
                      <w:szCs w:val="21"/>
                      <w:lang w:eastAsia="zh-CN"/>
                    </w:rPr>
                    <w:t>排气筒（DA00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lang w:eastAsia="zh-CN"/>
                    </w:rPr>
                    <w:t>）排放</w:t>
                  </w:r>
                </w:p>
              </w:tc>
              <w:tc>
                <w:tcPr>
                  <w:tcW w:w="692"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restart"/>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限制类</w:t>
                  </w: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初级镁质原料的出口</w:t>
                  </w:r>
                </w:p>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含铬质耐火材料</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eastAsia="zh-CN"/>
                    </w:rPr>
                    <w:t>本项目</w:t>
                  </w:r>
                  <w:r>
                    <w:rPr>
                      <w:rFonts w:hint="eastAsia" w:asciiTheme="minorEastAsia" w:hAnsiTheme="minorEastAsia" w:eastAsiaTheme="minorEastAsia" w:cstheme="minorEastAsia"/>
                      <w:color w:val="auto"/>
                      <w:sz w:val="21"/>
                      <w:szCs w:val="21"/>
                    </w:rPr>
                    <w:t>以菱镁矿石</w:t>
                  </w:r>
                  <w:r>
                    <w:rPr>
                      <w:rFonts w:hint="eastAsia" w:asciiTheme="minorEastAsia" w:hAnsiTheme="minorEastAsia" w:eastAsiaTheme="minorEastAsia" w:cstheme="minorEastAsia"/>
                      <w:color w:val="auto"/>
                      <w:sz w:val="21"/>
                      <w:szCs w:val="21"/>
                      <w:lang w:eastAsia="zh-CN"/>
                    </w:rPr>
                    <w:t>为原料，</w:t>
                  </w:r>
                  <w:r>
                    <w:rPr>
                      <w:rFonts w:hint="eastAsia" w:asciiTheme="minorEastAsia" w:hAnsiTheme="minorEastAsia" w:eastAsiaTheme="minorEastAsia" w:cstheme="minorEastAsia"/>
                      <w:color w:val="auto"/>
                      <w:sz w:val="21"/>
                      <w:szCs w:val="21"/>
                    </w:rPr>
                    <w:t>在轻烧竖窑中煅烧后，再经冷却、筛分后制得</w:t>
                  </w:r>
                  <w:r>
                    <w:rPr>
                      <w:rFonts w:hint="eastAsia" w:asciiTheme="minorEastAsia" w:hAnsiTheme="minorEastAsia" w:eastAsiaTheme="minorEastAsia" w:cstheme="minorEastAsia"/>
                      <w:color w:val="auto"/>
                      <w:sz w:val="21"/>
                      <w:szCs w:val="21"/>
                      <w:lang w:eastAsia="zh-CN"/>
                    </w:rPr>
                    <w:t>镁粉</w:t>
                  </w:r>
                </w:p>
              </w:tc>
              <w:tc>
                <w:tcPr>
                  <w:tcW w:w="692" w:type="dxa"/>
                  <w:vMerge w:val="restart"/>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color w:val="auto"/>
                      <w:sz w:val="21"/>
                      <w:szCs w:val="21"/>
                    </w:rPr>
                    <w:t>新建菱镁矿山</w:t>
                  </w:r>
                  <w:r>
                    <w:rPr>
                      <w:rFonts w:hint="eastAsia"/>
                      <w:color w:val="auto"/>
                      <w:sz w:val="21"/>
                      <w:szCs w:val="21"/>
                      <w:lang w:eastAsia="zh-CN"/>
                    </w:rPr>
                    <w:t>（</w:t>
                  </w:r>
                  <w:r>
                    <w:rPr>
                      <w:rFonts w:hint="eastAsia"/>
                      <w:color w:val="auto"/>
                      <w:sz w:val="21"/>
                      <w:szCs w:val="21"/>
                    </w:rPr>
                    <w:t>不含生产制品的大型企业自用矿山</w:t>
                  </w:r>
                  <w:r>
                    <w:rPr>
                      <w:rFonts w:hint="eastAsia"/>
                      <w:color w:val="auto"/>
                      <w:sz w:val="21"/>
                      <w:szCs w:val="21"/>
                      <w:lang w:eastAsia="zh-CN"/>
                    </w:rPr>
                    <w:t>）</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color w:val="auto"/>
                      <w:sz w:val="21"/>
                      <w:szCs w:val="21"/>
                    </w:rPr>
                    <w:t>本次技改项目不涉及菱镁矿山</w:t>
                  </w:r>
                </w:p>
              </w:tc>
              <w:tc>
                <w:tcPr>
                  <w:tcW w:w="692"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技术和装备：扩建生产能力小于5万t/年的不定形生产线</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val="en-US" w:eastAsia="zh-CN"/>
                    </w:rPr>
                    <w:t>本项目为技术改造，拆除现有煤气发生炉及其附属设施，轻烧窑改用天然气作为燃料，产能不变</w:t>
                  </w:r>
                </w:p>
              </w:tc>
              <w:tc>
                <w:tcPr>
                  <w:tcW w:w="692" w:type="dxa"/>
                  <w:vMerge w:val="continue"/>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淘汰类</w:t>
                  </w:r>
                </w:p>
              </w:tc>
              <w:tc>
                <w:tcPr>
                  <w:tcW w:w="1666"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技术和装备：</w:t>
                  </w:r>
                </w:p>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1、1400KVA及以下的电熔镁砂炉2、土焙烧窑或土煅烧窑3、污染物排放不符合国家和省有关环境标准的生产设备4、有效容积18立方米及以下轻烧反射窑5、有效容积40立方米及以下重烧镁砂竖窑</w:t>
                  </w:r>
                </w:p>
              </w:tc>
              <w:tc>
                <w:tcPr>
                  <w:tcW w:w="3975"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color w:val="auto"/>
                      <w:sz w:val="21"/>
                      <w:szCs w:val="21"/>
                      <w:lang w:val="en-US" w:eastAsia="zh-CN"/>
                    </w:rPr>
                    <w:t>本项目为煤改气，</w:t>
                  </w:r>
                  <w:r>
                    <w:rPr>
                      <w:rFonts w:hint="eastAsia" w:asciiTheme="minorEastAsia" w:hAnsiTheme="minorEastAsia" w:eastAsiaTheme="minorEastAsia" w:cstheme="minorEastAsia"/>
                      <w:color w:val="auto"/>
                      <w:sz w:val="21"/>
                      <w:szCs w:val="21"/>
                      <w:lang w:eastAsia="zh-CN"/>
                    </w:rPr>
                    <w:t>企业</w:t>
                  </w:r>
                  <w:r>
                    <w:rPr>
                      <w:rFonts w:hint="eastAsia" w:asciiTheme="minorEastAsia" w:hAnsiTheme="minorEastAsia" w:eastAsiaTheme="minorEastAsia" w:cstheme="minorEastAsia"/>
                      <w:color w:val="auto"/>
                      <w:sz w:val="21"/>
                      <w:szCs w:val="21"/>
                      <w:lang w:val="en-US" w:eastAsia="zh-CN"/>
                    </w:rPr>
                    <w:t>已建设2座轻烧窑</w:t>
                  </w:r>
                  <w:r>
                    <w:rPr>
                      <w:rFonts w:hint="eastAsia" w:asciiTheme="minorEastAsia" w:hAnsiTheme="minorEastAsia" w:eastAsiaTheme="minorEastAsia" w:cstheme="minorEastAsia"/>
                      <w:color w:val="auto"/>
                      <w:sz w:val="21"/>
                      <w:szCs w:val="21"/>
                    </w:rPr>
                    <w:t>、现有</w:t>
                  </w:r>
                  <w:r>
                    <w:rPr>
                      <w:rFonts w:hint="eastAsia" w:asciiTheme="minorEastAsia" w:hAnsiTheme="minorEastAsia" w:eastAsiaTheme="minorEastAsia" w:cstheme="minorEastAsia"/>
                      <w:color w:val="auto"/>
                      <w:sz w:val="21"/>
                      <w:szCs w:val="21"/>
                      <w:lang w:eastAsia="zh-CN"/>
                    </w:rPr>
                    <w:t>两</w:t>
                  </w:r>
                  <w:r>
                    <w:rPr>
                      <w:rFonts w:hint="eastAsia" w:asciiTheme="minorEastAsia" w:hAnsiTheme="minorEastAsia" w:eastAsiaTheme="minorEastAsia" w:cstheme="minorEastAsia"/>
                      <w:color w:val="auto"/>
                      <w:sz w:val="21"/>
                      <w:szCs w:val="21"/>
                    </w:rPr>
                    <w:t>条</w:t>
                  </w:r>
                  <w:r>
                    <w:rPr>
                      <w:rFonts w:hint="eastAsia" w:asciiTheme="minorEastAsia" w:hAnsiTheme="minorEastAsia" w:eastAsiaTheme="minorEastAsia" w:cstheme="minorEastAsia"/>
                      <w:color w:val="auto"/>
                      <w:sz w:val="21"/>
                      <w:szCs w:val="21"/>
                      <w:lang w:val="en-US" w:eastAsia="zh-CN"/>
                    </w:rPr>
                    <w:t>轻烧镁粉</w:t>
                  </w:r>
                  <w:r>
                    <w:rPr>
                      <w:rFonts w:hint="eastAsia" w:asciiTheme="minorEastAsia" w:hAnsiTheme="minorEastAsia" w:eastAsiaTheme="minorEastAsia" w:cstheme="minorEastAsia"/>
                      <w:color w:val="auto"/>
                      <w:sz w:val="21"/>
                      <w:szCs w:val="21"/>
                    </w:rPr>
                    <w:t>生产线</w:t>
                  </w:r>
                </w:p>
              </w:tc>
              <w:tc>
                <w:tcPr>
                  <w:tcW w:w="692" w:type="dxa"/>
                  <w:tcBorders>
                    <w:tl2br w:val="nil"/>
                    <w:tr2bl w:val="nil"/>
                  </w:tcBorders>
                  <w:vAlign w:val="center"/>
                </w:tcPr>
                <w:p>
                  <w:pPr>
                    <w:pStyle w:val="71"/>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val="0"/>
                      <w:color w:val="auto"/>
                      <w:sz w:val="21"/>
                      <w:szCs w:val="21"/>
                      <w:highlight w:val="none"/>
                      <w:vertAlign w:val="baseline"/>
                      <w:lang w:val="en-US" w:eastAsia="zh-CN"/>
                    </w:rPr>
                  </w:pPr>
                  <w:r>
                    <w:rPr>
                      <w:rFonts w:hint="eastAsia" w:asciiTheme="minorEastAsia" w:hAnsiTheme="minorEastAsia" w:eastAsiaTheme="minorEastAsia" w:cstheme="minorEastAsia"/>
                      <w:b w:val="0"/>
                      <w:bCs w:val="0"/>
                      <w:color w:val="auto"/>
                      <w:sz w:val="21"/>
                      <w:szCs w:val="21"/>
                      <w:highlight w:val="none"/>
                      <w:vertAlign w:val="baseline"/>
                      <w:lang w:val="en-US" w:eastAsia="zh-CN"/>
                    </w:rPr>
                    <w:t>符合</w:t>
                  </w:r>
                </w:p>
              </w:tc>
            </w:tr>
          </w:tbl>
          <w:p>
            <w:pPr>
              <w:spacing w:line="240" w:lineRule="auto"/>
              <w:ind w:left="0" w:leftChars="0" w:firstLine="0" w:firstLineChars="0"/>
              <w:jc w:val="left"/>
              <w:rPr>
                <w:rFonts w:hint="eastAsia"/>
                <w:color w:val="auto"/>
                <w:lang w:val="en-US" w:eastAsia="zh-CN"/>
              </w:rPr>
            </w:pPr>
          </w:p>
          <w:p>
            <w:pPr>
              <w:pStyle w:val="2"/>
              <w:rPr>
                <w:rFonts w:hint="eastAsia"/>
                <w:color w:val="auto"/>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综上所述，本项目属于《辽宁省镁产业结构调整和转型升级指导意见（修订）》（2018年4月）鼓励类，不涉及限制类和淘汰类相关内容，与该意见相符。</w:t>
            </w:r>
          </w:p>
          <w:p>
            <w:pPr>
              <w:keepNext w:val="0"/>
              <w:keepLines w:val="0"/>
              <w:widowControl/>
              <w:suppressLineNumbers w:val="0"/>
              <w:jc w:val="left"/>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九、项目与</w:t>
            </w:r>
            <w:r>
              <w:rPr>
                <w:rFonts w:hint="eastAsia" w:asciiTheme="minorEastAsia" w:hAnsiTheme="minorEastAsia" w:eastAsiaTheme="minorEastAsia" w:cstheme="minorEastAsia"/>
                <w:b/>
                <w:bCs/>
                <w:color w:val="000000"/>
                <w:kern w:val="0"/>
                <w:sz w:val="24"/>
                <w:szCs w:val="24"/>
                <w:lang w:val="en-US" w:eastAsia="zh-CN" w:bidi="ar"/>
              </w:rPr>
              <w:t>《辽宁省工业炉窑大气污染综合治理实施方案（辽环函[2020]29 号）》及《鞍山市工业炉窑综合治理方案（2022-2023年）》相符性分析</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kern w:val="2"/>
                <w:sz w:val="24"/>
                <w:szCs w:val="24"/>
                <w:lang w:val="en-US" w:eastAsia="zh-CN" w:bidi="ar-SA"/>
              </w:rPr>
              <w:t>为贯彻落实《辽宁省污染防治攻坚战三年行动方案2018—2020年）》（辽政发〔2018〕31号），按照《工业炉窑大气污染综合治理方案》（环大气〔2019〕56号）要求，辽宁省生态环境厅会同省直相关部门制定了《辽宁省工业炉窑大气污染综合治理实施方案》，项目与相关实施方案相符性分析见下表。</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sz w:val="21"/>
                <w:szCs w:val="21"/>
                <w:lang w:val="en-US" w:eastAsia="zh-CN"/>
              </w:rPr>
              <w:t xml:space="preserve">表6  </w:t>
            </w:r>
            <w:r>
              <w:rPr>
                <w:rFonts w:hint="eastAsia" w:asciiTheme="minorEastAsia" w:hAnsiTheme="minorEastAsia" w:eastAsiaTheme="minorEastAsia" w:cstheme="minorEastAsia"/>
                <w:b/>
                <w:bCs/>
                <w:sz w:val="21"/>
                <w:szCs w:val="21"/>
                <w:lang w:eastAsia="zh-CN"/>
              </w:rPr>
              <w:t>与</w:t>
            </w: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eastAsiaTheme="minorEastAsia" w:cstheme="minorEastAsia"/>
                <w:b/>
                <w:bCs/>
                <w:color w:val="000000"/>
                <w:kern w:val="0"/>
                <w:sz w:val="21"/>
                <w:szCs w:val="21"/>
                <w:lang w:val="en-US" w:eastAsia="zh-CN" w:bidi="ar"/>
              </w:rPr>
              <w:t>辽宁省工业炉窑大气污染综合治理实施方案</w:t>
            </w:r>
            <w:r>
              <w:rPr>
                <w:rFonts w:hint="eastAsia" w:asciiTheme="minorEastAsia" w:hAnsiTheme="minorEastAsia" w:eastAsiaTheme="minorEastAsia" w:cstheme="minorEastAsia"/>
                <w:b/>
                <w:bCs/>
                <w:color w:val="000000"/>
                <w:kern w:val="0"/>
                <w:sz w:val="24"/>
                <w:szCs w:val="24"/>
                <w:lang w:val="en-US" w:eastAsia="zh-CN" w:bidi="ar"/>
              </w:rPr>
              <w:t>》</w:t>
            </w:r>
            <w:r>
              <w:rPr>
                <w:rFonts w:hint="eastAsia" w:asciiTheme="minorEastAsia" w:hAnsiTheme="minorEastAsia" w:eastAsiaTheme="minorEastAsia" w:cstheme="minorEastAsia"/>
                <w:b/>
                <w:bCs/>
                <w:color w:val="000000"/>
                <w:kern w:val="0"/>
                <w:sz w:val="21"/>
                <w:szCs w:val="21"/>
                <w:lang w:val="en-US" w:eastAsia="zh-CN" w:bidi="ar"/>
              </w:rPr>
              <w:t>相符性分析</w:t>
            </w:r>
          </w:p>
          <w:tbl>
            <w:tblPr>
              <w:tblStyle w:val="36"/>
              <w:tblW w:w="7399" w:type="dxa"/>
              <w:tblInd w:w="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889"/>
              <w:gridCol w:w="3050"/>
              <w:gridCol w:w="1962"/>
              <w:gridCol w:w="65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地方</w:t>
                  </w: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标准</w:t>
                  </w:r>
                </w:p>
              </w:tc>
              <w:tc>
                <w:tcPr>
                  <w:tcW w:w="88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标准号</w:t>
                  </w:r>
                </w:p>
              </w:tc>
              <w:tc>
                <w:tcPr>
                  <w:tcW w:w="30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要求</w:t>
                  </w:r>
                </w:p>
              </w:tc>
              <w:tc>
                <w:tcPr>
                  <w:tcW w:w="196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本项目</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分析</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b w:val="0"/>
                      <w:bCs w:val="0"/>
                      <w:color w:val="000000"/>
                      <w:kern w:val="0"/>
                      <w:sz w:val="21"/>
                      <w:szCs w:val="21"/>
                      <w:lang w:val="en-US" w:eastAsia="zh-CN" w:bidi="ar"/>
                    </w:rPr>
                    <w:t>辽宁省工业炉窑大气污染综合治理实施方案</w:t>
                  </w:r>
                  <w:r>
                    <w:rPr>
                      <w:rFonts w:hint="eastAsia" w:asciiTheme="minorEastAsia" w:hAnsiTheme="minorEastAsia" w:eastAsiaTheme="minorEastAsia" w:cstheme="minorEastAsia"/>
                      <w:sz w:val="21"/>
                      <w:szCs w:val="21"/>
                      <w:lang w:val="en-US" w:eastAsia="zh-CN"/>
                    </w:rPr>
                    <w:t>》</w:t>
                  </w:r>
                </w:p>
              </w:tc>
              <w:tc>
                <w:tcPr>
                  <w:tcW w:w="889"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color w:val="000000"/>
                      <w:kern w:val="0"/>
                      <w:sz w:val="21"/>
                      <w:szCs w:val="21"/>
                      <w:lang w:val="en-US" w:eastAsia="zh-CN" w:bidi="ar"/>
                    </w:rPr>
                    <w:t>辽环函[2020]29 号</w:t>
                  </w:r>
                </w:p>
              </w:tc>
              <w:tc>
                <w:tcPr>
                  <w:tcW w:w="305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辽宁</w:t>
                  </w:r>
                  <w:r>
                    <w:rPr>
                      <w:rFonts w:hint="eastAsia" w:asciiTheme="minorEastAsia" w:hAnsiTheme="minorEastAsia" w:eastAsiaTheme="minorEastAsia" w:cstheme="minorEastAsia"/>
                      <w:sz w:val="21"/>
                      <w:szCs w:val="21"/>
                    </w:rPr>
                    <w:t>省涉工业炉窑主要行业为建材、有色、钢铁、化工、机械制造、石化。其中，建材行业中的菱镁行业是重中之重</w:t>
                  </w:r>
                </w:p>
              </w:tc>
              <w:tc>
                <w:tcPr>
                  <w:tcW w:w="196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企业</w:t>
                  </w:r>
                  <w:r>
                    <w:rPr>
                      <w:rFonts w:hint="eastAsia" w:asciiTheme="minorEastAsia" w:hAnsiTheme="minorEastAsia" w:eastAsiaTheme="minorEastAsia" w:cstheme="minorEastAsia"/>
                      <w:kern w:val="0"/>
                      <w:sz w:val="21"/>
                      <w:szCs w:val="21"/>
                      <w:u w:val="none"/>
                      <w:lang w:val="en-US" w:eastAsia="zh-CN" w:bidi="ar"/>
                    </w:rPr>
                    <w:t>年产2万吨轻烧镁粉，属于</w:t>
                  </w:r>
                  <w:r>
                    <w:rPr>
                      <w:rFonts w:hint="eastAsia" w:asciiTheme="minorEastAsia" w:hAnsiTheme="minorEastAsia" w:eastAsiaTheme="minorEastAsia" w:cstheme="minorEastAsia"/>
                      <w:sz w:val="21"/>
                      <w:szCs w:val="21"/>
                      <w:lang w:val="en-US" w:eastAsia="zh-CN"/>
                    </w:rPr>
                    <w:t>辽宁省工业炉窑大气污染综合治理实施方案整治范围</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vertAlign w:val="baseline"/>
                      <w:lang w:val="en-US" w:eastAsia="zh-CN"/>
                    </w:rPr>
                  </w:pPr>
                </w:p>
              </w:tc>
              <w:tc>
                <w:tcPr>
                  <w:tcW w:w="889"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vertAlign w:val="baseline"/>
                      <w:lang w:val="en-US" w:eastAsia="zh-CN"/>
                    </w:rPr>
                  </w:pPr>
                </w:p>
              </w:tc>
              <w:tc>
                <w:tcPr>
                  <w:tcW w:w="305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rPr>
                    <w:t>加快淘汰燃煤工业炉窑</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鼓励菱镁行业直燃煤煅烧炉窑改烧天然气等清洁燃料</w:t>
                  </w:r>
                </w:p>
              </w:tc>
              <w:tc>
                <w:tcPr>
                  <w:tcW w:w="1962"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本项目煤改气</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889"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305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rPr>
                    <w:t>加强重点污染源自动监控体系建设</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严格按照排污许可管理规定安装和运行自动监控设施</w:t>
                  </w:r>
                </w:p>
              </w:tc>
              <w:tc>
                <w:tcPr>
                  <w:tcW w:w="1962"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企业在轻烧窑出口上安装了</w:t>
                  </w:r>
                  <w:r>
                    <w:rPr>
                      <w:rFonts w:hint="eastAsia" w:asciiTheme="minorEastAsia" w:hAnsiTheme="minorEastAsia" w:eastAsiaTheme="minorEastAsia" w:cstheme="minorEastAsia"/>
                      <w:sz w:val="21"/>
                      <w:szCs w:val="21"/>
                      <w:lang w:val="en-US" w:eastAsia="zh-CN"/>
                    </w:rPr>
                    <w:t>1套CEMS在线检测装置，设备型号为CEMS1000</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both"/>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889"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3050" w:type="dxa"/>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面加强无组织排放管理，严格控制工业炉窑生产工艺过程及相关物料储存、输送等无组织排放，在保障生产安全的前提下，采取密闭、封闭等有效措施，有效提高废气收集率，产尘点及车间不得有可见烟粉尘外逸。生产工艺产尘点（装置）应采取密闭、封闭或设置集气罩等措施</w:t>
                  </w:r>
                </w:p>
              </w:tc>
              <w:tc>
                <w:tcPr>
                  <w:tcW w:w="196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生产车间、原料及成品库房封闭，筛分工序安装集气罩，</w:t>
                  </w:r>
                  <w:r>
                    <w:rPr>
                      <w:rFonts w:hint="eastAsia" w:asciiTheme="minorEastAsia" w:hAnsiTheme="minorEastAsia" w:eastAsiaTheme="minorEastAsia" w:cstheme="minorEastAsia"/>
                      <w:sz w:val="21"/>
                      <w:szCs w:val="21"/>
                    </w:rPr>
                    <w:t>有效提高</w:t>
                  </w:r>
                  <w:r>
                    <w:rPr>
                      <w:rFonts w:hint="eastAsia" w:asciiTheme="minorEastAsia" w:hAnsiTheme="minorEastAsia" w:eastAsiaTheme="minorEastAsia" w:cstheme="minorEastAsia"/>
                      <w:sz w:val="21"/>
                      <w:szCs w:val="21"/>
                      <w:lang w:eastAsia="zh-CN"/>
                    </w:rPr>
                    <w:t>粉尘</w:t>
                  </w:r>
                  <w:r>
                    <w:rPr>
                      <w:rFonts w:hint="eastAsia" w:asciiTheme="minorEastAsia" w:hAnsiTheme="minorEastAsia" w:eastAsiaTheme="minorEastAsia" w:cstheme="minorEastAsia"/>
                      <w:sz w:val="21"/>
                      <w:szCs w:val="21"/>
                    </w:rPr>
                    <w:t>收集率，</w:t>
                  </w:r>
                  <w:r>
                    <w:rPr>
                      <w:rFonts w:hint="eastAsia" w:asciiTheme="minorEastAsia" w:hAnsiTheme="minorEastAsia" w:eastAsiaTheme="minorEastAsia" w:cstheme="minorEastAsia"/>
                      <w:sz w:val="21"/>
                      <w:szCs w:val="21"/>
                      <w:lang w:eastAsia="zh-CN"/>
                    </w:rPr>
                    <w:t>减少无组织废气排放量，采用封闭罐车进行运输。</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《鞍山市工业炉窑综合治理方案（2022-2023年）</w:t>
                  </w:r>
                  <w:r>
                    <w:rPr>
                      <w:rStyle w:val="68"/>
                      <w:rFonts w:hint="eastAsia" w:asciiTheme="minorEastAsia" w:hAnsiTheme="minorEastAsia" w:eastAsiaTheme="minorEastAsia" w:cstheme="minorEastAsia"/>
                      <w:color w:val="auto"/>
                      <w:sz w:val="21"/>
                      <w:szCs w:val="21"/>
                      <w:lang w:val="en-US" w:eastAsia="zh-CN" w:bidi="ar"/>
                    </w:rPr>
                    <w:t>》</w:t>
                  </w:r>
                </w:p>
              </w:tc>
              <w:tc>
                <w:tcPr>
                  <w:tcW w:w="889"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鞍生态委办【2022】133号</w:t>
                  </w:r>
                </w:p>
              </w:tc>
              <w:tc>
                <w:tcPr>
                  <w:tcW w:w="305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以菱镁企业为重点推进燃料清洁低碳化替代；加大无组织排放治理力度，严格控制工业炉窑生产工艺过程及相关物料储存、输送等环节无组织排放。</w:t>
                  </w:r>
                </w:p>
              </w:tc>
              <w:tc>
                <w:tcPr>
                  <w:tcW w:w="1962"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采用清洁能源天然气为燃料，原料及成品库房采取密闭、封闭等有效措施</w:t>
                  </w:r>
                </w:p>
              </w:tc>
              <w:tc>
                <w:tcPr>
                  <w:tcW w:w="658"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符合</w:t>
                  </w:r>
                </w:p>
              </w:tc>
            </w:tr>
          </w:tbl>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textAlignment w:val="auto"/>
              <w:rPr>
                <w:rFonts w:hint="eastAsia" w:eastAsia="宋体"/>
                <w:lang w:val="en-US" w:eastAsia="zh-CN"/>
              </w:rPr>
            </w:pPr>
            <w:r>
              <w:rPr>
                <w:rFonts w:hint="eastAsia" w:asciiTheme="minorEastAsia" w:hAnsiTheme="minorEastAsia" w:eastAsiaTheme="minorEastAsia" w:cstheme="minorEastAsia"/>
                <w:color w:val="000000"/>
                <w:kern w:val="0"/>
                <w:sz w:val="24"/>
                <w:szCs w:val="24"/>
                <w:lang w:val="en-US" w:eastAsia="zh-CN" w:bidi="ar"/>
              </w:rPr>
              <w:t>因此，本项</w:t>
            </w:r>
            <w:r>
              <w:rPr>
                <w:rFonts w:hint="eastAsia" w:asciiTheme="minorEastAsia" w:hAnsiTheme="minorEastAsia" w:eastAsiaTheme="minorEastAsia" w:cstheme="minorEastAsia"/>
                <w:b w:val="0"/>
                <w:bCs w:val="0"/>
                <w:color w:val="000000"/>
                <w:kern w:val="0"/>
                <w:sz w:val="24"/>
                <w:szCs w:val="24"/>
                <w:lang w:val="en-US" w:eastAsia="zh-CN" w:bidi="ar"/>
              </w:rPr>
              <w:t xml:space="preserve">目建设符合《辽宁省工业炉窑大气污染综合治理实施方案（辽环函[2020]29 号）》及《鞍山市工业炉窑综合治理方案（2022-2023年）》相关规定。 </w:t>
            </w:r>
            <w:r>
              <w:rPr>
                <w:rFonts w:hint="eastAsia" w:asciiTheme="minorEastAsia" w:hAnsiTheme="minorEastAsia" w:eastAsiaTheme="minorEastAsia" w:cstheme="minorEastAsia"/>
                <w:color w:val="000000"/>
                <w:kern w:val="0"/>
                <w:sz w:val="24"/>
                <w:szCs w:val="24"/>
                <w:lang w:val="en-US" w:eastAsia="zh-CN" w:bidi="ar"/>
              </w:rPr>
              <w:t xml:space="preserve"> </w:t>
            </w:r>
          </w:p>
          <w:p>
            <w:pPr>
              <w:pStyle w:val="5"/>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val="en-US" w:eastAsia="zh-CN"/>
              </w:rPr>
              <w:t>十</w:t>
            </w:r>
            <w:r>
              <w:rPr>
                <w:rFonts w:hint="eastAsia" w:asciiTheme="minorEastAsia" w:hAnsiTheme="minorEastAsia" w:eastAsiaTheme="minorEastAsia" w:cstheme="minorEastAsia"/>
                <w:b/>
                <w:bCs/>
                <w:sz w:val="24"/>
                <w:szCs w:val="24"/>
                <w:lang w:eastAsia="zh-CN"/>
              </w:rPr>
              <w:t>、项目与《辽宁省深入打好污染防治攻坚战实施方案》相符性分析</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eastAsia" w:asciiTheme="minorEastAsia" w:hAnsiTheme="minorEastAsia" w:eastAsiaTheme="minorEastAsia" w:cstheme="minorEastAsia"/>
                <w:b w:val="0"/>
                <w:bCs w:val="0"/>
                <w:color w:val="111111"/>
                <w:sz w:val="24"/>
                <w:szCs w:val="24"/>
                <w:lang w:eastAsia="zh-CN"/>
              </w:rPr>
            </w:pPr>
            <w:r>
              <w:rPr>
                <w:rFonts w:hint="eastAsia" w:asciiTheme="minorEastAsia" w:hAnsiTheme="minorEastAsia" w:eastAsiaTheme="minorEastAsia" w:cstheme="minorEastAsia"/>
                <w:b w:val="0"/>
                <w:bCs w:val="0"/>
                <w:color w:val="111111"/>
                <w:sz w:val="24"/>
                <w:szCs w:val="24"/>
              </w:rPr>
              <w:t>为深入贯彻落实《中共中央、国务院关于深入打好污染防治攻坚战的意见》（中发〔2021〕40号）精神，进一步加强生态环境保护，深入打好污染防治攻坚战，</w:t>
            </w:r>
            <w:r>
              <w:rPr>
                <w:rFonts w:hint="eastAsia" w:asciiTheme="minorEastAsia" w:hAnsiTheme="minorEastAsia" w:eastAsiaTheme="minorEastAsia" w:cstheme="minorEastAsia"/>
                <w:b w:val="0"/>
                <w:bCs w:val="0"/>
                <w:color w:val="111111"/>
                <w:sz w:val="24"/>
                <w:szCs w:val="24"/>
                <w:lang w:eastAsia="zh-CN"/>
              </w:rPr>
              <w:t>结合辽宁省实际，制定《辽宁省深入打好污染防治攻坚战实施方案》，本项目与该实施方案相符性见下表。</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b/>
                <w:bCs/>
                <w:sz w:val="21"/>
                <w:szCs w:val="21"/>
                <w:lang w:val="en-US" w:eastAsia="zh-CN"/>
              </w:rPr>
              <w:t>表7  项目</w:t>
            </w:r>
            <w:r>
              <w:rPr>
                <w:rFonts w:hint="eastAsia" w:asciiTheme="minorEastAsia" w:hAnsiTheme="minorEastAsia" w:eastAsiaTheme="minorEastAsia" w:cstheme="minorEastAsia"/>
                <w:b/>
                <w:bCs/>
                <w:sz w:val="21"/>
                <w:szCs w:val="21"/>
                <w:lang w:eastAsia="zh-CN"/>
              </w:rPr>
              <w:t>与</w:t>
            </w:r>
            <w:r>
              <w:rPr>
                <w:rFonts w:hint="eastAsia" w:asciiTheme="minorEastAsia" w:hAnsiTheme="minorEastAsia" w:eastAsiaTheme="minorEastAsia" w:cstheme="minorEastAsia"/>
                <w:b/>
                <w:bCs/>
                <w:color w:val="000000"/>
                <w:kern w:val="0"/>
                <w:sz w:val="21"/>
                <w:szCs w:val="21"/>
                <w:lang w:val="en-US" w:eastAsia="zh-CN" w:bidi="ar"/>
              </w:rPr>
              <w:t>《</w:t>
            </w:r>
            <w:r>
              <w:rPr>
                <w:rFonts w:hint="eastAsia" w:asciiTheme="minorEastAsia" w:hAnsiTheme="minorEastAsia" w:eastAsiaTheme="minorEastAsia" w:cstheme="minorEastAsia"/>
                <w:b/>
                <w:bCs/>
                <w:sz w:val="21"/>
                <w:szCs w:val="21"/>
                <w:lang w:eastAsia="zh-CN"/>
              </w:rPr>
              <w:t>辽宁省深入打好污染防治攻坚战实施方案</w:t>
            </w:r>
            <w:r>
              <w:rPr>
                <w:rFonts w:hint="eastAsia" w:asciiTheme="minorEastAsia" w:hAnsiTheme="minorEastAsia" w:eastAsiaTheme="minorEastAsia" w:cstheme="minorEastAsia"/>
                <w:b/>
                <w:bCs/>
                <w:color w:val="000000"/>
                <w:kern w:val="0"/>
                <w:sz w:val="21"/>
                <w:szCs w:val="21"/>
                <w:lang w:val="en-US" w:eastAsia="zh-CN" w:bidi="ar"/>
              </w:rPr>
              <w:t>》相符性分析</w:t>
            </w:r>
          </w:p>
          <w:tbl>
            <w:tblPr>
              <w:tblStyle w:val="36"/>
              <w:tblW w:w="7335" w:type="dxa"/>
              <w:tblInd w:w="5"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2795"/>
              <w:gridCol w:w="2810"/>
              <w:gridCol w:w="890"/>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地方</w:t>
                  </w: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标准</w:t>
                  </w:r>
                </w:p>
              </w:tc>
              <w:tc>
                <w:tcPr>
                  <w:tcW w:w="2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要求</w:t>
                  </w:r>
                </w:p>
              </w:tc>
              <w:tc>
                <w:tcPr>
                  <w:tcW w:w="281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本项目</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分析</w:t>
                  </w:r>
                </w:p>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restart"/>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b w:val="0"/>
                      <w:bCs w:val="0"/>
                      <w:color w:val="000000"/>
                      <w:kern w:val="0"/>
                      <w:sz w:val="21"/>
                      <w:szCs w:val="21"/>
                      <w:lang w:val="en-US" w:eastAsia="zh-CN" w:bidi="ar"/>
                    </w:rPr>
                    <w:t>辽宁省深入打好污染防治攻坚战实施方案》</w:t>
                  </w:r>
                </w:p>
              </w:tc>
              <w:tc>
                <w:tcPr>
                  <w:tcW w:w="2795"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color w:val="111111"/>
                      <w:sz w:val="21"/>
                      <w:szCs w:val="21"/>
                    </w:rPr>
                    <w:t>推进健全碳达峰碳中和“1+N”政策制度</w:t>
                  </w:r>
                  <w:r>
                    <w:rPr>
                      <w:rFonts w:hint="eastAsia" w:asciiTheme="minorEastAsia" w:hAnsiTheme="minorEastAsia" w:eastAsiaTheme="minorEastAsia" w:cstheme="minorEastAsia"/>
                      <w:b w:val="0"/>
                      <w:bCs w:val="0"/>
                      <w:color w:val="111111"/>
                      <w:sz w:val="21"/>
                      <w:szCs w:val="21"/>
                      <w:lang w:eastAsia="zh-CN"/>
                    </w:rPr>
                    <w:t>，</w:t>
                  </w:r>
                  <w:r>
                    <w:rPr>
                      <w:rFonts w:hint="eastAsia" w:asciiTheme="minorEastAsia" w:hAnsiTheme="minorEastAsia" w:eastAsiaTheme="minorEastAsia" w:cstheme="minorEastAsia"/>
                      <w:b w:val="0"/>
                      <w:bCs w:val="0"/>
                      <w:color w:val="111111"/>
                      <w:sz w:val="21"/>
                      <w:szCs w:val="21"/>
                    </w:rPr>
                    <w:t>推动能源清洁低碳转型</w:t>
                  </w:r>
                </w:p>
              </w:tc>
              <w:tc>
                <w:tcPr>
                  <w:tcW w:w="281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企业属于</w:t>
                  </w:r>
                  <w:r>
                    <w:rPr>
                      <w:rFonts w:hint="eastAsia" w:asciiTheme="minorEastAsia" w:hAnsiTheme="minorEastAsia" w:eastAsiaTheme="minorEastAsia" w:cstheme="minorEastAsia"/>
                      <w:sz w:val="21"/>
                      <w:szCs w:val="21"/>
                    </w:rPr>
                    <w:t>建材行业中的菱镁行业</w:t>
                  </w:r>
                  <w:r>
                    <w:rPr>
                      <w:rFonts w:hint="eastAsia" w:asciiTheme="minorEastAsia" w:hAnsiTheme="minorEastAsia" w:eastAsiaTheme="minorEastAsia" w:cstheme="minorEastAsia"/>
                      <w:sz w:val="21"/>
                      <w:szCs w:val="21"/>
                      <w:lang w:eastAsia="zh-CN"/>
                    </w:rPr>
                    <w:t>，大力</w:t>
                  </w:r>
                  <w:r>
                    <w:rPr>
                      <w:rFonts w:hint="eastAsia" w:asciiTheme="minorEastAsia" w:hAnsiTheme="minorEastAsia" w:eastAsiaTheme="minorEastAsia" w:cstheme="minorEastAsia"/>
                      <w:b w:val="0"/>
                      <w:bCs w:val="0"/>
                      <w:color w:val="111111"/>
                      <w:sz w:val="21"/>
                      <w:szCs w:val="21"/>
                    </w:rPr>
                    <w:t>推进健全碳达峰碳中和“1+N”政策制度</w:t>
                  </w:r>
                  <w:r>
                    <w:rPr>
                      <w:rFonts w:hint="eastAsia" w:asciiTheme="minorEastAsia" w:hAnsiTheme="minorEastAsia" w:eastAsiaTheme="minorEastAsia" w:cstheme="minorEastAsia"/>
                      <w:b w:val="0"/>
                      <w:bCs w:val="0"/>
                      <w:color w:val="111111"/>
                      <w:sz w:val="21"/>
                      <w:szCs w:val="21"/>
                      <w:lang w:eastAsia="zh-CN"/>
                    </w:rPr>
                    <w:t>。</w:t>
                  </w:r>
                  <w:r>
                    <w:rPr>
                      <w:rFonts w:hint="eastAsia" w:asciiTheme="minorEastAsia" w:hAnsiTheme="minorEastAsia" w:eastAsiaTheme="minorEastAsia" w:cstheme="minorEastAsia"/>
                      <w:sz w:val="21"/>
                      <w:szCs w:val="21"/>
                      <w:lang w:eastAsia="zh-CN"/>
                    </w:rPr>
                    <w:t>本项目煤改气，天然气属于清洁能源，响应</w:t>
                  </w:r>
                  <w:r>
                    <w:rPr>
                      <w:rFonts w:hint="eastAsia" w:asciiTheme="minorEastAsia" w:hAnsiTheme="minorEastAsia" w:eastAsiaTheme="minorEastAsia" w:cstheme="minorEastAsia"/>
                      <w:b w:val="0"/>
                      <w:bCs w:val="0"/>
                      <w:color w:val="111111"/>
                      <w:sz w:val="21"/>
                      <w:szCs w:val="21"/>
                    </w:rPr>
                    <w:t>能源清洁低碳转型</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vertAlign w:val="baseline"/>
                      <w:lang w:val="en-US" w:eastAsia="zh-CN"/>
                    </w:rPr>
                  </w:pPr>
                </w:p>
              </w:tc>
              <w:tc>
                <w:tcPr>
                  <w:tcW w:w="2795"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color w:val="111111"/>
                      <w:sz w:val="21"/>
                      <w:szCs w:val="21"/>
                    </w:rPr>
                    <w:t>坚决遏制高耗能高排放项目盲目发展</w:t>
                  </w:r>
                </w:p>
              </w:tc>
              <w:tc>
                <w:tcPr>
                  <w:tcW w:w="28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lang w:eastAsia="zh-CN"/>
                    </w:rPr>
                    <w:t>本项目属于高耗能高排放建设项目，建设性质为技术改造，不是新建项目</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2795"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b w:val="0"/>
                      <w:bCs w:val="0"/>
                      <w:color w:val="111111"/>
                      <w:sz w:val="21"/>
                      <w:szCs w:val="21"/>
                    </w:rPr>
                    <w:t>推进资源节约高效利用和清洁生产</w:t>
                  </w:r>
                  <w:r>
                    <w:rPr>
                      <w:rFonts w:hint="eastAsia" w:asciiTheme="minorEastAsia" w:hAnsiTheme="minorEastAsia" w:eastAsiaTheme="minorEastAsia" w:cstheme="minorEastAsia"/>
                      <w:b w:val="0"/>
                      <w:bCs w:val="0"/>
                      <w:color w:val="111111"/>
                      <w:sz w:val="21"/>
                      <w:szCs w:val="21"/>
                      <w:lang w:eastAsia="zh-CN"/>
                    </w:rPr>
                    <w:t>，</w:t>
                  </w:r>
                  <w:r>
                    <w:rPr>
                      <w:rFonts w:hint="eastAsia" w:asciiTheme="minorEastAsia" w:hAnsiTheme="minorEastAsia" w:eastAsiaTheme="minorEastAsia" w:cstheme="minorEastAsia"/>
                      <w:b w:val="0"/>
                      <w:bCs w:val="0"/>
                      <w:color w:val="111111"/>
                      <w:sz w:val="21"/>
                      <w:szCs w:val="21"/>
                    </w:rPr>
                    <w:t>坚持最严格的节约用地制度，提高土地利用集约度</w:t>
                  </w:r>
                </w:p>
              </w:tc>
              <w:tc>
                <w:tcPr>
                  <w:tcW w:w="281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本项目生产过程中不消耗水资源，用水为职工生活用水，项目在厂区范围内建设，不新增占地</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2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加强生态环境分区管控</w:t>
                  </w:r>
                </w:p>
              </w:tc>
              <w:tc>
                <w:tcPr>
                  <w:tcW w:w="28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本项目位于</w:t>
                  </w:r>
                  <w:r>
                    <w:rPr>
                      <w:rFonts w:hint="eastAsia" w:asciiTheme="minorEastAsia" w:hAnsiTheme="minorEastAsia" w:eastAsiaTheme="minorEastAsia" w:cstheme="minorEastAsia"/>
                      <w:sz w:val="21"/>
                      <w:szCs w:val="21"/>
                    </w:rPr>
                    <w:t>鞍山市岫岩满族自治县一般管控区</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ZH21032330001</w:t>
                  </w:r>
                  <w:r>
                    <w:rPr>
                      <w:rFonts w:hint="eastAsia" w:asciiTheme="minorEastAsia" w:hAnsiTheme="minorEastAsia" w:eastAsiaTheme="minorEastAsia" w:cstheme="minorEastAsia"/>
                      <w:sz w:val="21"/>
                      <w:szCs w:val="21"/>
                    </w:rPr>
                    <w:t>）</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840" w:type="dxa"/>
                  <w:vMerge w:val="continue"/>
                  <w:tcBorders>
                    <w:tl2br w:val="nil"/>
                    <w:tr2bl w:val="nil"/>
                  </w:tcBorders>
                </w:tcPr>
                <w:p>
                  <w:pPr>
                    <w:keepNext w:val="0"/>
                    <w:keepLines w:val="0"/>
                    <w:pageBreakBefore w:val="0"/>
                    <w:kinsoku/>
                    <w:wordWrap/>
                    <w:overflowPunct/>
                    <w:topLinePunct w:val="0"/>
                    <w:autoSpaceDE/>
                    <w:autoSpaceDN/>
                    <w:bidi w:val="0"/>
                    <w:adjustRightInd/>
                    <w:snapToGrid/>
                    <w:spacing w:line="240" w:lineRule="auto"/>
                    <w:ind w:firstLine="0" w:firstLineChars="0"/>
                    <w:textAlignment w:val="auto"/>
                    <w:rPr>
                      <w:rFonts w:hint="eastAsia" w:asciiTheme="minorEastAsia" w:hAnsiTheme="minorEastAsia" w:eastAsiaTheme="minorEastAsia" w:cstheme="minorEastAsia"/>
                      <w:sz w:val="21"/>
                      <w:szCs w:val="21"/>
                      <w:lang w:val="en-US" w:eastAsia="zh-CN"/>
                    </w:rPr>
                  </w:pPr>
                </w:p>
              </w:tc>
              <w:tc>
                <w:tcPr>
                  <w:tcW w:w="2795"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严控环境安全风险</w:t>
                  </w:r>
                </w:p>
              </w:tc>
              <w:tc>
                <w:tcPr>
                  <w:tcW w:w="2810" w:type="dxa"/>
                  <w:tcBorders>
                    <w:tl2br w:val="nil"/>
                    <w:tr2bl w:val="nil"/>
                  </w:tcBorders>
                  <w:vAlign w:val="center"/>
                </w:tcPr>
                <w:p>
                  <w:pPr>
                    <w:pStyle w:val="22"/>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b w:val="0"/>
                      <w:bCs w:val="0"/>
                      <w:color w:val="111111"/>
                      <w:sz w:val="21"/>
                      <w:szCs w:val="21"/>
                      <w:lang w:eastAsia="zh-CN"/>
                    </w:rPr>
                  </w:pPr>
                  <w:r>
                    <w:rPr>
                      <w:rFonts w:hint="eastAsia" w:asciiTheme="minorEastAsia" w:hAnsiTheme="minorEastAsia" w:eastAsiaTheme="minorEastAsia" w:cstheme="minorEastAsia"/>
                      <w:b w:val="0"/>
                      <w:bCs w:val="0"/>
                      <w:color w:val="111111"/>
                      <w:sz w:val="21"/>
                      <w:szCs w:val="21"/>
                      <w:lang w:eastAsia="zh-CN"/>
                    </w:rPr>
                    <w:t>废</w:t>
                  </w:r>
                  <w:r>
                    <w:rPr>
                      <w:rFonts w:hint="eastAsia" w:asciiTheme="minorEastAsia" w:hAnsiTheme="minorEastAsia" w:eastAsiaTheme="minorEastAsia" w:cstheme="minorEastAsia"/>
                      <w:kern w:val="2"/>
                      <w:sz w:val="21"/>
                      <w:szCs w:val="21"/>
                      <w:lang w:val="en-US" w:eastAsia="zh-CN" w:bidi="ar-SA"/>
                    </w:rPr>
                    <w:t>机油、</w:t>
                  </w:r>
                  <w:r>
                    <w:rPr>
                      <w:rFonts w:hint="eastAsia" w:asciiTheme="minorEastAsia" w:hAnsiTheme="minorEastAsia" w:eastAsiaTheme="minorEastAsia" w:cstheme="minorEastAsia"/>
                      <w:b w:val="0"/>
                      <w:bCs w:val="0"/>
                      <w:color w:val="111111"/>
                      <w:sz w:val="21"/>
                      <w:szCs w:val="21"/>
                      <w:lang w:eastAsia="zh-CN"/>
                    </w:rPr>
                    <w:t>废</w:t>
                  </w:r>
                  <w:r>
                    <w:rPr>
                      <w:rFonts w:hint="eastAsia" w:asciiTheme="minorEastAsia" w:hAnsiTheme="minorEastAsia" w:eastAsiaTheme="minorEastAsia" w:cstheme="minorEastAsia"/>
                      <w:kern w:val="2"/>
                      <w:sz w:val="21"/>
                      <w:szCs w:val="21"/>
                      <w:lang w:val="en-US" w:eastAsia="zh-CN" w:bidi="ar-SA"/>
                    </w:rPr>
                    <w:t>机油桶暂存危废暂存间，定期送有资质单位进行处置；企业在罐车停留、管道附近安装可燃气体报警控制器并安装天然气紧急切断阀</w:t>
                  </w:r>
                </w:p>
              </w:tc>
              <w:tc>
                <w:tcPr>
                  <w:tcW w:w="890" w:type="dxa"/>
                  <w:tcBorders>
                    <w:tl2br w:val="nil"/>
                    <w:tr2bl w:val="nil"/>
                  </w:tcBorders>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符合</w:t>
                  </w:r>
                </w:p>
              </w:tc>
            </w:tr>
          </w:tbl>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b/>
                <w:bCs/>
                <w:color w:val="000000"/>
                <w:kern w:val="0"/>
                <w:sz w:val="21"/>
                <w:szCs w:val="21"/>
                <w:lang w:val="en-US" w:eastAsia="zh-CN" w:bidi="ar"/>
              </w:rPr>
            </w:pPr>
            <w:r>
              <w:rPr>
                <w:rFonts w:hint="eastAsia" w:asciiTheme="minorEastAsia" w:hAnsiTheme="minorEastAsia" w:eastAsiaTheme="minorEastAsia" w:cstheme="minorEastAsia"/>
                <w:color w:val="000000"/>
                <w:kern w:val="0"/>
                <w:sz w:val="24"/>
                <w:szCs w:val="24"/>
                <w:lang w:val="en-US" w:eastAsia="zh-CN" w:bidi="ar"/>
              </w:rPr>
              <w:t>因此，本项目建设符合《辽宁省深入打好污染防治攻坚战实施方案》相关规定。</w:t>
            </w: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480" w:firstLineChars="0"/>
              <w:jc w:val="left"/>
              <w:textAlignment w:val="auto"/>
              <w:rPr>
                <w:rFonts w:hint="eastAsia" w:asciiTheme="minorEastAsia" w:hAnsiTheme="minorEastAsia" w:eastAsiaTheme="minorEastAsia" w:cstheme="minorEastAsia"/>
                <w:color w:val="000000"/>
                <w:kern w:val="0"/>
                <w:sz w:val="24"/>
                <w:szCs w:val="24"/>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p>
          <w:p>
            <w:pPr>
              <w:pStyle w:val="2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0" w:firstLineChars="0"/>
              <w:jc w:val="center"/>
              <w:textAlignment w:val="auto"/>
              <w:rPr>
                <w:rFonts w:hint="eastAsia" w:asciiTheme="minorEastAsia" w:hAnsiTheme="minorEastAsia" w:eastAsiaTheme="minorEastAsia" w:cstheme="minorEastAsia"/>
                <w:b/>
                <w:bCs/>
                <w:color w:val="000000"/>
                <w:kern w:val="0"/>
                <w:sz w:val="21"/>
                <w:szCs w:val="21"/>
                <w:lang w:val="en-US" w:eastAsia="zh-CN" w:bidi="ar"/>
              </w:rPr>
            </w:pPr>
          </w:p>
          <w:p>
            <w:pPr>
              <w:ind w:left="0" w:leftChars="0" w:firstLine="0" w:firstLineChars="0"/>
              <w:rPr>
                <w:rFonts w:hint="eastAsia" w:ascii="宋体" w:hAnsi="宋体" w:eastAsia="宋体" w:cs="宋体"/>
                <w:color w:val="auto"/>
                <w:sz w:val="24"/>
                <w:szCs w:val="24"/>
                <w:lang w:val="en-US" w:eastAsia="zh-CN"/>
              </w:rPr>
            </w:pPr>
          </w:p>
        </w:tc>
      </w:tr>
    </w:tbl>
    <w:p>
      <w:pPr>
        <w:autoSpaceDE w:val="0"/>
        <w:autoSpaceDN w:val="0"/>
        <w:ind w:firstLine="0" w:firstLineChars="0"/>
        <w:jc w:val="center"/>
        <w:rPr>
          <w:color w:val="auto"/>
          <w:kern w:val="0"/>
        </w:rPr>
        <w:sectPr>
          <w:footerReference r:id="rId5" w:type="default"/>
          <w:pgSz w:w="11905" w:h="16838"/>
          <w:pgMar w:top="1440" w:right="1080" w:bottom="1440" w:left="1080" w:header="851" w:footer="1077" w:gutter="0"/>
          <w:pgBorders>
            <w:top w:val="none" w:sz="0" w:space="0"/>
            <w:left w:val="none" w:sz="0" w:space="0"/>
            <w:bottom w:val="none" w:sz="0" w:space="0"/>
            <w:right w:val="none" w:sz="0" w:space="0"/>
          </w:pgBorders>
          <w:pgNumType w:start="1"/>
          <w:cols w:space="720" w:num="1"/>
          <w:docGrid w:type="lines" w:linePitch="312" w:charSpace="0"/>
        </w:sectPr>
      </w:pPr>
    </w:p>
    <w:p>
      <w:pPr>
        <w:pStyle w:val="3"/>
        <w:rPr>
          <w:color w:val="auto"/>
        </w:rPr>
      </w:pPr>
      <w:r>
        <w:rPr>
          <w:rFonts w:hint="eastAsia"/>
          <w:color w:val="auto"/>
        </w:rPr>
        <w:t>二、工程分析</w:t>
      </w:r>
    </w:p>
    <w:tbl>
      <w:tblPr>
        <w:tblStyle w:val="35"/>
        <w:tblW w:w="99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3"/>
        <w:gridCol w:w="91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167" w:hRule="atLeast"/>
          <w:jc w:val="center"/>
        </w:trPr>
        <w:tc>
          <w:tcPr>
            <w:tcW w:w="833" w:type="dxa"/>
            <w:vAlign w:val="center"/>
          </w:tcPr>
          <w:p>
            <w:pPr>
              <w:ind w:firstLine="0" w:firstLineChars="0"/>
              <w:jc w:val="center"/>
              <w:rPr>
                <w:rFonts w:cs="宋体"/>
                <w:color w:val="auto"/>
              </w:rPr>
            </w:pPr>
            <w:r>
              <w:rPr>
                <w:rFonts w:hint="eastAsia" w:cs="宋体"/>
                <w:color w:val="auto"/>
              </w:rPr>
              <w:t>建设</w:t>
            </w:r>
          </w:p>
          <w:p>
            <w:pPr>
              <w:ind w:firstLine="0" w:firstLineChars="0"/>
              <w:jc w:val="center"/>
              <w:rPr>
                <w:rFonts w:cs="宋体"/>
                <w:color w:val="auto"/>
                <w:sz w:val="21"/>
                <w:szCs w:val="21"/>
              </w:rPr>
            </w:pPr>
            <w:r>
              <w:rPr>
                <w:rFonts w:hint="eastAsia" w:cs="宋体"/>
                <w:color w:val="auto"/>
              </w:rPr>
              <w:t>内容</w:t>
            </w:r>
          </w:p>
        </w:tc>
        <w:tc>
          <w:tcPr>
            <w:tcW w:w="9128" w:type="dxa"/>
          </w:tcPr>
          <w:p>
            <w:pPr>
              <w:pStyle w:val="48"/>
              <w:numPr>
                <w:ilvl w:val="0"/>
                <w:numId w:val="3"/>
              </w:numPr>
              <w:ind w:firstLine="482"/>
              <w:rPr>
                <w:color w:val="auto"/>
              </w:rPr>
            </w:pPr>
            <w:bookmarkStart w:id="2" w:name="_Toc5833"/>
            <w:bookmarkStart w:id="3" w:name="_Toc26159"/>
            <w:r>
              <w:rPr>
                <w:color w:val="auto"/>
              </w:rPr>
              <w:t>项目背景</w:t>
            </w:r>
            <w:bookmarkEnd w:id="2"/>
          </w:p>
          <w:p>
            <w:pPr>
              <w:keepNext w:val="0"/>
              <w:keepLines w:val="0"/>
              <w:widowControl/>
              <w:suppressLineNumbers w:val="0"/>
              <w:jc w:val="left"/>
              <w:rPr>
                <w:rFonts w:hint="eastAsia" w:asciiTheme="minorEastAsia" w:hAnsiTheme="minorEastAsia" w:eastAsiaTheme="minorEastAsia" w:cstheme="minorEastAsia"/>
                <w:b w:val="0"/>
                <w:bCs w:val="0"/>
                <w:color w:val="auto"/>
                <w:sz w:val="24"/>
                <w:szCs w:val="24"/>
                <w:lang w:val="en-US" w:eastAsia="zh-CN"/>
              </w:rPr>
            </w:pPr>
            <w:r>
              <w:rPr>
                <w:rFonts w:hint="eastAsia" w:ascii="宋体" w:hAnsi="宋体" w:eastAsia="宋体" w:cs="宋体"/>
                <w:kern w:val="0"/>
                <w:sz w:val="24"/>
                <w:szCs w:val="24"/>
                <w:u w:val="none"/>
                <w:lang w:val="en-US" w:eastAsia="zh-CN" w:bidi="ar"/>
              </w:rPr>
              <w:t>岫岩满族自治县</w:t>
            </w:r>
            <w:r>
              <w:rPr>
                <w:rFonts w:hint="eastAsia" w:ascii="宋体" w:hAnsi="宋体" w:cs="宋体"/>
                <w:kern w:val="0"/>
                <w:sz w:val="24"/>
                <w:szCs w:val="24"/>
                <w:u w:val="none"/>
                <w:lang w:val="en-US" w:eastAsia="zh-CN" w:bidi="ar"/>
              </w:rPr>
              <w:t>合力矿业有限公司</w:t>
            </w:r>
            <w:r>
              <w:rPr>
                <w:rFonts w:hint="eastAsia"/>
                <w:color w:val="auto"/>
              </w:rPr>
              <w:t>成立于</w:t>
            </w:r>
            <w:r>
              <w:rPr>
                <w:rFonts w:hint="eastAsia"/>
                <w:color w:val="auto"/>
                <w:lang w:val="en-US" w:eastAsia="zh-CN"/>
              </w:rPr>
              <w:t>2012</w:t>
            </w:r>
            <w:r>
              <w:rPr>
                <w:rFonts w:hint="eastAsia"/>
                <w:color w:val="auto"/>
              </w:rPr>
              <w:t>年</w:t>
            </w:r>
            <w:r>
              <w:rPr>
                <w:rFonts w:hint="eastAsia"/>
                <w:color w:val="auto"/>
                <w:lang w:val="en-US" w:eastAsia="zh-CN"/>
              </w:rPr>
              <w:t>6</w:t>
            </w:r>
            <w:r>
              <w:rPr>
                <w:rFonts w:hint="eastAsia"/>
                <w:color w:val="auto"/>
              </w:rPr>
              <w:t>月，</w:t>
            </w:r>
            <w:r>
              <w:rPr>
                <w:rFonts w:hint="eastAsia"/>
                <w:color w:val="auto"/>
                <w:lang w:val="en-US" w:eastAsia="zh-CN"/>
              </w:rPr>
              <w:t>企业于2016年10月委托中国科学院海洋研究所，编制《</w:t>
            </w:r>
            <w:r>
              <w:rPr>
                <w:rFonts w:hint="eastAsia" w:ascii="宋体" w:hAnsi="宋体" w:eastAsia="宋体" w:cs="宋体"/>
                <w:kern w:val="0"/>
                <w:sz w:val="24"/>
                <w:szCs w:val="24"/>
                <w:u w:val="none"/>
                <w:lang w:val="en-US" w:eastAsia="zh-CN" w:bidi="ar"/>
              </w:rPr>
              <w:t>岫岩满族自治县</w:t>
            </w:r>
            <w:r>
              <w:rPr>
                <w:rFonts w:hint="eastAsia" w:ascii="宋体" w:hAnsi="宋体" w:cs="宋体"/>
                <w:kern w:val="0"/>
                <w:sz w:val="24"/>
                <w:szCs w:val="24"/>
                <w:u w:val="none"/>
                <w:lang w:val="en-US" w:eastAsia="zh-CN" w:bidi="ar"/>
              </w:rPr>
              <w:t>合力矿业有限公司年产2万吨轻烧镁粉项目环境现状评估报告</w:t>
            </w:r>
            <w:r>
              <w:rPr>
                <w:rFonts w:hint="eastAsia"/>
                <w:color w:val="auto"/>
                <w:lang w:val="en-US" w:eastAsia="zh-CN"/>
              </w:rPr>
              <w:t>》，2016年12月31日取得了岫岩满族自治县环境保护局《关于</w:t>
            </w:r>
            <w:r>
              <w:rPr>
                <w:rFonts w:hint="eastAsia" w:ascii="宋体" w:hAnsi="宋体" w:eastAsia="宋体" w:cs="宋体"/>
                <w:kern w:val="0"/>
                <w:sz w:val="24"/>
                <w:szCs w:val="24"/>
                <w:u w:val="none"/>
                <w:lang w:val="en-US" w:eastAsia="zh-CN" w:bidi="ar"/>
              </w:rPr>
              <w:t>岫</w:t>
            </w:r>
            <w:r>
              <w:rPr>
                <w:rFonts w:hint="eastAsia"/>
                <w:color w:val="auto"/>
                <w:lang w:val="en-US" w:eastAsia="zh-CN"/>
              </w:rPr>
              <w:t>岩满族自治县</w:t>
            </w:r>
            <w:r>
              <w:rPr>
                <w:rFonts w:hint="eastAsia" w:ascii="宋体" w:hAnsi="宋体" w:cs="宋体"/>
                <w:kern w:val="0"/>
                <w:sz w:val="24"/>
                <w:szCs w:val="24"/>
                <w:u w:val="none"/>
                <w:lang w:val="en-US" w:eastAsia="zh-CN" w:bidi="ar"/>
              </w:rPr>
              <w:t>合力矿业有限公司年产2</w:t>
            </w:r>
            <w:r>
              <w:rPr>
                <w:rFonts w:hint="eastAsia"/>
                <w:color w:val="auto"/>
                <w:lang w:val="en-US" w:eastAsia="zh-CN"/>
              </w:rPr>
              <w:t>万吨轻烧镁粉项目环境现状评估报告的备案审查意见》（岫环备字【2016】第18号），本企业环评报告（现状评估报告），以评代验。2020年7月23日，企业取得了排污许</w:t>
            </w:r>
            <w:r>
              <w:rPr>
                <w:rFonts w:hint="eastAsia" w:asciiTheme="minorEastAsia" w:hAnsiTheme="minorEastAsia" w:eastAsiaTheme="minorEastAsia" w:cstheme="minorEastAsia"/>
                <w:b w:val="0"/>
                <w:bCs w:val="0"/>
                <w:color w:val="auto"/>
                <w:sz w:val="24"/>
                <w:szCs w:val="24"/>
                <w:lang w:val="en-US" w:eastAsia="zh-CN"/>
              </w:rPr>
              <w:t>可证，鞍山市行政审批局下发证书编号：91210322098589369K001U。2022年2月25日，企业编制了《岫岩满族自治县合力矿业有限公司突发环境事件应急预案》，备案编号：210323-2022-002-L。</w:t>
            </w:r>
          </w:p>
          <w:p>
            <w:pPr>
              <w:ind w:firstLine="480"/>
              <w:rPr>
                <w:rFonts w:hint="eastAsia" w:eastAsia="宋体"/>
                <w:color w:val="auto"/>
                <w:lang w:eastAsia="zh-CN"/>
              </w:rPr>
            </w:pPr>
            <w:r>
              <w:rPr>
                <w:rFonts w:hint="eastAsia"/>
                <w:color w:val="auto"/>
                <w:lang w:eastAsia="zh-CN"/>
              </w:rPr>
              <w:t>企业</w:t>
            </w:r>
            <w:r>
              <w:rPr>
                <w:rFonts w:hint="eastAsia"/>
                <w:color w:val="auto"/>
                <w:lang w:val="en-US" w:eastAsia="zh-CN"/>
              </w:rPr>
              <w:t>已建设2座轻烧窑</w:t>
            </w:r>
            <w:r>
              <w:rPr>
                <w:rFonts w:hint="eastAsia"/>
                <w:color w:val="auto"/>
              </w:rPr>
              <w:t>、</w:t>
            </w:r>
            <w:r>
              <w:rPr>
                <w:rFonts w:hint="eastAsia"/>
                <w:color w:val="auto"/>
                <w:lang w:val="en-US" w:eastAsia="zh-CN"/>
              </w:rPr>
              <w:t>生产车间、</w:t>
            </w:r>
            <w:r>
              <w:rPr>
                <w:rFonts w:hint="eastAsia"/>
                <w:color w:val="auto"/>
                <w:lang w:eastAsia="zh-CN"/>
              </w:rPr>
              <w:t>原料、成品</w:t>
            </w:r>
            <w:r>
              <w:rPr>
                <w:rFonts w:hint="eastAsia"/>
                <w:color w:val="auto"/>
                <w:lang w:val="en-US" w:eastAsia="zh-CN"/>
              </w:rPr>
              <w:t>封闭库房等</w:t>
            </w:r>
            <w:r>
              <w:rPr>
                <w:rFonts w:hint="eastAsia"/>
                <w:color w:val="auto"/>
                <w:lang w:eastAsia="zh-CN"/>
              </w:rPr>
              <w:t>，</w:t>
            </w:r>
            <w:r>
              <w:rPr>
                <w:rFonts w:hint="eastAsia"/>
                <w:color w:val="auto"/>
              </w:rPr>
              <w:t>现有</w:t>
            </w:r>
            <w:r>
              <w:rPr>
                <w:rFonts w:hint="eastAsia"/>
                <w:color w:val="auto"/>
                <w:lang w:eastAsia="zh-CN"/>
              </w:rPr>
              <w:t>两</w:t>
            </w:r>
            <w:r>
              <w:rPr>
                <w:rFonts w:hint="eastAsia"/>
                <w:color w:val="auto"/>
              </w:rPr>
              <w:t>条</w:t>
            </w:r>
            <w:r>
              <w:rPr>
                <w:rFonts w:hint="eastAsia"/>
                <w:color w:val="auto"/>
                <w:lang w:val="en-US" w:eastAsia="zh-CN"/>
              </w:rPr>
              <w:t>轻烧镁粉</w:t>
            </w:r>
            <w:r>
              <w:rPr>
                <w:rFonts w:hint="eastAsia"/>
                <w:color w:val="auto"/>
              </w:rPr>
              <w:t>生产线，生产工艺为：</w:t>
            </w:r>
            <w:r>
              <w:rPr>
                <w:rFonts w:hint="eastAsia"/>
                <w:color w:val="auto"/>
                <w:lang w:eastAsia="zh-CN"/>
              </w:rPr>
              <w:t>破碎、</w:t>
            </w:r>
            <w:r>
              <w:rPr>
                <w:rFonts w:hint="eastAsia"/>
                <w:color w:val="auto"/>
                <w:lang w:val="en-US" w:eastAsia="zh-CN"/>
              </w:rPr>
              <w:t>进料煅烧、出炉粉碎、筛选、入库</w:t>
            </w:r>
            <w:r>
              <w:rPr>
                <w:rFonts w:hint="eastAsia"/>
                <w:color w:val="auto"/>
              </w:rPr>
              <w:t>，产能为</w:t>
            </w:r>
            <w:r>
              <w:rPr>
                <w:rFonts w:hint="eastAsia"/>
                <w:color w:val="auto"/>
                <w:lang w:val="en-US" w:eastAsia="zh-CN"/>
              </w:rPr>
              <w:t>2</w:t>
            </w:r>
            <w:r>
              <w:rPr>
                <w:rFonts w:hint="eastAsia"/>
                <w:color w:val="auto"/>
              </w:rPr>
              <w:t>万吨/年</w:t>
            </w:r>
            <w:r>
              <w:rPr>
                <w:rFonts w:hint="eastAsia"/>
                <w:color w:val="auto"/>
                <w:lang w:eastAsia="zh-CN"/>
              </w:rPr>
              <w:t>。现有项目</w:t>
            </w:r>
            <w:r>
              <w:rPr>
                <w:rFonts w:hint="eastAsia"/>
                <w:color w:val="auto"/>
                <w:lang w:val="en-US" w:eastAsia="zh-CN"/>
              </w:rPr>
              <w:t>轻烧窑运行过程使用2台煤气发生炉进行供热，煤气发生炉燃料采用煤，为了响应国家环保政策要求，企业于2021年9月对现有工程进行技术改造，主要将煤气发生炉拆除，更换为1套天然气轻烧窑燃烧系统为生产供热、同时取消破碎工序（</w:t>
            </w:r>
            <w:r>
              <w:rPr>
                <w:rFonts w:hint="eastAsia" w:ascii="Times New Roman" w:hAnsi="Times New Roman" w:eastAsia="宋体" w:cs="Times New Roman"/>
                <w:color w:val="auto"/>
                <w:lang w:val="en-US" w:eastAsia="zh-CN"/>
              </w:rPr>
              <w:t>现外购菱镁矿石规格可以直接用于锻烧，无需破碎）。</w:t>
            </w:r>
            <w:r>
              <w:rPr>
                <w:rFonts w:hint="eastAsia"/>
                <w:color w:val="auto"/>
                <w:highlight w:val="none"/>
                <w:lang w:eastAsia="zh-CN"/>
              </w:rPr>
              <w:t>企业本次技术改造，清洁能源天然气替换高污染燃料煤，节能减排，满足国家及地方相关政策，得到了环保局大力支持，故未对其进行罚款，现补做环评。</w:t>
            </w:r>
          </w:p>
          <w:p>
            <w:pPr>
              <w:ind w:firstLine="480"/>
              <w:rPr>
                <w:color w:val="auto"/>
              </w:rPr>
            </w:pPr>
            <w:r>
              <w:rPr>
                <w:rFonts w:hint="eastAsia"/>
                <w:color w:val="auto"/>
              </w:rPr>
              <w:t>根据《中华人民共和国环境影响评价法》（</w:t>
            </w:r>
            <w:r>
              <w:rPr>
                <w:color w:val="auto"/>
              </w:rPr>
              <w:t>中华人民共和国主席令第24号，2018年12月29修订</w:t>
            </w:r>
            <w:r>
              <w:rPr>
                <w:rFonts w:hint="eastAsia"/>
                <w:color w:val="auto"/>
              </w:rPr>
              <w:t>）和国务院第682号令《建设项目环境保护管理条例》等相关的法律法规的要求，该建设项目应进行环境影响评价。按照《建设项目环境影响评价分类管理名录》（2021年版）中的规定，本项目属于“二十七、非金属矿物制品业”—“60耐火材料制品制造308”-“其他”，需要编制环境影响报告表。受建设单位的委托，</w:t>
            </w:r>
            <w:r>
              <w:rPr>
                <w:rFonts w:hint="eastAsia"/>
                <w:color w:val="auto"/>
                <w:lang w:val="en-US" w:eastAsia="zh-CN"/>
              </w:rPr>
              <w:t>我公司</w:t>
            </w:r>
            <w:r>
              <w:rPr>
                <w:rFonts w:hint="eastAsia"/>
                <w:color w:val="auto"/>
              </w:rPr>
              <w:t>接受该项目的环境影响评价工作，在实地踏勘、资料收集、类比调查的基础上完成了“</w:t>
            </w:r>
            <w:r>
              <w:rPr>
                <w:rFonts w:hint="eastAsia"/>
                <w:color w:val="auto"/>
                <w:lang w:eastAsia="zh-CN"/>
              </w:rPr>
              <w:t>岫岩满族自治县合力矿业有限公司煤改气项目</w:t>
            </w:r>
            <w:r>
              <w:rPr>
                <w:rFonts w:hint="eastAsia"/>
                <w:color w:val="auto"/>
              </w:rPr>
              <w:t>”环境影响评价报告表的编制工作。本项目环评委托书见</w:t>
            </w:r>
            <w:r>
              <w:rPr>
                <w:rFonts w:hint="eastAsia"/>
                <w:color w:val="auto"/>
                <w:lang w:eastAsia="zh-CN"/>
              </w:rPr>
              <w:t>附件</w:t>
            </w:r>
            <w:r>
              <w:rPr>
                <w:rFonts w:hint="eastAsia"/>
                <w:color w:val="auto"/>
                <w:lang w:val="en-US" w:eastAsia="zh-CN"/>
              </w:rPr>
              <w:t>1</w:t>
            </w:r>
            <w:r>
              <w:rPr>
                <w:rFonts w:hint="eastAsia"/>
                <w:color w:val="auto"/>
                <w:lang w:eastAsia="zh-CN"/>
              </w:rPr>
              <w:t>、</w:t>
            </w:r>
            <w:r>
              <w:rPr>
                <w:rFonts w:hint="eastAsia"/>
                <w:color w:val="auto"/>
              </w:rPr>
              <w:t>营业执照见</w:t>
            </w:r>
            <w:r>
              <w:rPr>
                <w:rFonts w:hint="eastAsia"/>
                <w:color w:val="auto"/>
                <w:lang w:eastAsia="zh-CN"/>
              </w:rPr>
              <w:t>附件</w:t>
            </w:r>
            <w:r>
              <w:rPr>
                <w:rFonts w:hint="eastAsia"/>
                <w:color w:val="auto"/>
                <w:lang w:val="en-US" w:eastAsia="zh-CN"/>
              </w:rPr>
              <w:t>3</w:t>
            </w:r>
            <w:r>
              <w:rPr>
                <w:rFonts w:hint="eastAsia"/>
                <w:color w:val="auto"/>
              </w:rPr>
              <w:t>。</w:t>
            </w:r>
          </w:p>
          <w:p>
            <w:pPr>
              <w:pStyle w:val="48"/>
              <w:numPr>
                <w:ilvl w:val="0"/>
                <w:numId w:val="3"/>
              </w:numPr>
              <w:ind w:firstLine="482"/>
              <w:rPr>
                <w:color w:val="auto"/>
              </w:rPr>
            </w:pPr>
            <w:r>
              <w:rPr>
                <w:color w:val="auto"/>
              </w:rPr>
              <w:t>项目建设内容及规模</w:t>
            </w:r>
            <w:bookmarkEnd w:id="3"/>
          </w:p>
          <w:p>
            <w:pPr>
              <w:ind w:firstLine="480"/>
              <w:rPr>
                <w:color w:val="auto"/>
              </w:rPr>
            </w:pPr>
            <w:r>
              <w:rPr>
                <w:color w:val="auto"/>
              </w:rPr>
              <w:t>1、建设概况</w:t>
            </w:r>
          </w:p>
          <w:p>
            <w:pPr>
              <w:ind w:firstLine="480"/>
              <w:rPr>
                <w:color w:val="auto"/>
              </w:rPr>
            </w:pPr>
            <w:r>
              <w:rPr>
                <w:color w:val="auto"/>
              </w:rPr>
              <w:t>（1）地理位置及周边关系</w:t>
            </w:r>
          </w:p>
          <w:p>
            <w:pPr>
              <w:ind w:firstLine="480"/>
              <w:rPr>
                <w:color w:val="auto"/>
              </w:rPr>
            </w:pP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color w:val="auto"/>
              </w:rPr>
              <w:t>位于</w:t>
            </w:r>
            <w:r>
              <w:rPr>
                <w:rFonts w:hint="eastAsia"/>
                <w:color w:val="auto"/>
                <w:lang w:eastAsia="zh-CN"/>
              </w:rPr>
              <w:t>辽宁省鞍山市岫岩满族自治县大房身镇古洞村</w:t>
            </w:r>
            <w:r>
              <w:rPr>
                <w:color w:val="auto"/>
              </w:rPr>
              <w:t>，地理坐标东经</w:t>
            </w:r>
            <w:r>
              <w:rPr>
                <w:rFonts w:hint="eastAsia"/>
                <w:color w:val="auto"/>
              </w:rPr>
              <w:t>123°</w:t>
            </w:r>
            <w:r>
              <w:rPr>
                <w:rFonts w:hint="eastAsia"/>
                <w:color w:val="auto"/>
                <w:lang w:val="en-US" w:eastAsia="zh-CN"/>
              </w:rPr>
              <w:t>16′56.194</w:t>
            </w:r>
            <w:r>
              <w:rPr>
                <w:rFonts w:hint="eastAsia"/>
                <w:color w:val="auto"/>
              </w:rPr>
              <w:t>″，北纬40°</w:t>
            </w:r>
            <w:r>
              <w:rPr>
                <w:rFonts w:hint="eastAsia"/>
                <w:color w:val="auto"/>
                <w:lang w:val="en-US" w:eastAsia="zh-CN"/>
              </w:rPr>
              <w:t>33</w:t>
            </w:r>
            <w:r>
              <w:rPr>
                <w:rFonts w:hint="eastAsia"/>
                <w:color w:val="auto"/>
              </w:rPr>
              <w:t>′</w:t>
            </w:r>
            <w:r>
              <w:rPr>
                <w:rFonts w:hint="eastAsia"/>
                <w:color w:val="auto"/>
                <w:lang w:val="en-US" w:eastAsia="zh-CN"/>
              </w:rPr>
              <w:t>01.559</w:t>
            </w:r>
            <w:r>
              <w:rPr>
                <w:rFonts w:hint="eastAsia"/>
                <w:color w:val="auto"/>
              </w:rPr>
              <w:t>″</w:t>
            </w:r>
            <w:r>
              <w:rPr>
                <w:color w:val="auto"/>
              </w:rPr>
              <w:t>，</w:t>
            </w:r>
            <w:r>
              <w:rPr>
                <w:rFonts w:hint="eastAsia"/>
                <w:color w:val="auto"/>
              </w:rPr>
              <w:t>本项目</w:t>
            </w:r>
            <w:r>
              <w:rPr>
                <w:color w:val="auto"/>
              </w:rPr>
              <w:t>地理位置</w:t>
            </w:r>
            <w:r>
              <w:rPr>
                <w:rFonts w:hint="eastAsia"/>
                <w:color w:val="auto"/>
              </w:rPr>
              <w:t>图</w:t>
            </w:r>
            <w:r>
              <w:rPr>
                <w:color w:val="auto"/>
              </w:rPr>
              <w:t>见附图</w:t>
            </w:r>
            <w:r>
              <w:rPr>
                <w:rFonts w:hint="eastAsia"/>
                <w:color w:val="auto"/>
              </w:rPr>
              <w:t>2，与岫岩满族自治县生态保护红线位置关系见附图3</w:t>
            </w:r>
            <w:r>
              <w:rPr>
                <w:color w:val="auto"/>
              </w:rPr>
              <w:t>。</w:t>
            </w:r>
          </w:p>
          <w:p>
            <w:pPr>
              <w:ind w:firstLine="480"/>
              <w:rPr>
                <w:color w:val="auto"/>
                <w:highlight w:val="none"/>
              </w:rPr>
            </w:pPr>
            <w:r>
              <w:rPr>
                <w:color w:val="auto"/>
              </w:rPr>
              <w:t>本</w:t>
            </w:r>
            <w:r>
              <w:rPr>
                <w:rFonts w:hint="eastAsia"/>
                <w:color w:val="auto"/>
              </w:rPr>
              <w:t>次</w:t>
            </w:r>
            <w:r>
              <w:rPr>
                <w:rFonts w:hint="eastAsia"/>
                <w:color w:val="auto"/>
                <w:lang w:val="en-US" w:eastAsia="zh-CN"/>
              </w:rPr>
              <w:t>技改</w:t>
            </w:r>
            <w:r>
              <w:rPr>
                <w:color w:val="auto"/>
              </w:rPr>
              <w:t>项目位于</w:t>
            </w: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rFonts w:hint="eastAsia"/>
                <w:color w:val="auto"/>
              </w:rPr>
              <w:t>厂区占地范围内</w:t>
            </w:r>
            <w:r>
              <w:rPr>
                <w:color w:val="auto"/>
              </w:rPr>
              <w:t>，</w:t>
            </w:r>
            <w:r>
              <w:rPr>
                <w:rFonts w:hint="eastAsia"/>
                <w:color w:val="auto"/>
                <w:lang w:eastAsia="zh-CN"/>
              </w:rPr>
              <w:t>不新增占地，</w:t>
            </w:r>
            <w:r>
              <w:rPr>
                <w:rFonts w:hint="eastAsia"/>
                <w:color w:val="auto"/>
                <w:lang w:val="en-US" w:eastAsia="zh-CN"/>
              </w:rPr>
              <w:t>使用清洁能源天然气代替燃料煤，</w:t>
            </w:r>
            <w:r>
              <w:rPr>
                <w:rFonts w:hint="eastAsia" w:asciiTheme="minorEastAsia" w:hAnsiTheme="minorEastAsia" w:eastAsiaTheme="minorEastAsia" w:cstheme="minorEastAsia"/>
                <w:color w:val="auto"/>
                <w:sz w:val="24"/>
                <w:szCs w:val="24"/>
                <w:lang w:val="en-US" w:eastAsia="zh-CN"/>
              </w:rPr>
              <w:t>拆除现有2台煤气发生炉及其附属设施，安装1套天然气燃烧系统</w:t>
            </w:r>
            <w:r>
              <w:rPr>
                <w:rFonts w:hint="eastAsia"/>
                <w:color w:val="auto"/>
                <w:lang w:eastAsia="zh-CN"/>
              </w:rPr>
              <w:t>，同时拆除雷蒙机，取消破碎工序。</w:t>
            </w:r>
            <w:r>
              <w:rPr>
                <w:rFonts w:hint="eastAsia"/>
                <w:color w:val="auto"/>
              </w:rPr>
              <w:t>本项目</w:t>
            </w:r>
            <w:r>
              <w:rPr>
                <w:rFonts w:hint="eastAsia" w:ascii="宋体" w:hAnsi="宋体" w:cs="宋体"/>
                <w:kern w:val="0"/>
                <w:sz w:val="24"/>
                <w:szCs w:val="24"/>
                <w:u w:val="none"/>
                <w:lang w:val="en-US" w:eastAsia="zh-CN" w:bidi="ar"/>
              </w:rPr>
              <w:t>厂区四周均为空地，最近敏感点为项目西侧古洞村居民，距离约为300m，</w:t>
            </w:r>
            <w:r>
              <w:rPr>
                <w:rFonts w:hint="eastAsia"/>
                <w:color w:val="auto"/>
                <w:highlight w:val="none"/>
              </w:rPr>
              <w:t>周边关系图</w:t>
            </w:r>
            <w:r>
              <w:rPr>
                <w:rFonts w:hint="eastAsia"/>
                <w:color w:val="auto"/>
                <w:highlight w:val="none"/>
                <w:lang w:eastAsia="zh-CN"/>
              </w:rPr>
              <w:t>详</w:t>
            </w:r>
            <w:r>
              <w:rPr>
                <w:rFonts w:hint="eastAsia"/>
                <w:color w:val="auto"/>
                <w:highlight w:val="none"/>
              </w:rPr>
              <w:t>见附图4</w:t>
            </w:r>
            <w:r>
              <w:rPr>
                <w:rFonts w:hint="eastAsia"/>
                <w:color w:val="auto"/>
                <w:highlight w:val="none"/>
                <w:lang w:eastAsia="zh-CN"/>
              </w:rPr>
              <w:t>，</w:t>
            </w:r>
            <w:r>
              <w:rPr>
                <w:rFonts w:hint="eastAsia" w:asciiTheme="minorEastAsia" w:hAnsiTheme="minorEastAsia" w:eastAsiaTheme="minorEastAsia" w:cstheme="minorEastAsia"/>
                <w:color w:val="auto"/>
                <w:sz w:val="24"/>
                <w:szCs w:val="24"/>
                <w:highlight w:val="none"/>
                <w:lang w:eastAsia="zh-CN"/>
              </w:rPr>
              <w:t>周边敏感点位置关系图见附图</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w:t>
            </w:r>
          </w:p>
          <w:p>
            <w:pPr>
              <w:ind w:firstLine="480"/>
              <w:rPr>
                <w:color w:val="auto"/>
              </w:rPr>
            </w:pPr>
            <w:r>
              <w:rPr>
                <w:color w:val="auto"/>
              </w:rPr>
              <w:t>（2）建设规模及内容：</w:t>
            </w:r>
          </w:p>
          <w:p>
            <w:pPr>
              <w:ind w:firstLine="480"/>
              <w:rPr>
                <w:color w:val="auto"/>
              </w:rPr>
            </w:pPr>
            <w:r>
              <w:rPr>
                <w:color w:val="auto"/>
              </w:rPr>
              <w:t>本项目建设性质为</w:t>
            </w:r>
            <w:r>
              <w:rPr>
                <w:rFonts w:hint="eastAsia"/>
                <w:color w:val="auto"/>
                <w:lang w:val="en-US" w:eastAsia="zh-CN"/>
              </w:rPr>
              <w:t>技术改造</w:t>
            </w:r>
            <w:r>
              <w:rPr>
                <w:rFonts w:hint="eastAsia"/>
                <w:color w:val="auto"/>
              </w:rPr>
              <w:t>，厂区总占地面积为</w:t>
            </w:r>
            <w:r>
              <w:rPr>
                <w:rFonts w:hint="eastAsia"/>
                <w:color w:val="auto"/>
                <w:lang w:val="en-US" w:eastAsia="zh-CN"/>
              </w:rPr>
              <w:t>14577.06</w:t>
            </w:r>
            <w:r>
              <w:rPr>
                <w:rFonts w:hint="eastAsia"/>
                <w:color w:val="auto"/>
              </w:rPr>
              <w:t>m</w:t>
            </w:r>
            <w:r>
              <w:rPr>
                <w:rFonts w:hint="eastAsia"/>
                <w:color w:val="auto"/>
                <w:vertAlign w:val="superscript"/>
              </w:rPr>
              <w:t>2</w:t>
            </w:r>
            <w:r>
              <w:rPr>
                <w:rFonts w:hint="eastAsia"/>
                <w:color w:val="auto"/>
              </w:rPr>
              <w:t>，建筑面积</w:t>
            </w:r>
            <w:r>
              <w:rPr>
                <w:rFonts w:hint="eastAsia"/>
                <w:color w:val="auto"/>
                <w:lang w:val="en-US" w:eastAsia="zh-CN"/>
              </w:rPr>
              <w:t>5400</w:t>
            </w:r>
            <w:r>
              <w:rPr>
                <w:rFonts w:hint="eastAsia"/>
                <w:color w:val="auto"/>
              </w:rPr>
              <w:t>m</w:t>
            </w:r>
            <w:r>
              <w:rPr>
                <w:rFonts w:hint="eastAsia"/>
                <w:color w:val="auto"/>
                <w:vertAlign w:val="superscript"/>
              </w:rPr>
              <w:t>2</w:t>
            </w:r>
            <w:r>
              <w:rPr>
                <w:rFonts w:hint="eastAsia"/>
                <w:color w:val="auto"/>
              </w:rPr>
              <w:t>，本次</w:t>
            </w:r>
            <w:r>
              <w:rPr>
                <w:rFonts w:hint="eastAsia"/>
                <w:color w:val="auto"/>
                <w:lang w:val="en-US" w:eastAsia="zh-CN"/>
              </w:rPr>
              <w:t>技改不新增</w:t>
            </w:r>
            <w:r>
              <w:rPr>
                <w:rFonts w:hint="eastAsia"/>
                <w:color w:val="auto"/>
              </w:rPr>
              <w:t>建筑面积</w:t>
            </w:r>
            <w:r>
              <w:rPr>
                <w:color w:val="auto"/>
              </w:rPr>
              <w:t>，</w:t>
            </w:r>
            <w:r>
              <w:rPr>
                <w:rFonts w:hint="eastAsia"/>
                <w:color w:val="auto"/>
                <w:lang w:val="en-US" w:eastAsia="zh-CN"/>
              </w:rPr>
              <w:t>仅拆除现有煤气发生炉及附属设施、</w:t>
            </w:r>
            <w:r>
              <w:rPr>
                <w:rFonts w:hint="eastAsia"/>
                <w:lang w:val="en-US" w:eastAsia="zh-CN"/>
              </w:rPr>
              <w:t>雷蒙机</w:t>
            </w:r>
            <w:r>
              <w:rPr>
                <w:rFonts w:hint="eastAsia"/>
                <w:color w:val="auto"/>
                <w:lang w:val="en-US" w:eastAsia="zh-CN"/>
              </w:rPr>
              <w:t>，改用天然气作为燃料</w:t>
            </w:r>
            <w:r>
              <w:rPr>
                <w:rFonts w:hint="eastAsia"/>
                <w:color w:val="auto"/>
              </w:rPr>
              <w:t>。</w:t>
            </w:r>
            <w:r>
              <w:rPr>
                <w:color w:val="auto"/>
              </w:rPr>
              <w:t>项目组成一览表见下表。</w:t>
            </w:r>
          </w:p>
          <w:p>
            <w:pPr>
              <w:pStyle w:val="44"/>
              <w:numPr>
                <w:ilvl w:val="0"/>
                <w:numId w:val="0"/>
              </w:numPr>
              <w:jc w:val="center"/>
              <w:rPr>
                <w:rFonts w:hint="eastAsia" w:ascii="宋体" w:hAnsi="宋体" w:eastAsia="宋体" w:cs="宋体"/>
                <w:color w:val="auto"/>
                <w:sz w:val="21"/>
                <w:szCs w:val="21"/>
              </w:rPr>
            </w:pPr>
            <w:r>
              <w:rPr>
                <w:rFonts w:hint="eastAsia" w:ascii="宋体" w:hAnsi="宋体" w:cs="宋体"/>
                <w:color w:val="auto"/>
                <w:sz w:val="21"/>
                <w:szCs w:val="21"/>
                <w:lang w:eastAsia="zh-CN"/>
              </w:rPr>
              <w:t>表</w:t>
            </w:r>
            <w:r>
              <w:rPr>
                <w:rFonts w:hint="eastAsia" w:ascii="宋体" w:hAnsi="宋体" w:cs="宋体"/>
                <w:color w:val="auto"/>
                <w:sz w:val="21"/>
                <w:szCs w:val="21"/>
                <w:lang w:val="en-US" w:eastAsia="zh-CN"/>
              </w:rPr>
              <w:t xml:space="preserve">8  </w:t>
            </w:r>
            <w:r>
              <w:rPr>
                <w:rFonts w:hint="eastAsia" w:ascii="宋体" w:hAnsi="宋体" w:eastAsia="宋体" w:cs="宋体"/>
                <w:color w:val="auto"/>
                <w:sz w:val="21"/>
                <w:szCs w:val="21"/>
              </w:rPr>
              <w:t xml:space="preserve"> 项目组成一览表</w:t>
            </w:r>
          </w:p>
          <w:tbl>
            <w:tblPr>
              <w:tblStyle w:val="35"/>
              <w:tblW w:w="8905" w:type="dxa"/>
              <w:tblInd w:w="0" w:type="dxa"/>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
            <w:tblGrid>
              <w:gridCol w:w="679"/>
              <w:gridCol w:w="853"/>
              <w:gridCol w:w="3214"/>
              <w:gridCol w:w="2958"/>
              <w:gridCol w:w="1201"/>
            </w:tblGrid>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类别</w:t>
                  </w:r>
                </w:p>
              </w:tc>
              <w:tc>
                <w:tcPr>
                  <w:tcW w:w="853"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建设</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内容</w:t>
                  </w:r>
                </w:p>
              </w:tc>
              <w:tc>
                <w:tcPr>
                  <w:tcW w:w="6172" w:type="dxa"/>
                  <w:gridSpan w:val="2"/>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工程规模</w:t>
                  </w:r>
                </w:p>
              </w:tc>
              <w:tc>
                <w:tcPr>
                  <w:tcW w:w="1201" w:type="dxa"/>
                  <w:vMerge w:val="restart"/>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备注</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现有项目</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本次技改</w:t>
                  </w:r>
                  <w:r>
                    <w:rPr>
                      <w:rFonts w:hint="eastAsia" w:ascii="宋体" w:hAnsi="宋体" w:eastAsia="宋体" w:cs="宋体"/>
                      <w:color w:val="000000" w:themeColor="text1"/>
                      <w:sz w:val="21"/>
                      <w:szCs w:val="21"/>
                      <w:lang w:eastAsia="zh-CN"/>
                      <w14:textFill>
                        <w14:solidFill>
                          <w14:schemeClr w14:val="tx1"/>
                        </w14:solidFill>
                      </w14:textFill>
                    </w:rPr>
                    <w:t>项目</w:t>
                  </w:r>
                </w:p>
              </w:tc>
              <w:tc>
                <w:tcPr>
                  <w:tcW w:w="1201" w:type="dxa"/>
                  <w:vMerge w:val="continue"/>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主体</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w:t>
                  </w: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生产车间</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jc w:val="center"/>
                    <w:rPr>
                      <w:rFonts w:hint="eastAsia" w:ascii="宋体" w:hAnsi="宋体" w:eastAsia="宋体" w:cs="宋体"/>
                      <w:color w:val="000000" w:themeColor="text1"/>
                      <w:sz w:val="21"/>
                      <w:szCs w:val="21"/>
                      <w:vertAlign w:val="baseli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位于厂区</w:t>
                  </w:r>
                  <w:r>
                    <w:rPr>
                      <w:rFonts w:hint="eastAsia" w:ascii="宋体" w:hAnsi="宋体" w:eastAsia="宋体" w:cs="宋体"/>
                      <w:color w:val="000000" w:themeColor="text1"/>
                      <w:sz w:val="21"/>
                      <w:szCs w:val="21"/>
                      <w:lang w:val="en-US" w:eastAsia="zh-CN"/>
                      <w14:textFill>
                        <w14:solidFill>
                          <w14:schemeClr w14:val="tx1"/>
                        </w14:solidFill>
                      </w14:textFill>
                    </w:rPr>
                    <w:t>中心区域</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一层</w:t>
                  </w:r>
                  <w:r>
                    <w:rPr>
                      <w:rFonts w:hint="eastAsia" w:ascii="宋体" w:hAnsi="宋体" w:eastAsia="宋体" w:cs="宋体"/>
                      <w:color w:val="000000" w:themeColor="text1"/>
                      <w:sz w:val="21"/>
                      <w:szCs w:val="21"/>
                      <w14:textFill>
                        <w14:solidFill>
                          <w14:schemeClr w14:val="tx1"/>
                        </w14:solidFill>
                      </w14:textFill>
                    </w:rPr>
                    <w:t>彩钢结构，</w:t>
                  </w:r>
                  <w:r>
                    <w:rPr>
                      <w:rFonts w:hint="eastAsia" w:ascii="宋体" w:hAnsi="宋体" w:eastAsia="宋体" w:cs="宋体"/>
                      <w:color w:val="000000" w:themeColor="text1"/>
                      <w:sz w:val="21"/>
                      <w:szCs w:val="21"/>
                      <w:lang w:val="en-US" w:eastAsia="zh-CN"/>
                      <w14:textFill>
                        <w14:solidFill>
                          <w14:schemeClr w14:val="tx1"/>
                        </w14:solidFill>
                      </w14:textFill>
                    </w:rPr>
                    <w:t>包括</w:t>
                  </w:r>
                  <w:r>
                    <w:rPr>
                      <w:rFonts w:hint="eastAsia" w:ascii="宋体" w:hAnsi="宋体" w:cs="宋体"/>
                      <w:color w:val="000000" w:themeColor="text1"/>
                      <w:sz w:val="21"/>
                      <w:szCs w:val="21"/>
                      <w:lang w:val="en-US" w:eastAsia="zh-CN"/>
                      <w14:textFill>
                        <w14:solidFill>
                          <w14:schemeClr w14:val="tx1"/>
                        </w14:solidFill>
                      </w14:textFill>
                    </w:rPr>
                    <w:t>破碎、</w:t>
                  </w:r>
                  <w:r>
                    <w:rPr>
                      <w:rFonts w:hint="eastAsia" w:ascii="宋体" w:hAnsi="宋体" w:eastAsia="宋体" w:cs="宋体"/>
                      <w:color w:val="000000" w:themeColor="text1"/>
                      <w:sz w:val="21"/>
                      <w:szCs w:val="21"/>
                      <w:lang w:val="en-US" w:eastAsia="zh-CN"/>
                      <w14:textFill>
                        <w14:solidFill>
                          <w14:schemeClr w14:val="tx1"/>
                        </w14:solidFill>
                      </w14:textFill>
                    </w:rPr>
                    <w:t>轻烧、筛料</w:t>
                  </w:r>
                  <w:r>
                    <w:rPr>
                      <w:rFonts w:hint="eastAsia" w:ascii="宋体" w:hAnsi="宋体" w:cs="宋体"/>
                      <w:color w:val="000000" w:themeColor="text1"/>
                      <w:sz w:val="21"/>
                      <w:szCs w:val="21"/>
                      <w:lang w:val="en-US" w:eastAsia="zh-CN"/>
                      <w14:textFill>
                        <w14:solidFill>
                          <w14:schemeClr w14:val="tx1"/>
                        </w14:solidFill>
                      </w14:textFill>
                    </w:rPr>
                    <w:t>、原料库房</w:t>
                  </w:r>
                  <w:r>
                    <w:rPr>
                      <w:rFonts w:hint="eastAsia" w:ascii="宋体" w:hAnsi="宋体" w:eastAsia="宋体" w:cs="宋体"/>
                      <w:color w:val="000000" w:themeColor="text1"/>
                      <w:sz w:val="21"/>
                      <w:szCs w:val="21"/>
                      <w:lang w:val="en-US" w:eastAsia="zh-CN"/>
                      <w14:textFill>
                        <w14:solidFill>
                          <w14:schemeClr w14:val="tx1"/>
                        </w14:solidFill>
                      </w14:textFill>
                    </w:rPr>
                    <w:t>及晾料区，</w:t>
                  </w:r>
                  <w:r>
                    <w:rPr>
                      <w:rFonts w:hint="eastAsia" w:ascii="宋体" w:hAnsi="宋体" w:eastAsia="宋体" w:cs="宋体"/>
                      <w:color w:val="000000" w:themeColor="text1"/>
                      <w:sz w:val="21"/>
                      <w:szCs w:val="21"/>
                      <w14:textFill>
                        <w14:solidFill>
                          <w14:schemeClr w14:val="tx1"/>
                        </w14:solidFill>
                      </w14:textFill>
                    </w:rPr>
                    <w:t>内含</w:t>
                  </w:r>
                  <w:r>
                    <w:rPr>
                      <w:rFonts w:hint="eastAsia" w:ascii="宋体" w:hAnsi="宋体" w:eastAsia="宋体" w:cs="宋体"/>
                      <w:color w:val="000000" w:themeColor="text1"/>
                      <w:sz w:val="21"/>
                      <w:szCs w:val="21"/>
                      <w:lang w:val="en-US" w:eastAsia="zh-CN"/>
                      <w14:textFill>
                        <w14:solidFill>
                          <w14:schemeClr w14:val="tx1"/>
                        </w14:solidFill>
                      </w14:textFill>
                    </w:rPr>
                    <w:t>2座轻烧镁窑、电动筛</w:t>
                  </w:r>
                  <w:r>
                    <w:rPr>
                      <w:rFonts w:hint="eastAsia" w:ascii="宋体" w:hAnsi="宋体" w:cs="宋体"/>
                      <w:color w:val="000000" w:themeColor="text1"/>
                      <w:sz w:val="21"/>
                      <w:szCs w:val="21"/>
                      <w:lang w:val="en-US" w:eastAsia="zh-CN"/>
                      <w14:textFill>
                        <w14:solidFill>
                          <w14:schemeClr w14:val="tx1"/>
                        </w14:solidFill>
                      </w14:textFill>
                    </w:rPr>
                    <w:t>、</w:t>
                  </w:r>
                  <w:r>
                    <w:rPr>
                      <w:rFonts w:hint="eastAsia"/>
                      <w:lang w:val="en-US" w:eastAsia="zh-CN"/>
                    </w:rPr>
                    <w:t>雷蒙机</w:t>
                  </w:r>
                  <w:r>
                    <w:rPr>
                      <w:rFonts w:hint="eastAsia" w:ascii="宋体" w:hAnsi="宋体" w:eastAsia="宋体" w:cs="宋体"/>
                      <w:color w:val="000000" w:themeColor="text1"/>
                      <w:sz w:val="21"/>
                      <w:szCs w:val="21"/>
                      <w14:textFill>
                        <w14:solidFill>
                          <w14:schemeClr w14:val="tx1"/>
                        </w14:solidFill>
                      </w14:textFill>
                    </w:rPr>
                    <w:t>等主要生产设备，</w:t>
                  </w:r>
                  <w:r>
                    <w:rPr>
                      <w:rFonts w:hint="eastAsia" w:ascii="宋体" w:hAnsi="宋体" w:cs="宋体"/>
                      <w:color w:val="000000" w:themeColor="text1"/>
                      <w:sz w:val="21"/>
                      <w:szCs w:val="21"/>
                      <w:lang w:eastAsia="zh-CN"/>
                      <w14:textFill>
                        <w14:solidFill>
                          <w14:schemeClr w14:val="tx1"/>
                        </w14:solidFill>
                      </w14:textFill>
                    </w:rPr>
                    <w:t>轻烧窑</w:t>
                  </w:r>
                  <w:r>
                    <w:rPr>
                      <w:rFonts w:hint="eastAsia" w:ascii="宋体" w:hAnsi="宋体" w:eastAsia="宋体" w:cs="宋体"/>
                      <w:color w:val="000000" w:themeColor="text1"/>
                      <w:sz w:val="21"/>
                      <w:szCs w:val="21"/>
                      <w14:textFill>
                        <w14:solidFill>
                          <w14:schemeClr w14:val="tx1"/>
                        </w14:solidFill>
                      </w14:textFill>
                    </w:rPr>
                    <w:t>建筑面积</w:t>
                  </w:r>
                  <w:r>
                    <w:rPr>
                      <w:rFonts w:hint="eastAsia" w:ascii="宋体" w:hAnsi="宋体" w:cs="宋体"/>
                      <w:color w:val="000000" w:themeColor="text1"/>
                      <w:sz w:val="21"/>
                      <w:szCs w:val="21"/>
                      <w:lang w:val="en-US" w:eastAsia="zh-CN"/>
                      <w14:textFill>
                        <w14:solidFill>
                          <w14:schemeClr w14:val="tx1"/>
                        </w14:solidFill>
                      </w14:textFill>
                    </w:rPr>
                    <w:t>340</w:t>
                  </w:r>
                  <w:r>
                    <w:rPr>
                      <w:rFonts w:hint="eastAsia"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vertAlign w:val="baseline"/>
                      <w:lang w:eastAsia="zh-CN"/>
                      <w14:textFill>
                        <w14:solidFill>
                          <w14:schemeClr w14:val="tx1"/>
                        </w14:solidFill>
                      </w14:textFill>
                    </w:rPr>
                    <w:t>，</w:t>
                  </w:r>
                  <w:r>
                    <w:rPr>
                      <w:rFonts w:hint="eastAsia"/>
                      <w:color w:val="auto"/>
                    </w:rPr>
                    <w:t>产能为</w:t>
                  </w:r>
                  <w:r>
                    <w:rPr>
                      <w:rFonts w:hint="eastAsia"/>
                      <w:color w:val="auto"/>
                      <w:lang w:val="en-US" w:eastAsia="zh-CN"/>
                    </w:rPr>
                    <w:t>2</w:t>
                  </w:r>
                  <w:r>
                    <w:rPr>
                      <w:rFonts w:hint="eastAsia"/>
                      <w:color w:val="auto"/>
                    </w:rPr>
                    <w:t>万吨/年</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拆除现有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2台</w:t>
                  </w:r>
                  <w:r>
                    <w:rPr>
                      <w:rFonts w:hint="eastAsia" w:asciiTheme="minorEastAsia" w:hAnsiTheme="minorEastAsia" w:eastAsiaTheme="minorEastAsia" w:cstheme="minorEastAsia"/>
                      <w:color w:val="000000" w:themeColor="text1"/>
                      <w:sz w:val="21"/>
                      <w:szCs w:val="21"/>
                      <w14:textFill>
                        <w14:solidFill>
                          <w14:schemeClr w14:val="tx1"/>
                        </w14:solidFill>
                      </w14:textFill>
                    </w:rPr>
                    <w:t>煤气发生炉装置</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，安装</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1套</w:t>
                  </w:r>
                  <w:r>
                    <w:rPr>
                      <w:rFonts w:hint="eastAsia" w:asciiTheme="minorEastAsia" w:hAnsiTheme="minorEastAsia" w:eastAsiaTheme="minorEastAsia" w:cstheme="minorEastAsia"/>
                      <w:color w:val="000000" w:themeColor="text1"/>
                      <w:sz w:val="21"/>
                      <w:szCs w:val="21"/>
                      <w14:textFill>
                        <w14:solidFill>
                          <w14:schemeClr w14:val="tx1"/>
                        </w14:solidFill>
                      </w14:textFill>
                    </w:rPr>
                    <w:t>天然气燃烧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系统；拆除</w:t>
                  </w:r>
                  <w:r>
                    <w:rPr>
                      <w:rFonts w:hint="eastAsia" w:asciiTheme="minorEastAsia" w:hAnsiTheme="minorEastAsia" w:eastAsiaTheme="minorEastAsia" w:cstheme="minorEastAsia"/>
                      <w:sz w:val="21"/>
                      <w:szCs w:val="21"/>
                      <w:lang w:val="en-US" w:eastAsia="zh-CN"/>
                    </w:rPr>
                    <w:t>雷蒙机，取消破碎工序，产能不变</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依托现有生产车间</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储运工程</w:t>
                  </w: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原料</w:t>
                  </w:r>
                </w:p>
                <w:p>
                  <w:pPr>
                    <w:pStyle w:val="46"/>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库房</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用于原料菱镁矿石的暂存，位于厂区</w:t>
                  </w:r>
                  <w:r>
                    <w:rPr>
                      <w:rFonts w:hint="eastAsia" w:ascii="宋体" w:hAnsi="宋体" w:cs="宋体"/>
                      <w:color w:val="000000" w:themeColor="text1"/>
                      <w:sz w:val="21"/>
                      <w:szCs w:val="21"/>
                      <w:lang w:val="en-US" w:eastAsia="zh-CN"/>
                      <w14:textFill>
                        <w14:solidFill>
                          <w14:schemeClr w14:val="tx1"/>
                        </w14:solidFill>
                      </w14:textFill>
                    </w:rPr>
                    <w:t>中心区域靠北位置</w:t>
                  </w:r>
                  <w:r>
                    <w:rPr>
                      <w:rFonts w:hint="eastAsia" w:ascii="宋体" w:hAnsi="宋体" w:eastAsia="宋体" w:cs="宋体"/>
                      <w:color w:val="000000" w:themeColor="text1"/>
                      <w:sz w:val="21"/>
                      <w:szCs w:val="21"/>
                      <w14:textFill>
                        <w14:solidFill>
                          <w14:schemeClr w14:val="tx1"/>
                        </w14:solidFill>
                      </w14:textFill>
                    </w:rPr>
                    <w:t>，占地面积10</w:t>
                  </w:r>
                  <w:r>
                    <w:rPr>
                      <w:rFonts w:hint="eastAsia" w:ascii="宋体" w:hAnsi="宋体"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0m</w:t>
                  </w:r>
                  <w:r>
                    <w:rPr>
                      <w:rFonts w:hint="eastAsia" w:ascii="宋体" w:hAnsi="宋体" w:eastAsia="宋体" w:cs="宋体"/>
                      <w:color w:val="000000" w:themeColor="text1"/>
                      <w:sz w:val="21"/>
                      <w:szCs w:val="21"/>
                      <w:vertAlign w:val="superscript"/>
                      <w14:textFill>
                        <w14:solidFill>
                          <w14:schemeClr w14:val="tx1"/>
                        </w14:solidFill>
                      </w14:textFill>
                    </w:rPr>
                    <w:t>2</w:t>
                  </w:r>
                </w:p>
              </w:tc>
              <w:tc>
                <w:tcPr>
                  <w:tcW w:w="2958"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不变</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成品库房</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用于成品储存，位于厂区</w:t>
                  </w:r>
                  <w:r>
                    <w:rPr>
                      <w:rFonts w:hint="eastAsia" w:ascii="宋体" w:hAnsi="宋体" w:cs="宋体"/>
                      <w:color w:val="000000" w:themeColor="text1"/>
                      <w:sz w:val="21"/>
                      <w:szCs w:val="21"/>
                      <w:lang w:eastAsia="zh-CN"/>
                      <w14:textFill>
                        <w14:solidFill>
                          <w14:schemeClr w14:val="tx1"/>
                        </w14:solidFill>
                      </w14:textFill>
                    </w:rPr>
                    <w:t>西</w:t>
                  </w:r>
                  <w:r>
                    <w:rPr>
                      <w:rFonts w:hint="eastAsia" w:ascii="宋体" w:hAnsi="宋体" w:eastAsia="宋体" w:cs="宋体"/>
                      <w:color w:val="000000" w:themeColor="text1"/>
                      <w:sz w:val="21"/>
                      <w:szCs w:val="21"/>
                      <w14:textFill>
                        <w14:solidFill>
                          <w14:schemeClr w14:val="tx1"/>
                        </w14:solidFill>
                      </w14:textFill>
                    </w:rPr>
                    <w:t>侧，建筑面积</w:t>
                  </w:r>
                  <w:r>
                    <w:rPr>
                      <w:rFonts w:hint="eastAsia" w:ascii="宋体" w:hAnsi="宋体" w:cs="宋体"/>
                      <w:color w:val="000000" w:themeColor="text1"/>
                      <w:sz w:val="21"/>
                      <w:szCs w:val="21"/>
                      <w:lang w:val="en-US" w:eastAsia="zh-CN"/>
                      <w14:textFill>
                        <w14:solidFill>
                          <w14:schemeClr w14:val="tx1"/>
                        </w14:solidFill>
                      </w14:textFill>
                    </w:rPr>
                    <w:t>775</w:t>
                  </w:r>
                  <w:r>
                    <w:rPr>
                      <w:rFonts w:hint="eastAsia"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perscript"/>
                      <w14:textFill>
                        <w14:solidFill>
                          <w14:schemeClr w14:val="tx1"/>
                        </w14:solidFill>
                      </w14:textFill>
                    </w:rPr>
                    <w:t>2</w:t>
                  </w:r>
                </w:p>
              </w:tc>
              <w:tc>
                <w:tcPr>
                  <w:tcW w:w="2958" w:type="dxa"/>
                  <w:tcBorders>
                    <w:right w:val="single" w:color="auto" w:sz="4" w:space="0"/>
                  </w:tcBorders>
                  <w:tcMar>
                    <w:top w:w="0" w:type="dxa"/>
                    <w:left w:w="57" w:type="dxa"/>
                    <w:bottom w:w="0" w:type="dxa"/>
                    <w:right w:w="57" w:type="dxa"/>
                  </w:tcMar>
                  <w:vAlign w:val="center"/>
                </w:tcPr>
                <w:p>
                  <w:pPr>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不变</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auto"/>
                      <w:sz w:val="21"/>
                      <w:szCs w:val="21"/>
                      <w:lang w:eastAsia="zh-CN"/>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rPr>
                    <w:t>一般固废间</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位于</w:t>
                  </w:r>
                  <w:r>
                    <w:rPr>
                      <w:rFonts w:hint="eastAsia" w:ascii="宋体" w:hAnsi="宋体" w:cs="宋体"/>
                      <w:color w:val="auto"/>
                      <w:sz w:val="21"/>
                      <w:szCs w:val="21"/>
                      <w:highlight w:val="none"/>
                      <w:lang w:val="en-US" w:eastAsia="zh-CN"/>
                    </w:rPr>
                    <w:t>厂区晾料区南侧</w:t>
                  </w:r>
                  <w:r>
                    <w:rPr>
                      <w:rFonts w:hint="eastAsia" w:ascii="宋体" w:hAnsi="宋体" w:eastAsia="宋体" w:cs="宋体"/>
                      <w:color w:val="auto"/>
                      <w:sz w:val="21"/>
                      <w:szCs w:val="21"/>
                      <w:highlight w:val="none"/>
                      <w:lang w:val="en-US" w:eastAsia="zh-CN"/>
                    </w:rPr>
                    <w:t>，建筑面积</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m</w:t>
                  </w:r>
                  <w:r>
                    <w:rPr>
                      <w:rFonts w:hint="eastAsia" w:ascii="宋体" w:hAnsi="宋体" w:eastAsia="宋体" w:cs="宋体"/>
                      <w:color w:val="auto"/>
                      <w:sz w:val="21"/>
                      <w:szCs w:val="21"/>
                      <w:highlight w:val="none"/>
                      <w:vertAlign w:val="superscript"/>
                    </w:rPr>
                    <w:t>2</w:t>
                  </w:r>
                </w:p>
              </w:tc>
              <w:tc>
                <w:tcPr>
                  <w:tcW w:w="2958" w:type="dxa"/>
                  <w:tcBorders>
                    <w:right w:val="single" w:color="auto" w:sz="4" w:space="0"/>
                  </w:tcBorders>
                  <w:tcMar>
                    <w:top w:w="0" w:type="dxa"/>
                    <w:left w:w="57" w:type="dxa"/>
                    <w:bottom w:w="0" w:type="dxa"/>
                    <w:right w:w="57" w:type="dxa"/>
                  </w:tcMar>
                  <w:vAlign w:val="center"/>
                </w:tcPr>
                <w:p>
                  <w:pPr>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kern w:val="2"/>
                      <w:sz w:val="21"/>
                      <w:szCs w:val="21"/>
                      <w:highlight w:val="none"/>
                      <w:lang w:val="en-US" w:eastAsia="zh-CN" w:bidi="ar-SA"/>
                    </w:rPr>
                    <w:t>不变</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highlight w:val="none"/>
                      <w:lang w:val="en-US" w:eastAsia="zh-CN" w:bidi="ar-SA"/>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auto"/>
                      <w:sz w:val="21"/>
                      <w:szCs w:val="21"/>
                      <w:lang w:eastAsia="zh-CN"/>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cs="宋体"/>
                      <w:color w:val="auto"/>
                      <w:sz w:val="21"/>
                      <w:szCs w:val="21"/>
                      <w:highlight w:val="none"/>
                      <w:lang w:eastAsia="zh-CN"/>
                    </w:rPr>
                    <w:t>危废暂存间</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无</w:t>
                  </w:r>
                </w:p>
              </w:tc>
              <w:tc>
                <w:tcPr>
                  <w:tcW w:w="2958" w:type="dxa"/>
                  <w:tcBorders>
                    <w:right w:val="single" w:color="auto" w:sz="4" w:space="0"/>
                  </w:tcBorders>
                  <w:tcMar>
                    <w:top w:w="0" w:type="dxa"/>
                    <w:left w:w="57" w:type="dxa"/>
                    <w:bottom w:w="0" w:type="dxa"/>
                    <w:right w:w="57" w:type="dxa"/>
                  </w:tcMar>
                  <w:vAlign w:val="center"/>
                </w:tcPr>
                <w:p>
                  <w:pPr>
                    <w:spacing w:line="240" w:lineRule="auto"/>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sz w:val="21"/>
                      <w:szCs w:val="21"/>
                      <w:highlight w:val="none"/>
                      <w:lang w:eastAsia="zh-CN"/>
                    </w:rPr>
                    <w:t>危废间位于厂区最南侧，</w:t>
                  </w:r>
                  <w:r>
                    <w:rPr>
                      <w:rFonts w:hint="eastAsia" w:ascii="宋体" w:hAnsi="宋体" w:eastAsia="宋体" w:cs="宋体"/>
                      <w:color w:val="auto"/>
                      <w:sz w:val="21"/>
                      <w:szCs w:val="21"/>
                      <w:highlight w:val="none"/>
                      <w:lang w:val="en-US" w:eastAsia="zh-CN"/>
                    </w:rPr>
                    <w:t>建筑</w:t>
                  </w:r>
                  <w:r>
                    <w:rPr>
                      <w:rFonts w:hint="eastAsia" w:ascii="宋体" w:hAnsi="宋体" w:cs="宋体"/>
                      <w:color w:val="auto"/>
                      <w:sz w:val="21"/>
                      <w:szCs w:val="21"/>
                      <w:highlight w:val="none"/>
                      <w:lang w:eastAsia="zh-CN"/>
                    </w:rPr>
                    <w:t>面积</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m</w:t>
                  </w:r>
                  <w:r>
                    <w:rPr>
                      <w:rFonts w:hint="eastAsia" w:ascii="宋体" w:hAnsi="宋体" w:eastAsia="宋体" w:cs="宋体"/>
                      <w:color w:val="auto"/>
                      <w:sz w:val="21"/>
                      <w:szCs w:val="21"/>
                      <w:highlight w:val="none"/>
                      <w:vertAlign w:val="superscript"/>
                    </w:rPr>
                    <w:t>2</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新建</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auto"/>
                      <w:sz w:val="21"/>
                      <w:szCs w:val="21"/>
                      <w:lang w:eastAsia="zh-CN"/>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Theme="minorEastAsia" w:hAnsiTheme="minorEastAsia" w:eastAsiaTheme="minorEastAsia" w:cstheme="minorEastAsia"/>
                      <w:color w:val="auto"/>
                      <w:sz w:val="21"/>
                      <w:szCs w:val="21"/>
                      <w:highlight w:val="none"/>
                      <w:lang w:val="en-US" w:eastAsia="zh-CN"/>
                    </w:rPr>
                    <w:t>天然气储气罐车</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highlight w:val="none"/>
                      <w:lang w:val="en-US" w:eastAsia="zh-CN"/>
                    </w:rPr>
                    <w:t>无</w:t>
                  </w:r>
                </w:p>
              </w:tc>
              <w:tc>
                <w:tcPr>
                  <w:tcW w:w="2958" w:type="dxa"/>
                  <w:tcBorders>
                    <w:right w:val="single" w:color="auto" w:sz="4" w:space="0"/>
                  </w:tcBorders>
                  <w:tcMar>
                    <w:top w:w="0" w:type="dxa"/>
                    <w:left w:w="57" w:type="dxa"/>
                    <w:bottom w:w="0" w:type="dxa"/>
                    <w:right w:w="57" w:type="dxa"/>
                  </w:tcMar>
                  <w:vAlign w:val="center"/>
                </w:tcPr>
                <w:p>
                  <w:pPr>
                    <w:spacing w:line="240" w:lineRule="auto"/>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宋体" w:hAnsi="宋体" w:cs="宋体"/>
                      <w:color w:val="auto"/>
                      <w:sz w:val="21"/>
                      <w:szCs w:val="21"/>
                      <w:highlight w:val="none"/>
                      <w:lang w:val="en-US" w:eastAsia="zh-CN"/>
                    </w:rPr>
                    <w:t>位于</w:t>
                  </w:r>
                  <w:r>
                    <w:rPr>
                      <w:rFonts w:hint="eastAsia" w:ascii="宋体" w:hAnsi="宋体" w:eastAsia="宋体" w:cs="宋体"/>
                      <w:color w:val="auto"/>
                      <w:sz w:val="21"/>
                      <w:szCs w:val="21"/>
                      <w:highlight w:val="none"/>
                      <w:lang w:val="en-US" w:eastAsia="zh-CN"/>
                    </w:rPr>
                    <w:t>轻烧镁窑</w:t>
                  </w:r>
                  <w:r>
                    <w:rPr>
                      <w:rFonts w:hint="eastAsia" w:ascii="宋体" w:hAnsi="宋体" w:cs="宋体"/>
                      <w:color w:val="auto"/>
                      <w:sz w:val="21"/>
                      <w:szCs w:val="21"/>
                      <w:highlight w:val="none"/>
                      <w:lang w:val="en-US" w:eastAsia="zh-CN"/>
                    </w:rPr>
                    <w:t>东侧70m处，罐车有效储存容积3000</w:t>
                  </w:r>
                  <w:r>
                    <w:rPr>
                      <w:rFonts w:hint="eastAsia" w:ascii="宋体" w:hAnsi="宋体" w:eastAsia="宋体" w:cs="宋体"/>
                      <w:color w:val="auto"/>
                      <w:sz w:val="21"/>
                      <w:szCs w:val="21"/>
                      <w:highlight w:val="none"/>
                      <w:lang w:val="en-US" w:eastAsia="zh-CN"/>
                    </w:rPr>
                    <w:t>m</w:t>
                  </w:r>
                  <w:r>
                    <w:rPr>
                      <w:rFonts w:hint="eastAsia" w:ascii="宋体" w:hAnsi="宋体" w:eastAsia="宋体" w:cs="宋体"/>
                      <w:color w:val="auto"/>
                      <w:sz w:val="21"/>
                      <w:szCs w:val="21"/>
                      <w:highlight w:val="none"/>
                      <w:vertAlign w:val="superscript"/>
                      <w:lang w:val="en-US" w:eastAsia="zh-CN"/>
                    </w:rPr>
                    <w:t>3</w:t>
                  </w:r>
                  <w:r>
                    <w:rPr>
                      <w:rFonts w:hint="eastAsia" w:ascii="宋体" w:hAnsi="宋体" w:cs="宋体"/>
                      <w:color w:val="auto"/>
                      <w:sz w:val="21"/>
                      <w:szCs w:val="21"/>
                      <w:highlight w:val="none"/>
                      <w:vertAlign w:val="baseline"/>
                      <w:lang w:val="en-US" w:eastAsia="zh-CN"/>
                    </w:rPr>
                    <w:t>，生产期间，厂区内每天保证有2辆罐车，</w:t>
                  </w:r>
                  <w:r>
                    <w:rPr>
                      <w:rFonts w:hint="eastAsia" w:asciiTheme="minorEastAsia" w:hAnsiTheme="minorEastAsia" w:eastAsiaTheme="minorEastAsia" w:cstheme="minorEastAsia"/>
                      <w:color w:val="auto"/>
                      <w:sz w:val="21"/>
                      <w:szCs w:val="21"/>
                      <w:highlight w:val="none"/>
                      <w:lang w:val="en-US" w:eastAsia="zh-CN"/>
                    </w:rPr>
                    <w:t>天然气储气罐车及天然气均由</w:t>
                  </w:r>
                  <w:r>
                    <w:rPr>
                      <w:rFonts w:hint="eastAsia" w:asciiTheme="minorEastAsia" w:hAnsiTheme="minorEastAsia" w:eastAsiaTheme="minorEastAsia" w:cstheme="minorEastAsia"/>
                      <w:color w:val="auto"/>
                      <w:sz w:val="21"/>
                      <w:szCs w:val="21"/>
                      <w:highlight w:val="none"/>
                      <w:vertAlign w:val="baseline"/>
                      <w:lang w:val="en-US" w:eastAsia="zh-CN"/>
                    </w:rPr>
                    <w:t>营口鸿瑞新能源有限公司</w:t>
                  </w:r>
                  <w:r>
                    <w:rPr>
                      <w:rFonts w:hint="eastAsia" w:asciiTheme="minorEastAsia" w:hAnsiTheme="minorEastAsia" w:eastAsiaTheme="minorEastAsia" w:cstheme="minorEastAsia"/>
                      <w:color w:val="auto"/>
                      <w:sz w:val="21"/>
                      <w:szCs w:val="21"/>
                      <w:highlight w:val="none"/>
                      <w:lang w:val="en-US" w:eastAsia="zh-CN"/>
                    </w:rPr>
                    <w:t>提供</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highlight w:val="none"/>
                      <w:lang w:val="en-US" w:eastAsia="zh-CN"/>
                    </w:rPr>
                    <w:t>新</w:t>
                  </w:r>
                  <w:r>
                    <w:rPr>
                      <w:rFonts w:hint="eastAsia" w:ascii="宋体" w:hAnsi="宋体" w:cs="宋体"/>
                      <w:color w:val="auto"/>
                      <w:sz w:val="21"/>
                      <w:szCs w:val="21"/>
                      <w:highlight w:val="none"/>
                      <w:lang w:val="en-US" w:eastAsia="zh-CN"/>
                    </w:rPr>
                    <w:t>增</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公用</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w:t>
                  </w: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供气</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项目生产过程中，煅烧工段生产用热，由轻烧镁窑配置的一段式煤气发生炉所生成的水煤气供热</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w:t>
                  </w:r>
                </w:p>
              </w:tc>
              <w:tc>
                <w:tcPr>
                  <w:tcW w:w="2958" w:type="dxa"/>
                  <w:tcBorders>
                    <w:right w:val="single" w:color="auto" w:sz="4" w:space="0"/>
                  </w:tcBorders>
                  <w:tcMar>
                    <w:top w:w="0" w:type="dxa"/>
                    <w:left w:w="57" w:type="dxa"/>
                    <w:bottom w:w="0" w:type="dxa"/>
                    <w:right w:w="57" w:type="dxa"/>
                  </w:tcMar>
                  <w:vAlign w:val="center"/>
                </w:tcPr>
                <w:p>
                  <w:pPr>
                    <w:spacing w:line="240" w:lineRule="auto"/>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项目生产过程中，煅烧工段生产用热，由1套天然气燃烧系统供给，天然气年用量约为</w:t>
                  </w:r>
                  <w:r>
                    <w:rPr>
                      <w:rFonts w:hint="eastAsia" w:ascii="宋体" w:hAnsi="宋体" w:cs="宋体"/>
                      <w:color w:val="000000" w:themeColor="text1"/>
                      <w:sz w:val="21"/>
                      <w:szCs w:val="21"/>
                      <w:lang w:val="en-US" w:eastAsia="zh-CN"/>
                      <w14:textFill>
                        <w14:solidFill>
                          <w14:schemeClr w14:val="tx1"/>
                        </w14:solidFill>
                      </w14:textFill>
                    </w:rPr>
                    <w:t>200</w:t>
                  </w:r>
                  <w:r>
                    <w:rPr>
                      <w:rFonts w:hint="eastAsia" w:ascii="宋体" w:hAnsi="宋体" w:eastAsia="宋体" w:cs="宋体"/>
                      <w:color w:val="000000" w:themeColor="text1"/>
                      <w:sz w:val="21"/>
                      <w:szCs w:val="21"/>
                      <w:lang w:val="en-US" w:eastAsia="zh-CN"/>
                      <w14:textFill>
                        <w14:solidFill>
                          <w14:schemeClr w14:val="tx1"/>
                        </w14:solidFill>
                      </w14:textFill>
                    </w:rPr>
                    <w:t>万m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vertAlign w:val="baseline"/>
                      <w:lang w:val="en-US" w:eastAsia="zh-CN"/>
                      <w14:textFill>
                        <w14:solidFill>
                          <w14:schemeClr w14:val="tx1"/>
                        </w14:solidFill>
                      </w14:textFill>
                    </w:rPr>
                    <w:t>,每天由天然气罐车运送至企业，直接用于生产，企业内不设天然气储存罐。</w:t>
                  </w:r>
                  <w:r>
                    <w:rPr>
                      <w:rFonts w:hint="eastAsia" w:ascii="宋体" w:hAnsi="宋体" w:cs="宋体"/>
                      <w:color w:val="000000" w:themeColor="text1"/>
                      <w:sz w:val="21"/>
                      <w:szCs w:val="21"/>
                      <w:vertAlign w:val="baseline"/>
                      <w:lang w:val="en-US" w:eastAsia="zh-CN"/>
                      <w14:textFill>
                        <w14:solidFill>
                          <w14:schemeClr w14:val="tx1"/>
                        </w14:solidFill>
                      </w14:textFill>
                    </w:rPr>
                    <w:t>天然气及天然气罐车均由营口鸿瑞新能源有限公司提供（见附件9）</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新建</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供水</w:t>
                  </w:r>
                </w:p>
              </w:tc>
              <w:tc>
                <w:tcPr>
                  <w:tcW w:w="3214" w:type="dxa"/>
                  <w:tcBorders>
                    <w:right w:val="single" w:color="auto" w:sz="4" w:space="0"/>
                  </w:tcBorders>
                  <w:tcMar>
                    <w:top w:w="0" w:type="dxa"/>
                    <w:left w:w="57" w:type="dxa"/>
                    <w:bottom w:w="0" w:type="dxa"/>
                    <w:right w:w="57" w:type="dxa"/>
                  </w:tcMar>
                  <w:vAlign w:val="center"/>
                </w:tcPr>
                <w:p>
                  <w:pPr>
                    <w:pStyle w:val="46"/>
                    <w:spacing w:line="240" w:lineRule="auto"/>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由</w:t>
                  </w:r>
                  <w:r>
                    <w:rPr>
                      <w:rFonts w:hint="eastAsia" w:ascii="宋体" w:hAnsi="宋体" w:eastAsia="宋体" w:cs="宋体"/>
                      <w:color w:val="000000" w:themeColor="text1"/>
                      <w:sz w:val="21"/>
                      <w:szCs w:val="21"/>
                      <w:highlight w:val="none"/>
                      <w:lang w:val="en-US" w:eastAsia="zh-CN"/>
                      <w14:textFill>
                        <w14:solidFill>
                          <w14:schemeClr w14:val="tx1"/>
                        </w14:solidFill>
                      </w14:textFill>
                    </w:rPr>
                    <w:t>自备水井</w:t>
                  </w:r>
                  <w:r>
                    <w:rPr>
                      <w:rFonts w:hint="eastAsia" w:ascii="宋体" w:hAnsi="宋体" w:eastAsia="宋体" w:cs="宋体"/>
                      <w:color w:val="000000" w:themeColor="text1"/>
                      <w:sz w:val="21"/>
                      <w:szCs w:val="21"/>
                      <w:highlight w:val="none"/>
                      <w14:textFill>
                        <w14:solidFill>
                          <w14:schemeClr w14:val="tx1"/>
                        </w14:solidFill>
                      </w14:textFill>
                    </w:rPr>
                    <w:t>供给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取水量</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万m</w:t>
                  </w:r>
                  <w:r>
                    <w:rPr>
                      <w:rFonts w:hint="eastAsia" w:ascii="宋体" w:hAnsi="宋体" w:eastAsia="宋体" w:cs="宋体"/>
                      <w:color w:val="000000" w:themeColor="text1"/>
                      <w:sz w:val="21"/>
                      <w:szCs w:val="21"/>
                      <w:highlight w:val="none"/>
                      <w:vertAlign w:val="superscript"/>
                      <w:lang w:val="en-US" w:eastAsia="zh-CN"/>
                      <w14:textFill>
                        <w14:solidFill>
                          <w14:schemeClr w14:val="tx1"/>
                        </w14:solidFill>
                      </w14:textFill>
                    </w:rPr>
                    <w:t>3</w:t>
                  </w:r>
                </w:p>
              </w:tc>
              <w:tc>
                <w:tcPr>
                  <w:tcW w:w="2958" w:type="dxa"/>
                  <w:tcBorders>
                    <w:right w:val="single" w:color="auto" w:sz="4" w:space="0"/>
                  </w:tcBorders>
                  <w:tcMar>
                    <w:top w:w="0" w:type="dxa"/>
                    <w:left w:w="57" w:type="dxa"/>
                    <w:bottom w:w="0" w:type="dxa"/>
                    <w:right w:w="57" w:type="dxa"/>
                  </w:tcMar>
                  <w:vAlign w:val="center"/>
                </w:tcPr>
                <w:p>
                  <w:pPr>
                    <w:spacing w:line="240" w:lineRule="auto"/>
                    <w:ind w:left="0" w:leftChars="0" w:firstLine="0" w:firstLineChars="0"/>
                    <w:jc w:val="center"/>
                    <w:rPr>
                      <w:rFonts w:hint="eastAsia" w:ascii="宋体" w:hAnsi="宋体" w:eastAsia="宋体" w:cs="宋体"/>
                      <w:color w:val="000000" w:themeColor="text1"/>
                      <w:kern w:val="2"/>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由</w:t>
                  </w:r>
                  <w:r>
                    <w:rPr>
                      <w:rFonts w:hint="eastAsia" w:ascii="宋体" w:hAnsi="宋体" w:eastAsia="宋体" w:cs="宋体"/>
                      <w:color w:val="000000" w:themeColor="text1"/>
                      <w:sz w:val="21"/>
                      <w:szCs w:val="21"/>
                      <w:highlight w:val="none"/>
                      <w:lang w:val="en-US" w:eastAsia="zh-CN"/>
                      <w14:textFill>
                        <w14:solidFill>
                          <w14:schemeClr w14:val="tx1"/>
                        </w14:solidFill>
                      </w14:textFill>
                    </w:rPr>
                    <w:t>自备水井</w:t>
                  </w:r>
                  <w:r>
                    <w:rPr>
                      <w:rFonts w:hint="eastAsia" w:ascii="宋体" w:hAnsi="宋体" w:eastAsia="宋体" w:cs="宋体"/>
                      <w:color w:val="000000" w:themeColor="text1"/>
                      <w:sz w:val="21"/>
                      <w:szCs w:val="21"/>
                      <w:highlight w:val="none"/>
                      <w14:textFill>
                        <w14:solidFill>
                          <w14:schemeClr w14:val="tx1"/>
                        </w14:solidFill>
                      </w14:textFill>
                    </w:rPr>
                    <w:t>供给</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取水量</w:t>
                  </w:r>
                  <w:r>
                    <w:rPr>
                      <w:rFonts w:hint="eastAsia" w:ascii="宋体" w:hAnsi="宋体" w:cs="宋体"/>
                      <w:color w:val="000000" w:themeColor="text1"/>
                      <w:sz w:val="21"/>
                      <w:szCs w:val="21"/>
                      <w:highlight w:val="none"/>
                      <w:lang w:val="en-US" w:eastAsia="zh-CN"/>
                      <w14:textFill>
                        <w14:solidFill>
                          <w14:schemeClr w14:val="tx1"/>
                        </w14:solidFill>
                      </w14:textFill>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万m</w:t>
                  </w:r>
                  <w:r>
                    <w:rPr>
                      <w:rFonts w:hint="eastAsia" w:ascii="宋体" w:hAnsi="宋体" w:eastAsia="宋体" w:cs="宋体"/>
                      <w:color w:val="000000" w:themeColor="text1"/>
                      <w:sz w:val="21"/>
                      <w:szCs w:val="21"/>
                      <w:highlight w:val="none"/>
                      <w:vertAlign w:val="superscript"/>
                      <w:lang w:val="en-US" w:eastAsia="zh-CN"/>
                      <w14:textFill>
                        <w14:solidFill>
                          <w14:schemeClr w14:val="tx1"/>
                        </w14:solidFill>
                      </w14:textFill>
                    </w:rPr>
                    <w:t>3</w:t>
                  </w:r>
                  <w:r>
                    <w:rPr>
                      <w:rFonts w:hint="eastAsia" w:ascii="宋体" w:hAnsi="宋体" w:eastAsia="宋体" w:cs="宋体"/>
                      <w:color w:val="000000" w:themeColor="text1"/>
                      <w:sz w:val="21"/>
                      <w:szCs w:val="21"/>
                      <w:highlight w:val="none"/>
                      <w:lang w:val="en-US" w:eastAsia="zh-CN"/>
                      <w14:textFill>
                        <w14:solidFill>
                          <w14:schemeClr w14:val="tx1"/>
                        </w14:solidFill>
                      </w14:textFill>
                    </w:rPr>
                    <w:t>，取水证见附件4</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供电</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由</w:t>
                  </w:r>
                  <w:r>
                    <w:rPr>
                      <w:rFonts w:hint="eastAsia" w:ascii="宋体" w:hAnsi="宋体" w:eastAsia="宋体" w:cs="宋体"/>
                      <w:color w:val="auto"/>
                      <w:sz w:val="21"/>
                      <w:szCs w:val="21"/>
                      <w:lang w:val="en-US" w:eastAsia="zh-CN"/>
                    </w:rPr>
                    <w:t>市政电网</w:t>
                  </w:r>
                  <w:r>
                    <w:rPr>
                      <w:rFonts w:hint="eastAsia" w:ascii="宋体" w:hAnsi="宋体" w:eastAsia="宋体" w:cs="宋体"/>
                      <w:color w:val="auto"/>
                      <w:sz w:val="21"/>
                      <w:szCs w:val="21"/>
                    </w:rPr>
                    <w:t>供给</w:t>
                  </w:r>
                </w:p>
              </w:tc>
              <w:tc>
                <w:tcPr>
                  <w:tcW w:w="2958" w:type="dxa"/>
                  <w:tcBorders>
                    <w:right w:val="single" w:color="auto" w:sz="4" w:space="0"/>
                  </w:tcBorders>
                  <w:tcMar>
                    <w:top w:w="0" w:type="dxa"/>
                    <w:left w:w="57" w:type="dxa"/>
                    <w:bottom w:w="0" w:type="dxa"/>
                    <w:right w:w="57" w:type="dxa"/>
                  </w:tcMar>
                  <w:vAlign w:val="center"/>
                </w:tcPr>
                <w:p>
                  <w:pPr>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不变</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0"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供热</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auto"/>
                      <w:sz w:val="21"/>
                      <w:szCs w:val="21"/>
                    </w:rPr>
                    <w:t>本项目生产车间不采暖，办公室冬季采</w:t>
                  </w:r>
                  <w:r>
                    <w:rPr>
                      <w:rFonts w:hint="eastAsia" w:ascii="宋体" w:hAnsi="宋体" w:eastAsia="宋体" w:cs="宋体"/>
                      <w:color w:val="auto"/>
                      <w:sz w:val="21"/>
                      <w:szCs w:val="21"/>
                      <w:lang w:val="en-US" w:eastAsia="zh-CN"/>
                    </w:rPr>
                    <w:t>暖利用生产余热</w:t>
                  </w:r>
                </w:p>
              </w:tc>
              <w:tc>
                <w:tcPr>
                  <w:tcW w:w="2958" w:type="dxa"/>
                  <w:tcBorders>
                    <w:right w:val="single" w:color="auto" w:sz="4" w:space="0"/>
                  </w:tcBorders>
                  <w:tcMar>
                    <w:top w:w="0" w:type="dxa"/>
                    <w:left w:w="57" w:type="dxa"/>
                    <w:bottom w:w="0" w:type="dxa"/>
                    <w:right w:w="57" w:type="dxa"/>
                  </w:tcMar>
                  <w:vAlign w:val="center"/>
                </w:tcPr>
                <w:p>
                  <w:pPr>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kern w:val="2"/>
                      <w:sz w:val="21"/>
                      <w:szCs w:val="21"/>
                      <w:lang w:val="en-US" w:eastAsia="zh-CN" w:bidi="ar-SA"/>
                      <w14:textFill>
                        <w14:solidFill>
                          <w14:schemeClr w14:val="tx1"/>
                        </w14:solidFill>
                      </w14:textFill>
                    </w:rPr>
                    <w:t>不变</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排水</w:t>
                  </w: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生活污水排入化粪池，定期清掏</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本次技改工程无新增员工，因此无新增生活污水</w:t>
                  </w:r>
                </w:p>
              </w:tc>
              <w:tc>
                <w:tcPr>
                  <w:tcW w:w="1201" w:type="dxa"/>
                  <w:tcBorders>
                    <w:left w:val="single" w:color="auto" w:sz="4" w:space="0"/>
                  </w:tcBorders>
                  <w:tcMar>
                    <w:top w:w="0" w:type="dxa"/>
                    <w:left w:w="57" w:type="dxa"/>
                    <w:bottom w:w="0" w:type="dxa"/>
                    <w:right w:w="57" w:type="dxa"/>
                  </w:tcMar>
                  <w:vAlign w:val="center"/>
                </w:tcPr>
                <w:p>
                  <w:pPr>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454"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无生产废水</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本次技改工艺不涉及生产废水</w:t>
                  </w:r>
                </w:p>
              </w:tc>
              <w:tc>
                <w:tcPr>
                  <w:tcW w:w="1201" w:type="dxa"/>
                  <w:tcBorders>
                    <w:left w:val="single" w:color="auto" w:sz="4" w:space="0"/>
                  </w:tcBorders>
                  <w:tcMar>
                    <w:top w:w="0" w:type="dxa"/>
                    <w:left w:w="57" w:type="dxa"/>
                    <w:bottom w:w="0" w:type="dxa"/>
                    <w:right w:w="57" w:type="dxa"/>
                  </w:tcMar>
                  <w:vAlign w:val="center"/>
                </w:tcPr>
                <w:p>
                  <w:pPr>
                    <w:ind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1411" w:hRule="atLeast"/>
              </w:trPr>
              <w:tc>
                <w:tcPr>
                  <w:tcW w:w="679"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环保</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工程</w:t>
                  </w:r>
                </w:p>
              </w:tc>
              <w:tc>
                <w:tcPr>
                  <w:tcW w:w="853" w:type="dxa"/>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废气治理</w:t>
                  </w:r>
                </w:p>
              </w:tc>
              <w:tc>
                <w:tcPr>
                  <w:tcW w:w="3214" w:type="dxa"/>
                  <w:tcBorders>
                    <w:right w:val="single" w:color="auto" w:sz="4" w:space="0"/>
                  </w:tcBorders>
                  <w:tcMar>
                    <w:top w:w="0" w:type="dxa"/>
                    <w:left w:w="57" w:type="dxa"/>
                    <w:bottom w:w="0" w:type="dxa"/>
                    <w:right w:w="57" w:type="dxa"/>
                  </w:tcMar>
                  <w:vAlign w:val="center"/>
                </w:tcPr>
                <w:p>
                  <w:pPr>
                    <w:pStyle w:val="46"/>
                    <w:numPr>
                      <w:ilvl w:val="0"/>
                      <w:numId w:val="0"/>
                    </w:numPr>
                    <w:ind w:left="0" w:leftChars="0" w:firstLine="0" w:firstLineChars="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2#轻烧镁窑</w:t>
                  </w:r>
                  <w:r>
                    <w:rPr>
                      <w:rFonts w:hint="eastAsia" w:ascii="宋体" w:hAnsi="宋体" w:cs="宋体"/>
                      <w:color w:val="000000" w:themeColor="text1"/>
                      <w:sz w:val="21"/>
                      <w:szCs w:val="21"/>
                      <w:lang w:val="en-US" w:eastAsia="zh-CN"/>
                      <w14:textFill>
                        <w14:solidFill>
                          <w14:schemeClr w14:val="tx1"/>
                        </w14:solidFill>
                      </w14:textFill>
                    </w:rPr>
                    <w:t>烟气及出料品，由集气罩收集，</w:t>
                  </w:r>
                  <w:r>
                    <w:rPr>
                      <w:rFonts w:hint="eastAsia" w:ascii="宋体" w:hAnsi="宋体" w:eastAsia="宋体" w:cs="宋体"/>
                      <w:color w:val="000000" w:themeColor="text1"/>
                      <w:sz w:val="21"/>
                      <w:szCs w:val="21"/>
                      <w:lang w:val="en-US" w:eastAsia="zh-CN"/>
                      <w14:textFill>
                        <w14:solidFill>
                          <w14:schemeClr w14:val="tx1"/>
                        </w14:solidFill>
                      </w14:textFill>
                    </w:rPr>
                    <w:t>经1套</w:t>
                  </w:r>
                  <w:r>
                    <w:rPr>
                      <w:rFonts w:hint="eastAsia" w:ascii="宋体" w:hAnsi="宋体" w:eastAsia="宋体" w:cs="宋体"/>
                      <w:color w:val="000000" w:themeColor="text1"/>
                      <w:sz w:val="21"/>
                      <w:szCs w:val="21"/>
                      <w14:textFill>
                        <w14:solidFill>
                          <w14:schemeClr w14:val="tx1"/>
                        </w14:solidFill>
                      </w14:textFill>
                    </w:rPr>
                    <w:t>脉冲</w:t>
                  </w:r>
                  <w:r>
                    <w:rPr>
                      <w:rFonts w:hint="eastAsia" w:ascii="宋体" w:hAnsi="宋体" w:eastAsia="宋体" w:cs="宋体"/>
                      <w:color w:val="000000" w:themeColor="text1"/>
                      <w:sz w:val="21"/>
                      <w:szCs w:val="21"/>
                      <w:lang w:val="en-US" w:eastAsia="zh-CN"/>
                      <w14:textFill>
                        <w14:solidFill>
                          <w14:schemeClr w14:val="tx1"/>
                        </w14:solidFill>
                      </w14:textFill>
                    </w:rPr>
                    <w:t>布袋</w:t>
                  </w:r>
                  <w:r>
                    <w:rPr>
                      <w:rFonts w:hint="eastAsia" w:ascii="宋体" w:hAnsi="宋体" w:eastAsia="宋体" w:cs="宋体"/>
                      <w:color w:val="000000" w:themeColor="text1"/>
                      <w:sz w:val="21"/>
                      <w:szCs w:val="21"/>
                      <w14:textFill>
                        <w14:solidFill>
                          <w14:schemeClr w14:val="tx1"/>
                        </w14:solidFill>
                      </w14:textFill>
                    </w:rPr>
                    <w:t>除尘器TA001</w:t>
                  </w:r>
                  <w:r>
                    <w:rPr>
                      <w:rFonts w:hint="eastAsia" w:ascii="宋体" w:hAnsi="宋体" w:eastAsia="宋体" w:cs="宋体"/>
                      <w:color w:val="000000" w:themeColor="text1"/>
                      <w:sz w:val="21"/>
                      <w:szCs w:val="21"/>
                      <w:lang w:val="en-US" w:eastAsia="zh-CN"/>
                      <w14:textFill>
                        <w14:solidFill>
                          <w14:schemeClr w14:val="tx1"/>
                        </w14:solidFill>
                      </w14:textFill>
                    </w:rPr>
                    <w:t>处理后，通过1根</w:t>
                  </w:r>
                  <w:r>
                    <w:rPr>
                      <w:rFonts w:hint="eastAsia" w:ascii="宋体" w:hAnsi="宋体" w:eastAsia="宋体" w:cs="宋体"/>
                      <w:color w:val="000000" w:themeColor="text1"/>
                      <w:sz w:val="21"/>
                      <w:szCs w:val="21"/>
                      <w14:textFill>
                        <w14:solidFill>
                          <w14:schemeClr w14:val="tx1"/>
                        </w14:solidFill>
                      </w14:textFill>
                    </w:rPr>
                    <w:t>15m高排气筒DA00</w:t>
                  </w:r>
                  <w:r>
                    <w:rPr>
                      <w:rFonts w:hint="eastAsia" w:ascii="宋体" w:hAnsi="宋体" w:eastAsia="宋体" w:cs="宋体"/>
                      <w:color w:val="000000" w:themeColor="text1"/>
                      <w:sz w:val="21"/>
                      <w:szCs w:val="21"/>
                      <w:lang w:val="en-US" w:eastAsia="zh-CN"/>
                      <w14:textFill>
                        <w14:solidFill>
                          <w14:schemeClr w14:val="tx1"/>
                        </w14:solidFill>
                      </w14:textFill>
                    </w:rPr>
                    <w:t>1排放</w:t>
                  </w:r>
                </w:p>
              </w:tc>
              <w:tc>
                <w:tcPr>
                  <w:tcW w:w="2958" w:type="dxa"/>
                  <w:tcBorders>
                    <w:right w:val="single" w:color="auto" w:sz="4" w:space="0"/>
                  </w:tcBorders>
                  <w:tcMar>
                    <w:top w:w="0" w:type="dxa"/>
                    <w:left w:w="57" w:type="dxa"/>
                    <w:bottom w:w="0" w:type="dxa"/>
                    <w:right w:w="57" w:type="dxa"/>
                  </w:tcMar>
                  <w:vAlign w:val="center"/>
                </w:tcPr>
                <w:p>
                  <w:pPr>
                    <w:pStyle w:val="15"/>
                    <w:spacing w:line="240" w:lineRule="auto"/>
                    <w:ind w:left="0" w:leftChars="0" w:firstLine="0" w:firstLineChars="0"/>
                    <w:jc w:val="center"/>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1#轻烧镁窑、2#轻烧镁窑产生的废气，由集尘罩收集，</w:t>
                  </w:r>
                  <w:r>
                    <w:rPr>
                      <w:rFonts w:hint="eastAsia" w:asciiTheme="minorEastAsia" w:hAnsiTheme="minorEastAsia" w:eastAsiaTheme="minorEastAsia" w:cstheme="minorEastAsia"/>
                      <w:color w:val="000000" w:themeColor="text1"/>
                      <w:sz w:val="21"/>
                      <w:szCs w:val="21"/>
                      <w14:textFill>
                        <w14:solidFill>
                          <w14:schemeClr w14:val="tx1"/>
                        </w14:solidFill>
                      </w14:textFill>
                    </w:rPr>
                    <w:t>经1套脉冲</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布袋</w:t>
                  </w:r>
                  <w:r>
                    <w:rPr>
                      <w:rFonts w:hint="eastAsia" w:asciiTheme="minorEastAsia" w:hAnsiTheme="minorEastAsia" w:eastAsiaTheme="minorEastAsia" w:cstheme="minorEastAsia"/>
                      <w:color w:val="000000" w:themeColor="text1"/>
                      <w:sz w:val="21"/>
                      <w:szCs w:val="21"/>
                      <w14:textFill>
                        <w14:solidFill>
                          <w14:schemeClr w14:val="tx1"/>
                        </w14:solidFill>
                      </w14:textFill>
                    </w:rPr>
                    <w:t>除尘器（TA001）处理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w:t>
                  </w:r>
                  <w:r>
                    <w:rPr>
                      <w:rFonts w:hint="eastAsia" w:asciiTheme="minorEastAsia" w:hAnsiTheme="minorEastAsia" w:eastAsiaTheme="minorEastAsia" w:cstheme="minorEastAsia"/>
                      <w:color w:val="000000" w:themeColor="text1"/>
                      <w:sz w:val="21"/>
                      <w:szCs w:val="21"/>
                      <w14:textFill>
                        <w14:solidFill>
                          <w14:schemeClr w14:val="tx1"/>
                        </w14:solidFill>
                      </w14:textFill>
                    </w:rPr>
                    <w:t>，通过1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根</w:t>
                  </w:r>
                  <w:r>
                    <w:rPr>
                      <w:rFonts w:hint="eastAsia" w:asciiTheme="minorEastAsia" w:hAnsiTheme="minorEastAsia" w:eastAsiaTheme="minorEastAsia" w:cstheme="minorEastAsia"/>
                      <w:color w:val="000000" w:themeColor="text1"/>
                      <w:sz w:val="21"/>
                      <w:szCs w:val="21"/>
                      <w14:textFill>
                        <w14:solidFill>
                          <w14:schemeClr w14:val="tx1"/>
                        </w14:solidFill>
                      </w14:textFill>
                    </w:rPr>
                    <w:t>15m高排气筒（DA00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）排放</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；成品筛分产生的工艺粉尘</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由集尘罩收集，</w:t>
                  </w:r>
                  <w:r>
                    <w:rPr>
                      <w:rFonts w:hint="eastAsia" w:asciiTheme="minorEastAsia" w:hAnsiTheme="minorEastAsia" w:eastAsiaTheme="minorEastAsia" w:cstheme="minorEastAsia"/>
                      <w:color w:val="000000" w:themeColor="text1"/>
                      <w:sz w:val="21"/>
                      <w:szCs w:val="21"/>
                      <w14:textFill>
                        <w14:solidFill>
                          <w14:schemeClr w14:val="tx1"/>
                        </w14:solidFill>
                      </w14:textFill>
                    </w:rPr>
                    <w:t>经1套脉冲</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布袋</w:t>
                  </w:r>
                  <w:r>
                    <w:rPr>
                      <w:rFonts w:hint="eastAsia" w:asciiTheme="minorEastAsia" w:hAnsiTheme="minorEastAsia" w:eastAsiaTheme="minorEastAsia" w:cstheme="minorEastAsia"/>
                      <w:color w:val="000000" w:themeColor="text1"/>
                      <w:sz w:val="21"/>
                      <w:szCs w:val="21"/>
                      <w14:textFill>
                        <w14:solidFill>
                          <w14:schemeClr w14:val="tx1"/>
                        </w14:solidFill>
                      </w14:textFill>
                    </w:rPr>
                    <w:t>除尘器（TA00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）处理</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后</w:t>
                  </w:r>
                  <w:r>
                    <w:rPr>
                      <w:rFonts w:hint="eastAsia" w:asciiTheme="minorEastAsia" w:hAnsiTheme="minorEastAsia" w:eastAsiaTheme="minorEastAsia" w:cstheme="minorEastAsia"/>
                      <w:color w:val="000000" w:themeColor="text1"/>
                      <w:sz w:val="21"/>
                      <w:szCs w:val="21"/>
                      <w14:textFill>
                        <w14:solidFill>
                          <w14:schemeClr w14:val="tx1"/>
                        </w14:solidFill>
                      </w14:textFill>
                    </w:rPr>
                    <w:t>，通过1</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根</w:t>
                  </w:r>
                  <w:r>
                    <w:rPr>
                      <w:rFonts w:hint="eastAsia" w:asciiTheme="minorEastAsia" w:hAnsiTheme="minorEastAsia" w:eastAsiaTheme="minorEastAsia" w:cstheme="minorEastAsia"/>
                      <w:color w:val="000000" w:themeColor="text1"/>
                      <w:sz w:val="21"/>
                      <w:szCs w:val="21"/>
                      <w14:textFill>
                        <w14:solidFill>
                          <w14:schemeClr w14:val="tx1"/>
                        </w14:solidFill>
                      </w14:textFill>
                    </w:rPr>
                    <w:t>15m高排气筒（DA00</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1"/>
                      <w:szCs w:val="21"/>
                      <w14:textFill>
                        <w14:solidFill>
                          <w14:schemeClr w14:val="tx1"/>
                        </w14:solidFill>
                      </w14:textFill>
                    </w:rPr>
                    <w:t>）排放</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筛分工序</w:t>
                  </w:r>
                  <w:r>
                    <w:rPr>
                      <w:rFonts w:hint="eastAsia" w:ascii="宋体" w:hAnsi="宋体" w:eastAsia="宋体" w:cs="宋体"/>
                      <w:color w:val="000000" w:themeColor="text1"/>
                      <w:sz w:val="21"/>
                      <w:szCs w:val="21"/>
                      <w:lang w:val="en-US" w:eastAsia="zh-CN"/>
                      <w14:textFill>
                        <w14:solidFill>
                          <w14:schemeClr w14:val="tx1"/>
                        </w14:solidFill>
                      </w14:textFill>
                    </w:rPr>
                    <w:t>布袋</w:t>
                  </w:r>
                  <w:r>
                    <w:rPr>
                      <w:rFonts w:hint="eastAsia" w:ascii="宋体" w:hAnsi="宋体" w:eastAsia="宋体" w:cs="宋体"/>
                      <w:color w:val="000000" w:themeColor="text1"/>
                      <w:sz w:val="21"/>
                      <w:szCs w:val="21"/>
                      <w14:textFill>
                        <w14:solidFill>
                          <w14:schemeClr w14:val="tx1"/>
                        </w14:solidFill>
                      </w14:textFill>
                    </w:rPr>
                    <w:t>除尘器</w:t>
                  </w:r>
                  <w:r>
                    <w:rPr>
                      <w:rFonts w:hint="eastAsia" w:ascii="宋体" w:hAnsi="宋体" w:cs="宋体"/>
                      <w:color w:val="000000" w:themeColor="text1"/>
                      <w:sz w:val="21"/>
                      <w:szCs w:val="21"/>
                      <w:lang w:val="en-US" w:eastAsia="zh-CN"/>
                      <w14:textFill>
                        <w14:solidFill>
                          <w14:schemeClr w14:val="tx1"/>
                        </w14:solidFill>
                      </w14:textFill>
                    </w:rPr>
                    <w:t>及排气筒新增。</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exac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废水</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治理</w:t>
                  </w: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生活污水排入化粪池，定期清掏。</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不新增生活污水，排放方式不变</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340" w:hRule="exac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无生产废水</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无生产废水</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569"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噪声</w:t>
                  </w:r>
                </w:p>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治理</w:t>
                  </w: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选用低噪声设备，均安装于室内，并采取减震措施</w:t>
                  </w:r>
                </w:p>
              </w:tc>
              <w:tc>
                <w:tcPr>
                  <w:tcW w:w="2958"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选用低噪声设备，均安装于室内，并采取减震措施</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21"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固体废物处理</w:t>
                  </w: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生活垃圾由环卫部门统一处理；</w:t>
                  </w:r>
                  <w:r>
                    <w:rPr>
                      <w:rFonts w:hint="eastAsia" w:ascii="宋体" w:hAnsi="宋体" w:eastAsia="宋体" w:cs="宋体"/>
                      <w:color w:val="000000" w:themeColor="text1"/>
                      <w:sz w:val="21"/>
                      <w:szCs w:val="21"/>
                      <w:lang w:val="en-US" w:eastAsia="zh-CN"/>
                      <w14:textFill>
                        <w14:solidFill>
                          <w14:schemeClr w14:val="tx1"/>
                        </w14:solidFill>
                      </w14:textFill>
                    </w:rPr>
                    <w:t>煤渣暂存于原料堆场内，定期外售综合利用</w:t>
                  </w:r>
                </w:p>
              </w:tc>
              <w:tc>
                <w:tcPr>
                  <w:tcW w:w="2958" w:type="dxa"/>
                  <w:tcBorders>
                    <w:right w:val="single" w:color="auto" w:sz="4" w:space="0"/>
                  </w:tcBorders>
                  <w:vAlign w:val="center"/>
                </w:tcPr>
                <w:p>
                  <w:pPr>
                    <w:pStyle w:val="46"/>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生活垃圾</w:t>
                  </w:r>
                  <w:r>
                    <w:rPr>
                      <w:rFonts w:hint="eastAsia" w:ascii="宋体" w:hAnsi="宋体" w:eastAsia="宋体" w:cs="宋体"/>
                      <w:color w:val="000000" w:themeColor="text1"/>
                      <w:sz w:val="21"/>
                      <w:szCs w:val="21"/>
                      <w14:textFill>
                        <w14:solidFill>
                          <w14:schemeClr w14:val="tx1"/>
                        </w14:solidFill>
                      </w14:textFill>
                    </w:rPr>
                    <w:t>由环卫部门统一处理；布袋除尘灰收集后暂存于一般固废间（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perscript"/>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），外售</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val="en-US" w:eastAsia="zh-CN"/>
                      <w14:textFill>
                        <w14:solidFill>
                          <w14:schemeClr w14:val="tx1"/>
                        </w14:solidFill>
                      </w14:textFill>
                    </w:rPr>
                    <w:t>落地尘、</w:t>
                  </w:r>
                  <w:r>
                    <w:rPr>
                      <w:rFonts w:hint="eastAsia" w:ascii="宋体" w:hAnsi="宋体" w:eastAsia="宋体" w:cs="宋体"/>
                      <w:color w:val="000000" w:themeColor="text1"/>
                      <w:sz w:val="21"/>
                      <w:szCs w:val="21"/>
                      <w:lang w:eastAsia="zh-CN"/>
                      <w14:textFill>
                        <w14:solidFill>
                          <w14:schemeClr w14:val="tx1"/>
                        </w14:solidFill>
                      </w14:textFill>
                    </w:rPr>
                    <w:t>原料库房</w:t>
                  </w:r>
                  <w:r>
                    <w:rPr>
                      <w:rFonts w:hint="eastAsia" w:ascii="宋体" w:hAnsi="宋体" w:eastAsia="宋体" w:cs="宋体"/>
                      <w:color w:val="000000" w:themeColor="text1"/>
                      <w:sz w:val="21"/>
                      <w:szCs w:val="21"/>
                      <w:lang w:val="en-US" w:eastAsia="zh-CN"/>
                      <w14:textFill>
                        <w14:solidFill>
                          <w14:schemeClr w14:val="tx1"/>
                        </w14:solidFill>
                      </w14:textFill>
                    </w:rPr>
                    <w:t>大筛分</w:t>
                  </w:r>
                  <w:r>
                    <w:rPr>
                      <w:rFonts w:hint="eastAsia" w:ascii="宋体" w:hAnsi="宋体" w:cs="宋体"/>
                      <w:color w:val="000000" w:themeColor="text1"/>
                      <w:sz w:val="21"/>
                      <w:szCs w:val="21"/>
                      <w:lang w:val="en-US" w:eastAsia="zh-CN"/>
                      <w14:textFill>
                        <w14:solidFill>
                          <w14:schemeClr w14:val="tx1"/>
                        </w14:solidFill>
                      </w14:textFill>
                    </w:rPr>
                    <w:t>工序及成品筛分车间产生的筛上料</w:t>
                  </w:r>
                  <w:r>
                    <w:rPr>
                      <w:rFonts w:hint="eastAsia" w:ascii="宋体" w:hAnsi="宋体" w:eastAsia="宋体" w:cs="宋体"/>
                      <w:color w:val="000000" w:themeColor="text1"/>
                      <w:sz w:val="21"/>
                      <w:szCs w:val="21"/>
                      <w14:textFill>
                        <w14:solidFill>
                          <w14:schemeClr w14:val="tx1"/>
                        </w14:solidFill>
                      </w14:textFill>
                    </w:rPr>
                    <w:t>外售</w:t>
                  </w:r>
                  <w:r>
                    <w:rPr>
                      <w:rFonts w:hint="eastAsia" w:ascii="宋体" w:hAnsi="宋体" w:cs="宋体"/>
                      <w:color w:val="000000" w:themeColor="text1"/>
                      <w:sz w:val="21"/>
                      <w:szCs w:val="21"/>
                      <w:lang w:val="en-US" w:eastAsia="zh-CN"/>
                      <w14:textFill>
                        <w14:solidFill>
                          <w14:schemeClr w14:val="tx1"/>
                        </w14:solidFill>
                      </w14:textFill>
                    </w:rPr>
                    <w:t>;废包装物由废品收购站统一回收</w:t>
                  </w:r>
                  <w:r>
                    <w:rPr>
                      <w:rFonts w:hint="eastAsia" w:ascii="宋体" w:hAnsi="宋体" w:eastAsia="宋体" w:cs="宋体"/>
                      <w:color w:val="000000" w:themeColor="text1"/>
                      <w:sz w:val="21"/>
                      <w:szCs w:val="21"/>
                      <w14:textFill>
                        <w14:solidFill>
                          <w14:schemeClr w14:val="tx1"/>
                        </w14:solidFill>
                      </w14:textFill>
                    </w:rPr>
                    <w:t>。</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一般固废间（</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lang w:val="en-US" w:eastAsia="zh-CN"/>
                      <w14:textFill>
                        <w14:solidFill>
                          <w14:schemeClr w14:val="tx1"/>
                        </w14:solidFill>
                      </w14:textFill>
                    </w:rPr>
                    <w:t>0</w:t>
                  </w:r>
                  <w:r>
                    <w:rPr>
                      <w:rFonts w:hint="eastAsia" w:ascii="宋体" w:hAnsi="宋体" w:eastAsia="宋体" w:cs="宋体"/>
                      <w:color w:val="000000" w:themeColor="text1"/>
                      <w:sz w:val="21"/>
                      <w:szCs w:val="21"/>
                      <w14:textFill>
                        <w14:solidFill>
                          <w14:schemeClr w14:val="tx1"/>
                        </w14:solidFill>
                      </w14:textFill>
                    </w:rPr>
                    <w:t>m</w:t>
                  </w:r>
                  <w:r>
                    <w:rPr>
                      <w:rFonts w:hint="eastAsia" w:ascii="宋体" w:hAnsi="宋体" w:eastAsia="宋体" w:cs="宋体"/>
                      <w:color w:val="000000" w:themeColor="text1"/>
                      <w:sz w:val="21"/>
                      <w:szCs w:val="21"/>
                      <w:vertAlign w:val="superscript"/>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21"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危险</w:t>
                  </w:r>
                </w:p>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废物</w:t>
                  </w:r>
                </w:p>
              </w:tc>
              <w:tc>
                <w:tcPr>
                  <w:tcW w:w="3214" w:type="dxa"/>
                  <w:tcBorders>
                    <w:righ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无危废暂存间</w:t>
                  </w:r>
                </w:p>
              </w:tc>
              <w:tc>
                <w:tcPr>
                  <w:tcW w:w="2958" w:type="dxa"/>
                  <w:tcBorders>
                    <w:right w:val="single" w:color="auto" w:sz="4" w:space="0"/>
                  </w:tcBorders>
                  <w:vAlign w:val="center"/>
                </w:tcPr>
                <w:p>
                  <w:pPr>
                    <w:pStyle w:val="46"/>
                    <w:jc w:val="center"/>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废机油、废机油桶暂存危废暂存间，定期送鞍山友田环保科技有限公司处置。危废间位于厂区最南侧，面积</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w:t>
                  </w:r>
                  <w:r>
                    <w:rPr>
                      <w:rFonts w:hint="eastAsia" w:asciiTheme="minorEastAsia" w:hAnsiTheme="minorEastAsia" w:eastAsiaTheme="minorEastAsia" w:cstheme="minorEastAsia"/>
                      <w:color w:val="000000" w:themeColor="text1"/>
                      <w:sz w:val="21"/>
                      <w:szCs w:val="21"/>
                      <w14:textFill>
                        <w14:solidFill>
                          <w14:schemeClr w14:val="tx1"/>
                        </w14:solidFill>
                      </w14:textFill>
                    </w:rPr>
                    <w:t>m</w:t>
                  </w:r>
                  <w:r>
                    <w:rPr>
                      <w:rFonts w:hint="eastAsia" w:asciiTheme="minorEastAsia" w:hAnsiTheme="minorEastAsia" w:eastAsiaTheme="minorEastAsia" w:cstheme="minorEastAsia"/>
                      <w:color w:val="000000" w:themeColor="text1"/>
                      <w:sz w:val="21"/>
                      <w:szCs w:val="21"/>
                      <w:vertAlign w:val="superscript"/>
                      <w14:textFill>
                        <w14:solidFill>
                          <w14:schemeClr w14:val="tx1"/>
                        </w14:solidFill>
                      </w14:textFill>
                    </w:rPr>
                    <w:t>2</w:t>
                  </w: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，按</w:t>
                  </w:r>
                  <w:r>
                    <w:rPr>
                      <w:rFonts w:hint="eastAsia" w:asciiTheme="minorEastAsia" w:hAnsiTheme="minorEastAsia" w:eastAsiaTheme="minorEastAsia" w:cstheme="minorEastAsia"/>
                      <w:color w:val="000000" w:themeColor="text1"/>
                      <w:sz w:val="21"/>
                      <w:szCs w:val="21"/>
                      <w14:textFill>
                        <w14:solidFill>
                          <w14:schemeClr w14:val="tx1"/>
                        </w14:solidFill>
                      </w14:textFill>
                    </w:rPr>
                    <w:t>《危险废物贮存污染控制标准》（GB18597-2001）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进行建设，防渗、防风、防雨</w:t>
                  </w:r>
                </w:p>
              </w:tc>
              <w:tc>
                <w:tcPr>
                  <w:tcW w:w="1201" w:type="dxa"/>
                  <w:tcBorders>
                    <w:left w:val="single" w:color="auto" w:sz="4" w:space="0"/>
                  </w:tcBorders>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cs="宋体"/>
                      <w:color w:val="000000" w:themeColor="text1"/>
                      <w:sz w:val="21"/>
                      <w:szCs w:val="21"/>
                      <w:lang w:eastAsia="zh-CN"/>
                      <w14:textFill>
                        <w14:solidFill>
                          <w14:schemeClr w14:val="tx1"/>
                        </w14:solidFill>
                      </w14:textFill>
                    </w:rPr>
                    <w:t>新建</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21" w:hRule="atLeast"/>
              </w:trPr>
              <w:tc>
                <w:tcPr>
                  <w:tcW w:w="679" w:type="dxa"/>
                  <w:vMerge w:val="restart"/>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风险防范措施</w:t>
                  </w: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危废暂存间</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无</w:t>
                  </w:r>
                </w:p>
              </w:tc>
              <w:tc>
                <w:tcPr>
                  <w:tcW w:w="2958" w:type="dxa"/>
                  <w:tcBorders>
                    <w:right w:val="single" w:color="auto" w:sz="4" w:space="0"/>
                  </w:tcBorders>
                  <w:vAlign w:val="center"/>
                </w:tcPr>
                <w:p>
                  <w:pPr>
                    <w:pStyle w:val="46"/>
                    <w:spacing w:line="240" w:lineRule="auto"/>
                    <w:ind w:firstLine="0" w:firstLineChars="0"/>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危废暂存间按</w:t>
                  </w:r>
                  <w:r>
                    <w:rPr>
                      <w:rFonts w:hint="eastAsia" w:asciiTheme="minorEastAsia" w:hAnsiTheme="minorEastAsia" w:eastAsiaTheme="minorEastAsia" w:cstheme="minorEastAsia"/>
                      <w:color w:val="000000" w:themeColor="text1"/>
                      <w:sz w:val="21"/>
                      <w:szCs w:val="21"/>
                      <w14:textFill>
                        <w14:solidFill>
                          <w14:schemeClr w14:val="tx1"/>
                        </w14:solidFill>
                      </w14:textFill>
                    </w:rPr>
                    <w:t>《危险废物贮存污染控制标准》（GB18597-2001）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防渗、防风、防雨</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建</w:t>
                  </w:r>
                </w:p>
              </w:tc>
            </w:tr>
            <w:tr>
              <w:tblPrEx>
                <w:tblBorders>
                  <w:top w:val="double" w:color="auto" w:sz="4" w:space="0"/>
                  <w:left w:val="none" w:color="auto" w:sz="0" w:space="0"/>
                  <w:bottom w:val="double" w:color="auto" w:sz="4" w:space="0"/>
                  <w:right w:val="none" w:color="auto" w:sz="0" w:space="0"/>
                  <w:insideH w:val="single" w:color="000000" w:sz="2" w:space="0"/>
                  <w:insideV w:val="single" w:color="000000" w:sz="2" w:space="0"/>
                </w:tblBorders>
                <w:tblLayout w:type="fixed"/>
                <w:tblCellMar>
                  <w:top w:w="0" w:type="dxa"/>
                  <w:left w:w="0" w:type="dxa"/>
                  <w:bottom w:w="0" w:type="dxa"/>
                  <w:right w:w="0" w:type="dxa"/>
                </w:tblCellMar>
              </w:tblPrEx>
              <w:trPr>
                <w:trHeight w:val="921" w:hRule="atLeast"/>
              </w:trPr>
              <w:tc>
                <w:tcPr>
                  <w:tcW w:w="679" w:type="dxa"/>
                  <w:vMerge w:val="continue"/>
                  <w:tcMar>
                    <w:top w:w="0" w:type="dxa"/>
                    <w:left w:w="57" w:type="dxa"/>
                    <w:bottom w:w="0" w:type="dxa"/>
                    <w:right w:w="57" w:type="dxa"/>
                  </w:tcMar>
                  <w:vAlign w:val="center"/>
                </w:tcPr>
                <w:p>
                  <w:pPr>
                    <w:pStyle w:val="46"/>
                    <w:rPr>
                      <w:rFonts w:hint="eastAsia" w:ascii="宋体" w:hAnsi="宋体" w:eastAsia="宋体" w:cs="宋体"/>
                      <w:color w:val="000000" w:themeColor="text1"/>
                      <w:sz w:val="21"/>
                      <w:szCs w:val="21"/>
                      <w14:textFill>
                        <w14:solidFill>
                          <w14:schemeClr w14:val="tx1"/>
                        </w14:solidFill>
                      </w14:textFill>
                    </w:rPr>
                  </w:pPr>
                </w:p>
              </w:tc>
              <w:tc>
                <w:tcPr>
                  <w:tcW w:w="853" w:type="dxa"/>
                  <w:tcMar>
                    <w:top w:w="0" w:type="dxa"/>
                    <w:left w:w="57" w:type="dxa"/>
                    <w:bottom w:w="0" w:type="dxa"/>
                    <w:right w:w="57" w:type="dxa"/>
                  </w:tcMar>
                  <w:vAlign w:val="center"/>
                </w:tcPr>
                <w:p>
                  <w:pPr>
                    <w:pStyle w:val="46"/>
                    <w:ind w:firstLine="0" w:firstLineChars="0"/>
                    <w:rPr>
                      <w:rFonts w:hint="eastAsia" w:ascii="宋体" w:hAnsi="宋体" w:eastAsia="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天然气泄漏报警系统</w:t>
                  </w:r>
                </w:p>
              </w:tc>
              <w:tc>
                <w:tcPr>
                  <w:tcW w:w="3214" w:type="dxa"/>
                  <w:tcBorders>
                    <w:right w:val="single" w:color="auto" w:sz="4" w:space="0"/>
                  </w:tcBorders>
                  <w:tcMar>
                    <w:top w:w="0" w:type="dxa"/>
                    <w:left w:w="57" w:type="dxa"/>
                    <w:bottom w:w="0" w:type="dxa"/>
                    <w:right w:w="57" w:type="dxa"/>
                  </w:tcMar>
                  <w:vAlign w:val="center"/>
                </w:tcPr>
                <w:p>
                  <w:pPr>
                    <w:pStyle w:val="46"/>
                    <w:ind w:firstLine="0" w:firstLineChars="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无</w:t>
                  </w:r>
                </w:p>
              </w:tc>
              <w:tc>
                <w:tcPr>
                  <w:tcW w:w="2958" w:type="dxa"/>
                  <w:tcBorders>
                    <w:right w:val="single" w:color="auto" w:sz="4" w:space="0"/>
                  </w:tcBorders>
                  <w:vAlign w:val="center"/>
                </w:tcPr>
                <w:p>
                  <w:pPr>
                    <w:pStyle w:val="46"/>
                    <w:ind w:firstLine="0" w:firstLineChars="0"/>
                    <w:jc w:val="cente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天然气泄漏报警系统</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1套，天然气紧急切断阀1个</w:t>
                  </w:r>
                </w:p>
              </w:tc>
              <w:tc>
                <w:tcPr>
                  <w:tcW w:w="1201" w:type="dxa"/>
                  <w:tcBorders>
                    <w:left w:val="single" w:color="auto" w:sz="4" w:space="0"/>
                  </w:tcBorders>
                  <w:tcMar>
                    <w:top w:w="0" w:type="dxa"/>
                    <w:left w:w="57" w:type="dxa"/>
                    <w:bottom w:w="0" w:type="dxa"/>
                    <w:right w:w="57" w:type="dxa"/>
                  </w:tcMar>
                  <w:vAlign w:val="center"/>
                </w:tcPr>
                <w:p>
                  <w:pPr>
                    <w:pStyle w:val="46"/>
                    <w:ind w:firstLine="0" w:firstLineChars="0"/>
                    <w:rPr>
                      <w:rFonts w:hint="eastAsia" w:ascii="宋体" w:hAnsi="宋体" w:cs="宋体"/>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新</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建</w:t>
                  </w:r>
                </w:p>
              </w:tc>
            </w:tr>
          </w:tbl>
          <w:p>
            <w:pPr>
              <w:spacing w:line="240" w:lineRule="auto"/>
              <w:ind w:firstLine="480"/>
              <w:rPr>
                <w:rFonts w:hint="eastAsia"/>
                <w:color w:val="auto"/>
              </w:rPr>
            </w:pPr>
          </w:p>
          <w:p>
            <w:pPr>
              <w:ind w:firstLine="480"/>
              <w:rPr>
                <w:color w:val="auto"/>
              </w:rPr>
            </w:pPr>
            <w:r>
              <w:rPr>
                <w:rFonts w:hint="eastAsia"/>
                <w:color w:val="auto"/>
              </w:rPr>
              <w:t>2</w:t>
            </w:r>
            <w:r>
              <w:rPr>
                <w:color w:val="auto"/>
              </w:rPr>
              <w:t>、</w:t>
            </w:r>
            <w:r>
              <w:rPr>
                <w:rFonts w:hint="eastAsia"/>
                <w:color w:val="auto"/>
              </w:rPr>
              <w:t>主要产品及产能</w:t>
            </w:r>
          </w:p>
          <w:p>
            <w:pPr>
              <w:ind w:firstLine="480"/>
              <w:rPr>
                <w:rFonts w:hint="eastAsia"/>
                <w:color w:val="auto"/>
                <w:lang w:eastAsia="zh-CN"/>
              </w:rPr>
            </w:pPr>
            <w:r>
              <w:rPr>
                <w:rFonts w:hint="eastAsia" w:eastAsia="宋体"/>
                <w:color w:val="000000" w:themeColor="text1"/>
                <w:lang w:val="en-US" w:eastAsia="zh-CN"/>
                <w14:textFill>
                  <w14:solidFill>
                    <w14:schemeClr w14:val="tx1"/>
                  </w14:solidFill>
                </w14:textFill>
              </w:rPr>
              <w:t>轻烧镁粉，色泽好、纯度高、含镁量高达85%以上,在光滑洁亮、美观大方的基础上，其更具耐压耐磨、耐高温、抗腐蚀、防火阻燃的优势。本项目轻烧镁粉粒度：0-2小粒（100目左右），</w:t>
            </w:r>
            <w:r>
              <w:rPr>
                <w:rFonts w:hint="eastAsia"/>
                <w:color w:val="auto"/>
              </w:rPr>
              <w:t>本项目主要产品及产能</w:t>
            </w:r>
            <w:r>
              <w:rPr>
                <w:color w:val="auto"/>
              </w:rPr>
              <w:t>见下表。</w:t>
            </w:r>
          </w:p>
          <w:p>
            <w:pPr>
              <w:pStyle w:val="44"/>
              <w:numPr>
                <w:ilvl w:val="0"/>
                <w:numId w:val="0"/>
              </w:numPr>
              <w:jc w:val="center"/>
              <w:rPr>
                <w:color w:val="auto"/>
              </w:rPr>
            </w:pPr>
            <w:r>
              <w:rPr>
                <w:rFonts w:hint="eastAsia"/>
                <w:color w:val="auto"/>
                <w:lang w:eastAsia="zh-CN"/>
              </w:rPr>
              <w:t>表</w:t>
            </w:r>
            <w:r>
              <w:rPr>
                <w:rFonts w:hint="eastAsia"/>
                <w:color w:val="auto"/>
                <w:lang w:val="en-US" w:eastAsia="zh-CN"/>
              </w:rPr>
              <w:t>9</w:t>
            </w:r>
            <w:r>
              <w:rPr>
                <w:rFonts w:hint="eastAsia"/>
                <w:color w:val="auto"/>
              </w:rPr>
              <w:t xml:space="preserve"> 本项目主要产品及产能一览表</w:t>
            </w:r>
          </w:p>
          <w:tbl>
            <w:tblPr>
              <w:tblStyle w:val="35"/>
              <w:tblW w:w="8903"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779"/>
              <w:gridCol w:w="700"/>
              <w:gridCol w:w="725"/>
              <w:gridCol w:w="910"/>
              <w:gridCol w:w="833"/>
              <w:gridCol w:w="850"/>
              <w:gridCol w:w="1346"/>
              <w:gridCol w:w="167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5" w:type="dxa"/>
                  <w:vMerge w:val="restart"/>
                  <w:vAlign w:val="center"/>
                </w:tcPr>
                <w:p>
                  <w:pPr>
                    <w:pStyle w:val="46"/>
                    <w:rPr>
                      <w:color w:val="auto"/>
                    </w:rPr>
                  </w:pPr>
                  <w:r>
                    <w:rPr>
                      <w:color w:val="auto"/>
                    </w:rPr>
                    <w:t>产品名称</w:t>
                  </w:r>
                </w:p>
              </w:tc>
              <w:tc>
                <w:tcPr>
                  <w:tcW w:w="4797" w:type="dxa"/>
                  <w:gridSpan w:val="6"/>
                  <w:vAlign w:val="center"/>
                </w:tcPr>
                <w:p>
                  <w:pPr>
                    <w:pStyle w:val="46"/>
                    <w:rPr>
                      <w:rFonts w:hint="default"/>
                      <w:color w:val="auto"/>
                      <w:lang w:val="en-US" w:eastAsia="zh-CN"/>
                    </w:rPr>
                  </w:pPr>
                  <w:r>
                    <w:rPr>
                      <w:rFonts w:hint="eastAsia"/>
                      <w:color w:val="auto"/>
                      <w:lang w:val="en-US" w:eastAsia="zh-CN"/>
                    </w:rPr>
                    <w:t>产品理化性质/%</w:t>
                  </w:r>
                </w:p>
              </w:tc>
              <w:tc>
                <w:tcPr>
                  <w:tcW w:w="1346" w:type="dxa"/>
                  <w:vMerge w:val="restart"/>
                  <w:vAlign w:val="center"/>
                </w:tcPr>
                <w:p>
                  <w:pPr>
                    <w:pStyle w:val="46"/>
                    <w:rPr>
                      <w:rFonts w:hint="default"/>
                      <w:color w:val="auto"/>
                      <w:lang w:val="en-US" w:eastAsia="zh-CN"/>
                    </w:rPr>
                  </w:pPr>
                  <w:r>
                    <w:rPr>
                      <w:rFonts w:hint="eastAsia"/>
                      <w:color w:val="auto"/>
                      <w:lang w:val="en-US" w:eastAsia="zh-CN"/>
                    </w:rPr>
                    <w:t>现有项目产能</w:t>
                  </w:r>
                  <w:r>
                    <w:rPr>
                      <w:rFonts w:hint="eastAsia"/>
                      <w:color w:val="auto"/>
                    </w:rPr>
                    <w:t>（万t/a）</w:t>
                  </w:r>
                </w:p>
              </w:tc>
              <w:tc>
                <w:tcPr>
                  <w:tcW w:w="1675" w:type="dxa"/>
                  <w:vMerge w:val="restart"/>
                  <w:vAlign w:val="center"/>
                </w:tcPr>
                <w:p>
                  <w:pPr>
                    <w:pStyle w:val="46"/>
                    <w:rPr>
                      <w:color w:val="auto"/>
                    </w:rPr>
                  </w:pPr>
                  <w:r>
                    <w:rPr>
                      <w:rFonts w:hint="eastAsia"/>
                      <w:color w:val="auto"/>
                    </w:rPr>
                    <w:t>本次</w:t>
                  </w:r>
                  <w:r>
                    <w:rPr>
                      <w:rFonts w:hint="eastAsia"/>
                      <w:color w:val="auto"/>
                      <w:lang w:val="en-US" w:eastAsia="zh-CN"/>
                    </w:rPr>
                    <w:t>技改项目产能</w:t>
                  </w:r>
                  <w:r>
                    <w:rPr>
                      <w:rFonts w:hint="eastAsia"/>
                      <w:color w:val="auto"/>
                    </w:rPr>
                    <w:t>（万t/a）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5" w:type="dxa"/>
                  <w:vMerge w:val="continue"/>
                  <w:vAlign w:val="center"/>
                </w:tcPr>
                <w:p>
                  <w:pPr>
                    <w:pStyle w:val="46"/>
                  </w:pPr>
                </w:p>
              </w:tc>
              <w:tc>
                <w:tcPr>
                  <w:tcW w:w="779" w:type="dxa"/>
                  <w:vAlign w:val="center"/>
                </w:tcPr>
                <w:p>
                  <w:pPr>
                    <w:pStyle w:val="46"/>
                    <w:rPr>
                      <w:rFonts w:hint="default" w:eastAsia="宋体"/>
                      <w:lang w:val="en-US" w:eastAsia="zh-CN"/>
                    </w:rPr>
                  </w:pPr>
                  <w:r>
                    <w:rPr>
                      <w:rFonts w:hint="eastAsia"/>
                      <w:lang w:val="en-US" w:eastAsia="zh-CN"/>
                    </w:rPr>
                    <w:t>MgO</w:t>
                  </w:r>
                </w:p>
              </w:tc>
              <w:tc>
                <w:tcPr>
                  <w:tcW w:w="700" w:type="dxa"/>
                  <w:vAlign w:val="center"/>
                </w:tcPr>
                <w:p>
                  <w:pPr>
                    <w:pStyle w:val="46"/>
                    <w:rPr>
                      <w:rFonts w:hint="default" w:eastAsia="宋体"/>
                      <w:lang w:val="en-US" w:eastAsia="zh-CN"/>
                    </w:rPr>
                  </w:pPr>
                  <w:r>
                    <w:rPr>
                      <w:rFonts w:hint="eastAsia"/>
                      <w:lang w:val="en-US" w:eastAsia="zh-CN"/>
                    </w:rPr>
                    <w:t>SiO</w:t>
                  </w:r>
                  <w:r>
                    <w:rPr>
                      <w:rFonts w:hint="eastAsia"/>
                      <w:vertAlign w:val="subscript"/>
                      <w:lang w:val="en-US" w:eastAsia="zh-CN"/>
                    </w:rPr>
                    <w:t>2</w:t>
                  </w:r>
                </w:p>
              </w:tc>
              <w:tc>
                <w:tcPr>
                  <w:tcW w:w="725" w:type="dxa"/>
                  <w:vAlign w:val="center"/>
                </w:tcPr>
                <w:p>
                  <w:pPr>
                    <w:pStyle w:val="46"/>
                    <w:rPr>
                      <w:rFonts w:hint="default" w:eastAsia="宋体"/>
                      <w:lang w:val="en-US" w:eastAsia="zh-CN"/>
                    </w:rPr>
                  </w:pPr>
                  <w:r>
                    <w:rPr>
                      <w:rFonts w:hint="eastAsia"/>
                      <w:lang w:val="en-US" w:eastAsia="zh-CN"/>
                    </w:rPr>
                    <w:t>CaO</w:t>
                  </w:r>
                </w:p>
              </w:tc>
              <w:tc>
                <w:tcPr>
                  <w:tcW w:w="910" w:type="dxa"/>
                  <w:vAlign w:val="center"/>
                </w:tcPr>
                <w:p>
                  <w:pPr>
                    <w:pStyle w:val="46"/>
                    <w:rPr>
                      <w:rFonts w:hint="default" w:eastAsia="宋体"/>
                      <w:lang w:val="en-US" w:eastAsia="zh-CN"/>
                    </w:rPr>
                  </w:pPr>
                  <w:r>
                    <w:rPr>
                      <w:rFonts w:hint="eastAsia"/>
                      <w:lang w:val="en-US" w:eastAsia="zh-CN"/>
                    </w:rPr>
                    <w:t>Fe</w:t>
                  </w:r>
                  <w:r>
                    <w:rPr>
                      <w:rFonts w:hint="eastAsia"/>
                      <w:vertAlign w:val="subscript"/>
                      <w:lang w:val="en-US" w:eastAsia="zh-CN"/>
                    </w:rPr>
                    <w:t>2</w:t>
                  </w:r>
                  <w:r>
                    <w:rPr>
                      <w:rFonts w:hint="eastAsia"/>
                      <w:lang w:val="en-US" w:eastAsia="zh-CN"/>
                    </w:rPr>
                    <w:t>O</w:t>
                  </w:r>
                  <w:r>
                    <w:rPr>
                      <w:rFonts w:hint="eastAsia"/>
                      <w:vertAlign w:val="subscript"/>
                      <w:lang w:val="en-US" w:eastAsia="zh-CN"/>
                    </w:rPr>
                    <w:t>3</w:t>
                  </w:r>
                </w:p>
              </w:tc>
              <w:tc>
                <w:tcPr>
                  <w:tcW w:w="833" w:type="dxa"/>
                  <w:vAlign w:val="center"/>
                </w:tcPr>
                <w:p>
                  <w:pPr>
                    <w:pStyle w:val="46"/>
                    <w:rPr>
                      <w:rFonts w:hint="default" w:eastAsia="宋体"/>
                      <w:lang w:val="en-US" w:eastAsia="zh-CN"/>
                    </w:rPr>
                  </w:pPr>
                  <w:r>
                    <w:rPr>
                      <w:rFonts w:hint="eastAsia"/>
                      <w:lang w:val="en-US" w:eastAsia="zh-CN"/>
                    </w:rPr>
                    <w:t>Al</w:t>
                  </w:r>
                  <w:r>
                    <w:rPr>
                      <w:rFonts w:hint="eastAsia"/>
                      <w:vertAlign w:val="subscript"/>
                      <w:lang w:val="en-US" w:eastAsia="zh-CN"/>
                    </w:rPr>
                    <w:t>2</w:t>
                  </w:r>
                  <w:r>
                    <w:rPr>
                      <w:rFonts w:hint="eastAsia"/>
                      <w:lang w:val="en-US" w:eastAsia="zh-CN"/>
                    </w:rPr>
                    <w:t>O</w:t>
                  </w:r>
                  <w:r>
                    <w:rPr>
                      <w:rFonts w:hint="eastAsia"/>
                      <w:vertAlign w:val="subscript"/>
                      <w:lang w:val="en-US" w:eastAsia="zh-CN"/>
                    </w:rPr>
                    <w:t>3</w:t>
                  </w:r>
                </w:p>
              </w:tc>
              <w:tc>
                <w:tcPr>
                  <w:tcW w:w="850" w:type="dxa"/>
                  <w:vAlign w:val="center"/>
                </w:tcPr>
                <w:p>
                  <w:pPr>
                    <w:pStyle w:val="46"/>
                    <w:rPr>
                      <w:rFonts w:hint="default"/>
                      <w:color w:val="auto"/>
                      <w:lang w:val="en-US" w:eastAsia="zh-CN"/>
                    </w:rPr>
                  </w:pPr>
                  <w:r>
                    <w:rPr>
                      <w:rFonts w:hint="eastAsia"/>
                      <w:color w:val="auto"/>
                      <w:lang w:val="en-US" w:eastAsia="zh-CN"/>
                    </w:rPr>
                    <w:t>烧失量</w:t>
                  </w:r>
                </w:p>
              </w:tc>
              <w:tc>
                <w:tcPr>
                  <w:tcW w:w="1346" w:type="dxa"/>
                  <w:vMerge w:val="continue"/>
                  <w:vAlign w:val="center"/>
                </w:tcPr>
                <w:p>
                  <w:pPr>
                    <w:pStyle w:val="46"/>
                    <w:rPr>
                      <w:rFonts w:hint="eastAsia"/>
                      <w:color w:val="auto"/>
                      <w:lang w:val="en-US" w:eastAsia="zh-CN"/>
                    </w:rPr>
                  </w:pPr>
                </w:p>
              </w:tc>
              <w:tc>
                <w:tcPr>
                  <w:tcW w:w="1675" w:type="dxa"/>
                  <w:vMerge w:val="continue"/>
                  <w:vAlign w:val="center"/>
                </w:tcPr>
                <w:p>
                  <w:pPr>
                    <w:pStyle w:val="46"/>
                    <w:rPr>
                      <w:rFonts w:hint="eastAsia"/>
                      <w:color w:val="auto"/>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85" w:type="dxa"/>
                  <w:vAlign w:val="center"/>
                </w:tcPr>
                <w:p>
                  <w:pPr>
                    <w:pStyle w:val="46"/>
                    <w:rPr>
                      <w:rFonts w:hint="default" w:eastAsia="宋体"/>
                      <w:color w:val="auto"/>
                      <w:lang w:val="en-US" w:eastAsia="zh-CN"/>
                    </w:rPr>
                  </w:pPr>
                  <w:r>
                    <w:rPr>
                      <w:rFonts w:hint="eastAsia"/>
                      <w:color w:val="auto"/>
                      <w:lang w:val="en-US" w:eastAsia="zh-CN"/>
                    </w:rPr>
                    <w:t>轻烧镁粉</w:t>
                  </w:r>
                </w:p>
              </w:tc>
              <w:tc>
                <w:tcPr>
                  <w:tcW w:w="779" w:type="dxa"/>
                  <w:vAlign w:val="center"/>
                </w:tcPr>
                <w:p>
                  <w:pPr>
                    <w:pStyle w:val="46"/>
                    <w:rPr>
                      <w:rFonts w:hint="default" w:eastAsia="宋体"/>
                      <w:color w:val="auto"/>
                      <w:lang w:val="en-US" w:eastAsia="zh-CN"/>
                    </w:rPr>
                  </w:pPr>
                  <w:r>
                    <w:rPr>
                      <w:rFonts w:hint="eastAsia"/>
                      <w:color w:val="auto"/>
                      <w:lang w:val="en-US" w:eastAsia="zh-CN"/>
                    </w:rPr>
                    <w:t>92</w:t>
                  </w:r>
                </w:p>
              </w:tc>
              <w:tc>
                <w:tcPr>
                  <w:tcW w:w="700" w:type="dxa"/>
                  <w:vAlign w:val="center"/>
                </w:tcPr>
                <w:p>
                  <w:pPr>
                    <w:pStyle w:val="46"/>
                    <w:rPr>
                      <w:rFonts w:hint="eastAsia" w:eastAsia="宋体"/>
                      <w:color w:val="auto"/>
                      <w:lang w:val="en-US" w:eastAsia="zh-CN"/>
                    </w:rPr>
                  </w:pPr>
                  <w:r>
                    <w:rPr>
                      <w:rFonts w:hint="eastAsia"/>
                      <w:color w:val="auto"/>
                      <w:lang w:val="en-US" w:eastAsia="zh-CN"/>
                    </w:rPr>
                    <w:t>2</w:t>
                  </w:r>
                </w:p>
              </w:tc>
              <w:tc>
                <w:tcPr>
                  <w:tcW w:w="725" w:type="dxa"/>
                  <w:vAlign w:val="center"/>
                </w:tcPr>
                <w:p>
                  <w:pPr>
                    <w:pStyle w:val="46"/>
                    <w:rPr>
                      <w:rFonts w:hint="default" w:eastAsia="宋体"/>
                      <w:color w:val="auto"/>
                      <w:lang w:val="en-US" w:eastAsia="zh-CN"/>
                    </w:rPr>
                  </w:pPr>
                  <w:r>
                    <w:rPr>
                      <w:rFonts w:hint="eastAsia"/>
                      <w:color w:val="auto"/>
                      <w:lang w:val="en-US" w:eastAsia="zh-CN"/>
                    </w:rPr>
                    <w:t>1.3</w:t>
                  </w:r>
                </w:p>
              </w:tc>
              <w:tc>
                <w:tcPr>
                  <w:tcW w:w="910" w:type="dxa"/>
                  <w:vAlign w:val="center"/>
                </w:tcPr>
                <w:p>
                  <w:pPr>
                    <w:pStyle w:val="46"/>
                    <w:rPr>
                      <w:rFonts w:hint="default" w:eastAsia="宋体"/>
                      <w:color w:val="auto"/>
                      <w:lang w:val="en-US" w:eastAsia="zh-CN"/>
                    </w:rPr>
                  </w:pPr>
                  <w:r>
                    <w:rPr>
                      <w:rFonts w:hint="eastAsia"/>
                      <w:color w:val="auto"/>
                      <w:lang w:val="en-US" w:eastAsia="zh-CN"/>
                    </w:rPr>
                    <w:t>0.6</w:t>
                  </w:r>
                </w:p>
              </w:tc>
              <w:tc>
                <w:tcPr>
                  <w:tcW w:w="833" w:type="dxa"/>
                  <w:vAlign w:val="center"/>
                </w:tcPr>
                <w:p>
                  <w:pPr>
                    <w:pStyle w:val="46"/>
                    <w:rPr>
                      <w:rFonts w:hint="default" w:eastAsia="宋体"/>
                      <w:color w:val="auto"/>
                      <w:lang w:val="en-US" w:eastAsia="zh-CN"/>
                    </w:rPr>
                  </w:pPr>
                  <w:r>
                    <w:rPr>
                      <w:rFonts w:hint="eastAsia"/>
                      <w:color w:val="auto"/>
                      <w:lang w:val="en-US" w:eastAsia="zh-CN"/>
                    </w:rPr>
                    <w:t>0.1</w:t>
                  </w:r>
                </w:p>
              </w:tc>
              <w:tc>
                <w:tcPr>
                  <w:tcW w:w="850" w:type="dxa"/>
                  <w:vAlign w:val="center"/>
                </w:tcPr>
                <w:p>
                  <w:pPr>
                    <w:pStyle w:val="46"/>
                    <w:rPr>
                      <w:rFonts w:hint="default" w:eastAsia="宋体"/>
                      <w:color w:val="auto"/>
                      <w:lang w:val="en-US" w:eastAsia="zh-CN"/>
                    </w:rPr>
                  </w:pPr>
                  <w:r>
                    <w:rPr>
                      <w:rFonts w:hint="eastAsia"/>
                      <w:color w:val="auto"/>
                      <w:lang w:val="en-US" w:eastAsia="zh-CN"/>
                    </w:rPr>
                    <w:t>4</w:t>
                  </w:r>
                </w:p>
              </w:tc>
              <w:tc>
                <w:tcPr>
                  <w:tcW w:w="1346" w:type="dxa"/>
                  <w:vAlign w:val="center"/>
                </w:tcPr>
                <w:p>
                  <w:pPr>
                    <w:pStyle w:val="46"/>
                    <w:rPr>
                      <w:rFonts w:hint="default" w:eastAsia="宋体"/>
                      <w:color w:val="auto"/>
                      <w:lang w:val="en-US" w:eastAsia="zh-CN"/>
                    </w:rPr>
                  </w:pPr>
                  <w:r>
                    <w:rPr>
                      <w:rFonts w:hint="eastAsia"/>
                      <w:color w:val="auto"/>
                      <w:lang w:val="en-US" w:eastAsia="zh-CN"/>
                    </w:rPr>
                    <w:t>2</w:t>
                  </w:r>
                </w:p>
              </w:tc>
              <w:tc>
                <w:tcPr>
                  <w:tcW w:w="1675" w:type="dxa"/>
                  <w:vAlign w:val="center"/>
                </w:tcPr>
                <w:p>
                  <w:pPr>
                    <w:pStyle w:val="46"/>
                    <w:rPr>
                      <w:rFonts w:hint="default"/>
                      <w:color w:val="auto"/>
                      <w:lang w:val="en-US"/>
                    </w:rPr>
                  </w:pPr>
                  <w:r>
                    <w:rPr>
                      <w:rFonts w:hint="eastAsia"/>
                      <w:color w:val="auto"/>
                      <w:lang w:val="en-US" w:eastAsia="zh-CN"/>
                    </w:rPr>
                    <w:t>2</w:t>
                  </w:r>
                </w:p>
              </w:tc>
            </w:tr>
          </w:tbl>
          <w:p>
            <w:pPr>
              <w:spacing w:line="240" w:lineRule="auto"/>
              <w:ind w:firstLine="480"/>
              <w:rPr>
                <w:rFonts w:hint="eastAsia"/>
                <w:color w:val="auto"/>
              </w:rPr>
            </w:pPr>
          </w:p>
          <w:p>
            <w:pPr>
              <w:ind w:firstLine="480"/>
              <w:rPr>
                <w:rFonts w:hint="eastAsia" w:ascii="宋体" w:hAnsi="宋体" w:eastAsia="宋体" w:cs="宋体"/>
                <w:color w:val="auto"/>
                <w:sz w:val="24"/>
                <w:szCs w:val="24"/>
              </w:rPr>
            </w:pPr>
            <w:r>
              <w:rPr>
                <w:rFonts w:hint="eastAsia" w:ascii="宋体" w:hAnsi="宋体" w:eastAsia="宋体" w:cs="宋体"/>
                <w:color w:val="auto"/>
                <w:sz w:val="24"/>
                <w:szCs w:val="24"/>
              </w:rPr>
              <w:t>3、主要生产设施及参数</w:t>
            </w:r>
          </w:p>
          <w:p>
            <w:pPr>
              <w:ind w:firstLine="480"/>
              <w:rPr>
                <w:color w:val="auto"/>
              </w:rPr>
            </w:pPr>
            <w:r>
              <w:rPr>
                <w:rFonts w:hint="eastAsia" w:ascii="宋体" w:hAnsi="宋体" w:eastAsia="宋体" w:cs="宋体"/>
                <w:color w:val="auto"/>
                <w:sz w:val="24"/>
                <w:szCs w:val="24"/>
              </w:rPr>
              <w:t>项目主要生产设施及参数见下表。</w:t>
            </w:r>
          </w:p>
          <w:p>
            <w:pPr>
              <w:pStyle w:val="44"/>
              <w:numPr>
                <w:ilvl w:val="0"/>
                <w:numId w:val="0"/>
              </w:numPr>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 xml:space="preserve">表10  </w:t>
            </w:r>
            <w:r>
              <w:rPr>
                <w:rFonts w:hint="eastAsia" w:asciiTheme="minorEastAsia" w:hAnsiTheme="minorEastAsia" w:eastAsiaTheme="minorEastAsia" w:cstheme="minorEastAsia"/>
                <w:color w:val="auto"/>
                <w:sz w:val="21"/>
                <w:szCs w:val="21"/>
              </w:rPr>
              <w:t>本项目主要生产设施及设施参数一览表</w:t>
            </w:r>
          </w:p>
          <w:tbl>
            <w:tblPr>
              <w:tblStyle w:val="35"/>
              <w:tblW w:w="8905"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2699"/>
              <w:gridCol w:w="1830"/>
              <w:gridCol w:w="1201"/>
              <w:gridCol w:w="1242"/>
              <w:gridCol w:w="124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2699"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设备名称</w:t>
                  </w:r>
                </w:p>
              </w:tc>
              <w:tc>
                <w:tcPr>
                  <w:tcW w:w="1830"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型号/尺寸</w:t>
                  </w:r>
                </w:p>
              </w:tc>
              <w:tc>
                <w:tcPr>
                  <w:tcW w:w="120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数量</w:t>
                  </w:r>
                </w:p>
              </w:tc>
              <w:tc>
                <w:tcPr>
                  <w:tcW w:w="124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1244"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restart"/>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破碎</w:t>
                  </w:r>
                  <w:r>
                    <w:rPr>
                      <w:rFonts w:hint="eastAsia" w:asciiTheme="minorEastAsia" w:hAnsiTheme="minorEastAsia" w:eastAsiaTheme="minorEastAsia" w:cstheme="minorEastAsia"/>
                      <w:color w:val="auto"/>
                      <w:sz w:val="21"/>
                      <w:szCs w:val="21"/>
                      <w:lang w:val="en-US" w:eastAsia="zh-CN"/>
                    </w:rPr>
                    <w:t>筛分</w:t>
                  </w:r>
                </w:p>
              </w:tc>
              <w:tc>
                <w:tcPr>
                  <w:tcW w:w="2699"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电动筛</w:t>
                  </w:r>
                </w:p>
              </w:tc>
              <w:tc>
                <w:tcPr>
                  <w:tcW w:w="1830"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w:t>
                  </w:r>
                </w:p>
              </w:tc>
              <w:tc>
                <w:tcPr>
                  <w:tcW w:w="1201"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1242"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台</w:t>
                  </w:r>
                </w:p>
              </w:tc>
              <w:tc>
                <w:tcPr>
                  <w:tcW w:w="1244"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电动机</w:t>
                  </w:r>
                </w:p>
              </w:tc>
              <w:tc>
                <w:tcPr>
                  <w:tcW w:w="1830"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15kw</w:t>
                  </w:r>
                </w:p>
              </w:tc>
              <w:tc>
                <w:tcPr>
                  <w:tcW w:w="1201"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1</w:t>
                  </w:r>
                </w:p>
              </w:tc>
              <w:tc>
                <w:tcPr>
                  <w:tcW w:w="1242"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rPr>
                    <w:t>台</w:t>
                  </w:r>
                </w:p>
              </w:tc>
              <w:tc>
                <w:tcPr>
                  <w:tcW w:w="1244" w:type="dxa"/>
                  <w:vAlign w:val="center"/>
                </w:tcPr>
                <w:p>
                  <w:pPr>
                    <w:pStyle w:val="46"/>
                    <w:ind w:firstLine="0" w:firstLineChars="0"/>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restart"/>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轻烧</w:t>
                  </w: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轻烧镁窑</w:t>
                  </w:r>
                </w:p>
              </w:tc>
              <w:tc>
                <w:tcPr>
                  <w:tcW w:w="1830"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134m</w:t>
                  </w:r>
                  <w:r>
                    <w:rPr>
                      <w:rFonts w:hint="eastAsia" w:asciiTheme="minorEastAsia" w:hAnsiTheme="minorEastAsia" w:eastAsiaTheme="minorEastAsia" w:cstheme="minorEastAsia"/>
                      <w:color w:val="auto"/>
                      <w:sz w:val="21"/>
                      <w:szCs w:val="21"/>
                      <w:vertAlign w:val="superscript"/>
                      <w:lang w:val="en-US" w:eastAsia="zh-CN"/>
                    </w:rPr>
                    <w:t>3</w:t>
                  </w:r>
                </w:p>
              </w:tc>
              <w:tc>
                <w:tcPr>
                  <w:tcW w:w="120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24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1244"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天然气燃烧系统</w:t>
                  </w:r>
                </w:p>
              </w:tc>
              <w:tc>
                <w:tcPr>
                  <w:tcW w:w="1830"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w:t>
                  </w:r>
                </w:p>
              </w:tc>
              <w:tc>
                <w:tcPr>
                  <w:tcW w:w="120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p>
              </w:tc>
              <w:tc>
                <w:tcPr>
                  <w:tcW w:w="1242"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套</w:t>
                  </w:r>
                </w:p>
              </w:tc>
              <w:tc>
                <w:tcPr>
                  <w:tcW w:w="1244"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电动机</w:t>
                  </w:r>
                </w:p>
              </w:tc>
              <w:tc>
                <w:tcPr>
                  <w:tcW w:w="1830"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55kw</w:t>
                  </w:r>
                </w:p>
              </w:tc>
              <w:tc>
                <w:tcPr>
                  <w:tcW w:w="120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w:t>
                  </w:r>
                </w:p>
              </w:tc>
              <w:tc>
                <w:tcPr>
                  <w:tcW w:w="124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1244"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电动机</w:t>
                  </w:r>
                </w:p>
              </w:tc>
              <w:tc>
                <w:tcPr>
                  <w:tcW w:w="1830"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7.5kw</w:t>
                  </w:r>
                </w:p>
              </w:tc>
              <w:tc>
                <w:tcPr>
                  <w:tcW w:w="1201"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242"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台</w:t>
                  </w:r>
                </w:p>
              </w:tc>
              <w:tc>
                <w:tcPr>
                  <w:tcW w:w="1244"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restart"/>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天然气燃烧系统</w:t>
                  </w: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解压撬</w:t>
                  </w:r>
                </w:p>
              </w:tc>
              <w:tc>
                <w:tcPr>
                  <w:tcW w:w="1830" w:type="dxa"/>
                  <w:vAlign w:val="center"/>
                </w:tcPr>
                <w:p>
                  <w:pPr>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1201"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242"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件</w:t>
                  </w:r>
                </w:p>
              </w:tc>
              <w:tc>
                <w:tcPr>
                  <w:tcW w:w="1244" w:type="dxa"/>
                  <w:vAlign w:val="center"/>
                </w:tcPr>
                <w:p>
                  <w:pPr>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管道</w:t>
                  </w:r>
                </w:p>
              </w:tc>
              <w:tc>
                <w:tcPr>
                  <w:tcW w:w="1830" w:type="dxa"/>
                  <w:vAlign w:val="center"/>
                </w:tcPr>
                <w:p>
                  <w:pPr>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高空布置</w:t>
                  </w:r>
                </w:p>
              </w:tc>
              <w:tc>
                <w:tcPr>
                  <w:tcW w:w="1201"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w:t>
                  </w:r>
                </w:p>
              </w:tc>
              <w:tc>
                <w:tcPr>
                  <w:tcW w:w="1242"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米</w:t>
                  </w:r>
                </w:p>
              </w:tc>
              <w:tc>
                <w:tcPr>
                  <w:tcW w:w="1244" w:type="dxa"/>
                  <w:vAlign w:val="center"/>
                </w:tcPr>
                <w:p>
                  <w:pPr>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控制柜</w:t>
                  </w:r>
                </w:p>
              </w:tc>
              <w:tc>
                <w:tcPr>
                  <w:tcW w:w="1830" w:type="dxa"/>
                  <w:vAlign w:val="center"/>
                </w:tcPr>
                <w:p>
                  <w:pPr>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1201"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242"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台</w:t>
                  </w:r>
                </w:p>
              </w:tc>
              <w:tc>
                <w:tcPr>
                  <w:tcW w:w="1244" w:type="dxa"/>
                  <w:vAlign w:val="center"/>
                </w:tcPr>
                <w:p>
                  <w:pPr>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燃烧嘴</w:t>
                  </w:r>
                </w:p>
              </w:tc>
              <w:tc>
                <w:tcPr>
                  <w:tcW w:w="1830" w:type="dxa"/>
                  <w:vAlign w:val="center"/>
                </w:tcPr>
                <w:p>
                  <w:pPr>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低氮燃烧</w:t>
                  </w:r>
                </w:p>
              </w:tc>
              <w:tc>
                <w:tcPr>
                  <w:tcW w:w="1201"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242"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个</w:t>
                  </w:r>
                </w:p>
              </w:tc>
              <w:tc>
                <w:tcPr>
                  <w:tcW w:w="1244" w:type="dxa"/>
                  <w:vAlign w:val="center"/>
                </w:tcPr>
                <w:p>
                  <w:pPr>
                    <w:ind w:left="0" w:leftChars="0"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天然气罐车</w:t>
                  </w:r>
                </w:p>
              </w:tc>
              <w:tc>
                <w:tcPr>
                  <w:tcW w:w="1830"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由</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营口鸿瑞新能源有限公司</w:t>
                  </w:r>
                </w:p>
              </w:tc>
              <w:tc>
                <w:tcPr>
                  <w:tcW w:w="1201"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242"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辆</w:t>
                  </w:r>
                </w:p>
              </w:tc>
              <w:tc>
                <w:tcPr>
                  <w:tcW w:w="1244" w:type="dxa"/>
                  <w:vAlign w:val="center"/>
                </w:tcPr>
                <w:p>
                  <w:pPr>
                    <w:pStyle w:val="46"/>
                    <w:ind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restart"/>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w:t>
                  </w:r>
                </w:p>
              </w:tc>
              <w:tc>
                <w:tcPr>
                  <w:tcW w:w="2699"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脉冲布袋除尘器</w:t>
                  </w:r>
                </w:p>
              </w:tc>
              <w:tc>
                <w:tcPr>
                  <w:tcW w:w="1830"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RF-CC-200</w:t>
                  </w:r>
                </w:p>
              </w:tc>
              <w:tc>
                <w:tcPr>
                  <w:tcW w:w="1201"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2</w:t>
                  </w:r>
                </w:p>
              </w:tc>
              <w:tc>
                <w:tcPr>
                  <w:tcW w:w="124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台</w:t>
                  </w:r>
                </w:p>
              </w:tc>
              <w:tc>
                <w:tcPr>
                  <w:tcW w:w="1244"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风机</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20000</w:t>
                  </w:r>
                  <w:r>
                    <w:rPr>
                      <w:rFonts w:hint="eastAsia" w:asciiTheme="minorEastAsia" w:hAnsiTheme="minorEastAsia" w:eastAsiaTheme="minorEastAsia" w:cstheme="minorEastAsia"/>
                      <w:color w:val="000000" w:themeColor="text1"/>
                      <w:sz w:val="21"/>
                      <w:szCs w:val="21"/>
                      <w14:textFill>
                        <w14:solidFill>
                          <w14:schemeClr w14:val="tx1"/>
                        </w14:solidFill>
                      </w14:textFill>
                    </w:rPr>
                    <w:t>m</w:t>
                  </w:r>
                  <w:r>
                    <w:rPr>
                      <w:rFonts w:hint="eastAsia" w:asciiTheme="minorEastAsia" w:hAnsiTheme="minorEastAsia" w:eastAsiaTheme="minorEastAsia" w:cstheme="minorEastAsia"/>
                      <w:color w:val="000000" w:themeColor="text1"/>
                      <w:sz w:val="21"/>
                      <w:szCs w:val="21"/>
                      <w:vertAlign w:val="superscript"/>
                      <w14:textFill>
                        <w14:solidFill>
                          <w14:schemeClr w14:val="tx1"/>
                        </w14:solidFill>
                      </w14:textFill>
                    </w:rPr>
                    <w:t>3</w:t>
                  </w:r>
                  <w:r>
                    <w:rPr>
                      <w:rFonts w:hint="eastAsia" w:asciiTheme="minorEastAsia" w:hAnsiTheme="minorEastAsia" w:eastAsiaTheme="minorEastAsia" w:cstheme="minorEastAsia"/>
                      <w:color w:val="000000" w:themeColor="text1"/>
                      <w:sz w:val="21"/>
                      <w:szCs w:val="21"/>
                      <w14:textFill>
                        <w14:solidFill>
                          <w14:schemeClr w14:val="tx1"/>
                        </w14:solidFill>
                      </w14:textFill>
                    </w:rPr>
                    <w:t>/h</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装载机</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3t</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4</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铲车</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50</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电子秤</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120t</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钩机</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30</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清扫机</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台</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89"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2699"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地磅</w:t>
                  </w:r>
                </w:p>
              </w:tc>
              <w:tc>
                <w:tcPr>
                  <w:tcW w:w="1830"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10t</w:t>
                  </w:r>
                </w:p>
              </w:tc>
              <w:tc>
                <w:tcPr>
                  <w:tcW w:w="1201"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p>
              </w:tc>
              <w:tc>
                <w:tcPr>
                  <w:tcW w:w="1242" w:type="dxa"/>
                  <w:vAlign w:val="center"/>
                </w:tcPr>
                <w:p>
                  <w:pPr>
                    <w:pStyle w:val="46"/>
                    <w:ind w:firstLine="0" w:firstLineChars="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套</w:t>
                  </w:r>
                </w:p>
              </w:tc>
              <w:tc>
                <w:tcPr>
                  <w:tcW w:w="1244" w:type="dxa"/>
                  <w:vAlign w:val="center"/>
                </w:tcPr>
                <w:p>
                  <w:pPr>
                    <w:pStyle w:val="46"/>
                    <w:ind w:firstLine="0" w:firstLineChars="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依托现有</w:t>
                  </w:r>
                </w:p>
              </w:tc>
            </w:tr>
          </w:tbl>
          <w:p>
            <w:pPr>
              <w:spacing w:line="240" w:lineRule="auto"/>
              <w:ind w:firstLine="480"/>
              <w:rPr>
                <w:rFonts w:hint="eastAsia" w:ascii="宋体" w:hAnsi="宋体" w:eastAsia="宋体" w:cs="宋体"/>
                <w:color w:val="auto"/>
                <w:sz w:val="24"/>
                <w:szCs w:val="24"/>
              </w:rPr>
            </w:pPr>
          </w:p>
          <w:p>
            <w:pPr>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4、主要原辅材料及能源消耗</w:t>
            </w:r>
          </w:p>
          <w:p>
            <w:pPr>
              <w:ind w:firstLine="480"/>
              <w:rPr>
                <w:rFonts w:hint="eastAsia"/>
                <w:color w:val="auto"/>
                <w:lang w:eastAsia="zh-CN"/>
              </w:rPr>
            </w:pPr>
            <w:r>
              <w:rPr>
                <w:rFonts w:hint="eastAsia" w:ascii="宋体" w:hAnsi="宋体" w:eastAsia="宋体" w:cs="宋体"/>
                <w:color w:val="auto"/>
                <w:sz w:val="24"/>
                <w:szCs w:val="24"/>
              </w:rPr>
              <w:t>本项目主要原辅材料及能源消耗见下表。</w:t>
            </w:r>
          </w:p>
          <w:p>
            <w:pPr>
              <w:pStyle w:val="44"/>
              <w:numPr>
                <w:ilvl w:val="0"/>
                <w:numId w:val="0"/>
              </w:numPr>
              <w:jc w:val="center"/>
              <w:rPr>
                <w:color w:val="auto"/>
              </w:rPr>
            </w:pPr>
            <w:r>
              <w:rPr>
                <w:rFonts w:hint="eastAsia"/>
                <w:color w:val="auto"/>
                <w:lang w:eastAsia="zh-CN"/>
              </w:rPr>
              <w:t>表</w:t>
            </w:r>
            <w:r>
              <w:rPr>
                <w:rFonts w:hint="eastAsia"/>
                <w:color w:val="auto"/>
                <w:lang w:val="en-US" w:eastAsia="zh-CN"/>
              </w:rPr>
              <w:t xml:space="preserve">11  </w:t>
            </w:r>
            <w:r>
              <w:rPr>
                <w:rFonts w:hint="eastAsia"/>
                <w:color w:val="auto"/>
              </w:rPr>
              <w:t>主要原辅材料及能源消耗表一览表</w:t>
            </w:r>
          </w:p>
          <w:tbl>
            <w:tblPr>
              <w:tblStyle w:val="35"/>
              <w:tblW w:w="8890" w:type="dxa"/>
              <w:jc w:val="center"/>
              <w:tblInd w:w="0" w:type="dxa"/>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73"/>
              <w:gridCol w:w="1110"/>
              <w:gridCol w:w="930"/>
              <w:gridCol w:w="1185"/>
              <w:gridCol w:w="945"/>
              <w:gridCol w:w="1215"/>
              <w:gridCol w:w="2832"/>
            </w:tblGrid>
            <w:tr>
              <w:tblPrEx>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628" w:hRule="atLeast"/>
                <w:jc w:val="center"/>
              </w:trPr>
              <w:tc>
                <w:tcPr>
                  <w:tcW w:w="67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110"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930" w:type="dxa"/>
                  <w:tcBorders>
                    <w:left w:val="single" w:color="auto" w:sz="4" w:space="0"/>
                    <w:right w:val="single" w:color="auto" w:sz="4" w:space="0"/>
                  </w:tcBorders>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现有项目消耗量</w:t>
                  </w:r>
                </w:p>
              </w:tc>
              <w:tc>
                <w:tcPr>
                  <w:tcW w:w="1185" w:type="dxa"/>
                  <w:tcBorders>
                    <w:left w:val="single" w:color="auto" w:sz="4" w:space="0"/>
                    <w:right w:val="single" w:color="auto" w:sz="4" w:space="0"/>
                  </w:tcBorders>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本次技改新增</w:t>
                  </w:r>
                  <w:r>
                    <w:rPr>
                      <w:rFonts w:hint="eastAsia" w:asciiTheme="minorEastAsia" w:hAnsiTheme="minorEastAsia" w:eastAsiaTheme="minorEastAsia" w:cstheme="minorEastAsia"/>
                      <w:color w:val="auto"/>
                      <w:sz w:val="21"/>
                      <w:szCs w:val="21"/>
                    </w:rPr>
                    <w:t>消耗量</w:t>
                  </w:r>
                </w:p>
              </w:tc>
              <w:tc>
                <w:tcPr>
                  <w:tcW w:w="945"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技改后全厂消耗量</w:t>
                  </w:r>
                </w:p>
              </w:tc>
              <w:tc>
                <w:tcPr>
                  <w:tcW w:w="121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单位</w:t>
                  </w:r>
                </w:p>
              </w:tc>
              <w:tc>
                <w:tcPr>
                  <w:tcW w:w="283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67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110"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w:t>
                  </w:r>
                </w:p>
              </w:tc>
              <w:tc>
                <w:tcPr>
                  <w:tcW w:w="930"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170</w:t>
                  </w:r>
                </w:p>
              </w:tc>
              <w:tc>
                <w:tcPr>
                  <w:tcW w:w="118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0</w:t>
                  </w:r>
                </w:p>
              </w:tc>
              <w:tc>
                <w:tcPr>
                  <w:tcW w:w="94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170</w:t>
                  </w:r>
                </w:p>
              </w:tc>
              <w:tc>
                <w:tcPr>
                  <w:tcW w:w="121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/a</w:t>
                  </w:r>
                </w:p>
              </w:tc>
              <w:tc>
                <w:tcPr>
                  <w:tcW w:w="283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市政供给</w:t>
                  </w:r>
                </w:p>
              </w:tc>
            </w:tr>
            <w:tr>
              <w:tblPrEx>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67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110"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电</w:t>
                  </w:r>
                </w:p>
              </w:tc>
              <w:tc>
                <w:tcPr>
                  <w:tcW w:w="930"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9.6</w:t>
                  </w:r>
                </w:p>
              </w:tc>
              <w:tc>
                <w:tcPr>
                  <w:tcW w:w="1185"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9.6</w:t>
                  </w:r>
                </w:p>
              </w:tc>
              <w:tc>
                <w:tcPr>
                  <w:tcW w:w="121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万kW·h/a</w:t>
                  </w:r>
                </w:p>
              </w:tc>
              <w:tc>
                <w:tcPr>
                  <w:tcW w:w="2832"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市政供给</w:t>
                  </w:r>
                </w:p>
              </w:tc>
            </w:tr>
            <w:tr>
              <w:tblPrEx>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1332" w:hRule="exact"/>
                <w:jc w:val="center"/>
              </w:trPr>
              <w:tc>
                <w:tcPr>
                  <w:tcW w:w="67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110"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菱镁矿石</w:t>
                  </w:r>
                </w:p>
              </w:tc>
              <w:tc>
                <w:tcPr>
                  <w:tcW w:w="930" w:type="dxa"/>
                  <w:vAlign w:val="center"/>
                </w:tcPr>
                <w:p>
                  <w:pPr>
                    <w:pStyle w:val="46"/>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4.7</w:t>
                  </w:r>
                </w:p>
              </w:tc>
              <w:tc>
                <w:tcPr>
                  <w:tcW w:w="1185"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945" w:type="dxa"/>
                  <w:vAlign w:val="center"/>
                </w:tcPr>
                <w:p>
                  <w:pPr>
                    <w:pStyle w:val="46"/>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4.4</w:t>
                  </w:r>
                </w:p>
              </w:tc>
              <w:tc>
                <w:tcPr>
                  <w:tcW w:w="1215"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万</w:t>
                  </w:r>
                  <w:r>
                    <w:rPr>
                      <w:rFonts w:hint="eastAsia" w:asciiTheme="minorEastAsia" w:hAnsiTheme="minorEastAsia" w:eastAsiaTheme="minorEastAsia" w:cstheme="minorEastAsia"/>
                      <w:color w:val="auto"/>
                      <w:sz w:val="21"/>
                      <w:szCs w:val="21"/>
                    </w:rPr>
                    <w:t>t/a</w:t>
                  </w:r>
                </w:p>
              </w:tc>
              <w:tc>
                <w:tcPr>
                  <w:tcW w:w="2832"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技改后，取消破碎工序，外购</w:t>
                  </w:r>
                  <w:r>
                    <w:rPr>
                      <w:rFonts w:hint="eastAsia" w:asciiTheme="minorEastAsia" w:hAnsiTheme="minorEastAsia" w:eastAsiaTheme="minorEastAsia" w:cstheme="minorEastAsia"/>
                      <w:color w:val="000000" w:themeColor="text1"/>
                      <w:sz w:val="21"/>
                      <w:szCs w:val="21"/>
                      <w14:textFill>
                        <w14:solidFill>
                          <w14:schemeClr w14:val="tx1"/>
                        </w14:solidFill>
                      </w14:textFill>
                    </w:rPr>
                    <w:t>菱镁矿石</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规格不等，直接</w:t>
                  </w:r>
                  <w:r>
                    <w:rPr>
                      <w:rFonts w:hint="eastAsia" w:asciiTheme="minorEastAsia" w:hAnsiTheme="minorEastAsia" w:eastAsiaTheme="minorEastAsia" w:cstheme="minorEastAsia"/>
                      <w:color w:val="000000" w:themeColor="text1"/>
                      <w:sz w:val="21"/>
                      <w:szCs w:val="21"/>
                      <w14:textFill>
                        <w14:solidFill>
                          <w14:schemeClr w14:val="tx1"/>
                        </w14:solidFill>
                      </w14:textFill>
                    </w:rPr>
                    <w:t>煅烧</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制成轻烧镁粉，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2.2</w:t>
                  </w:r>
                  <w:r>
                    <w:rPr>
                      <w:rFonts w:hint="eastAsia" w:asciiTheme="minorEastAsia" w:hAnsiTheme="minorEastAsia" w:eastAsiaTheme="minorEastAsia" w:cstheme="minorEastAsia"/>
                      <w:color w:val="000000" w:themeColor="text1"/>
                      <w:sz w:val="21"/>
                      <w:szCs w:val="21"/>
                      <w14:textFill>
                        <w14:solidFill>
                          <w14:schemeClr w14:val="tx1"/>
                        </w14:solidFill>
                      </w14:textFill>
                    </w:rPr>
                    <w:t>t菱镁矿石</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可制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1"/>
                      <w:szCs w:val="21"/>
                      <w14:textFill>
                        <w14:solidFill>
                          <w14:schemeClr w14:val="tx1"/>
                        </w14:solidFill>
                      </w14:textFill>
                    </w:rPr>
                    <w:t>t</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镁粉</w:t>
                  </w:r>
                </w:p>
              </w:tc>
            </w:tr>
            <w:tr>
              <w:tblPrEx>
                <w:tblBorders>
                  <w:top w:val="double" w:color="auto" w:sz="4" w:space="0"/>
                  <w:left w:val="none" w:color="auto" w:sz="0" w:space="0"/>
                  <w:bottom w:val="double" w:color="auto" w:sz="4"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97" w:hRule="exact"/>
                <w:jc w:val="center"/>
              </w:trPr>
              <w:tc>
                <w:tcPr>
                  <w:tcW w:w="673"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4</w:t>
                  </w:r>
                </w:p>
              </w:tc>
              <w:tc>
                <w:tcPr>
                  <w:tcW w:w="1110"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天然气</w:t>
                  </w:r>
                </w:p>
              </w:tc>
              <w:tc>
                <w:tcPr>
                  <w:tcW w:w="930" w:type="dxa"/>
                  <w:vAlign w:val="center"/>
                </w:tcPr>
                <w:p>
                  <w:pPr>
                    <w:pStyle w:val="46"/>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185" w:type="dxa"/>
                  <w:vAlign w:val="center"/>
                </w:tcPr>
                <w:p>
                  <w:pPr>
                    <w:pStyle w:val="46"/>
                    <w:ind w:firstLine="0" w:firstLineChars="0"/>
                    <w:rPr>
                      <w:rFonts w:hint="default"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200</w:t>
                  </w:r>
                </w:p>
              </w:tc>
              <w:tc>
                <w:tcPr>
                  <w:tcW w:w="945" w:type="dxa"/>
                  <w:vAlign w:val="center"/>
                </w:tcPr>
                <w:p>
                  <w:pPr>
                    <w:pStyle w:val="46"/>
                    <w:ind w:firstLine="0" w:firstLineChars="0"/>
                    <w:rPr>
                      <w:rFonts w:hint="default"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200</w:t>
                  </w:r>
                </w:p>
              </w:tc>
              <w:tc>
                <w:tcPr>
                  <w:tcW w:w="1215" w:type="dxa"/>
                  <w:vAlign w:val="center"/>
                </w:tcPr>
                <w:p>
                  <w:pPr>
                    <w:pStyle w:val="46"/>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万m</w:t>
                  </w:r>
                  <w:r>
                    <w:rPr>
                      <w:rFonts w:hint="eastAsia" w:asciiTheme="minorEastAsia" w:hAnsiTheme="minorEastAsia" w:eastAsiaTheme="minorEastAsia" w:cstheme="minorEastAsia"/>
                      <w:color w:val="auto"/>
                      <w:sz w:val="21"/>
                      <w:szCs w:val="21"/>
                      <w:vertAlign w:val="superscript"/>
                      <w:lang w:val="en-US" w:eastAsia="zh-CN"/>
                    </w:rPr>
                    <w:t>3</w:t>
                  </w:r>
                  <w:r>
                    <w:rPr>
                      <w:rFonts w:hint="eastAsia" w:asciiTheme="minorEastAsia" w:hAnsiTheme="minorEastAsia" w:eastAsiaTheme="minorEastAsia" w:cstheme="minorEastAsia"/>
                      <w:color w:val="auto"/>
                      <w:sz w:val="21"/>
                      <w:szCs w:val="21"/>
                      <w:lang w:val="en-US" w:eastAsia="zh-CN"/>
                    </w:rPr>
                    <w:t>/a</w:t>
                  </w:r>
                </w:p>
              </w:tc>
              <w:tc>
                <w:tcPr>
                  <w:tcW w:w="2832" w:type="dxa"/>
                  <w:vAlign w:val="center"/>
                </w:tcPr>
                <w:p>
                  <w:pPr>
                    <w:pStyle w:val="46"/>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外购</w:t>
                  </w:r>
                </w:p>
              </w:tc>
            </w:tr>
          </w:tbl>
          <w:p>
            <w:pPr>
              <w:spacing w:line="240" w:lineRule="auto"/>
              <w:ind w:firstLine="480"/>
              <w:rPr>
                <w:color w:val="auto"/>
              </w:rPr>
            </w:pPr>
          </w:p>
          <w:p>
            <w:pPr>
              <w:spacing w:line="360" w:lineRule="auto"/>
              <w:ind w:firstLine="480"/>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本项目天然气</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4"/>
                <w:szCs w:val="24"/>
                <w:vertAlign w:val="baseline"/>
                <w:lang w:val="en-US" w:eastAsia="zh-CN"/>
                <w14:textFill>
                  <w14:solidFill>
                    <w14:schemeClr w14:val="tx1"/>
                  </w14:solidFill>
                </w14:textFill>
              </w:rPr>
              <w:t>盘锦恒泰利能源技术开发有限公司</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提供，</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天然气质量应满足《天然气》（GB17820-2018）中的天然气二类质量要求，</w:t>
            </w:r>
            <w:r>
              <w:rPr>
                <w:rFonts w:hint="eastAsia" w:asciiTheme="minorEastAsia" w:hAnsiTheme="minorEastAsia" w:eastAsiaTheme="minorEastAsia" w:cstheme="minorEastAsia"/>
                <w:color w:val="000000" w:themeColor="text1"/>
                <w:sz w:val="24"/>
                <w:szCs w:val="24"/>
                <w:lang w:eastAsia="zh-CN"/>
                <w14:textFill>
                  <w14:solidFill>
                    <w14:schemeClr w14:val="tx1"/>
                  </w14:solidFill>
                </w14:textFill>
              </w:rPr>
              <w:t>组分分析报告详见附件</w:t>
            </w:r>
            <w:r>
              <w:rPr>
                <w:rFonts w:hint="eastAsia" w:asciiTheme="minorEastAsia" w:hAnsiTheme="minorEastAsia" w:eastAsiaTheme="minorEastAsia" w:cstheme="minorEastAsia"/>
                <w:color w:val="000000" w:themeColor="text1"/>
                <w:sz w:val="24"/>
                <w:szCs w:val="24"/>
                <w:lang w:val="en-US" w:eastAsia="zh-CN"/>
                <w14:textFill>
                  <w14:solidFill>
                    <w14:schemeClr w14:val="tx1"/>
                  </w14:solidFill>
                </w14:textFill>
              </w:rPr>
              <w:t>8。</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天然气质量要求见下表。</w:t>
            </w:r>
          </w:p>
          <w:p>
            <w:pPr>
              <w:pStyle w:val="44"/>
              <w:numPr>
                <w:ilvl w:val="0"/>
                <w:numId w:val="0"/>
              </w:numPr>
              <w:jc w:val="center"/>
              <w:rPr>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表</w:t>
            </w:r>
            <w:r>
              <w:rPr>
                <w:rFonts w:hint="eastAsia"/>
                <w:color w:val="000000" w:themeColor="text1"/>
                <w:lang w:val="en-US" w:eastAsia="zh-CN"/>
                <w14:textFill>
                  <w14:solidFill>
                    <w14:schemeClr w14:val="tx1"/>
                  </w14:solidFill>
                </w14:textFill>
              </w:rPr>
              <w:t xml:space="preserve">12  </w:t>
            </w:r>
            <w:r>
              <w:rPr>
                <w:rFonts w:hint="eastAsia"/>
                <w:color w:val="000000" w:themeColor="text1"/>
                <w:lang w:eastAsia="zh-CN"/>
                <w14:textFill>
                  <w14:solidFill>
                    <w14:schemeClr w14:val="tx1"/>
                  </w14:solidFill>
                </w14:textFill>
              </w:rPr>
              <w:t>天然气质量要求一览</w:t>
            </w:r>
            <w:r>
              <w:rPr>
                <w:rFonts w:hint="eastAsia"/>
                <w:color w:val="000000" w:themeColor="text1"/>
                <w14:textFill>
                  <w14:solidFill>
                    <w14:schemeClr w14:val="tx1"/>
                  </w14:solidFill>
                </w14:textFill>
              </w:rPr>
              <w:t>表</w:t>
            </w:r>
          </w:p>
          <w:tbl>
            <w:tblPr>
              <w:tblStyle w:val="36"/>
              <w:tblW w:w="8893" w:type="dxa"/>
              <w:tblInd w:w="5"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65"/>
              <w:gridCol w:w="1976"/>
              <w:gridCol w:w="2952"/>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PrEx>
              <w:trPr>
                <w:trHeight w:val="397" w:hRule="exact"/>
              </w:trPr>
              <w:tc>
                <w:tcPr>
                  <w:tcW w:w="3965" w:type="dxa"/>
                  <w:tcBorders>
                    <w:tl2br w:val="nil"/>
                    <w:tr2bl w:val="nil"/>
                  </w:tcBorders>
                  <w:vAlign w:val="top"/>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项目</w:t>
                  </w:r>
                </w:p>
              </w:tc>
              <w:tc>
                <w:tcPr>
                  <w:tcW w:w="1976" w:type="dxa"/>
                  <w:tcBorders>
                    <w:tl2br w:val="nil"/>
                    <w:tr2bl w:val="nil"/>
                  </w:tcBorders>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一类</w:t>
                  </w:r>
                </w:p>
              </w:tc>
              <w:tc>
                <w:tcPr>
                  <w:tcW w:w="2952" w:type="dxa"/>
                  <w:tcBorders>
                    <w:tl2br w:val="nil"/>
                    <w:tr2bl w:val="nil"/>
                  </w:tcBorders>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来源</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5" w:type="dxa"/>
                  <w:tcBorders>
                    <w:tl2br w:val="nil"/>
                    <w:tr2bl w:val="nil"/>
                  </w:tcBorders>
                  <w:vAlign w:val="top"/>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eastAsia="zh-CN"/>
                      <w14:textFill>
                        <w14:solidFill>
                          <w14:schemeClr w14:val="tx1"/>
                        </w14:solidFill>
                      </w14:textFill>
                    </w:rPr>
                    <w:t>高位发热量</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a,b</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/(MJ/m</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w:t>
                  </w:r>
                </w:p>
              </w:tc>
              <w:tc>
                <w:tcPr>
                  <w:tcW w:w="1976" w:type="dxa"/>
                  <w:tcBorders>
                    <w:tl2br w:val="nil"/>
                    <w:tr2bl w:val="nil"/>
                  </w:tcBorders>
                </w:tcPr>
                <w:p>
                  <w:pPr>
                    <w:spacing w:line="240" w:lineRule="auto"/>
                    <w:ind w:left="0" w:leftChars="0" w:firstLine="0" w:firstLineChars="0"/>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31.4</w:t>
                  </w:r>
                </w:p>
              </w:tc>
              <w:tc>
                <w:tcPr>
                  <w:tcW w:w="2952" w:type="dxa"/>
                  <w:vMerge w:val="restart"/>
                  <w:tcBorders>
                    <w:tl2br w:val="nil"/>
                    <w:tr2bl w:val="nil"/>
                  </w:tcBorders>
                  <w:vAlign w:val="center"/>
                </w:tcPr>
                <w:p>
                  <w:pPr>
                    <w:spacing w:line="240" w:lineRule="auto"/>
                    <w:ind w:left="0" w:leftChars="0" w:firstLine="0" w:firstLineChars="0"/>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天然气</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由</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营口鸿瑞新能源有限公司</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提供，密度：0.8933kg/</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m</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,温度：293.15K（</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详见附件</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5" w:type="dxa"/>
                  <w:tcBorders>
                    <w:tl2br w:val="nil"/>
                    <w:tr2bl w:val="nil"/>
                  </w:tcBorders>
                  <w:vAlign w:val="top"/>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总硫(以硫计)</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 xml:space="preserve">a  </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/(mg/m</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p>
              </w:tc>
              <w:tc>
                <w:tcPr>
                  <w:tcW w:w="1976" w:type="dxa"/>
                  <w:tcBorders>
                    <w:tl2br w:val="nil"/>
                    <w:tr2bl w:val="nil"/>
                  </w:tcBorders>
                </w:tcPr>
                <w:p>
                  <w:pPr>
                    <w:spacing w:line="240" w:lineRule="auto"/>
                    <w:ind w:left="0" w:leftChars="0" w:firstLine="0" w:firstLineChars="0"/>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100</w:t>
                  </w:r>
                </w:p>
              </w:tc>
              <w:tc>
                <w:tcPr>
                  <w:tcW w:w="2952" w:type="dxa"/>
                  <w:vMerge w:val="continue"/>
                  <w:tcBorders>
                    <w:tl2br w:val="nil"/>
                    <w:tr2bl w:val="nil"/>
                  </w:tcBorders>
                </w:tcPr>
                <w:p>
                  <w:pPr>
                    <w:spacing w:line="240" w:lineRule="auto"/>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5" w:type="dxa"/>
                  <w:tcBorders>
                    <w:tl2br w:val="nil"/>
                    <w:tr2bl w:val="nil"/>
                  </w:tcBorders>
                  <w:vAlign w:val="top"/>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硫化氢</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 xml:space="preserve">a  </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/(mg/m</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w:t>
                  </w:r>
                </w:p>
              </w:tc>
              <w:tc>
                <w:tcPr>
                  <w:tcW w:w="1976" w:type="dxa"/>
                  <w:tcBorders>
                    <w:tl2br w:val="nil"/>
                    <w:tr2bl w:val="nil"/>
                  </w:tcBorders>
                </w:tcPr>
                <w:p>
                  <w:pPr>
                    <w:spacing w:line="240" w:lineRule="auto"/>
                    <w:ind w:left="0" w:leftChars="0" w:firstLine="0" w:firstLineChars="0"/>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20</w:t>
                  </w:r>
                </w:p>
              </w:tc>
              <w:tc>
                <w:tcPr>
                  <w:tcW w:w="2952" w:type="dxa"/>
                  <w:vMerge w:val="continue"/>
                  <w:tcBorders>
                    <w:tl2br w:val="nil"/>
                    <w:tr2bl w:val="nil"/>
                  </w:tcBorders>
                </w:tcPr>
                <w:p>
                  <w:pPr>
                    <w:spacing w:line="240" w:lineRule="auto"/>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3965" w:type="dxa"/>
                  <w:tcBorders>
                    <w:tl2br w:val="nil"/>
                    <w:tr2bl w:val="nil"/>
                  </w:tcBorders>
                  <w:vAlign w:val="top"/>
                </w:tcPr>
                <w:p>
                  <w:pPr>
                    <w:spacing w:line="240" w:lineRule="auto"/>
                    <w:ind w:left="0" w:leftChars="0" w:firstLine="0" w:firstLineChars="0"/>
                    <w:jc w:val="cente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二氧化碳摩尔分数/%</w:t>
                  </w:r>
                </w:p>
              </w:tc>
              <w:tc>
                <w:tcPr>
                  <w:tcW w:w="1976" w:type="dxa"/>
                  <w:tcBorders>
                    <w:tl2br w:val="nil"/>
                    <w:tr2bl w:val="nil"/>
                  </w:tcBorders>
                </w:tcPr>
                <w:p>
                  <w:pPr>
                    <w:spacing w:line="240" w:lineRule="auto"/>
                    <w:ind w:left="0" w:leftChars="0" w:firstLine="0" w:firstLineChars="0"/>
                    <w:jc w:val="center"/>
                    <w:rPr>
                      <w:rFonts w:hint="default"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baseline"/>
                      <w:lang w:val="en-US" w:eastAsia="zh-CN"/>
                      <w14:textFill>
                        <w14:solidFill>
                          <w14:schemeClr w14:val="tx1"/>
                        </w14:solidFill>
                      </w14:textFill>
                    </w:rPr>
                    <w:t>4.0</w:t>
                  </w:r>
                </w:p>
              </w:tc>
              <w:tc>
                <w:tcPr>
                  <w:tcW w:w="2952" w:type="dxa"/>
                  <w:vMerge w:val="continue"/>
                  <w:tcBorders>
                    <w:tl2br w:val="nil"/>
                    <w:tr2bl w:val="nil"/>
                  </w:tcBorders>
                </w:tcPr>
                <w:p>
                  <w:pPr>
                    <w:spacing w:line="240" w:lineRule="auto"/>
                    <w:rPr>
                      <w:rFonts w:hint="eastAsia" w:asciiTheme="minorEastAsia" w:hAnsiTheme="minorEastAsia" w:eastAsiaTheme="minorEastAsia" w:cstheme="minorEastAsia"/>
                      <w:color w:val="000000" w:themeColor="text1"/>
                      <w:sz w:val="21"/>
                      <w:szCs w:val="21"/>
                      <w:vertAlign w:val="baseline"/>
                      <w14:textFill>
                        <w14:solidFill>
                          <w14:schemeClr w14:val="tx1"/>
                        </w14:solidFill>
                      </w14:textFill>
                    </w:rPr>
                  </w:pP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893" w:type="dxa"/>
                  <w:gridSpan w:val="3"/>
                  <w:tcBorders>
                    <w:tl2br w:val="nil"/>
                    <w:tr2bl w:val="nil"/>
                  </w:tcBorders>
                </w:tcPr>
                <w:p>
                  <w:pPr>
                    <w:spacing w:line="240" w:lineRule="auto"/>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a</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本标准中使用的标准参比条件是101.325kPa。</w:t>
                  </w:r>
                </w:p>
                <w:p>
                  <w:pPr>
                    <w:pStyle w:val="15"/>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vertAlign w:val="superscript"/>
                      <w:lang w:val="en-US" w:eastAsia="zh-CN"/>
                      <w14:textFill>
                        <w14:solidFill>
                          <w14:schemeClr w14:val="tx1"/>
                        </w14:solidFill>
                      </w14:textFill>
                    </w:rPr>
                    <w:t>b</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高位发热量以干基计。</w:t>
                  </w:r>
                </w:p>
              </w:tc>
            </w:tr>
          </w:tbl>
          <w:p>
            <w:pPr>
              <w:spacing w:line="240" w:lineRule="auto"/>
              <w:ind w:left="0" w:leftChars="0" w:firstLine="0" w:firstLineChars="0"/>
              <w:rPr>
                <w:color w:val="auto"/>
              </w:rPr>
            </w:pPr>
          </w:p>
          <w:p>
            <w:pPr>
              <w:ind w:firstLine="480"/>
              <w:rPr>
                <w:color w:val="auto"/>
              </w:rPr>
            </w:pPr>
            <w:r>
              <w:rPr>
                <w:color w:val="auto"/>
              </w:rPr>
              <w:t>项目</w:t>
            </w:r>
            <w:r>
              <w:rPr>
                <w:rFonts w:hint="eastAsia"/>
                <w:color w:val="auto"/>
              </w:rPr>
              <w:t>所用菱镁矿石来源为采购</w:t>
            </w:r>
            <w:r>
              <w:rPr>
                <w:color w:val="auto"/>
              </w:rPr>
              <w:t>，化学组分见下表。</w:t>
            </w:r>
          </w:p>
          <w:p>
            <w:pPr>
              <w:pStyle w:val="44"/>
              <w:numPr>
                <w:ilvl w:val="0"/>
                <w:numId w:val="0"/>
              </w:numPr>
              <w:jc w:val="center"/>
              <w:rPr>
                <w:color w:val="auto"/>
              </w:rPr>
            </w:pPr>
            <w:r>
              <w:rPr>
                <w:rFonts w:hint="eastAsia"/>
                <w:color w:val="auto"/>
                <w:lang w:eastAsia="zh-CN"/>
              </w:rPr>
              <w:t>表</w:t>
            </w:r>
            <w:r>
              <w:rPr>
                <w:rFonts w:hint="eastAsia"/>
                <w:color w:val="auto"/>
                <w:lang w:val="en-US" w:eastAsia="zh-CN"/>
              </w:rPr>
              <w:t xml:space="preserve">13  </w:t>
            </w:r>
            <w:r>
              <w:rPr>
                <w:rFonts w:hint="eastAsia"/>
                <w:color w:val="auto"/>
              </w:rPr>
              <w:t>菱镁矿石化学组分表</w:t>
            </w:r>
          </w:p>
          <w:tbl>
            <w:tblPr>
              <w:tblStyle w:val="35"/>
              <w:tblW w:w="8912"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1237"/>
              <w:gridCol w:w="1237"/>
              <w:gridCol w:w="1237"/>
              <w:gridCol w:w="1237"/>
              <w:gridCol w:w="1237"/>
              <w:gridCol w:w="124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85" w:type="dxa"/>
                  <w:vMerge w:val="restart"/>
                  <w:vAlign w:val="center"/>
                </w:tcPr>
                <w:p>
                  <w:pPr>
                    <w:pStyle w:val="46"/>
                    <w:rPr>
                      <w:color w:val="auto"/>
                    </w:rPr>
                  </w:pPr>
                  <w:r>
                    <w:rPr>
                      <w:color w:val="auto"/>
                    </w:rPr>
                    <w:t>名称</w:t>
                  </w:r>
                </w:p>
              </w:tc>
              <w:tc>
                <w:tcPr>
                  <w:tcW w:w="7427" w:type="dxa"/>
                  <w:gridSpan w:val="6"/>
                  <w:vAlign w:val="center"/>
                </w:tcPr>
                <w:p>
                  <w:pPr>
                    <w:pStyle w:val="46"/>
                    <w:rPr>
                      <w:color w:val="auto"/>
                    </w:rPr>
                  </w:pPr>
                  <w:r>
                    <w:rPr>
                      <w:color w:val="auto"/>
                    </w:rPr>
                    <w:t>化学成分%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85" w:type="dxa"/>
                  <w:vMerge w:val="continue"/>
                  <w:vAlign w:val="center"/>
                </w:tcPr>
                <w:p>
                  <w:pPr>
                    <w:pStyle w:val="46"/>
                    <w:rPr>
                      <w:color w:val="auto"/>
                    </w:rPr>
                  </w:pPr>
                </w:p>
              </w:tc>
              <w:tc>
                <w:tcPr>
                  <w:tcW w:w="1237" w:type="dxa"/>
                  <w:vAlign w:val="center"/>
                </w:tcPr>
                <w:p>
                  <w:pPr>
                    <w:pStyle w:val="46"/>
                    <w:rPr>
                      <w:color w:val="auto"/>
                    </w:rPr>
                  </w:pPr>
                  <w:r>
                    <w:rPr>
                      <w:rFonts w:hint="eastAsia"/>
                      <w:color w:val="auto"/>
                      <w:lang w:val="en-US" w:eastAsia="zh-CN"/>
                    </w:rPr>
                    <w:t>Mg</w:t>
                  </w:r>
                  <w:r>
                    <w:rPr>
                      <w:color w:val="auto"/>
                    </w:rPr>
                    <w:t>O</w:t>
                  </w:r>
                </w:p>
              </w:tc>
              <w:tc>
                <w:tcPr>
                  <w:tcW w:w="1237" w:type="dxa"/>
                  <w:vAlign w:val="center"/>
                </w:tcPr>
                <w:p>
                  <w:pPr>
                    <w:pStyle w:val="46"/>
                    <w:rPr>
                      <w:rFonts w:hint="default" w:eastAsia="宋体"/>
                      <w:color w:val="auto"/>
                      <w:lang w:val="en-US" w:eastAsia="zh-CN"/>
                    </w:rPr>
                  </w:pPr>
                  <w:r>
                    <w:rPr>
                      <w:rFonts w:hint="eastAsia"/>
                      <w:color w:val="auto"/>
                      <w:lang w:val="en-US" w:eastAsia="zh-CN"/>
                    </w:rPr>
                    <w:t>CO</w:t>
                  </w:r>
                  <w:r>
                    <w:rPr>
                      <w:rFonts w:hint="eastAsia"/>
                      <w:color w:val="auto"/>
                      <w:vertAlign w:val="subscript"/>
                      <w:lang w:val="en-US" w:eastAsia="zh-CN"/>
                    </w:rPr>
                    <w:t>2</w:t>
                  </w:r>
                </w:p>
              </w:tc>
              <w:tc>
                <w:tcPr>
                  <w:tcW w:w="1237" w:type="dxa"/>
                  <w:vAlign w:val="center"/>
                </w:tcPr>
                <w:p>
                  <w:pPr>
                    <w:pStyle w:val="46"/>
                    <w:rPr>
                      <w:color w:val="auto"/>
                    </w:rPr>
                  </w:pPr>
                  <w:r>
                    <w:rPr>
                      <w:color w:val="auto"/>
                    </w:rPr>
                    <w:t>SiO</w:t>
                  </w:r>
                  <w:r>
                    <w:rPr>
                      <w:color w:val="auto"/>
                      <w:vertAlign w:val="subscript"/>
                    </w:rPr>
                    <w:t>2</w:t>
                  </w:r>
                </w:p>
              </w:tc>
              <w:tc>
                <w:tcPr>
                  <w:tcW w:w="1237" w:type="dxa"/>
                  <w:vAlign w:val="center"/>
                </w:tcPr>
                <w:p>
                  <w:pPr>
                    <w:pStyle w:val="46"/>
                    <w:rPr>
                      <w:color w:val="auto"/>
                    </w:rPr>
                  </w:pPr>
                  <w:r>
                    <w:rPr>
                      <w:color w:val="auto"/>
                    </w:rPr>
                    <w:t>Fe</w:t>
                  </w:r>
                  <w:r>
                    <w:rPr>
                      <w:color w:val="auto"/>
                      <w:vertAlign w:val="subscript"/>
                    </w:rPr>
                    <w:t>2</w:t>
                  </w:r>
                  <w:r>
                    <w:rPr>
                      <w:color w:val="auto"/>
                    </w:rPr>
                    <w:t>O</w:t>
                  </w:r>
                  <w:r>
                    <w:rPr>
                      <w:color w:val="auto"/>
                      <w:vertAlign w:val="subscript"/>
                    </w:rPr>
                    <w:t>3</w:t>
                  </w:r>
                </w:p>
              </w:tc>
              <w:tc>
                <w:tcPr>
                  <w:tcW w:w="1237" w:type="dxa"/>
                  <w:vAlign w:val="center"/>
                </w:tcPr>
                <w:p>
                  <w:pPr>
                    <w:pStyle w:val="46"/>
                    <w:rPr>
                      <w:color w:val="auto"/>
                    </w:rPr>
                  </w:pPr>
                  <w:r>
                    <w:rPr>
                      <w:color w:val="auto"/>
                    </w:rPr>
                    <w:t>Al</w:t>
                  </w:r>
                  <w:r>
                    <w:rPr>
                      <w:color w:val="auto"/>
                      <w:vertAlign w:val="subscript"/>
                    </w:rPr>
                    <w:t>2</w:t>
                  </w:r>
                  <w:r>
                    <w:rPr>
                      <w:color w:val="auto"/>
                    </w:rPr>
                    <w:t>O</w:t>
                  </w:r>
                  <w:r>
                    <w:rPr>
                      <w:color w:val="auto"/>
                      <w:vertAlign w:val="subscript"/>
                    </w:rPr>
                    <w:t>3</w:t>
                  </w:r>
                </w:p>
              </w:tc>
              <w:tc>
                <w:tcPr>
                  <w:tcW w:w="1242" w:type="dxa"/>
                  <w:vAlign w:val="center"/>
                </w:tcPr>
                <w:p>
                  <w:pPr>
                    <w:pStyle w:val="46"/>
                    <w:rPr>
                      <w:rFonts w:hint="default" w:eastAsia="宋体"/>
                      <w:color w:val="auto"/>
                      <w:lang w:val="en-US" w:eastAsia="zh-CN"/>
                    </w:rPr>
                  </w:pPr>
                  <w:r>
                    <w:rPr>
                      <w:rFonts w:hint="eastAsia"/>
                      <w:color w:val="auto"/>
                      <w:lang w:val="en-US" w:eastAsia="zh-CN"/>
                    </w:rPr>
                    <w:t>CaO</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485" w:type="dxa"/>
                  <w:vAlign w:val="center"/>
                </w:tcPr>
                <w:p>
                  <w:pPr>
                    <w:pStyle w:val="46"/>
                    <w:rPr>
                      <w:color w:val="auto"/>
                    </w:rPr>
                  </w:pPr>
                  <w:r>
                    <w:rPr>
                      <w:rFonts w:hint="eastAsia"/>
                      <w:color w:val="auto"/>
                    </w:rPr>
                    <w:t>菱镁矿石</w:t>
                  </w:r>
                </w:p>
              </w:tc>
              <w:tc>
                <w:tcPr>
                  <w:tcW w:w="1237" w:type="dxa"/>
                  <w:vAlign w:val="center"/>
                </w:tcPr>
                <w:p>
                  <w:pPr>
                    <w:pStyle w:val="46"/>
                    <w:rPr>
                      <w:rFonts w:hint="default" w:eastAsia="宋体"/>
                      <w:color w:val="auto"/>
                      <w:lang w:val="en-US" w:eastAsia="zh-CN"/>
                    </w:rPr>
                  </w:pPr>
                  <w:r>
                    <w:rPr>
                      <w:rFonts w:hint="eastAsia"/>
                      <w:color w:val="auto"/>
                      <w:lang w:val="en-US" w:eastAsia="zh-CN"/>
                    </w:rPr>
                    <w:t>46.5</w:t>
                  </w:r>
                </w:p>
              </w:tc>
              <w:tc>
                <w:tcPr>
                  <w:tcW w:w="1237" w:type="dxa"/>
                  <w:vAlign w:val="center"/>
                </w:tcPr>
                <w:p>
                  <w:pPr>
                    <w:pStyle w:val="46"/>
                    <w:rPr>
                      <w:rFonts w:hint="default" w:eastAsia="宋体"/>
                      <w:color w:val="auto"/>
                      <w:lang w:val="en-US" w:eastAsia="zh-CN"/>
                    </w:rPr>
                  </w:pPr>
                  <w:r>
                    <w:rPr>
                      <w:rFonts w:hint="eastAsia"/>
                      <w:color w:val="auto"/>
                      <w:lang w:val="en-US" w:eastAsia="zh-CN"/>
                    </w:rPr>
                    <w:t>50.79</w:t>
                  </w:r>
                </w:p>
              </w:tc>
              <w:tc>
                <w:tcPr>
                  <w:tcW w:w="1237" w:type="dxa"/>
                  <w:vAlign w:val="center"/>
                </w:tcPr>
                <w:p>
                  <w:pPr>
                    <w:pStyle w:val="46"/>
                    <w:rPr>
                      <w:rFonts w:hint="default" w:eastAsia="宋体"/>
                      <w:color w:val="auto"/>
                      <w:lang w:val="en-US" w:eastAsia="zh-CN"/>
                    </w:rPr>
                  </w:pPr>
                  <w:r>
                    <w:rPr>
                      <w:rFonts w:hint="eastAsia"/>
                      <w:color w:val="auto"/>
                      <w:lang w:val="en-US" w:eastAsia="zh-CN"/>
                    </w:rPr>
                    <w:t>1.2</w:t>
                  </w:r>
                </w:p>
              </w:tc>
              <w:tc>
                <w:tcPr>
                  <w:tcW w:w="1237" w:type="dxa"/>
                  <w:vAlign w:val="center"/>
                </w:tcPr>
                <w:p>
                  <w:pPr>
                    <w:pStyle w:val="46"/>
                    <w:rPr>
                      <w:rFonts w:hint="default" w:eastAsia="宋体"/>
                      <w:color w:val="auto"/>
                      <w:lang w:val="en-US" w:eastAsia="zh-CN"/>
                    </w:rPr>
                  </w:pPr>
                  <w:r>
                    <w:rPr>
                      <w:rFonts w:hint="eastAsia"/>
                      <w:color w:val="auto"/>
                      <w:lang w:val="en-US" w:eastAsia="zh-CN"/>
                    </w:rPr>
                    <w:t>0.2</w:t>
                  </w:r>
                </w:p>
              </w:tc>
              <w:tc>
                <w:tcPr>
                  <w:tcW w:w="1237" w:type="dxa"/>
                  <w:vAlign w:val="center"/>
                </w:tcPr>
                <w:p>
                  <w:pPr>
                    <w:pStyle w:val="46"/>
                    <w:rPr>
                      <w:rFonts w:hint="default" w:eastAsia="宋体"/>
                      <w:color w:val="auto"/>
                      <w:lang w:val="en-US" w:eastAsia="zh-CN"/>
                    </w:rPr>
                  </w:pPr>
                  <w:r>
                    <w:rPr>
                      <w:rFonts w:hint="eastAsia"/>
                      <w:color w:val="auto"/>
                      <w:lang w:val="en-US" w:eastAsia="zh-CN"/>
                    </w:rPr>
                    <w:t>0.03</w:t>
                  </w:r>
                </w:p>
              </w:tc>
              <w:tc>
                <w:tcPr>
                  <w:tcW w:w="1242" w:type="dxa"/>
                  <w:vAlign w:val="center"/>
                </w:tcPr>
                <w:p>
                  <w:pPr>
                    <w:pStyle w:val="46"/>
                    <w:rPr>
                      <w:rFonts w:hint="default" w:eastAsia="宋体"/>
                      <w:color w:val="auto"/>
                      <w:lang w:val="en-US" w:eastAsia="zh-CN"/>
                    </w:rPr>
                  </w:pPr>
                  <w:r>
                    <w:rPr>
                      <w:rFonts w:hint="eastAsia"/>
                      <w:color w:val="auto"/>
                      <w:lang w:val="en-US" w:eastAsia="zh-CN"/>
                    </w:rPr>
                    <w:t>0.66</w:t>
                  </w:r>
                </w:p>
              </w:tc>
            </w:tr>
          </w:tbl>
          <w:p>
            <w:pPr>
              <w:spacing w:line="240" w:lineRule="auto"/>
              <w:ind w:firstLine="480"/>
              <w:rPr>
                <w:rFonts w:hint="eastAsia"/>
                <w:color w:val="auto"/>
              </w:rPr>
            </w:pPr>
          </w:p>
          <w:p>
            <w:pPr>
              <w:ind w:firstLine="480"/>
              <w:rPr>
                <w:color w:val="auto"/>
              </w:rPr>
            </w:pPr>
            <w:r>
              <w:rPr>
                <w:rFonts w:hint="eastAsia"/>
                <w:color w:val="auto"/>
              </w:rPr>
              <w:t>5</w:t>
            </w:r>
            <w:r>
              <w:rPr>
                <w:color w:val="auto"/>
              </w:rPr>
              <w:t>、公用工程</w:t>
            </w:r>
          </w:p>
          <w:p>
            <w:pPr>
              <w:ind w:firstLine="480"/>
              <w:rPr>
                <w:color w:val="auto"/>
              </w:rPr>
            </w:pPr>
            <w:r>
              <w:rPr>
                <w:color w:val="auto"/>
              </w:rPr>
              <w:t>（1）供水</w:t>
            </w:r>
          </w:p>
          <w:p>
            <w:pPr>
              <w:ind w:firstLine="480"/>
              <w:rPr>
                <w:color w:val="auto"/>
              </w:rPr>
            </w:pPr>
            <w:r>
              <w:rPr>
                <w:rFonts w:hint="eastAsia"/>
                <w:color w:val="auto"/>
              </w:rPr>
              <w:t>本次</w:t>
            </w:r>
            <w:r>
              <w:rPr>
                <w:rFonts w:hint="eastAsia"/>
                <w:color w:val="auto"/>
                <w:lang w:val="en-US" w:eastAsia="zh-CN"/>
              </w:rPr>
              <w:t>技改</w:t>
            </w:r>
            <w:r>
              <w:rPr>
                <w:rFonts w:hint="eastAsia"/>
                <w:color w:val="auto"/>
              </w:rPr>
              <w:t>项目不新增劳动定员，故无新增生活用水。生产工艺不用水。</w:t>
            </w:r>
          </w:p>
          <w:p>
            <w:pPr>
              <w:ind w:firstLine="480"/>
              <w:rPr>
                <w:color w:val="auto"/>
              </w:rPr>
            </w:pPr>
            <w:r>
              <w:rPr>
                <w:color w:val="auto"/>
              </w:rPr>
              <w:t>（2）排水</w:t>
            </w:r>
          </w:p>
          <w:p>
            <w:pPr>
              <w:ind w:firstLine="480"/>
              <w:rPr>
                <w:color w:val="auto"/>
              </w:rPr>
            </w:pPr>
            <w:r>
              <w:rPr>
                <w:rFonts w:hint="eastAsia"/>
                <w:color w:val="auto"/>
              </w:rPr>
              <w:t>本次</w:t>
            </w:r>
            <w:r>
              <w:rPr>
                <w:rFonts w:hint="eastAsia"/>
                <w:color w:val="auto"/>
                <w:lang w:val="en-US" w:eastAsia="zh-CN"/>
              </w:rPr>
              <w:t>技改</w:t>
            </w:r>
            <w:r>
              <w:rPr>
                <w:rFonts w:hint="eastAsia"/>
                <w:color w:val="auto"/>
              </w:rPr>
              <w:t>项目无新增人员，因此不新增生活污水。生产过程不涉及废水排放。</w:t>
            </w:r>
          </w:p>
          <w:p>
            <w:pPr>
              <w:ind w:firstLine="480"/>
              <w:rPr>
                <w:color w:val="auto"/>
              </w:rPr>
            </w:pPr>
            <w:r>
              <w:rPr>
                <w:color w:val="auto"/>
              </w:rPr>
              <w:t>（3）供</w:t>
            </w:r>
            <w:r>
              <w:rPr>
                <w:rFonts w:hint="eastAsia"/>
                <w:color w:val="auto"/>
              </w:rPr>
              <w:t>热</w:t>
            </w:r>
          </w:p>
          <w:p>
            <w:pPr>
              <w:ind w:firstLine="480"/>
              <w:rPr>
                <w:color w:val="auto"/>
              </w:rPr>
            </w:pPr>
            <w:r>
              <w:rPr>
                <w:rFonts w:hint="eastAsia"/>
                <w:bCs/>
                <w:color w:val="auto"/>
              </w:rPr>
              <w:t>本项目生产车间不采暖，办公室冬季采暖利用生产余热</w:t>
            </w:r>
            <w:r>
              <w:rPr>
                <w:rFonts w:hint="eastAsia"/>
                <w:color w:val="auto"/>
              </w:rPr>
              <w:t>。</w:t>
            </w:r>
          </w:p>
          <w:p>
            <w:pPr>
              <w:ind w:firstLine="480"/>
              <w:rPr>
                <w:color w:val="auto"/>
              </w:rPr>
            </w:pPr>
            <w:r>
              <w:rPr>
                <w:color w:val="auto"/>
              </w:rPr>
              <w:t>（4）供电</w:t>
            </w:r>
          </w:p>
          <w:p>
            <w:pPr>
              <w:ind w:firstLine="480"/>
              <w:rPr>
                <w:rFonts w:hint="eastAsia" w:asciiTheme="minorEastAsia" w:hAnsiTheme="minorEastAsia" w:eastAsiaTheme="minorEastAsia" w:cstheme="minorEastAsia"/>
                <w:color w:val="auto"/>
                <w:sz w:val="24"/>
                <w:szCs w:val="24"/>
              </w:rPr>
            </w:pPr>
            <w:r>
              <w:rPr>
                <w:rFonts w:hint="eastAsia"/>
                <w:color w:val="auto"/>
              </w:rPr>
              <w:t>本</w:t>
            </w:r>
            <w:r>
              <w:rPr>
                <w:rFonts w:hint="eastAsia" w:asciiTheme="minorEastAsia" w:hAnsiTheme="minorEastAsia" w:eastAsiaTheme="minorEastAsia" w:cstheme="minorEastAsia"/>
                <w:color w:val="auto"/>
                <w:sz w:val="24"/>
                <w:szCs w:val="24"/>
              </w:rPr>
              <w:t>次</w:t>
            </w:r>
            <w:r>
              <w:rPr>
                <w:rFonts w:hint="eastAsia" w:asciiTheme="minorEastAsia" w:hAnsiTheme="minorEastAsia" w:eastAsiaTheme="minorEastAsia" w:cstheme="minorEastAsia"/>
                <w:color w:val="auto"/>
                <w:sz w:val="24"/>
                <w:szCs w:val="24"/>
                <w:lang w:val="en-US" w:eastAsia="zh-CN"/>
              </w:rPr>
              <w:t>技改</w:t>
            </w:r>
            <w:r>
              <w:rPr>
                <w:rFonts w:hint="eastAsia" w:asciiTheme="minorEastAsia" w:hAnsiTheme="minorEastAsia" w:eastAsiaTheme="minorEastAsia" w:cstheme="minorEastAsia"/>
                <w:color w:val="auto"/>
                <w:sz w:val="24"/>
                <w:szCs w:val="24"/>
              </w:rPr>
              <w:t>项目用电由市政提供，</w:t>
            </w:r>
            <w:r>
              <w:rPr>
                <w:rFonts w:hint="eastAsia" w:asciiTheme="minorEastAsia" w:hAnsiTheme="minorEastAsia" w:eastAsiaTheme="minorEastAsia" w:cstheme="minorEastAsia"/>
                <w:color w:val="auto"/>
                <w:sz w:val="24"/>
                <w:szCs w:val="24"/>
                <w:lang w:val="en-US" w:eastAsia="zh-CN"/>
              </w:rPr>
              <w:t>用电量不变</w:t>
            </w:r>
            <w:r>
              <w:rPr>
                <w:rFonts w:hint="eastAsia" w:asciiTheme="minorEastAsia" w:hAnsiTheme="minorEastAsia" w:eastAsiaTheme="minorEastAsia" w:cstheme="minorEastAsia"/>
                <w:color w:val="auto"/>
                <w:sz w:val="24"/>
                <w:szCs w:val="24"/>
              </w:rPr>
              <w:t>，同时企业建有配电室，可以满足本次</w:t>
            </w:r>
            <w:r>
              <w:rPr>
                <w:rFonts w:hint="eastAsia" w:asciiTheme="minorEastAsia" w:hAnsiTheme="minorEastAsia" w:eastAsiaTheme="minorEastAsia" w:cstheme="minorEastAsia"/>
                <w:color w:val="auto"/>
                <w:sz w:val="24"/>
                <w:szCs w:val="24"/>
                <w:lang w:val="en-US" w:eastAsia="zh-CN"/>
              </w:rPr>
              <w:t>技改</w:t>
            </w:r>
            <w:r>
              <w:rPr>
                <w:rFonts w:hint="eastAsia" w:asciiTheme="minorEastAsia" w:hAnsiTheme="minorEastAsia" w:eastAsiaTheme="minorEastAsia" w:cstheme="minorEastAsia"/>
                <w:color w:val="auto"/>
                <w:sz w:val="24"/>
                <w:szCs w:val="24"/>
              </w:rPr>
              <w:t>项目供电需要。</w:t>
            </w:r>
          </w:p>
          <w:p>
            <w:pPr>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（5）供气</w:t>
            </w:r>
          </w:p>
          <w:p>
            <w:pPr>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技改</w:t>
            </w:r>
            <w:r>
              <w:rPr>
                <w:rFonts w:hint="eastAsia" w:asciiTheme="minorEastAsia" w:hAnsiTheme="minorEastAsia" w:eastAsiaTheme="minorEastAsia" w:cstheme="minorEastAsia"/>
                <w:color w:val="auto"/>
                <w:sz w:val="24"/>
                <w:szCs w:val="24"/>
              </w:rPr>
              <w:t>项目天然气</w:t>
            </w:r>
            <w:r>
              <w:rPr>
                <w:rFonts w:hint="eastAsia" w:asciiTheme="minorEastAsia" w:hAnsiTheme="minorEastAsia" w:eastAsiaTheme="minorEastAsia" w:cstheme="minorEastAsia"/>
                <w:color w:val="auto"/>
                <w:sz w:val="24"/>
                <w:szCs w:val="24"/>
                <w:lang w:val="en-US" w:eastAsia="zh-CN"/>
              </w:rPr>
              <w:t>及天然气罐车由</w:t>
            </w:r>
            <w:r>
              <w:rPr>
                <w:rFonts w:hint="eastAsia" w:ascii="宋体" w:hAnsi="宋体" w:cs="宋体"/>
                <w:color w:val="000000" w:themeColor="text1"/>
                <w:sz w:val="21"/>
                <w:szCs w:val="21"/>
                <w:vertAlign w:val="baseline"/>
                <w:lang w:val="en-US" w:eastAsia="zh-CN"/>
                <w14:textFill>
                  <w14:solidFill>
                    <w14:schemeClr w14:val="tx1"/>
                  </w14:solidFill>
                </w14:textFill>
              </w:rPr>
              <w:t>营口鸿瑞新能源有限公司</w:t>
            </w:r>
            <w:r>
              <w:rPr>
                <w:rFonts w:hint="eastAsia" w:asciiTheme="minorEastAsia" w:hAnsiTheme="minorEastAsia" w:eastAsiaTheme="minorEastAsia" w:cstheme="minorEastAsia"/>
                <w:color w:val="auto"/>
                <w:sz w:val="24"/>
                <w:szCs w:val="24"/>
                <w:lang w:val="en-US" w:eastAsia="zh-CN"/>
              </w:rPr>
              <w:t>提供，可满足生产需求</w:t>
            </w:r>
            <w:r>
              <w:rPr>
                <w:rFonts w:hint="eastAsia" w:asciiTheme="minorEastAsia" w:hAnsiTheme="minorEastAsia" w:eastAsiaTheme="minorEastAsia" w:cstheme="minorEastAsia"/>
                <w:color w:val="auto"/>
                <w:sz w:val="24"/>
                <w:szCs w:val="24"/>
              </w:rPr>
              <w:t>。</w:t>
            </w:r>
          </w:p>
          <w:p>
            <w:pPr>
              <w:ind w:firstLine="48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6、劳动定员及工作制度</w:t>
            </w:r>
          </w:p>
          <w:p>
            <w:pPr>
              <w:ind w:firstLine="480"/>
              <w:rPr>
                <w:color w:val="auto"/>
              </w:rPr>
            </w:pPr>
            <w:r>
              <w:rPr>
                <w:rFonts w:hint="eastAsia" w:asciiTheme="minorEastAsia" w:hAnsiTheme="minorEastAsia" w:eastAsiaTheme="minorEastAsia" w:cstheme="minorEastAsia"/>
                <w:color w:val="auto"/>
                <w:sz w:val="24"/>
                <w:szCs w:val="24"/>
              </w:rPr>
              <w:t>本次</w:t>
            </w:r>
            <w:r>
              <w:rPr>
                <w:rFonts w:hint="eastAsia" w:asciiTheme="minorEastAsia" w:hAnsiTheme="minorEastAsia" w:eastAsiaTheme="minorEastAsia" w:cstheme="minorEastAsia"/>
                <w:color w:val="auto"/>
                <w:sz w:val="24"/>
                <w:szCs w:val="24"/>
                <w:lang w:val="en-US" w:eastAsia="zh-CN"/>
              </w:rPr>
              <w:t>技改</w:t>
            </w:r>
            <w:r>
              <w:rPr>
                <w:rFonts w:hint="eastAsia" w:asciiTheme="minorEastAsia" w:hAnsiTheme="minorEastAsia" w:eastAsiaTheme="minorEastAsia" w:cstheme="minorEastAsia"/>
                <w:color w:val="auto"/>
                <w:sz w:val="24"/>
                <w:szCs w:val="24"/>
              </w:rPr>
              <w:t>项目不新增</w:t>
            </w:r>
            <w:r>
              <w:rPr>
                <w:rFonts w:hint="eastAsia"/>
                <w:color w:val="auto"/>
              </w:rPr>
              <w:t>劳动定员。企业现有员工</w:t>
            </w:r>
            <w:r>
              <w:rPr>
                <w:rFonts w:hint="eastAsia"/>
                <w:color w:val="auto"/>
                <w:lang w:val="en-US" w:eastAsia="zh-CN"/>
              </w:rPr>
              <w:t>23</w:t>
            </w:r>
            <w:r>
              <w:rPr>
                <w:rFonts w:hint="eastAsia"/>
                <w:color w:val="auto"/>
              </w:rPr>
              <w:t>人，年工作</w:t>
            </w:r>
            <w:r>
              <w:rPr>
                <w:rFonts w:hint="eastAsia"/>
                <w:color w:val="auto"/>
                <w:lang w:val="en-US" w:eastAsia="zh-CN"/>
              </w:rPr>
              <w:t>33</w:t>
            </w:r>
            <w:r>
              <w:rPr>
                <w:rFonts w:hint="eastAsia"/>
                <w:color w:val="auto"/>
              </w:rPr>
              <w:t>0天，每天</w:t>
            </w:r>
            <w:r>
              <w:rPr>
                <w:rFonts w:hint="eastAsia"/>
                <w:color w:val="auto"/>
                <w:lang w:val="en-US" w:eastAsia="zh-CN"/>
              </w:rPr>
              <w:t>3</w:t>
            </w:r>
            <w:r>
              <w:rPr>
                <w:rFonts w:hint="eastAsia"/>
                <w:color w:val="auto"/>
              </w:rPr>
              <w:t>班制，每班工作</w:t>
            </w:r>
            <w:r>
              <w:rPr>
                <w:rFonts w:hint="eastAsia"/>
                <w:color w:val="auto"/>
                <w:lang w:val="en-US" w:eastAsia="zh-CN"/>
              </w:rPr>
              <w:t>8</w:t>
            </w:r>
            <w:r>
              <w:rPr>
                <w:rFonts w:hint="eastAsia"/>
                <w:color w:val="auto"/>
              </w:rPr>
              <w:t>小时，</w:t>
            </w:r>
            <w:r>
              <w:rPr>
                <w:color w:val="auto"/>
              </w:rPr>
              <w:t>职工均为周边村镇居民，不提供食宿</w:t>
            </w:r>
            <w:r>
              <w:rPr>
                <w:rFonts w:hint="eastAsia"/>
                <w:color w:val="auto"/>
              </w:rPr>
              <w:t>。</w:t>
            </w:r>
          </w:p>
          <w:p>
            <w:pPr>
              <w:ind w:firstLine="480"/>
              <w:rPr>
                <w:color w:val="auto"/>
              </w:rPr>
            </w:pPr>
            <w:r>
              <w:rPr>
                <w:color w:val="auto"/>
              </w:rPr>
              <w:t>7、</w:t>
            </w:r>
            <w:r>
              <w:rPr>
                <w:rFonts w:hint="eastAsia"/>
                <w:color w:val="auto"/>
              </w:rPr>
              <w:t>厂区</w:t>
            </w:r>
            <w:r>
              <w:rPr>
                <w:color w:val="auto"/>
              </w:rPr>
              <w:t>平面布置</w:t>
            </w:r>
          </w:p>
          <w:p>
            <w:pPr>
              <w:ind w:firstLine="480"/>
              <w:rPr>
                <w:color w:val="auto"/>
              </w:rPr>
            </w:pPr>
            <w:r>
              <w:rPr>
                <w:color w:val="auto"/>
              </w:rPr>
              <w:t>本</w:t>
            </w:r>
            <w:r>
              <w:rPr>
                <w:rFonts w:hint="eastAsia"/>
                <w:color w:val="auto"/>
                <w:lang w:val="en-US" w:eastAsia="zh-CN"/>
              </w:rPr>
              <w:t>次技改项目</w:t>
            </w:r>
            <w:r>
              <w:rPr>
                <w:color w:val="auto"/>
              </w:rPr>
              <w:t>位于</w:t>
            </w: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rFonts w:hint="eastAsia"/>
                <w:color w:val="auto"/>
              </w:rPr>
              <w:t>现有厂区占地范围内</w:t>
            </w:r>
            <w:r>
              <w:rPr>
                <w:color w:val="auto"/>
              </w:rPr>
              <w:t>，</w:t>
            </w:r>
            <w:r>
              <w:rPr>
                <w:rFonts w:hint="eastAsia"/>
                <w:color w:val="auto"/>
              </w:rPr>
              <w:t>不新增用地，本项目完成后，厂区</w:t>
            </w:r>
            <w:r>
              <w:rPr>
                <w:rFonts w:hint="eastAsia"/>
                <w:color w:val="auto"/>
                <w:lang w:eastAsia="zh-CN"/>
              </w:rPr>
              <w:t>内</w:t>
            </w:r>
            <w:r>
              <w:rPr>
                <w:rFonts w:hint="eastAsia"/>
                <w:color w:val="auto"/>
              </w:rPr>
              <w:t>总</w:t>
            </w:r>
            <w:r>
              <w:rPr>
                <w:rFonts w:hint="eastAsia"/>
                <w:color w:val="auto"/>
                <w:lang w:eastAsia="zh-CN"/>
              </w:rPr>
              <w:t>体</w:t>
            </w:r>
            <w:r>
              <w:rPr>
                <w:rFonts w:hint="eastAsia"/>
                <w:color w:val="auto"/>
              </w:rPr>
              <w:t>布置包括2座轻烧窑、天然气燃烧</w:t>
            </w:r>
            <w:r>
              <w:rPr>
                <w:rFonts w:hint="eastAsia"/>
                <w:color w:val="auto"/>
                <w:lang w:eastAsia="zh-CN"/>
              </w:rPr>
              <w:t>系统</w:t>
            </w:r>
            <w:r>
              <w:rPr>
                <w:rFonts w:hint="eastAsia"/>
                <w:color w:val="auto"/>
              </w:rPr>
              <w:t>、库房等。</w:t>
            </w:r>
            <w:r>
              <w:rPr>
                <w:rFonts w:hint="eastAsia" w:asciiTheme="minorEastAsia" w:hAnsiTheme="minorEastAsia" w:eastAsiaTheme="minorEastAsia" w:cstheme="minorEastAsia"/>
                <w:color w:val="auto"/>
                <w:sz w:val="24"/>
                <w:szCs w:val="24"/>
                <w:lang w:eastAsia="zh-CN"/>
              </w:rPr>
              <w:t>本项目中心区域为生产车间，两</w:t>
            </w:r>
            <w:r>
              <w:rPr>
                <w:rFonts w:hint="eastAsia" w:asciiTheme="minorEastAsia" w:hAnsiTheme="minorEastAsia" w:eastAsiaTheme="minorEastAsia" w:cstheme="minorEastAsia"/>
                <w:color w:val="auto"/>
                <w:sz w:val="24"/>
                <w:szCs w:val="24"/>
              </w:rPr>
              <w:t>条轻烧镁粉生产线，生产工艺为：进料煅烧、筛选、入库</w:t>
            </w:r>
            <w:r>
              <w:rPr>
                <w:rFonts w:hint="eastAsia" w:asciiTheme="minorEastAsia" w:hAnsiTheme="minorEastAsia" w:eastAsiaTheme="minorEastAsia" w:cstheme="minorEastAsia"/>
                <w:color w:val="auto"/>
                <w:sz w:val="24"/>
                <w:szCs w:val="24"/>
                <w:lang w:eastAsia="zh-CN"/>
              </w:rPr>
              <w:t>，从北侧到南侧依次为原料进料间、轻烧镁窑、</w:t>
            </w:r>
            <w:r>
              <w:rPr>
                <w:rFonts w:hint="eastAsia" w:asciiTheme="minorEastAsia" w:hAnsiTheme="minorEastAsia" w:eastAsiaTheme="minorEastAsia" w:cstheme="minorEastAsia"/>
                <w:color w:val="auto"/>
                <w:sz w:val="24"/>
                <w:szCs w:val="24"/>
              </w:rPr>
              <w:t>筛选</w:t>
            </w:r>
            <w:r>
              <w:rPr>
                <w:rFonts w:hint="eastAsia" w:asciiTheme="minorEastAsia" w:hAnsiTheme="minorEastAsia" w:eastAsiaTheme="minorEastAsia" w:cstheme="minorEastAsia"/>
                <w:color w:val="auto"/>
                <w:sz w:val="24"/>
                <w:szCs w:val="24"/>
                <w:lang w:eastAsia="zh-CN"/>
              </w:rPr>
              <w:t>工序、成品库房。原料库房、成品库房采取密闭、封闭环保措施，</w:t>
            </w:r>
            <w:r>
              <w:rPr>
                <w:rFonts w:hint="eastAsia" w:asciiTheme="minorEastAsia" w:hAnsiTheme="minorEastAsia" w:eastAsiaTheme="minorEastAsia" w:cstheme="minorEastAsia"/>
                <w:color w:val="auto"/>
                <w:sz w:val="24"/>
                <w:szCs w:val="24"/>
              </w:rPr>
              <w:t>各功能区内设施布置紧凑，布局合理</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符合工艺操作流程</w:t>
            </w:r>
            <w:r>
              <w:rPr>
                <w:rFonts w:hint="eastAsia" w:asciiTheme="minorEastAsia" w:hAnsiTheme="minorEastAsia" w:eastAsiaTheme="minorEastAsia" w:cstheme="minorEastAsia"/>
                <w:color w:val="auto"/>
                <w:sz w:val="24"/>
                <w:szCs w:val="24"/>
                <w:lang w:eastAsia="zh-CN"/>
              </w:rPr>
              <w:t>，</w:t>
            </w:r>
            <w:r>
              <w:rPr>
                <w:rFonts w:hint="eastAsia"/>
                <w:color w:val="auto"/>
              </w:rPr>
              <w:t>厂区</w:t>
            </w:r>
            <w:r>
              <w:rPr>
                <w:color w:val="auto"/>
              </w:rPr>
              <w:t>总平面布置</w:t>
            </w:r>
            <w:r>
              <w:rPr>
                <w:rFonts w:hint="eastAsia"/>
                <w:color w:val="auto"/>
              </w:rPr>
              <w:t>示意图</w:t>
            </w:r>
            <w:r>
              <w:rPr>
                <w:color w:val="auto"/>
              </w:rPr>
              <w:t>见附图</w:t>
            </w:r>
            <w:r>
              <w:rPr>
                <w:rFonts w:hint="eastAsia"/>
                <w:color w:val="auto"/>
                <w:lang w:val="en-US" w:eastAsia="zh-CN"/>
              </w:rPr>
              <w:t>5</w:t>
            </w:r>
            <w:r>
              <w:rPr>
                <w:color w:val="auto"/>
              </w:rPr>
              <w:t>。</w:t>
            </w:r>
          </w:p>
          <w:p>
            <w:pPr>
              <w:ind w:firstLine="48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3" w:type="dxa"/>
            <w:vAlign w:val="center"/>
          </w:tcPr>
          <w:p>
            <w:pPr>
              <w:ind w:firstLine="0" w:firstLineChars="0"/>
              <w:jc w:val="center"/>
              <w:rPr>
                <w:rFonts w:cs="宋体"/>
                <w:color w:val="auto"/>
              </w:rPr>
            </w:pPr>
            <w:r>
              <w:rPr>
                <w:rFonts w:hint="eastAsia" w:cs="宋体"/>
                <w:color w:val="auto"/>
              </w:rPr>
              <w:t>工艺流程和产排污环节</w:t>
            </w:r>
          </w:p>
        </w:tc>
        <w:tc>
          <w:tcPr>
            <w:tcW w:w="9128" w:type="dxa"/>
          </w:tcPr>
          <w:p>
            <w:pPr>
              <w:widowControl w:val="0"/>
              <w:spacing w:line="360" w:lineRule="auto"/>
              <w:jc w:val="both"/>
              <w:rPr>
                <w:rFonts w:hint="eastAsia"/>
                <w:lang w:val="en-US" w:eastAsia="zh-CN"/>
              </w:rPr>
            </w:pPr>
            <w:r>
              <w:rPr>
                <w:rFonts w:hint="eastAsia"/>
                <w:lang w:val="en-US" w:eastAsia="zh-CN"/>
              </w:rPr>
              <w:t>一、施工期：</w:t>
            </w:r>
          </w:p>
          <w:p>
            <w:pPr>
              <w:widowControl w:val="0"/>
              <w:adjustRightInd/>
              <w:snapToGrid/>
              <w:spacing w:line="360" w:lineRule="auto"/>
              <w:ind w:firstLine="480" w:firstLineChars="200"/>
              <w:jc w:val="both"/>
              <w:rPr>
                <w:rFonts w:hint="eastAsia"/>
                <w:lang w:val="en-US" w:eastAsia="zh-CN"/>
              </w:rPr>
            </w:pPr>
            <w:r>
              <w:rPr>
                <w:rFonts w:hint="eastAsia"/>
                <w:lang w:val="en-US" w:eastAsia="zh-CN"/>
              </w:rPr>
              <w:t>本项目为技改项目，施工期主要为拆除现有煤气发生炉装置、雷蒙机，安装调试</w:t>
            </w:r>
            <w:r>
              <w:rPr>
                <w:rFonts w:hint="eastAsia"/>
              </w:rPr>
              <w:t>天然气转换设备</w:t>
            </w:r>
            <w:r>
              <w:rPr>
                <w:rFonts w:hint="eastAsia"/>
                <w:lang w:val="en-US" w:eastAsia="zh-CN"/>
              </w:rPr>
              <w:t>，运送技改设备时，会产生少量无组织扬尘和运送汽车的尾气，施工中设备安装调试期间有噪声产生。施工期较短，随着施工期的结束而逐渐消失。</w:t>
            </w:r>
            <w:r>
              <w:rPr>
                <w:lang w:val="en-US" w:eastAsia="zh-CN"/>
              </w:rPr>
              <w:t>因此施工期环境影响较小，主要环境影响来自运营期。</w:t>
            </w:r>
          </w:p>
          <w:p>
            <w:pPr>
              <w:pStyle w:val="48"/>
              <w:ind w:left="0" w:leftChars="0" w:firstLine="0" w:firstLineChars="0"/>
              <w:jc w:val="center"/>
              <w:rPr>
                <w:rFonts w:hint="eastAsia"/>
                <w:lang w:eastAsia="zh-CN"/>
              </w:rPr>
            </w:pPr>
            <w:r>
              <w:rPr>
                <w:rFonts w:hint="eastAsia"/>
                <w:lang w:val="en-US" w:eastAsia="zh-CN"/>
              </w:rPr>
              <w:drawing>
                <wp:inline distT="0" distB="0" distL="114300" distR="114300">
                  <wp:extent cx="2715895" cy="2679065"/>
                  <wp:effectExtent l="0" t="0" r="8255" b="6985"/>
                  <wp:docPr id="8" name="图片 8" descr="图片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_副本"/>
                          <pic:cNvPicPr>
                            <a:picLocks noChangeAspect="1"/>
                          </pic:cNvPicPr>
                        </pic:nvPicPr>
                        <pic:blipFill>
                          <a:blip r:embed="rId11"/>
                          <a:stretch>
                            <a:fillRect/>
                          </a:stretch>
                        </pic:blipFill>
                        <pic:spPr>
                          <a:xfrm>
                            <a:off x="0" y="0"/>
                            <a:ext cx="2715895" cy="2679065"/>
                          </a:xfrm>
                          <a:prstGeom prst="rect">
                            <a:avLst/>
                          </a:prstGeom>
                        </pic:spPr>
                      </pic:pic>
                    </a:graphicData>
                  </a:graphic>
                </wp:inline>
              </w:drawing>
            </w:r>
          </w:p>
          <w:p>
            <w:pPr>
              <w:pStyle w:val="42"/>
              <w:ind w:firstLine="422"/>
              <w:rPr>
                <w:b/>
                <w:bCs/>
              </w:rPr>
            </w:pPr>
          </w:p>
          <w:p>
            <w:pPr>
              <w:pStyle w:val="42"/>
              <w:ind w:firstLine="2530" w:firstLineChars="1200"/>
              <w:jc w:val="both"/>
            </w:pPr>
            <w:r>
              <w:rPr>
                <w:b/>
                <w:bCs/>
              </w:rPr>
              <w:t>图</w:t>
            </w:r>
            <w:r>
              <w:rPr>
                <w:rFonts w:hint="eastAsia"/>
                <w:b/>
                <w:bCs/>
                <w:lang w:val="en-US" w:eastAsia="zh-CN"/>
              </w:rPr>
              <w:t xml:space="preserve">1 </w:t>
            </w:r>
            <w:r>
              <w:rPr>
                <w:b/>
                <w:bCs/>
              </w:rPr>
              <w:t xml:space="preserve"> </w:t>
            </w:r>
            <w:r>
              <w:rPr>
                <w:rFonts w:hint="eastAsia"/>
                <w:b/>
                <w:bCs/>
                <w:lang w:val="en-US" w:eastAsia="zh-CN"/>
              </w:rPr>
              <w:t>施工</w:t>
            </w:r>
            <w:r>
              <w:rPr>
                <w:rFonts w:hint="eastAsia"/>
                <w:b/>
                <w:bCs/>
              </w:rPr>
              <w:t>期生产</w:t>
            </w:r>
            <w:r>
              <w:rPr>
                <w:b/>
                <w:bCs/>
              </w:rPr>
              <w:t>工艺流程</w:t>
            </w:r>
            <w:r>
              <w:rPr>
                <w:rFonts w:hint="eastAsia"/>
                <w:b/>
                <w:bCs/>
              </w:rPr>
              <w:t>及</w:t>
            </w:r>
            <w:r>
              <w:rPr>
                <w:b/>
                <w:bCs/>
              </w:rPr>
              <w:t>产排污节点图</w:t>
            </w:r>
          </w:p>
          <w:p>
            <w:pPr>
              <w:ind w:left="0" w:leftChars="0" w:firstLine="0" w:firstLineChars="0"/>
              <w:rPr>
                <w:rFonts w:hint="eastAsia"/>
                <w:lang w:eastAsia="zh-CN"/>
              </w:rPr>
            </w:pPr>
          </w:p>
          <w:p>
            <w:pPr>
              <w:pStyle w:val="48"/>
              <w:ind w:firstLine="482"/>
              <w:rPr>
                <w:rFonts w:hint="eastAsia"/>
                <w:lang w:eastAsia="zh-CN"/>
              </w:rPr>
            </w:pPr>
          </w:p>
          <w:p>
            <w:pPr>
              <w:pStyle w:val="48"/>
              <w:ind w:firstLine="482"/>
              <w:rPr>
                <w:rFonts w:hint="eastAsia"/>
              </w:rPr>
            </w:pPr>
            <w:r>
              <w:rPr>
                <w:rFonts w:hint="eastAsia"/>
                <w:lang w:eastAsia="zh-CN"/>
              </w:rPr>
              <w:t>二、</w:t>
            </w:r>
            <w:r>
              <w:rPr>
                <w:rFonts w:hint="eastAsia"/>
              </w:rPr>
              <w:t>运营期：</w:t>
            </w:r>
          </w:p>
          <w:p>
            <w:pPr>
              <w:ind w:firstLine="480"/>
              <w:rPr>
                <w:rFonts w:hint="eastAsia"/>
              </w:rPr>
            </w:pPr>
            <w:r>
              <w:rPr>
                <w:rFonts w:hint="eastAsia"/>
              </w:rPr>
              <w:t>本项目运营期以企业</w:t>
            </w:r>
            <w:r>
              <w:rPr>
                <w:rFonts w:hint="eastAsia"/>
                <w:lang w:val="en-US" w:eastAsia="zh-CN"/>
              </w:rPr>
              <w:t>外购</w:t>
            </w:r>
            <w:r>
              <w:rPr>
                <w:rFonts w:hint="eastAsia"/>
              </w:rPr>
              <w:t>的</w:t>
            </w:r>
            <w:r>
              <w:rPr>
                <w:rFonts w:hint="eastAsia"/>
                <w:lang w:val="en-US" w:eastAsia="zh-CN"/>
              </w:rPr>
              <w:t>天然气</w:t>
            </w:r>
            <w:r>
              <w:rPr>
                <w:rFonts w:hint="eastAsia"/>
              </w:rPr>
              <w:t>为原料，</w:t>
            </w:r>
            <w:r>
              <w:rPr>
                <w:rFonts w:hint="eastAsia"/>
                <w:lang w:eastAsia="zh-CN"/>
              </w:rPr>
              <w:t>企业厂区内不设置天然气储存装置</w:t>
            </w:r>
            <w:r>
              <w:rPr>
                <w:rFonts w:hint="eastAsia"/>
                <w:lang w:val="en-US" w:eastAsia="zh-CN"/>
              </w:rPr>
              <w:t>，天然气由外购厂家提供的压缩天然气(CNG)汽车每天运送至厂区内，每天运送量大约6000m</w:t>
            </w:r>
            <w:r>
              <w:rPr>
                <w:rFonts w:hint="eastAsia" w:asciiTheme="minorEastAsia" w:hAnsiTheme="minorEastAsia" w:eastAsiaTheme="minorEastAsia" w:cstheme="minorEastAsia"/>
                <w:vertAlign w:val="superscript"/>
                <w:lang w:val="en-US" w:eastAsia="zh-CN"/>
              </w:rPr>
              <w:t>3</w:t>
            </w:r>
            <w:r>
              <w:rPr>
                <w:rFonts w:hint="eastAsia"/>
                <w:lang w:val="en-US" w:eastAsia="zh-CN"/>
              </w:rPr>
              <w:t>左右（200万m</w:t>
            </w:r>
            <w:r>
              <w:rPr>
                <w:rFonts w:hint="eastAsia" w:asciiTheme="minorEastAsia" w:hAnsiTheme="minorEastAsia" w:eastAsiaTheme="minorEastAsia" w:cstheme="minorEastAsia"/>
                <w:vertAlign w:val="superscript"/>
                <w:lang w:val="en-US" w:eastAsia="zh-CN"/>
              </w:rPr>
              <w:t>3</w:t>
            </w:r>
            <w:r>
              <w:rPr>
                <w:rFonts w:hint="eastAsia"/>
                <w:lang w:val="en-US" w:eastAsia="zh-CN"/>
              </w:rPr>
              <w:t>/a），天然气由营口鸿瑞新能源有限公司提供。轻烧镁窑生产过程中，罐车内的天然气经解压撬解压后，天然气经厂区内高空布置的燃气管道（70m），经低氮燃烧嘴燃烧，产生热量后，直接进入轻烧炉窑对菱镁矿石进行锻造</w:t>
            </w:r>
            <w:r>
              <w:rPr>
                <w:rFonts w:hint="eastAsia"/>
              </w:rPr>
              <w:t>，具体生产工艺流程如下</w:t>
            </w:r>
            <w:r>
              <w:rPr>
                <w:rFonts w:hint="eastAsia"/>
                <w:lang w:eastAsia="zh-CN"/>
              </w:rPr>
              <w:t>：</w:t>
            </w:r>
          </w:p>
          <w:p>
            <w:pPr>
              <w:ind w:firstLine="480"/>
              <w:rPr>
                <w:rFonts w:hint="eastAsia"/>
              </w:rPr>
            </w:pPr>
          </w:p>
          <w:p>
            <w:pPr>
              <w:ind w:firstLine="480"/>
              <w:rPr>
                <w:rFonts w:hint="eastAsia"/>
              </w:rPr>
            </w:pPr>
          </w:p>
          <w:p>
            <w:pPr>
              <w:ind w:firstLine="480"/>
              <w:rPr>
                <w:rFonts w:hint="eastAsia"/>
              </w:rPr>
            </w:pPr>
          </w:p>
          <w:p>
            <w:pPr>
              <w:ind w:firstLine="480"/>
              <w:rPr>
                <w:rFonts w:hint="eastAsia"/>
              </w:rPr>
            </w:pPr>
          </w:p>
          <w:p>
            <w:pPr>
              <w:widowControl/>
              <w:ind w:left="0" w:leftChars="0" w:firstLine="0" w:firstLineChars="0"/>
              <w:jc w:val="center"/>
              <w:rPr>
                <w:rFonts w:hint="eastAsia"/>
                <w:lang w:eastAsia="zh-CN"/>
              </w:rPr>
            </w:pPr>
            <w:r>
              <w:rPr>
                <w:rFonts w:hint="eastAsia"/>
                <w:lang w:eastAsia="zh-CN"/>
              </w:rPr>
              <w:drawing>
                <wp:inline distT="0" distB="0" distL="114300" distR="114300">
                  <wp:extent cx="5307965" cy="3015615"/>
                  <wp:effectExtent l="0" t="0" r="6985" b="13335"/>
                  <wp:docPr id="15" name="图片 15" descr="88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888_副本"/>
                          <pic:cNvPicPr>
                            <a:picLocks noChangeAspect="1"/>
                          </pic:cNvPicPr>
                        </pic:nvPicPr>
                        <pic:blipFill>
                          <a:blip r:embed="rId12"/>
                          <a:stretch>
                            <a:fillRect/>
                          </a:stretch>
                        </pic:blipFill>
                        <pic:spPr>
                          <a:xfrm>
                            <a:off x="0" y="0"/>
                            <a:ext cx="5307965" cy="3015615"/>
                          </a:xfrm>
                          <a:prstGeom prst="rect">
                            <a:avLst/>
                          </a:prstGeom>
                        </pic:spPr>
                      </pic:pic>
                    </a:graphicData>
                  </a:graphic>
                </wp:inline>
              </w:drawing>
            </w:r>
          </w:p>
          <w:p>
            <w:pPr>
              <w:pStyle w:val="42"/>
              <w:ind w:firstLine="422"/>
            </w:pPr>
          </w:p>
          <w:p>
            <w:pPr>
              <w:pStyle w:val="42"/>
              <w:ind w:firstLine="422"/>
              <w:rPr>
                <w:b/>
                <w:bCs/>
              </w:rPr>
            </w:pPr>
            <w:r>
              <w:rPr>
                <w:b/>
                <w:bCs/>
              </w:rPr>
              <w:t>图</w:t>
            </w:r>
            <w:r>
              <w:rPr>
                <w:rFonts w:hint="eastAsia"/>
                <w:b/>
                <w:bCs/>
                <w:lang w:val="en-US" w:eastAsia="zh-CN"/>
              </w:rPr>
              <w:t>2</w:t>
            </w:r>
            <w:r>
              <w:rPr>
                <w:b/>
                <w:bCs/>
              </w:rPr>
              <w:t xml:space="preserve"> </w:t>
            </w:r>
            <w:r>
              <w:rPr>
                <w:rFonts w:hint="eastAsia"/>
                <w:b/>
                <w:bCs/>
                <w:lang w:val="en-US" w:eastAsia="zh-CN"/>
              </w:rPr>
              <w:t xml:space="preserve"> </w:t>
            </w:r>
            <w:r>
              <w:rPr>
                <w:rFonts w:hint="eastAsia"/>
                <w:b/>
                <w:bCs/>
              </w:rPr>
              <w:t>运营期生产</w:t>
            </w:r>
            <w:r>
              <w:rPr>
                <w:b/>
                <w:bCs/>
              </w:rPr>
              <w:t>工艺流程</w:t>
            </w:r>
            <w:r>
              <w:rPr>
                <w:rFonts w:hint="eastAsia"/>
                <w:b/>
                <w:bCs/>
              </w:rPr>
              <w:t>及</w:t>
            </w:r>
            <w:r>
              <w:rPr>
                <w:b/>
                <w:bCs/>
              </w:rPr>
              <w:t>产排污节点图</w:t>
            </w:r>
          </w:p>
          <w:p>
            <w:pPr>
              <w:pStyle w:val="48"/>
              <w:ind w:left="0" w:leftChars="0" w:firstLine="482" w:firstLineChars="200"/>
            </w:pPr>
          </w:p>
          <w:p>
            <w:pPr>
              <w:pStyle w:val="48"/>
              <w:ind w:left="0" w:leftChars="0" w:firstLine="482" w:firstLineChars="200"/>
            </w:pPr>
            <w:r>
              <w:t>工艺流程简述（文字）：</w:t>
            </w:r>
          </w:p>
          <w:p>
            <w:pPr>
              <w:ind w:firstLine="480"/>
              <w:rPr>
                <w:rFonts w:hint="eastAsia"/>
                <w:lang w:eastAsia="zh-CN"/>
              </w:rPr>
            </w:pPr>
            <w:r>
              <w:t>1、</w:t>
            </w:r>
            <w:r>
              <w:rPr>
                <w:rFonts w:hint="eastAsia"/>
                <w:lang w:val="en-US" w:eastAsia="zh-CN"/>
              </w:rPr>
              <w:t>进料</w:t>
            </w:r>
          </w:p>
          <w:p>
            <w:pPr>
              <w:ind w:firstLine="480"/>
              <w:rPr>
                <w:rFonts w:hint="eastAsia"/>
                <w:lang w:eastAsia="zh-CN"/>
              </w:rPr>
            </w:pPr>
            <w:r>
              <w:rPr>
                <w:rFonts w:hint="eastAsia"/>
              </w:rPr>
              <w:t>将采选好的菱镁矿石放入</w:t>
            </w:r>
            <w:r>
              <w:rPr>
                <w:rFonts w:hint="eastAsia"/>
                <w:lang w:val="en-US" w:eastAsia="zh-CN"/>
              </w:rPr>
              <w:t>装载机</w:t>
            </w:r>
            <w:r>
              <w:rPr>
                <w:rFonts w:hint="eastAsia"/>
              </w:rPr>
              <w:t>内</w:t>
            </w:r>
            <w:r>
              <w:rPr>
                <w:rFonts w:hint="eastAsia"/>
                <w:lang w:val="en-US" w:eastAsia="zh-CN"/>
              </w:rPr>
              <w:t>(无需破碎)</w:t>
            </w:r>
            <w:r>
              <w:rPr>
                <w:rFonts w:hint="eastAsia"/>
              </w:rPr>
              <w:t>，在炉窑的上部送入轻烧窑中煅烧</w:t>
            </w:r>
            <w:r>
              <w:rPr>
                <w:rFonts w:hint="eastAsia"/>
                <w:lang w:eastAsia="zh-CN"/>
              </w:rPr>
              <w:t>，</w:t>
            </w:r>
            <w:r>
              <w:rPr>
                <w:rFonts w:hint="eastAsia"/>
              </w:rPr>
              <w:t>此工序产生设备运行噪声</w:t>
            </w:r>
            <w:r>
              <w:rPr>
                <w:rFonts w:hint="eastAsia"/>
                <w:lang w:eastAsia="zh-CN"/>
              </w:rPr>
              <w:t>及工艺粉尘，原料库封闭、密闭；原料输送过程中采取封闭式；出料口处封闭、密闭，</w:t>
            </w:r>
            <w:r>
              <w:rPr>
                <w:rFonts w:hint="eastAsia"/>
                <w:lang w:val="en-US" w:eastAsia="zh-CN"/>
              </w:rPr>
              <w:t>防止对环境空气产生不利影响。</w:t>
            </w:r>
          </w:p>
          <w:p>
            <w:pPr>
              <w:ind w:firstLine="480"/>
            </w:pPr>
            <w:r>
              <w:t>2、</w:t>
            </w:r>
            <w:r>
              <w:rPr>
                <w:rFonts w:hint="eastAsia"/>
              </w:rPr>
              <w:t>煅烧</w:t>
            </w:r>
          </w:p>
          <w:p>
            <w:pPr>
              <w:ind w:firstLine="480"/>
              <w:rPr>
                <w:rFonts w:hint="eastAsia"/>
              </w:rPr>
            </w:pPr>
            <w:r>
              <w:rPr>
                <w:rFonts w:hint="eastAsia"/>
                <w:lang w:val="en-US" w:eastAsia="zh-CN"/>
              </w:rPr>
              <w:t>两</w:t>
            </w:r>
            <w:r>
              <w:rPr>
                <w:rFonts w:hint="eastAsia"/>
              </w:rPr>
              <w:t>座轻烧窑配有一</w:t>
            </w:r>
            <w:r>
              <w:rPr>
                <w:rFonts w:hint="eastAsia"/>
                <w:lang w:eastAsia="zh-CN"/>
              </w:rPr>
              <w:t>套</w:t>
            </w:r>
            <w:r>
              <w:rPr>
                <w:rFonts w:hint="eastAsia"/>
              </w:rPr>
              <w:t>天然气燃烧</w:t>
            </w:r>
            <w:r>
              <w:rPr>
                <w:rFonts w:hint="eastAsia"/>
                <w:lang w:eastAsia="zh-CN"/>
              </w:rPr>
              <w:t>系统（</w:t>
            </w:r>
            <w:r>
              <w:rPr>
                <w:rFonts w:hint="eastAsia"/>
                <w:lang w:val="en-US" w:eastAsia="zh-CN"/>
              </w:rPr>
              <w:t>将现有2台煤气发生炉拆除，改用天然气燃烧系统为生产供热</w:t>
            </w:r>
            <w:r>
              <w:rPr>
                <w:rFonts w:hint="eastAsia"/>
                <w:lang w:eastAsia="zh-CN"/>
              </w:rPr>
              <w:t>）</w:t>
            </w:r>
            <w:r>
              <w:rPr>
                <w:rFonts w:hint="eastAsia"/>
              </w:rPr>
              <w:t>，燃料和空气经燃烧器</w:t>
            </w:r>
            <w:r>
              <w:rPr>
                <w:rFonts w:hint="eastAsia"/>
                <w:lang w:eastAsia="zh-CN"/>
              </w:rPr>
              <w:t>进行</w:t>
            </w:r>
            <w:r>
              <w:rPr>
                <w:rFonts w:hint="eastAsia"/>
              </w:rPr>
              <w:t>混合</w:t>
            </w:r>
            <w:r>
              <w:rPr>
                <w:rFonts w:hint="eastAsia"/>
                <w:lang w:eastAsia="zh-CN"/>
              </w:rPr>
              <w:t>，</w:t>
            </w:r>
            <w:r>
              <w:rPr>
                <w:rFonts w:hint="eastAsia"/>
              </w:rPr>
              <w:t>火焰</w:t>
            </w:r>
            <w:r>
              <w:rPr>
                <w:rFonts w:hint="eastAsia"/>
                <w:lang w:eastAsia="zh-CN"/>
              </w:rPr>
              <w:t>经燃烧嘴（低氮燃烧）</w:t>
            </w:r>
            <w:r>
              <w:rPr>
                <w:rFonts w:hint="eastAsia"/>
              </w:rPr>
              <w:t>喷入窑内中部直接煅烧菱镁矿石。煅烧温度为1000-1500℃，使菱镁矿石分解排出CO</w:t>
            </w:r>
            <w:r>
              <w:rPr>
                <w:rFonts w:hint="eastAsia"/>
                <w:vertAlign w:val="subscript"/>
              </w:rPr>
              <w:t>2</w:t>
            </w:r>
            <w:r>
              <w:rPr>
                <w:rFonts w:hint="eastAsia"/>
              </w:rPr>
              <w:t>和H</w:t>
            </w:r>
            <w:r>
              <w:rPr>
                <w:rFonts w:hint="eastAsia"/>
                <w:vertAlign w:val="subscript"/>
              </w:rPr>
              <w:t>2</w:t>
            </w:r>
            <w:r>
              <w:rPr>
                <w:rFonts w:hint="eastAsia"/>
              </w:rPr>
              <w:t>O，生成含92％MgO的轻烧镁产品</w:t>
            </w:r>
            <w:r>
              <w:rPr>
                <w:rFonts w:hint="eastAsia"/>
                <w:lang w:eastAsia="zh-CN"/>
              </w:rPr>
              <w:t>，</w:t>
            </w:r>
            <w:r>
              <w:rPr>
                <w:rFonts w:hint="eastAsia"/>
                <w:lang w:val="en-US" w:eastAsia="zh-CN"/>
              </w:rPr>
              <w:t>煅烧结束后产品置于晾料区自然冷却</w:t>
            </w:r>
            <w:r>
              <w:rPr>
                <w:rFonts w:hint="eastAsia"/>
              </w:rPr>
              <w:t>。煅烧</w:t>
            </w:r>
            <w:r>
              <w:rPr>
                <w:rFonts w:hint="eastAsia"/>
                <w:lang w:eastAsia="zh-CN"/>
              </w:rPr>
              <w:t>工段，</w:t>
            </w:r>
            <w:r>
              <w:rPr>
                <w:rFonts w:hint="eastAsia"/>
              </w:rPr>
              <w:t>轻烧窑</w:t>
            </w:r>
            <w:r>
              <w:rPr>
                <w:rFonts w:hint="eastAsia"/>
                <w:lang w:val="en-US" w:eastAsia="zh-CN"/>
              </w:rPr>
              <w:t>为密闭设施，燃烧过程中产生的废气主要为二氧化硫、氮氧化物、颗粒物，废气通过废气管道送至脉冲布袋除尘器（TA001）处理，处理后的废气通过1根15m高排气筒（DA001）有组织排放。</w:t>
            </w:r>
          </w:p>
          <w:p>
            <w:pPr>
              <w:ind w:firstLine="480"/>
              <w:rPr>
                <w:rFonts w:hint="default"/>
                <w:lang w:val="en-US" w:eastAsia="zh-CN"/>
              </w:rPr>
            </w:pPr>
            <w:r>
              <w:rPr>
                <w:rFonts w:hint="default"/>
                <w:lang w:val="en-US"/>
              </w:rPr>
              <mc:AlternateContent>
                <mc:Choice Requires="wps">
                  <w:drawing>
                    <wp:anchor distT="0" distB="0" distL="114300" distR="114300" simplePos="0" relativeHeight="251660288" behindDoc="0" locked="0" layoutInCell="1" allowOverlap="1">
                      <wp:simplePos x="0" y="0"/>
                      <wp:positionH relativeFrom="column">
                        <wp:posOffset>3628390</wp:posOffset>
                      </wp:positionH>
                      <wp:positionV relativeFrom="paragraph">
                        <wp:posOffset>55245</wp:posOffset>
                      </wp:positionV>
                      <wp:extent cx="0" cy="169545"/>
                      <wp:effectExtent l="38100" t="0" r="38100" b="8255"/>
                      <wp:wrapNone/>
                      <wp:docPr id="3" name="直接箭头连接符 3"/>
                      <wp:cNvGraphicFramePr/>
                      <a:graphic xmlns:a="http://schemas.openxmlformats.org/drawingml/2006/main">
                        <a:graphicData uri="http://schemas.microsoft.com/office/word/2010/wordprocessingShape">
                          <wps:wsp>
                            <wps:cNvCnPr/>
                            <wps:spPr>
                              <a:xfrm flipV="1">
                                <a:off x="0" y="0"/>
                                <a:ext cx="0" cy="1695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285.7pt;margin-top:4.35pt;height:13.35pt;width:0pt;z-index:251660288;mso-width-relative:page;mso-height-relative:page;" filled="f" stroked="t" coordsize="21600,21600" o:gfxdata="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LtXz1wAAAAgBAAAPAAAAAAAAAAEAIAAAACIAAABkcnMv&#10;ZG93bnJldi54bWxQSwECFAAUAAAACACHTuJAUoS/UwQCAADQAwAADgAAAAAAAAABACAAAAAmAQAA&#10;ZHJzL2Uyb0RvYy54bWxQSwUGAAAAAAYABgBZAQAAnAUAAAAA&#10;">
                      <v:fill on="f" focussize="0,0"/>
                      <v:stroke color="#000000 [3200]" joinstyle="round" endarrow="block"/>
                      <v:imagedata o:title=""/>
                      <o:lock v:ext="edit" aspectratio="f"/>
                    </v:shape>
                  </w:pict>
                </mc:Fallback>
              </mc:AlternateContent>
            </w:r>
            <w:r>
              <w:rPr>
                <w:rFonts w:hint="default"/>
                <w:lang w:val="en-US"/>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158750</wp:posOffset>
                      </wp:positionV>
                      <wp:extent cx="346710" cy="4445"/>
                      <wp:effectExtent l="0" t="36830" r="8890" b="34925"/>
                      <wp:wrapNone/>
                      <wp:docPr id="2" name="直接箭头连接符 2"/>
                      <wp:cNvGraphicFramePr/>
                      <a:graphic xmlns:a="http://schemas.openxmlformats.org/drawingml/2006/main">
                        <a:graphicData uri="http://schemas.microsoft.com/office/word/2010/wordprocessingShape">
                          <wps:wsp>
                            <wps:cNvCnPr/>
                            <wps:spPr>
                              <a:xfrm flipV="1">
                                <a:off x="3173095" y="9003030"/>
                                <a:ext cx="346710" cy="4445"/>
                              </a:xfrm>
                              <a:prstGeom prst="straightConnector1">
                                <a:avLst/>
                              </a:prstGeom>
                              <a:ln>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95.75pt;margin-top:12.5pt;height:0.35pt;width:27.3pt;z-index:251659264;mso-width-relative:page;mso-height-relative:page;" filled="f" stroked="t" coordsize="21600,21600" o:gfxdata="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bOZ29kAAAAJAQAADwAA&#10;AAAAAAABACAAAAAiAAAAZHJzL2Rvd25yZXYueG1sUEsBAhQAFAAAAAgAh07iQOA1GfUVAgAA3wMA&#10;AA4AAAAAAAAAAQAgAAAAKAEAAGRycy9lMm9Eb2MueG1sUEsFBgAAAAAGAAYAWQEAAK8FAAAAAA==&#10;">
                      <v:fill on="f" focussize="0,0"/>
                      <v:stroke color="#000000 [3200]" joinstyle="round" endarrow="block"/>
                      <v:imagedata o:title=""/>
                      <o:lock v:ext="edit" aspectratio="f"/>
                    </v:shape>
                  </w:pict>
                </mc:Fallback>
              </mc:AlternateContent>
            </w:r>
            <w:r>
              <w:rPr>
                <w:rFonts w:hint="eastAsia"/>
              </w:rPr>
              <w:t>窑内的反应方程式如下：</w:t>
            </w:r>
            <w:r>
              <w:rPr>
                <w:rFonts w:hint="eastAsia"/>
                <w:lang w:val="en-US" w:eastAsia="zh-CN"/>
              </w:rPr>
              <w:t>MgCO3     MgO+CO</w:t>
            </w:r>
            <w:r>
              <w:rPr>
                <w:rFonts w:hint="eastAsia"/>
                <w:vertAlign w:val="subscript"/>
                <w:lang w:val="en-US" w:eastAsia="zh-CN"/>
              </w:rPr>
              <w:t>2</w:t>
            </w:r>
          </w:p>
          <w:p>
            <w:pPr>
              <w:ind w:firstLine="480"/>
              <w:rPr>
                <w:rFonts w:hint="eastAsia"/>
                <w:lang w:val="en-US" w:eastAsia="zh-CN"/>
              </w:rPr>
            </w:pPr>
            <w:r>
              <w:rPr>
                <w:rFonts w:hint="eastAsia"/>
                <w:lang w:val="en-US" w:eastAsia="zh-CN"/>
              </w:rPr>
              <w:t>3</w:t>
            </w:r>
            <w:r>
              <w:rPr>
                <w:rFonts w:hint="eastAsia"/>
              </w:rPr>
              <w:t>、</w:t>
            </w:r>
            <w:r>
              <w:rPr>
                <w:rFonts w:hint="default"/>
                <w:lang w:val="en-US" w:eastAsia="zh-CN"/>
              </w:rPr>
              <w:t>平</w:t>
            </w:r>
            <w:r>
              <w:rPr>
                <w:rFonts w:hint="eastAsia"/>
                <w:lang w:val="en-US" w:eastAsia="zh-CN"/>
              </w:rPr>
              <w:t>摊</w:t>
            </w:r>
            <w:r>
              <w:rPr>
                <w:rFonts w:hint="default"/>
                <w:lang w:val="en-US" w:eastAsia="zh-CN"/>
              </w:rPr>
              <w:t>自然降温</w:t>
            </w:r>
            <w:r>
              <w:rPr>
                <w:rFonts w:hint="eastAsia"/>
                <w:lang w:val="en-US" w:eastAsia="zh-CN"/>
              </w:rPr>
              <w:t>（晾料）</w:t>
            </w:r>
          </w:p>
          <w:p>
            <w:pPr>
              <w:ind w:firstLine="480"/>
              <w:rPr>
                <w:rFonts w:hint="eastAsia"/>
              </w:rPr>
            </w:pPr>
            <w:r>
              <w:rPr>
                <w:rFonts w:hint="default"/>
                <w:lang w:val="en-US" w:eastAsia="zh-CN"/>
              </w:rPr>
              <w:t>轻烧镁出窑后平</w:t>
            </w:r>
            <w:r>
              <w:rPr>
                <w:rFonts w:hint="eastAsia"/>
                <w:lang w:val="en-US" w:eastAsia="zh-CN"/>
              </w:rPr>
              <w:t>摊</w:t>
            </w:r>
            <w:r>
              <w:rPr>
                <w:rFonts w:hint="default"/>
                <w:lang w:val="en-US" w:eastAsia="zh-CN"/>
              </w:rPr>
              <w:t>自然降温</w:t>
            </w:r>
            <w:r>
              <w:rPr>
                <w:rFonts w:hint="eastAsia"/>
                <w:lang w:val="en-US" w:eastAsia="zh-CN"/>
              </w:rPr>
              <w:t>过程中，</w:t>
            </w:r>
            <w:r>
              <w:rPr>
                <w:rFonts w:hint="default"/>
                <w:lang w:val="en-US" w:eastAsia="zh-CN"/>
              </w:rPr>
              <w:t>铲车铲装倒运</w:t>
            </w:r>
            <w:r>
              <w:rPr>
                <w:rFonts w:hint="eastAsia"/>
                <w:lang w:val="en-US" w:eastAsia="zh-CN"/>
              </w:rPr>
              <w:t>及平摊时，产生大量</w:t>
            </w:r>
            <w:r>
              <w:rPr>
                <w:rFonts w:hint="default"/>
                <w:lang w:val="en-US" w:eastAsia="zh-CN"/>
              </w:rPr>
              <w:t>扬尘</w:t>
            </w:r>
            <w:r>
              <w:rPr>
                <w:rFonts w:hint="eastAsia"/>
                <w:lang w:val="en-US" w:eastAsia="zh-CN"/>
              </w:rPr>
              <w:t>，为减少无组织粉尘排放量，</w:t>
            </w:r>
            <w:r>
              <w:rPr>
                <w:rFonts w:hint="default"/>
                <w:lang w:val="en-US" w:eastAsia="zh-CN"/>
              </w:rPr>
              <w:t>轻烧镁平</w:t>
            </w:r>
            <w:r>
              <w:rPr>
                <w:rFonts w:hint="eastAsia"/>
                <w:lang w:val="en-US" w:eastAsia="zh-CN"/>
              </w:rPr>
              <w:t>摊厂房全封闭，同时地面硬化，</w:t>
            </w:r>
            <w:r>
              <w:rPr>
                <w:rFonts w:hint="default"/>
                <w:lang w:val="en-US" w:eastAsia="zh-CN"/>
              </w:rPr>
              <w:t>铲车</w:t>
            </w:r>
            <w:r>
              <w:rPr>
                <w:rFonts w:hint="eastAsia"/>
                <w:lang w:val="en-US" w:eastAsia="zh-CN"/>
              </w:rPr>
              <w:t>装卸过程中降低装卸高度，降低车速。</w:t>
            </w:r>
          </w:p>
          <w:p>
            <w:pPr>
              <w:ind w:firstLine="480"/>
              <w:rPr>
                <w:rFonts w:hint="eastAsia"/>
                <w:lang w:val="en-US" w:eastAsia="zh-CN"/>
              </w:rPr>
            </w:pPr>
            <w:r>
              <w:rPr>
                <w:rFonts w:hint="eastAsia"/>
                <w:lang w:val="en-US" w:eastAsia="zh-CN"/>
              </w:rPr>
              <w:t>4、筛分</w:t>
            </w:r>
          </w:p>
          <w:p>
            <w:pPr>
              <w:ind w:firstLine="480"/>
              <w:rPr>
                <w:rFonts w:hint="eastAsia"/>
                <w:lang w:val="en-US" w:eastAsia="zh-CN"/>
              </w:rPr>
            </w:pPr>
            <w:r>
              <w:rPr>
                <w:rFonts w:hint="eastAsia"/>
                <w:lang w:val="en-US" w:eastAsia="zh-CN"/>
              </w:rPr>
              <w:t>根据客户要求，对产品使用电动筛进行筛选，本项目为一级筛分，合格产品装袋入库。电动筛筛分工段在筛分过程中产生筛分废气，主要污染物为颗粒物，在筛分上方设置集尘罩收集废气，由管道引至脉冲布袋除尘器（TA002）处理，处理后的废气通过1根15m高排气筒（DA002）有组织排放。</w:t>
            </w:r>
          </w:p>
          <w:p>
            <w:pPr>
              <w:ind w:firstLine="480"/>
              <w:rPr>
                <w:rFonts w:hint="eastAsia"/>
                <w:lang w:val="en-US" w:eastAsia="zh-CN"/>
              </w:rPr>
            </w:pPr>
            <w:r>
              <w:rPr>
                <w:rFonts w:hint="eastAsia"/>
                <w:lang w:val="en-US" w:eastAsia="zh-CN"/>
              </w:rPr>
              <w:t>主要污染工序：</w:t>
            </w:r>
          </w:p>
          <w:p>
            <w:pPr>
              <w:ind w:firstLine="480"/>
              <w:rPr>
                <w:rFonts w:hint="eastAsia"/>
                <w:lang w:val="en-US" w:eastAsia="zh-CN"/>
              </w:rPr>
            </w:pPr>
            <w:r>
              <w:rPr>
                <w:rFonts w:hint="eastAsia"/>
                <w:lang w:val="en-US" w:eastAsia="zh-CN"/>
              </w:rPr>
              <w:t>本项目主要污染因子见下表。</w:t>
            </w:r>
          </w:p>
          <w:p>
            <w:pPr>
              <w:pStyle w:val="44"/>
              <w:numPr>
                <w:ilvl w:val="0"/>
                <w:numId w:val="0"/>
              </w:numPr>
              <w:jc w:val="center"/>
              <w:rPr>
                <w:rFonts w:hint="eastAsia"/>
              </w:rPr>
            </w:pPr>
            <w:r>
              <w:rPr>
                <w:rFonts w:hint="eastAsia"/>
                <w:lang w:eastAsia="zh-CN"/>
              </w:rPr>
              <w:t>表</w:t>
            </w:r>
            <w:r>
              <w:rPr>
                <w:rFonts w:hint="eastAsia"/>
                <w:lang w:val="en-US" w:eastAsia="zh-CN"/>
              </w:rPr>
              <w:t xml:space="preserve">14  </w:t>
            </w:r>
            <w:r>
              <w:rPr>
                <w:rFonts w:hint="eastAsia"/>
              </w:rPr>
              <w:t>主要污染工序及污染因子一览表</w:t>
            </w:r>
          </w:p>
          <w:tbl>
            <w:tblPr>
              <w:tblStyle w:val="35"/>
              <w:tblW w:w="8905" w:type="dxa"/>
              <w:tblInd w:w="0" w:type="dxa"/>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057"/>
              <w:gridCol w:w="1962"/>
              <w:gridCol w:w="1475"/>
              <w:gridCol w:w="4411"/>
            </w:tblGrid>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w:t>
                  </w:r>
                </w:p>
              </w:tc>
              <w:tc>
                <w:tcPr>
                  <w:tcW w:w="1962" w:type="dxa"/>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污染工序</w:t>
                  </w:r>
                </w:p>
              </w:tc>
              <w:tc>
                <w:tcPr>
                  <w:tcW w:w="1475" w:type="dxa"/>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主要污染因子</w:t>
                  </w:r>
                </w:p>
              </w:tc>
              <w:tc>
                <w:tcPr>
                  <w:tcW w:w="4411" w:type="dxa"/>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治理措施</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废气</w:t>
                  </w:r>
                </w:p>
              </w:tc>
              <w:tc>
                <w:tcPr>
                  <w:tcW w:w="19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煅烧</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二氧化硫</w:t>
                  </w:r>
                </w:p>
              </w:tc>
              <w:tc>
                <w:tcPr>
                  <w:tcW w:w="44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1#轻烧镁窑、2#轻烧镁窑产生的废气由集尘罩收集，</w:t>
                  </w:r>
                  <w:r>
                    <w:rPr>
                      <w:rFonts w:hint="eastAsia" w:asciiTheme="minorEastAsia" w:hAnsiTheme="minorEastAsia" w:eastAsiaTheme="minorEastAsia" w:cstheme="minorEastAsia"/>
                      <w:sz w:val="21"/>
                      <w:szCs w:val="21"/>
                    </w:rPr>
                    <w:t>经1套脉冲</w:t>
                  </w:r>
                  <w:r>
                    <w:rPr>
                      <w:rFonts w:hint="eastAsia" w:asciiTheme="minorEastAsia" w:hAnsiTheme="minorEastAsia" w:eastAsiaTheme="minorEastAsia" w:cstheme="minorEastAsia"/>
                      <w:sz w:val="21"/>
                      <w:szCs w:val="21"/>
                      <w:lang w:val="en-US" w:eastAsia="zh-CN"/>
                    </w:rPr>
                    <w:t>布袋</w:t>
                  </w:r>
                  <w:r>
                    <w:rPr>
                      <w:rFonts w:hint="eastAsia" w:asciiTheme="minorEastAsia" w:hAnsiTheme="minorEastAsia" w:eastAsiaTheme="minorEastAsia" w:cstheme="minorEastAsia"/>
                      <w:sz w:val="21"/>
                      <w:szCs w:val="21"/>
                    </w:rPr>
                    <w:t>除尘器（TA001）处理</w:t>
                  </w:r>
                  <w:r>
                    <w:rPr>
                      <w:rFonts w:hint="eastAsia" w:asciiTheme="minorEastAsia" w:hAnsiTheme="minorEastAsia" w:eastAsiaTheme="minorEastAsia" w:cstheme="minorEastAsia"/>
                      <w:sz w:val="21"/>
                      <w:szCs w:val="21"/>
                      <w:lang w:val="en-US" w:eastAsia="zh-CN"/>
                    </w:rPr>
                    <w:t>后</w:t>
                  </w:r>
                  <w:r>
                    <w:rPr>
                      <w:rFonts w:hint="eastAsia" w:asciiTheme="minorEastAsia" w:hAnsiTheme="minorEastAsia" w:eastAsiaTheme="minorEastAsia" w:cstheme="minorEastAsia"/>
                      <w:sz w:val="21"/>
                      <w:szCs w:val="21"/>
                    </w:rPr>
                    <w:t>，通过1</w:t>
                  </w:r>
                  <w:r>
                    <w:rPr>
                      <w:rFonts w:hint="eastAsia" w:asciiTheme="minorEastAsia" w:hAnsiTheme="minorEastAsia" w:eastAsiaTheme="minorEastAsia" w:cstheme="minorEastAsia"/>
                      <w:sz w:val="21"/>
                      <w:szCs w:val="21"/>
                      <w:lang w:val="en-US" w:eastAsia="zh-CN"/>
                    </w:rPr>
                    <w:t>根</w:t>
                  </w:r>
                  <w:r>
                    <w:rPr>
                      <w:rFonts w:hint="eastAsia" w:asciiTheme="minorEastAsia" w:hAnsiTheme="minorEastAsia" w:eastAsiaTheme="minorEastAsia" w:cstheme="minorEastAsia"/>
                      <w:sz w:val="21"/>
                      <w:szCs w:val="21"/>
                    </w:rPr>
                    <w:t>15m高排气筒（DA00</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rPr>
                    <w:t>）排放</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p>
              </w:tc>
              <w:tc>
                <w:tcPr>
                  <w:tcW w:w="19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氮氧化物</w:t>
                  </w:r>
                </w:p>
              </w:tc>
              <w:tc>
                <w:tcPr>
                  <w:tcW w:w="44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p>
              </w:tc>
              <w:tc>
                <w:tcPr>
                  <w:tcW w:w="19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w:t>
                  </w:r>
                </w:p>
              </w:tc>
              <w:tc>
                <w:tcPr>
                  <w:tcW w:w="44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1372"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成</w:t>
                  </w:r>
                  <w:r>
                    <w:rPr>
                      <w:rFonts w:hint="eastAsia" w:asciiTheme="minorEastAsia" w:hAnsiTheme="minorEastAsia" w:eastAsiaTheme="minorEastAsia" w:cstheme="minorEastAsia"/>
                      <w:sz w:val="21"/>
                      <w:szCs w:val="21"/>
                      <w:lang w:val="en-US" w:eastAsia="zh-CN"/>
                    </w:rPr>
                    <w:t>品筛分</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成</w:t>
                  </w:r>
                  <w:r>
                    <w:rPr>
                      <w:rFonts w:hint="eastAsia" w:asciiTheme="minorEastAsia" w:hAnsiTheme="minorEastAsia" w:eastAsiaTheme="minorEastAsia" w:cstheme="minorEastAsia"/>
                      <w:sz w:val="21"/>
                      <w:szCs w:val="21"/>
                      <w:lang w:val="en-US" w:eastAsia="zh-CN"/>
                    </w:rPr>
                    <w:t>品筛分产生的工艺粉尘，由集尘罩收集，由管道引至脉冲布袋除尘器（TA002）处理，处理后的废气通过1根15m高排气筒（DA002）有组织排放</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原料出料口</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颗粒物</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原料库封闭、密闭；原料输送过程中采取封闭式；出料口处封闭、密闭</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057"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平摊降温</w:t>
                  </w:r>
                </w:p>
                <w:p>
                  <w:pPr>
                    <w:pStyle w:val="15"/>
                    <w:spacing w:line="240" w:lineRule="auto"/>
                    <w:ind w:left="0" w:leftChars="0"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筛分</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无组织废气：颗粒物</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平摊厂房全封闭，同时地面硬化，铲车装卸过程中降低装卸高度，降低车速；对装卸过程洒落的物料进行及时清扫；筛分车间封闭</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667" w:hRule="exact"/>
              </w:trPr>
              <w:tc>
                <w:tcPr>
                  <w:tcW w:w="1057" w:type="dxa"/>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噪声</w:t>
                  </w: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生产设备</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设备噪声</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选用低噪声设备，均安装于</w:t>
                  </w:r>
                  <w:r>
                    <w:rPr>
                      <w:rFonts w:hint="eastAsia" w:asciiTheme="minorEastAsia" w:hAnsiTheme="minorEastAsia" w:eastAsiaTheme="minorEastAsia" w:cstheme="minorEastAsia"/>
                      <w:sz w:val="21"/>
                      <w:szCs w:val="21"/>
                      <w:lang w:eastAsia="zh-CN"/>
                    </w:rPr>
                    <w:t>生产车间内</w:t>
                  </w:r>
                  <w:r>
                    <w:rPr>
                      <w:rFonts w:hint="eastAsia" w:asciiTheme="minorEastAsia" w:hAnsiTheme="minorEastAsia" w:eastAsiaTheme="minorEastAsia" w:cstheme="minorEastAsia"/>
                      <w:sz w:val="21"/>
                      <w:szCs w:val="21"/>
                    </w:rPr>
                    <w:t>，并采取减震措施</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464" w:hRule="exact"/>
              </w:trPr>
              <w:tc>
                <w:tcPr>
                  <w:tcW w:w="1057" w:type="dxa"/>
                  <w:vMerge w:val="restart"/>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固体废物</w:t>
                  </w: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脉冲</w:t>
                  </w:r>
                  <w:r>
                    <w:rPr>
                      <w:rFonts w:hint="eastAsia" w:asciiTheme="minorEastAsia" w:hAnsiTheme="minorEastAsia" w:eastAsiaTheme="minorEastAsia" w:cstheme="minorEastAsia"/>
                      <w:sz w:val="21"/>
                      <w:szCs w:val="21"/>
                      <w:lang w:val="en-US" w:eastAsia="zh-CN"/>
                    </w:rPr>
                    <w:t>布袋</w:t>
                  </w:r>
                  <w:r>
                    <w:rPr>
                      <w:rFonts w:hint="eastAsia" w:asciiTheme="minorEastAsia" w:hAnsiTheme="minorEastAsia" w:eastAsiaTheme="minorEastAsia" w:cstheme="minorEastAsia"/>
                      <w:sz w:val="21"/>
                      <w:szCs w:val="21"/>
                    </w:rPr>
                    <w:t>除尘器</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布袋除尘灰</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集后暂存于一般固废间（</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rPr>
                    <w:t>m</w:t>
                  </w:r>
                  <w:r>
                    <w:rPr>
                      <w:rFonts w:hint="eastAsia" w:asciiTheme="minorEastAsia" w:hAnsiTheme="minorEastAsia" w:eastAsiaTheme="minorEastAsia" w:cstheme="minorEastAsia"/>
                      <w:sz w:val="21"/>
                      <w:szCs w:val="21"/>
                      <w:vertAlign w:val="superscript"/>
                    </w:rPr>
                    <w:t>2</w:t>
                  </w:r>
                  <w:r>
                    <w:rPr>
                      <w:rFonts w:hint="eastAsia" w:asciiTheme="minorEastAsia" w:hAnsiTheme="minorEastAsia" w:eastAsiaTheme="minorEastAsia" w:cstheme="minorEastAsia"/>
                      <w:sz w:val="21"/>
                      <w:szCs w:val="21"/>
                    </w:rPr>
                    <w:t>），外售</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职工生活</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生活垃圾</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由环卫部门统一处理</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机械设备维修</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废机油</w:t>
                  </w:r>
                </w:p>
              </w:tc>
              <w:tc>
                <w:tcPr>
                  <w:tcW w:w="44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暂存危废暂存间，定期送鞍山友田环保科技有限公司处置</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废机油桶</w:t>
                  </w:r>
                </w:p>
              </w:tc>
              <w:tc>
                <w:tcPr>
                  <w:tcW w:w="44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rPr>
                  </w:pP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成品筛分</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筛上料</w:t>
                  </w:r>
                </w:p>
              </w:tc>
              <w:tc>
                <w:tcPr>
                  <w:tcW w:w="4411"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统一</w:t>
                  </w:r>
                  <w:r>
                    <w:rPr>
                      <w:rFonts w:hint="eastAsia" w:asciiTheme="minorEastAsia" w:hAnsiTheme="minorEastAsia" w:eastAsiaTheme="minorEastAsia" w:cstheme="minorEastAsia"/>
                      <w:sz w:val="21"/>
                      <w:szCs w:val="21"/>
                      <w:lang w:val="en-US" w:eastAsia="zh-CN"/>
                    </w:rPr>
                    <w:t>收集后外售</w:t>
                  </w: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落地尘</w:t>
                  </w:r>
                </w:p>
              </w:tc>
              <w:tc>
                <w:tcPr>
                  <w:tcW w:w="4411"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p>
              </w:tc>
            </w:tr>
            <w:tr>
              <w:tblPrEx>
                <w:tblBorders>
                  <w:top w:val="double" w:color="000000" w:sz="6" w:space="0"/>
                  <w:left w:val="none" w:color="auto" w:sz="0" w:space="0"/>
                  <w:bottom w:val="double" w:color="000000" w:sz="6"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exact"/>
              </w:trPr>
              <w:tc>
                <w:tcPr>
                  <w:tcW w:w="1057" w:type="dxa"/>
                  <w:vMerge w:val="continue"/>
                  <w:vAlign w:val="center"/>
                </w:tcPr>
                <w:p>
                  <w:pPr>
                    <w:pStyle w:val="46"/>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1"/>
                      <w:szCs w:val="21"/>
                    </w:rPr>
                  </w:pPr>
                </w:p>
              </w:tc>
              <w:tc>
                <w:tcPr>
                  <w:tcW w:w="1962"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包装</w:t>
                  </w:r>
                </w:p>
              </w:tc>
              <w:tc>
                <w:tcPr>
                  <w:tcW w:w="1475"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废包装物</w:t>
                  </w:r>
                </w:p>
              </w:tc>
              <w:tc>
                <w:tcPr>
                  <w:tcW w:w="4411"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由废品收购部统一回收</w:t>
                  </w:r>
                </w:p>
              </w:tc>
            </w:tr>
          </w:tbl>
          <w:p>
            <w:pPr>
              <w:ind w:left="0" w:leftChars="0" w:firstLine="0" w:firstLineChars="0"/>
            </w:pPr>
          </w:p>
          <w:p>
            <w:pPr>
              <w:pStyle w:val="8"/>
              <w:ind w:left="0" w:leftChars="0" w:firstLine="0" w:firstLineChars="0"/>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84" w:hRule="atLeast"/>
          <w:jc w:val="center"/>
        </w:trPr>
        <w:tc>
          <w:tcPr>
            <w:tcW w:w="833" w:type="dxa"/>
            <w:vAlign w:val="center"/>
          </w:tcPr>
          <w:p>
            <w:pPr>
              <w:ind w:firstLine="0" w:firstLineChars="0"/>
              <w:jc w:val="center"/>
              <w:rPr>
                <w:rFonts w:cs="宋体"/>
                <w:color w:val="auto"/>
              </w:rPr>
            </w:pPr>
            <w:r>
              <w:rPr>
                <w:rFonts w:hint="eastAsia" w:cs="宋体"/>
                <w:bCs/>
                <w:color w:val="auto"/>
              </w:rPr>
              <w:t>与项目有关的原有环境污染问题</w:t>
            </w:r>
          </w:p>
        </w:tc>
        <w:tc>
          <w:tcPr>
            <w:tcW w:w="9128" w:type="dxa"/>
          </w:tcPr>
          <w:p>
            <w:pPr>
              <w:pStyle w:val="48"/>
              <w:numPr>
                <w:ilvl w:val="0"/>
                <w:numId w:val="0"/>
              </w:numPr>
              <w:ind w:firstLine="482" w:firstLineChars="200"/>
            </w:pPr>
            <w:r>
              <w:rPr>
                <w:rFonts w:hint="eastAsia"/>
                <w:lang w:val="en-US" w:eastAsia="zh-CN"/>
              </w:rPr>
              <w:t>1、</w:t>
            </w:r>
            <w:r>
              <w:rPr>
                <w:rFonts w:hint="eastAsia"/>
              </w:rPr>
              <w:t>现有工程环保手续履行情况</w:t>
            </w:r>
          </w:p>
          <w:p>
            <w:pPr>
              <w:ind w:firstLine="480"/>
            </w:pP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rFonts w:hint="eastAsia"/>
              </w:rPr>
              <w:t>现有工程环保手续履行情况见下表。</w:t>
            </w:r>
          </w:p>
          <w:p>
            <w:pPr>
              <w:pStyle w:val="44"/>
              <w:numPr>
                <w:ilvl w:val="0"/>
                <w:numId w:val="0"/>
              </w:numPr>
              <w:jc w:val="center"/>
            </w:pPr>
            <w:r>
              <w:rPr>
                <w:rFonts w:hint="eastAsia"/>
                <w:lang w:eastAsia="zh-CN"/>
              </w:rPr>
              <w:t>表</w:t>
            </w:r>
            <w:r>
              <w:rPr>
                <w:rFonts w:hint="eastAsia"/>
                <w:lang w:val="en-US" w:eastAsia="zh-CN"/>
              </w:rPr>
              <w:t xml:space="preserve">15  </w:t>
            </w:r>
            <w:r>
              <w:rPr>
                <w:rFonts w:hint="eastAsia"/>
              </w:rPr>
              <w:t>现有工程环保手续履行情况一览表</w:t>
            </w:r>
          </w:p>
          <w:tbl>
            <w:tblPr>
              <w:tblStyle w:val="35"/>
              <w:tblW w:w="8905"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0"/>
              <w:gridCol w:w="2069"/>
              <w:gridCol w:w="2205"/>
              <w:gridCol w:w="2715"/>
              <w:gridCol w:w="150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410"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序号</w:t>
                  </w:r>
                </w:p>
              </w:tc>
              <w:tc>
                <w:tcPr>
                  <w:tcW w:w="2069"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项目名称</w:t>
                  </w:r>
                </w:p>
              </w:tc>
              <w:tc>
                <w:tcPr>
                  <w:tcW w:w="2205"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审批</w:t>
                  </w:r>
                </w:p>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2715"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批准文号及审批时间</w:t>
                  </w:r>
                </w:p>
              </w:tc>
              <w:tc>
                <w:tcPr>
                  <w:tcW w:w="1506" w:type="dxa"/>
                  <w:vAlign w:val="center"/>
                </w:tcPr>
                <w:p>
                  <w:pPr>
                    <w:pStyle w:val="4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时间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410"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069"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2016年10月委托中国科学院海洋研究所，编制《</w:t>
                  </w:r>
                  <w:r>
                    <w:rPr>
                      <w:rFonts w:hint="eastAsia" w:asciiTheme="minorEastAsia" w:hAnsiTheme="minorEastAsia" w:eastAsiaTheme="minorEastAsia" w:cstheme="minorEastAsia"/>
                      <w:kern w:val="0"/>
                      <w:sz w:val="21"/>
                      <w:szCs w:val="21"/>
                      <w:u w:val="none"/>
                      <w:lang w:val="en-US" w:eastAsia="zh-CN" w:bidi="ar"/>
                    </w:rPr>
                    <w:t>岫岩满族自治县合力矿业有限公司年产2万吨轻烧镁粉项目环境现状评估报告</w:t>
                  </w:r>
                  <w:r>
                    <w:rPr>
                      <w:rFonts w:hint="eastAsia" w:asciiTheme="minorEastAsia" w:hAnsiTheme="minorEastAsia" w:eastAsiaTheme="minorEastAsia" w:cstheme="minorEastAsia"/>
                      <w:color w:val="auto"/>
                      <w:sz w:val="21"/>
                      <w:szCs w:val="21"/>
                      <w:lang w:val="en-US" w:eastAsia="zh-CN"/>
                    </w:rPr>
                    <w:t>》</w:t>
                  </w:r>
                </w:p>
              </w:tc>
              <w:tc>
                <w:tcPr>
                  <w:tcW w:w="2205" w:type="dxa"/>
                  <w:vAlign w:val="center"/>
                </w:tcPr>
                <w:p>
                  <w:pPr>
                    <w:pStyle w:val="46"/>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《关于</w:t>
                  </w:r>
                  <w:r>
                    <w:rPr>
                      <w:rFonts w:hint="eastAsia" w:asciiTheme="minorEastAsia" w:hAnsiTheme="minorEastAsia" w:eastAsiaTheme="minorEastAsia" w:cstheme="minorEastAsia"/>
                      <w:kern w:val="0"/>
                      <w:sz w:val="21"/>
                      <w:szCs w:val="21"/>
                      <w:u w:val="none"/>
                      <w:lang w:val="en-US" w:eastAsia="zh-CN" w:bidi="ar"/>
                    </w:rPr>
                    <w:t>岫</w:t>
                  </w:r>
                  <w:r>
                    <w:rPr>
                      <w:rFonts w:hint="eastAsia" w:asciiTheme="minorEastAsia" w:hAnsiTheme="minorEastAsia" w:eastAsiaTheme="minorEastAsia" w:cstheme="minorEastAsia"/>
                      <w:color w:val="auto"/>
                      <w:sz w:val="21"/>
                      <w:szCs w:val="21"/>
                      <w:lang w:val="en-US" w:eastAsia="zh-CN"/>
                    </w:rPr>
                    <w:t>岩满族自治县</w:t>
                  </w:r>
                  <w:r>
                    <w:rPr>
                      <w:rFonts w:hint="eastAsia" w:asciiTheme="minorEastAsia" w:hAnsiTheme="minorEastAsia" w:eastAsiaTheme="minorEastAsia" w:cstheme="minorEastAsia"/>
                      <w:kern w:val="0"/>
                      <w:sz w:val="21"/>
                      <w:szCs w:val="21"/>
                      <w:u w:val="none"/>
                      <w:lang w:val="en-US" w:eastAsia="zh-CN" w:bidi="ar"/>
                    </w:rPr>
                    <w:t>合力矿业有限公司年产2</w:t>
                  </w:r>
                  <w:r>
                    <w:rPr>
                      <w:rFonts w:hint="eastAsia" w:asciiTheme="minorEastAsia" w:hAnsiTheme="minorEastAsia" w:eastAsiaTheme="minorEastAsia" w:cstheme="minorEastAsia"/>
                      <w:color w:val="auto"/>
                      <w:sz w:val="21"/>
                      <w:szCs w:val="21"/>
                      <w:lang w:val="en-US" w:eastAsia="zh-CN"/>
                    </w:rPr>
                    <w:t>万吨轻烧镁粉项目环境现状评估报告的备案审查意见》岫岩满族自治县环境保护局</w:t>
                  </w:r>
                </w:p>
              </w:tc>
              <w:tc>
                <w:tcPr>
                  <w:tcW w:w="2715"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岫环备字【2016】第18号</w:t>
                  </w:r>
                </w:p>
              </w:tc>
              <w:tc>
                <w:tcPr>
                  <w:tcW w:w="1506" w:type="dxa"/>
                  <w:vAlign w:val="center"/>
                </w:tcPr>
                <w:p>
                  <w:pPr>
                    <w:pStyle w:val="46"/>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auto"/>
                      <w:sz w:val="21"/>
                      <w:szCs w:val="21"/>
                      <w:lang w:val="en-US" w:eastAsia="zh-CN"/>
                    </w:rPr>
                    <w:t>2016年12月31日</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410" w:type="dxa"/>
                  <w:vAlign w:val="center"/>
                </w:tcPr>
                <w:p>
                  <w:pPr>
                    <w:pStyle w:val="46"/>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2069"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排污许可证</w:t>
                  </w:r>
                </w:p>
              </w:tc>
              <w:tc>
                <w:tcPr>
                  <w:tcW w:w="2205" w:type="dxa"/>
                  <w:vAlign w:val="center"/>
                </w:tcPr>
                <w:p>
                  <w:pPr>
                    <w:pStyle w:val="46"/>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鞍山市行政审批局</w:t>
                  </w:r>
                </w:p>
              </w:tc>
              <w:tc>
                <w:tcPr>
                  <w:tcW w:w="2715" w:type="dxa"/>
                  <w:vAlign w:val="center"/>
                </w:tcPr>
                <w:p>
                  <w:pPr>
                    <w:pStyle w:val="46"/>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证书编号：</w:t>
                  </w:r>
                  <w:r>
                    <w:rPr>
                      <w:rFonts w:hint="eastAsia"/>
                      <w:color w:val="auto"/>
                      <w:lang w:val="en-US" w:eastAsia="zh-CN"/>
                    </w:rPr>
                    <w:t>91210322098589369K001U</w:t>
                  </w:r>
                </w:p>
                <w:p>
                  <w:pPr>
                    <w:pStyle w:val="46"/>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sz w:val="21"/>
                      <w:szCs w:val="21"/>
                      <w:lang w:val="en-US" w:eastAsia="zh-CN"/>
                    </w:rPr>
                    <w:t>有效期限：</w:t>
                  </w:r>
                  <w:r>
                    <w:rPr>
                      <w:rFonts w:hint="eastAsia" w:asciiTheme="minorEastAsia" w:hAnsiTheme="minorEastAsia" w:eastAsiaTheme="minorEastAsia" w:cstheme="minorEastAsia"/>
                      <w:sz w:val="21"/>
                      <w:szCs w:val="21"/>
                    </w:rPr>
                    <w:t>2020-0</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23</w:t>
                  </w:r>
                  <w:r>
                    <w:rPr>
                      <w:rFonts w:hint="eastAsia" w:asciiTheme="minorEastAsia" w:hAnsiTheme="minorEastAsia" w:eastAsiaTheme="minorEastAsia" w:cstheme="minorEastAsia"/>
                      <w:sz w:val="21"/>
                      <w:szCs w:val="21"/>
                    </w:rPr>
                    <w:t>至2023-0</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22</w:t>
                  </w:r>
                </w:p>
              </w:tc>
              <w:tc>
                <w:tcPr>
                  <w:tcW w:w="1506" w:type="dxa"/>
                  <w:vAlign w:val="center"/>
                </w:tcPr>
                <w:p>
                  <w:pPr>
                    <w:pStyle w:val="46"/>
                    <w:rPr>
                      <w:rFonts w:hint="eastAsia" w:asciiTheme="minorEastAsia" w:hAnsiTheme="minorEastAsia" w:eastAsiaTheme="minorEastAsia" w:cstheme="minorEastAsia"/>
                      <w:sz w:val="21"/>
                      <w:szCs w:val="21"/>
                    </w:rPr>
                  </w:pPr>
                  <w:r>
                    <w:rPr>
                      <w:rFonts w:hint="eastAsia"/>
                      <w:color w:val="auto"/>
                      <w:lang w:val="en-US" w:eastAsia="zh-CN"/>
                    </w:rPr>
                    <w:t>2020年7月23日</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410" w:type="dxa"/>
                  <w:vAlign w:val="center"/>
                </w:tcPr>
                <w:p>
                  <w:pPr>
                    <w:pStyle w:val="46"/>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2069"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岫岩满族自治县合力矿业有限公司突发环境事件应急预案</w:t>
                  </w:r>
                </w:p>
              </w:tc>
              <w:tc>
                <w:tcPr>
                  <w:tcW w:w="2205"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鞍山市生态环境局</w:t>
                  </w:r>
                  <w:r>
                    <w:rPr>
                      <w:rFonts w:hint="eastAsia" w:asciiTheme="minorEastAsia" w:hAnsiTheme="minorEastAsia" w:eastAsiaTheme="minorEastAsia" w:cstheme="minorEastAsia"/>
                      <w:color w:val="auto"/>
                      <w:sz w:val="21"/>
                      <w:szCs w:val="21"/>
                    </w:rPr>
                    <w:t>岫岩</w:t>
                  </w:r>
                  <w:r>
                    <w:rPr>
                      <w:rFonts w:hint="eastAsia" w:asciiTheme="minorEastAsia" w:hAnsiTheme="minorEastAsia" w:eastAsiaTheme="minorEastAsia" w:cstheme="minorEastAsia"/>
                      <w:color w:val="auto"/>
                      <w:sz w:val="21"/>
                      <w:szCs w:val="21"/>
                      <w:lang w:eastAsia="zh-CN"/>
                    </w:rPr>
                    <w:t>分局</w:t>
                  </w:r>
                </w:p>
              </w:tc>
              <w:tc>
                <w:tcPr>
                  <w:tcW w:w="2715"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备案编号：210323-2022-002-L</w:t>
                  </w:r>
                </w:p>
              </w:tc>
              <w:tc>
                <w:tcPr>
                  <w:tcW w:w="1506" w:type="dxa"/>
                  <w:vAlign w:val="center"/>
                </w:tcPr>
                <w:p>
                  <w:pPr>
                    <w:pStyle w:val="4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auto"/>
                      <w:sz w:val="21"/>
                      <w:szCs w:val="21"/>
                      <w:lang w:val="en-US" w:eastAsia="zh-CN"/>
                    </w:rPr>
                    <w:t>2022年2月25日</w:t>
                  </w:r>
                </w:p>
              </w:tc>
            </w:tr>
          </w:tbl>
          <w:p>
            <w:pPr>
              <w:ind w:firstLine="480"/>
              <w:rPr>
                <w:rFonts w:hint="default"/>
                <w:lang w:val="en-US" w:eastAsia="zh-CN"/>
              </w:rPr>
            </w:pP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rFonts w:hint="eastAsia"/>
              </w:rPr>
              <w:t>现有工程环保手续见</w:t>
            </w:r>
            <w:r>
              <w:rPr>
                <w:rFonts w:hint="eastAsia"/>
                <w:lang w:eastAsia="zh-CN"/>
              </w:rPr>
              <w:t>附件</w:t>
            </w:r>
            <w:r>
              <w:rPr>
                <w:rFonts w:hint="eastAsia"/>
                <w:lang w:val="en-US" w:eastAsia="zh-CN"/>
              </w:rPr>
              <w:t>6</w:t>
            </w:r>
            <w:r>
              <w:rPr>
                <w:rFonts w:hint="eastAsia"/>
              </w:rPr>
              <w:t>。</w:t>
            </w:r>
          </w:p>
          <w:p>
            <w:pPr>
              <w:pStyle w:val="48"/>
              <w:numPr>
                <w:ilvl w:val="0"/>
                <w:numId w:val="0"/>
              </w:numPr>
              <w:spacing w:line="240" w:lineRule="auto"/>
              <w:ind w:firstLine="482" w:firstLineChars="200"/>
              <w:rPr>
                <w:rFonts w:hint="eastAsia"/>
                <w:lang w:val="en-US" w:eastAsia="zh-CN"/>
              </w:rPr>
            </w:pPr>
          </w:p>
          <w:p>
            <w:pPr>
              <w:ind w:firstLine="480"/>
              <w:rPr>
                <w:b/>
                <w:bCs/>
                <w:color w:val="auto"/>
              </w:rPr>
            </w:pPr>
            <w:r>
              <w:rPr>
                <w:rFonts w:hint="eastAsia"/>
                <w:b/>
                <w:bCs/>
                <w:lang w:val="en-US" w:eastAsia="zh-CN"/>
              </w:rPr>
              <w:t>2、现有项目</w:t>
            </w:r>
            <w:r>
              <w:rPr>
                <w:rFonts w:hint="eastAsia"/>
                <w:b/>
                <w:bCs/>
                <w:color w:val="auto"/>
              </w:rPr>
              <w:t>主要产品及产能</w:t>
            </w:r>
          </w:p>
          <w:p>
            <w:pPr>
              <w:ind w:firstLine="480"/>
              <w:rPr>
                <w:rFonts w:hint="eastAsia"/>
                <w:color w:val="auto"/>
                <w:lang w:eastAsia="zh-CN"/>
              </w:rPr>
            </w:pPr>
            <w:r>
              <w:rPr>
                <w:rFonts w:hint="eastAsia"/>
                <w:color w:val="auto"/>
                <w:lang w:eastAsia="zh-CN"/>
              </w:rPr>
              <w:t>现有</w:t>
            </w:r>
            <w:r>
              <w:rPr>
                <w:rFonts w:hint="eastAsia"/>
                <w:color w:val="auto"/>
              </w:rPr>
              <w:t>项目主要产品及产能</w:t>
            </w:r>
            <w:r>
              <w:rPr>
                <w:color w:val="auto"/>
              </w:rPr>
              <w:t>见下表。</w:t>
            </w:r>
          </w:p>
          <w:p>
            <w:pPr>
              <w:pStyle w:val="44"/>
              <w:numPr>
                <w:ilvl w:val="0"/>
                <w:numId w:val="0"/>
              </w:numPr>
              <w:jc w:val="center"/>
              <w:rPr>
                <w:color w:val="auto"/>
              </w:rPr>
            </w:pPr>
            <w:r>
              <w:rPr>
                <w:rFonts w:hint="eastAsia"/>
                <w:color w:val="auto"/>
                <w:lang w:eastAsia="zh-CN"/>
              </w:rPr>
              <w:t>表</w:t>
            </w:r>
            <w:r>
              <w:rPr>
                <w:rFonts w:hint="eastAsia"/>
                <w:color w:val="auto"/>
                <w:lang w:val="en-US" w:eastAsia="zh-CN"/>
              </w:rPr>
              <w:t>16</w:t>
            </w:r>
            <w:r>
              <w:rPr>
                <w:rFonts w:hint="eastAsia"/>
                <w:color w:val="auto"/>
              </w:rPr>
              <w:t xml:space="preserve"> </w:t>
            </w:r>
            <w:r>
              <w:rPr>
                <w:rFonts w:hint="eastAsia"/>
                <w:color w:val="auto"/>
                <w:lang w:eastAsia="zh-CN"/>
              </w:rPr>
              <w:t>现有</w:t>
            </w:r>
            <w:r>
              <w:rPr>
                <w:rFonts w:hint="eastAsia"/>
                <w:color w:val="auto"/>
              </w:rPr>
              <w:t>项目主要产品及产能一览表</w:t>
            </w:r>
          </w:p>
          <w:tbl>
            <w:tblPr>
              <w:tblStyle w:val="35"/>
              <w:tblW w:w="8902"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911"/>
              <w:gridCol w:w="713"/>
              <w:gridCol w:w="750"/>
              <w:gridCol w:w="900"/>
              <w:gridCol w:w="937"/>
              <w:gridCol w:w="1150"/>
              <w:gridCol w:w="245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5" w:type="dxa"/>
                  <w:vMerge w:val="restart"/>
                  <w:vAlign w:val="center"/>
                </w:tcPr>
                <w:p>
                  <w:pPr>
                    <w:pStyle w:val="46"/>
                    <w:rPr>
                      <w:color w:val="auto"/>
                    </w:rPr>
                  </w:pPr>
                  <w:r>
                    <w:rPr>
                      <w:color w:val="auto"/>
                    </w:rPr>
                    <w:t>产品名称</w:t>
                  </w:r>
                </w:p>
              </w:tc>
              <w:tc>
                <w:tcPr>
                  <w:tcW w:w="5361" w:type="dxa"/>
                  <w:gridSpan w:val="6"/>
                  <w:vAlign w:val="center"/>
                </w:tcPr>
                <w:p>
                  <w:pPr>
                    <w:pStyle w:val="46"/>
                    <w:rPr>
                      <w:rFonts w:hint="default"/>
                      <w:color w:val="auto"/>
                      <w:lang w:val="en-US" w:eastAsia="zh-CN"/>
                    </w:rPr>
                  </w:pPr>
                  <w:r>
                    <w:rPr>
                      <w:rFonts w:hint="eastAsia"/>
                      <w:color w:val="auto"/>
                      <w:lang w:val="en-US" w:eastAsia="zh-CN"/>
                    </w:rPr>
                    <w:t>产品理化性质/%</w:t>
                  </w:r>
                </w:p>
              </w:tc>
              <w:tc>
                <w:tcPr>
                  <w:tcW w:w="2456" w:type="dxa"/>
                  <w:vMerge w:val="restart"/>
                  <w:vAlign w:val="center"/>
                </w:tcPr>
                <w:p>
                  <w:pPr>
                    <w:pStyle w:val="46"/>
                    <w:rPr>
                      <w:color w:val="auto"/>
                    </w:rPr>
                  </w:pPr>
                  <w:r>
                    <w:rPr>
                      <w:rFonts w:hint="eastAsia"/>
                      <w:color w:val="auto"/>
                      <w:lang w:val="en-US" w:eastAsia="zh-CN"/>
                    </w:rPr>
                    <w:t>现有项目产能</w:t>
                  </w:r>
                  <w:r>
                    <w:rPr>
                      <w:rFonts w:hint="eastAsia"/>
                      <w:color w:val="auto"/>
                    </w:rPr>
                    <w:t>（万t/a）</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085" w:type="dxa"/>
                  <w:vMerge w:val="continue"/>
                  <w:vAlign w:val="center"/>
                </w:tcPr>
                <w:p>
                  <w:pPr>
                    <w:pStyle w:val="46"/>
                  </w:pPr>
                </w:p>
              </w:tc>
              <w:tc>
                <w:tcPr>
                  <w:tcW w:w="911" w:type="dxa"/>
                  <w:vAlign w:val="center"/>
                </w:tcPr>
                <w:p>
                  <w:pPr>
                    <w:pStyle w:val="46"/>
                    <w:rPr>
                      <w:rFonts w:hint="default" w:eastAsia="宋体"/>
                      <w:lang w:val="en-US" w:eastAsia="zh-CN"/>
                    </w:rPr>
                  </w:pPr>
                  <w:r>
                    <w:rPr>
                      <w:rFonts w:hint="eastAsia"/>
                      <w:lang w:val="en-US" w:eastAsia="zh-CN"/>
                    </w:rPr>
                    <w:t>MgO</w:t>
                  </w:r>
                </w:p>
              </w:tc>
              <w:tc>
                <w:tcPr>
                  <w:tcW w:w="713" w:type="dxa"/>
                  <w:vAlign w:val="center"/>
                </w:tcPr>
                <w:p>
                  <w:pPr>
                    <w:pStyle w:val="46"/>
                    <w:rPr>
                      <w:rFonts w:hint="default" w:eastAsia="宋体"/>
                      <w:lang w:val="en-US" w:eastAsia="zh-CN"/>
                    </w:rPr>
                  </w:pPr>
                  <w:r>
                    <w:rPr>
                      <w:rFonts w:hint="eastAsia"/>
                      <w:lang w:val="en-US" w:eastAsia="zh-CN"/>
                    </w:rPr>
                    <w:t>SiO</w:t>
                  </w:r>
                  <w:r>
                    <w:rPr>
                      <w:rFonts w:hint="eastAsia"/>
                      <w:vertAlign w:val="subscript"/>
                      <w:lang w:val="en-US" w:eastAsia="zh-CN"/>
                    </w:rPr>
                    <w:t>2</w:t>
                  </w:r>
                </w:p>
              </w:tc>
              <w:tc>
                <w:tcPr>
                  <w:tcW w:w="750" w:type="dxa"/>
                  <w:vAlign w:val="center"/>
                </w:tcPr>
                <w:p>
                  <w:pPr>
                    <w:pStyle w:val="46"/>
                    <w:rPr>
                      <w:rFonts w:hint="default" w:eastAsia="宋体"/>
                      <w:lang w:val="en-US" w:eastAsia="zh-CN"/>
                    </w:rPr>
                  </w:pPr>
                  <w:r>
                    <w:rPr>
                      <w:rFonts w:hint="eastAsia"/>
                      <w:lang w:val="en-US" w:eastAsia="zh-CN"/>
                    </w:rPr>
                    <w:t>CaO</w:t>
                  </w:r>
                </w:p>
              </w:tc>
              <w:tc>
                <w:tcPr>
                  <w:tcW w:w="900" w:type="dxa"/>
                  <w:vAlign w:val="center"/>
                </w:tcPr>
                <w:p>
                  <w:pPr>
                    <w:pStyle w:val="46"/>
                    <w:rPr>
                      <w:rFonts w:hint="default" w:eastAsia="宋体"/>
                      <w:lang w:val="en-US" w:eastAsia="zh-CN"/>
                    </w:rPr>
                  </w:pPr>
                  <w:r>
                    <w:rPr>
                      <w:rFonts w:hint="eastAsia"/>
                      <w:lang w:val="en-US" w:eastAsia="zh-CN"/>
                    </w:rPr>
                    <w:t>Fe</w:t>
                  </w:r>
                  <w:r>
                    <w:rPr>
                      <w:rFonts w:hint="eastAsia"/>
                      <w:vertAlign w:val="subscript"/>
                      <w:lang w:val="en-US" w:eastAsia="zh-CN"/>
                    </w:rPr>
                    <w:t>2</w:t>
                  </w:r>
                  <w:r>
                    <w:rPr>
                      <w:rFonts w:hint="eastAsia"/>
                      <w:lang w:val="en-US" w:eastAsia="zh-CN"/>
                    </w:rPr>
                    <w:t>O</w:t>
                  </w:r>
                  <w:r>
                    <w:rPr>
                      <w:rFonts w:hint="eastAsia"/>
                      <w:vertAlign w:val="subscript"/>
                      <w:lang w:val="en-US" w:eastAsia="zh-CN"/>
                    </w:rPr>
                    <w:t>3</w:t>
                  </w:r>
                </w:p>
              </w:tc>
              <w:tc>
                <w:tcPr>
                  <w:tcW w:w="937" w:type="dxa"/>
                  <w:vAlign w:val="center"/>
                </w:tcPr>
                <w:p>
                  <w:pPr>
                    <w:pStyle w:val="46"/>
                    <w:rPr>
                      <w:rFonts w:hint="default" w:eastAsia="宋体"/>
                      <w:lang w:val="en-US" w:eastAsia="zh-CN"/>
                    </w:rPr>
                  </w:pPr>
                  <w:r>
                    <w:rPr>
                      <w:rFonts w:hint="eastAsia"/>
                      <w:lang w:val="en-US" w:eastAsia="zh-CN"/>
                    </w:rPr>
                    <w:t>Al</w:t>
                  </w:r>
                  <w:r>
                    <w:rPr>
                      <w:rFonts w:hint="eastAsia"/>
                      <w:vertAlign w:val="subscript"/>
                      <w:lang w:val="en-US" w:eastAsia="zh-CN"/>
                    </w:rPr>
                    <w:t>2</w:t>
                  </w:r>
                  <w:r>
                    <w:rPr>
                      <w:rFonts w:hint="eastAsia"/>
                      <w:lang w:val="en-US" w:eastAsia="zh-CN"/>
                    </w:rPr>
                    <w:t>O</w:t>
                  </w:r>
                  <w:r>
                    <w:rPr>
                      <w:rFonts w:hint="eastAsia"/>
                      <w:vertAlign w:val="subscript"/>
                      <w:lang w:val="en-US" w:eastAsia="zh-CN"/>
                    </w:rPr>
                    <w:t>3</w:t>
                  </w:r>
                </w:p>
              </w:tc>
              <w:tc>
                <w:tcPr>
                  <w:tcW w:w="1150" w:type="dxa"/>
                  <w:vAlign w:val="center"/>
                </w:tcPr>
                <w:p>
                  <w:pPr>
                    <w:pStyle w:val="46"/>
                    <w:rPr>
                      <w:rFonts w:hint="default"/>
                      <w:color w:val="auto"/>
                      <w:lang w:val="en-US" w:eastAsia="zh-CN"/>
                    </w:rPr>
                  </w:pPr>
                  <w:r>
                    <w:rPr>
                      <w:rFonts w:hint="eastAsia"/>
                      <w:color w:val="auto"/>
                      <w:lang w:val="en-US" w:eastAsia="zh-CN"/>
                    </w:rPr>
                    <w:t>烧失量</w:t>
                  </w:r>
                </w:p>
              </w:tc>
              <w:tc>
                <w:tcPr>
                  <w:tcW w:w="2456" w:type="dxa"/>
                  <w:vMerge w:val="continue"/>
                  <w:vAlign w:val="center"/>
                </w:tcPr>
                <w:p>
                  <w:pPr>
                    <w:pStyle w:val="46"/>
                    <w:rPr>
                      <w:rFonts w:hint="eastAsia"/>
                      <w:color w:val="auto"/>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1085" w:type="dxa"/>
                  <w:vAlign w:val="center"/>
                </w:tcPr>
                <w:p>
                  <w:pPr>
                    <w:pStyle w:val="46"/>
                    <w:rPr>
                      <w:rFonts w:hint="default" w:eastAsia="宋体"/>
                      <w:color w:val="auto"/>
                      <w:lang w:val="en-US" w:eastAsia="zh-CN"/>
                    </w:rPr>
                  </w:pPr>
                  <w:r>
                    <w:rPr>
                      <w:rFonts w:hint="eastAsia"/>
                      <w:color w:val="auto"/>
                      <w:lang w:val="en-US" w:eastAsia="zh-CN"/>
                    </w:rPr>
                    <w:t>轻烧镁粉</w:t>
                  </w:r>
                </w:p>
              </w:tc>
              <w:tc>
                <w:tcPr>
                  <w:tcW w:w="911" w:type="dxa"/>
                  <w:vAlign w:val="center"/>
                </w:tcPr>
                <w:p>
                  <w:pPr>
                    <w:pStyle w:val="46"/>
                    <w:rPr>
                      <w:rFonts w:hint="default" w:eastAsia="宋体"/>
                      <w:color w:val="auto"/>
                      <w:lang w:val="en-US" w:eastAsia="zh-CN"/>
                    </w:rPr>
                  </w:pPr>
                  <w:r>
                    <w:rPr>
                      <w:rFonts w:hint="eastAsia"/>
                      <w:color w:val="auto"/>
                      <w:lang w:val="en-US" w:eastAsia="zh-CN"/>
                    </w:rPr>
                    <w:t>92</w:t>
                  </w:r>
                </w:p>
              </w:tc>
              <w:tc>
                <w:tcPr>
                  <w:tcW w:w="713" w:type="dxa"/>
                  <w:vAlign w:val="center"/>
                </w:tcPr>
                <w:p>
                  <w:pPr>
                    <w:pStyle w:val="46"/>
                    <w:rPr>
                      <w:rFonts w:hint="eastAsia" w:eastAsia="宋体"/>
                      <w:color w:val="auto"/>
                      <w:lang w:val="en-US" w:eastAsia="zh-CN"/>
                    </w:rPr>
                  </w:pPr>
                  <w:r>
                    <w:rPr>
                      <w:rFonts w:hint="eastAsia"/>
                      <w:color w:val="auto"/>
                      <w:lang w:val="en-US" w:eastAsia="zh-CN"/>
                    </w:rPr>
                    <w:t>2</w:t>
                  </w:r>
                </w:p>
              </w:tc>
              <w:tc>
                <w:tcPr>
                  <w:tcW w:w="750" w:type="dxa"/>
                  <w:vAlign w:val="center"/>
                </w:tcPr>
                <w:p>
                  <w:pPr>
                    <w:pStyle w:val="46"/>
                    <w:rPr>
                      <w:rFonts w:hint="default" w:eastAsia="宋体"/>
                      <w:color w:val="auto"/>
                      <w:lang w:val="en-US" w:eastAsia="zh-CN"/>
                    </w:rPr>
                  </w:pPr>
                  <w:r>
                    <w:rPr>
                      <w:rFonts w:hint="eastAsia"/>
                      <w:color w:val="auto"/>
                      <w:lang w:val="en-US" w:eastAsia="zh-CN"/>
                    </w:rPr>
                    <w:t>1.3</w:t>
                  </w:r>
                </w:p>
              </w:tc>
              <w:tc>
                <w:tcPr>
                  <w:tcW w:w="900" w:type="dxa"/>
                  <w:vAlign w:val="center"/>
                </w:tcPr>
                <w:p>
                  <w:pPr>
                    <w:pStyle w:val="46"/>
                    <w:rPr>
                      <w:rFonts w:hint="default" w:eastAsia="宋体"/>
                      <w:color w:val="auto"/>
                      <w:lang w:val="en-US" w:eastAsia="zh-CN"/>
                    </w:rPr>
                  </w:pPr>
                  <w:r>
                    <w:rPr>
                      <w:rFonts w:hint="eastAsia"/>
                      <w:color w:val="auto"/>
                      <w:lang w:val="en-US" w:eastAsia="zh-CN"/>
                    </w:rPr>
                    <w:t>0.6</w:t>
                  </w:r>
                </w:p>
              </w:tc>
              <w:tc>
                <w:tcPr>
                  <w:tcW w:w="937" w:type="dxa"/>
                  <w:vAlign w:val="center"/>
                </w:tcPr>
                <w:p>
                  <w:pPr>
                    <w:pStyle w:val="46"/>
                    <w:rPr>
                      <w:rFonts w:hint="default" w:eastAsia="宋体"/>
                      <w:color w:val="auto"/>
                      <w:lang w:val="en-US" w:eastAsia="zh-CN"/>
                    </w:rPr>
                  </w:pPr>
                  <w:r>
                    <w:rPr>
                      <w:rFonts w:hint="eastAsia"/>
                      <w:color w:val="auto"/>
                      <w:lang w:val="en-US" w:eastAsia="zh-CN"/>
                    </w:rPr>
                    <w:t>0.1</w:t>
                  </w:r>
                </w:p>
              </w:tc>
              <w:tc>
                <w:tcPr>
                  <w:tcW w:w="1150" w:type="dxa"/>
                  <w:vAlign w:val="center"/>
                </w:tcPr>
                <w:p>
                  <w:pPr>
                    <w:pStyle w:val="46"/>
                    <w:rPr>
                      <w:rFonts w:hint="default" w:eastAsia="宋体"/>
                      <w:color w:val="auto"/>
                      <w:lang w:val="en-US" w:eastAsia="zh-CN"/>
                    </w:rPr>
                  </w:pPr>
                  <w:r>
                    <w:rPr>
                      <w:rFonts w:hint="eastAsia"/>
                      <w:color w:val="auto"/>
                      <w:lang w:val="en-US" w:eastAsia="zh-CN"/>
                    </w:rPr>
                    <w:t>4</w:t>
                  </w:r>
                </w:p>
              </w:tc>
              <w:tc>
                <w:tcPr>
                  <w:tcW w:w="2456" w:type="dxa"/>
                  <w:vAlign w:val="center"/>
                </w:tcPr>
                <w:p>
                  <w:pPr>
                    <w:pStyle w:val="46"/>
                    <w:rPr>
                      <w:rFonts w:hint="default"/>
                      <w:color w:val="auto"/>
                      <w:lang w:val="en-US"/>
                    </w:rPr>
                  </w:pPr>
                  <w:r>
                    <w:rPr>
                      <w:rFonts w:hint="eastAsia"/>
                      <w:color w:val="auto"/>
                      <w:lang w:val="en-US" w:eastAsia="zh-CN"/>
                    </w:rPr>
                    <w:t>2</w:t>
                  </w:r>
                </w:p>
              </w:tc>
            </w:tr>
          </w:tbl>
          <w:p>
            <w:pPr>
              <w:pStyle w:val="48"/>
              <w:numPr>
                <w:ilvl w:val="0"/>
                <w:numId w:val="0"/>
              </w:numPr>
              <w:spacing w:line="240" w:lineRule="auto"/>
              <w:ind w:firstLine="482" w:firstLineChars="200"/>
              <w:rPr>
                <w:rFonts w:hint="eastAsia"/>
                <w:lang w:val="en-US" w:eastAsia="zh-CN"/>
              </w:rPr>
            </w:pPr>
          </w:p>
          <w:p>
            <w:pPr>
              <w:pStyle w:val="48"/>
              <w:numPr>
                <w:ilvl w:val="0"/>
                <w:numId w:val="0"/>
              </w:numPr>
              <w:ind w:firstLine="482" w:firstLineChars="200"/>
            </w:pPr>
            <w:r>
              <w:rPr>
                <w:rFonts w:hint="eastAsia"/>
                <w:lang w:val="en-US" w:eastAsia="zh-CN"/>
              </w:rPr>
              <w:t>3、</w:t>
            </w:r>
            <w:r>
              <w:rPr>
                <w:rFonts w:hint="eastAsia"/>
              </w:rPr>
              <w:t>现有项目主要工艺设备</w:t>
            </w:r>
          </w:p>
          <w:p>
            <w:pPr>
              <w:pStyle w:val="48"/>
              <w:numPr>
                <w:ilvl w:val="0"/>
                <w:numId w:val="0"/>
              </w:numPr>
              <w:ind w:firstLine="480" w:firstLineChars="200"/>
              <w:rPr>
                <w:rFonts w:hint="eastAsia"/>
                <w:b w:val="0"/>
                <w:bCs w:val="0"/>
              </w:rPr>
            </w:pPr>
            <w:r>
              <w:rPr>
                <w:rFonts w:hint="eastAsia"/>
                <w:b w:val="0"/>
                <w:bCs w:val="0"/>
              </w:rPr>
              <w:t>现有项目主要工艺设备详见下表。</w:t>
            </w:r>
          </w:p>
          <w:p>
            <w:pPr>
              <w:pStyle w:val="48"/>
              <w:numPr>
                <w:ilvl w:val="0"/>
                <w:numId w:val="0"/>
              </w:numPr>
              <w:jc w:val="center"/>
              <w:rPr>
                <w:rFonts w:hint="eastAsia"/>
                <w:sz w:val="21"/>
                <w:szCs w:val="21"/>
              </w:rPr>
            </w:pPr>
            <w:r>
              <w:rPr>
                <w:rFonts w:hint="eastAsia"/>
                <w:sz w:val="21"/>
                <w:szCs w:val="21"/>
                <w:lang w:eastAsia="zh-CN"/>
              </w:rPr>
              <w:t>表</w:t>
            </w:r>
            <w:r>
              <w:rPr>
                <w:rFonts w:hint="eastAsia"/>
                <w:sz w:val="21"/>
                <w:szCs w:val="21"/>
                <w:lang w:val="en-US" w:eastAsia="zh-CN"/>
              </w:rPr>
              <w:t xml:space="preserve">17  </w:t>
            </w:r>
            <w:r>
              <w:rPr>
                <w:rFonts w:hint="eastAsia"/>
                <w:sz w:val="21"/>
                <w:szCs w:val="21"/>
              </w:rPr>
              <w:t>现有项目主要工艺设备一览表</w:t>
            </w:r>
          </w:p>
          <w:tbl>
            <w:tblPr>
              <w:tblStyle w:val="35"/>
              <w:tblW w:w="893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090"/>
              <w:gridCol w:w="2093"/>
              <w:gridCol w:w="1372"/>
              <w:gridCol w:w="153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Align w:val="center"/>
                </w:tcPr>
                <w:p>
                  <w:pPr>
                    <w:pStyle w:val="46"/>
                  </w:pPr>
                  <w:r>
                    <w:t>序号</w:t>
                  </w:r>
                </w:p>
              </w:tc>
              <w:tc>
                <w:tcPr>
                  <w:tcW w:w="3090" w:type="dxa"/>
                  <w:vAlign w:val="center"/>
                </w:tcPr>
                <w:p>
                  <w:pPr>
                    <w:pStyle w:val="46"/>
                  </w:pPr>
                  <w:r>
                    <w:t>设备名称</w:t>
                  </w:r>
                </w:p>
              </w:tc>
              <w:tc>
                <w:tcPr>
                  <w:tcW w:w="2093" w:type="dxa"/>
                  <w:vAlign w:val="center"/>
                </w:tcPr>
                <w:p>
                  <w:pPr>
                    <w:pStyle w:val="46"/>
                  </w:pPr>
                  <w:r>
                    <w:t>型号/尺寸</w:t>
                  </w:r>
                </w:p>
              </w:tc>
              <w:tc>
                <w:tcPr>
                  <w:tcW w:w="1372" w:type="dxa"/>
                  <w:vAlign w:val="center"/>
                </w:tcPr>
                <w:p>
                  <w:pPr>
                    <w:pStyle w:val="46"/>
                  </w:pPr>
                  <w:r>
                    <w:t>数量</w:t>
                  </w:r>
                </w:p>
              </w:tc>
              <w:tc>
                <w:tcPr>
                  <w:tcW w:w="1539" w:type="dxa"/>
                  <w:vAlign w:val="center"/>
                </w:tcPr>
                <w:p>
                  <w:pPr>
                    <w:pStyle w:val="46"/>
                  </w:pPr>
                  <w:r>
                    <w:t>单位</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restart"/>
                  <w:vAlign w:val="center"/>
                </w:tcPr>
                <w:p>
                  <w:pPr>
                    <w:pStyle w:val="46"/>
                    <w:rPr>
                      <w:rFonts w:hint="eastAsia"/>
                      <w:lang w:val="en-US" w:eastAsia="zh-CN"/>
                    </w:rPr>
                  </w:pPr>
                  <w:r>
                    <w:rPr>
                      <w:rFonts w:hint="eastAsia"/>
                    </w:rPr>
                    <w:t>破碎</w:t>
                  </w:r>
                  <w:r>
                    <w:rPr>
                      <w:rFonts w:hint="eastAsia"/>
                      <w:lang w:val="en-US" w:eastAsia="zh-CN"/>
                    </w:rPr>
                    <w:t>筛分</w:t>
                  </w:r>
                </w:p>
              </w:tc>
              <w:tc>
                <w:tcPr>
                  <w:tcW w:w="3090" w:type="dxa"/>
                  <w:vAlign w:val="center"/>
                </w:tcPr>
                <w:p>
                  <w:pPr>
                    <w:pStyle w:val="46"/>
                    <w:rPr>
                      <w:rFonts w:hint="eastAsia"/>
                      <w:lang w:val="en-US" w:eastAsia="zh-CN"/>
                    </w:rPr>
                  </w:pPr>
                  <w:r>
                    <w:rPr>
                      <w:rFonts w:hint="eastAsia"/>
                      <w:lang w:val="en-US" w:eastAsia="zh-CN"/>
                    </w:rPr>
                    <w:t>雷蒙机</w:t>
                  </w:r>
                </w:p>
              </w:tc>
              <w:tc>
                <w:tcPr>
                  <w:tcW w:w="2093" w:type="dxa"/>
                  <w:vAlign w:val="center"/>
                </w:tcPr>
                <w:p>
                  <w:pPr>
                    <w:pStyle w:val="46"/>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5R</w:t>
                  </w:r>
                </w:p>
              </w:tc>
              <w:tc>
                <w:tcPr>
                  <w:tcW w:w="1372" w:type="dxa"/>
                  <w:vAlign w:val="center"/>
                </w:tcPr>
                <w:p>
                  <w:pPr>
                    <w:pStyle w:val="46"/>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（拟拆除）</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rPr>
                      <w:rFonts w:hint="eastAsia"/>
                      <w:lang w:val="en-US" w:eastAsia="zh-CN"/>
                    </w:rPr>
                  </w:pPr>
                  <w:r>
                    <w:rPr>
                      <w:rFonts w:hint="eastAsia"/>
                      <w:lang w:val="en-US" w:eastAsia="zh-CN"/>
                    </w:rPr>
                    <w:t>电动筛</w:t>
                  </w:r>
                </w:p>
              </w:tc>
              <w:tc>
                <w:tcPr>
                  <w:tcW w:w="2093" w:type="dxa"/>
                  <w:vAlign w:val="center"/>
                </w:tcPr>
                <w:p>
                  <w:pPr>
                    <w:pStyle w:val="46"/>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372" w:type="dxa"/>
                  <w:vAlign w:val="center"/>
                </w:tcPr>
                <w:p>
                  <w:pPr>
                    <w:pStyle w:val="46"/>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rPr>
                      <w:rFonts w:hint="eastAsia"/>
                      <w:lang w:val="en-US" w:eastAsia="zh-CN"/>
                    </w:rPr>
                  </w:pPr>
                  <w:r>
                    <w:rPr>
                      <w:rFonts w:hint="eastAsia"/>
                      <w:lang w:val="en-US" w:eastAsia="zh-CN"/>
                    </w:rPr>
                    <w:t>电动机</w:t>
                  </w:r>
                </w:p>
              </w:tc>
              <w:tc>
                <w:tcPr>
                  <w:tcW w:w="2093" w:type="dxa"/>
                  <w:vAlign w:val="center"/>
                </w:tcPr>
                <w:p>
                  <w:pPr>
                    <w:pStyle w:val="46"/>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15kw</w:t>
                  </w:r>
                </w:p>
              </w:tc>
              <w:tc>
                <w:tcPr>
                  <w:tcW w:w="1372" w:type="dxa"/>
                  <w:vAlign w:val="center"/>
                </w:tcPr>
                <w:p>
                  <w:pPr>
                    <w:pStyle w:val="46"/>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restart"/>
                  <w:vAlign w:val="center"/>
                </w:tcPr>
                <w:p>
                  <w:pPr>
                    <w:pStyle w:val="46"/>
                    <w:rPr>
                      <w:rFonts w:hint="eastAsia"/>
                      <w:lang w:eastAsia="zh-CN"/>
                    </w:rPr>
                  </w:pPr>
                  <w:r>
                    <w:rPr>
                      <w:rFonts w:hint="eastAsia"/>
                      <w:lang w:val="en-US" w:eastAsia="zh-CN"/>
                    </w:rPr>
                    <w:t>轻烧</w:t>
                  </w:r>
                </w:p>
              </w:tc>
              <w:tc>
                <w:tcPr>
                  <w:tcW w:w="3090" w:type="dxa"/>
                  <w:vAlign w:val="center"/>
                </w:tcPr>
                <w:p>
                  <w:pPr>
                    <w:pStyle w:val="46"/>
                    <w:rPr>
                      <w:rFonts w:hint="default"/>
                      <w:lang w:val="en-US" w:eastAsia="zh-CN"/>
                    </w:rPr>
                  </w:pPr>
                  <w:r>
                    <w:rPr>
                      <w:rFonts w:hint="eastAsia"/>
                      <w:lang w:val="en-US" w:eastAsia="zh-CN"/>
                    </w:rPr>
                    <w:t>轻烧镁窑</w:t>
                  </w:r>
                </w:p>
              </w:tc>
              <w:tc>
                <w:tcPr>
                  <w:tcW w:w="2093" w:type="dxa"/>
                  <w:vAlign w:val="center"/>
                </w:tcPr>
                <w:p>
                  <w:pPr>
                    <w:pStyle w:val="46"/>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38m3</w:t>
                  </w:r>
                </w:p>
              </w:tc>
              <w:tc>
                <w:tcPr>
                  <w:tcW w:w="1372" w:type="dxa"/>
                  <w:vAlign w:val="center"/>
                </w:tcPr>
                <w:p>
                  <w:pPr>
                    <w:pStyle w:val="46"/>
                    <w:rPr>
                      <w:color w:val="000000" w:themeColor="text1"/>
                      <w14:textFill>
                        <w14:solidFill>
                          <w14:schemeClr w14:val="tx1"/>
                        </w14:solidFill>
                      </w14:textFill>
                    </w:rPr>
                  </w:pPr>
                  <w:r>
                    <w:rPr>
                      <w:rFonts w:hint="eastAsia"/>
                      <w:color w:val="000000" w:themeColor="text1"/>
                      <w14:textFill>
                        <w14:solidFill>
                          <w14:schemeClr w14:val="tx1"/>
                        </w14:solidFill>
                      </w14:textFill>
                    </w:rPr>
                    <w:t>2</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rPr>
                      <w:rFonts w:hint="eastAsia"/>
                      <w:lang w:val="en-US" w:eastAsia="zh-CN"/>
                    </w:rPr>
                  </w:pPr>
                  <w:r>
                    <w:rPr>
                      <w:rFonts w:hint="eastAsia"/>
                      <w:lang w:val="en-US" w:eastAsia="zh-CN"/>
                    </w:rPr>
                    <w:t>煤气发生装置</w:t>
                  </w:r>
                </w:p>
              </w:tc>
              <w:tc>
                <w:tcPr>
                  <w:tcW w:w="2093" w:type="dxa"/>
                  <w:vAlign w:val="center"/>
                </w:tcPr>
                <w:p>
                  <w:pPr>
                    <w:pStyle w:val="46"/>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1372" w:type="dxa"/>
                  <w:vAlign w:val="center"/>
                </w:tcPr>
                <w:p>
                  <w:pPr>
                    <w:pStyle w:val="46"/>
                    <w:rPr>
                      <w:rFonts w:hint="eastAsia"/>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2（拟拆除）</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rPr>
                      <w:rFonts w:hint="eastAsia"/>
                      <w:lang w:val="en-US" w:eastAsia="zh-CN"/>
                    </w:rPr>
                  </w:pPr>
                  <w:r>
                    <w:rPr>
                      <w:rFonts w:hint="eastAsia"/>
                      <w:lang w:val="en-US" w:eastAsia="zh-CN"/>
                    </w:rPr>
                    <w:t>电动机</w:t>
                  </w:r>
                </w:p>
              </w:tc>
              <w:tc>
                <w:tcPr>
                  <w:tcW w:w="2093" w:type="dxa"/>
                  <w:vAlign w:val="center"/>
                </w:tcPr>
                <w:p>
                  <w:pPr>
                    <w:pStyle w:val="46"/>
                    <w:rPr>
                      <w:rFonts w:hint="default"/>
                      <w:lang w:val="en-US" w:eastAsia="zh-CN"/>
                    </w:rPr>
                  </w:pPr>
                  <w:r>
                    <w:rPr>
                      <w:rFonts w:hint="eastAsia"/>
                      <w:lang w:val="en-US" w:eastAsia="zh-CN"/>
                    </w:rPr>
                    <w:t>55kw</w:t>
                  </w:r>
                </w:p>
              </w:tc>
              <w:tc>
                <w:tcPr>
                  <w:tcW w:w="1372" w:type="dxa"/>
                  <w:vAlign w:val="center"/>
                </w:tcPr>
                <w:p>
                  <w:pPr>
                    <w:pStyle w:val="46"/>
                    <w:rPr>
                      <w:rFonts w:hint="eastAsia"/>
                      <w:lang w:eastAsia="zh-CN"/>
                    </w:rPr>
                  </w:pPr>
                  <w:r>
                    <w:rPr>
                      <w:rFonts w:hint="eastAsia"/>
                      <w:lang w:val="en-US" w:eastAsia="zh-CN"/>
                    </w:rPr>
                    <w:t>1</w:t>
                  </w:r>
                </w:p>
              </w:tc>
              <w:tc>
                <w:tcPr>
                  <w:tcW w:w="1539" w:type="dxa"/>
                  <w:vAlign w:val="center"/>
                </w:tcPr>
                <w:p>
                  <w:pPr>
                    <w:pStyle w:val="46"/>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rPr>
                      <w:rFonts w:hint="eastAsia"/>
                      <w:lang w:val="en-US" w:eastAsia="zh-CN"/>
                    </w:rPr>
                  </w:pPr>
                  <w:r>
                    <w:rPr>
                      <w:rFonts w:hint="eastAsia"/>
                      <w:lang w:val="en-US" w:eastAsia="zh-CN"/>
                    </w:rPr>
                    <w:t>电动机</w:t>
                  </w:r>
                </w:p>
              </w:tc>
              <w:tc>
                <w:tcPr>
                  <w:tcW w:w="2093" w:type="dxa"/>
                  <w:vAlign w:val="center"/>
                </w:tcPr>
                <w:p>
                  <w:pPr>
                    <w:pStyle w:val="46"/>
                    <w:rPr>
                      <w:rFonts w:hint="default"/>
                      <w:lang w:val="en-US" w:eastAsia="zh-CN"/>
                    </w:rPr>
                  </w:pPr>
                  <w:r>
                    <w:rPr>
                      <w:rFonts w:hint="eastAsia"/>
                      <w:lang w:val="en-US" w:eastAsia="zh-CN"/>
                    </w:rPr>
                    <w:t>7.5kw</w:t>
                  </w:r>
                </w:p>
              </w:tc>
              <w:tc>
                <w:tcPr>
                  <w:tcW w:w="1372" w:type="dxa"/>
                  <w:vAlign w:val="center"/>
                </w:tcPr>
                <w:p>
                  <w:pPr>
                    <w:pStyle w:val="46"/>
                    <w:rPr>
                      <w:rFonts w:hint="default"/>
                      <w:lang w:val="en-US" w:eastAsia="zh-CN"/>
                    </w:rPr>
                  </w:pPr>
                  <w:r>
                    <w:rPr>
                      <w:rFonts w:hint="eastAsia"/>
                      <w:lang w:val="en-US" w:eastAsia="zh-CN"/>
                    </w:rPr>
                    <w:t>4</w:t>
                  </w:r>
                </w:p>
              </w:tc>
              <w:tc>
                <w:tcPr>
                  <w:tcW w:w="1539" w:type="dxa"/>
                  <w:vAlign w:val="center"/>
                </w:tcPr>
                <w:p>
                  <w:pPr>
                    <w:pStyle w:val="46"/>
                    <w:rPr>
                      <w:rFonts w:hint="default"/>
                      <w:lang w:val="en-US" w:eastAsia="zh-CN"/>
                    </w:rPr>
                  </w:pPr>
                  <w:r>
                    <w:rPr>
                      <w:rFonts w:hint="eastAsia"/>
                      <w:lang w:val="en-US" w:eastAsia="zh-CN"/>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restart"/>
                  <w:vAlign w:val="center"/>
                </w:tcPr>
                <w:p>
                  <w:pPr>
                    <w:pStyle w:val="46"/>
                  </w:pPr>
                  <w:r>
                    <w:rPr>
                      <w:rFonts w:hint="eastAsia"/>
                    </w:rPr>
                    <w:t>其他</w:t>
                  </w:r>
                </w:p>
              </w:tc>
              <w:tc>
                <w:tcPr>
                  <w:tcW w:w="3090" w:type="dxa"/>
                  <w:vAlign w:val="center"/>
                </w:tcPr>
                <w:p>
                  <w:pPr>
                    <w:pStyle w:val="46"/>
                    <w:ind w:firstLine="0" w:firstLineChars="0"/>
                    <w:rPr>
                      <w:rFonts w:hint="eastAsia"/>
                      <w:lang w:val="en-US" w:eastAsia="zh-CN"/>
                    </w:rPr>
                  </w:pPr>
                  <w:r>
                    <w:rPr>
                      <w:rFonts w:hint="eastAsia"/>
                      <w:lang w:val="en-US" w:eastAsia="zh-CN"/>
                    </w:rPr>
                    <w:t>风机</w:t>
                  </w:r>
                </w:p>
              </w:tc>
              <w:tc>
                <w:tcPr>
                  <w:tcW w:w="2093" w:type="dxa"/>
                  <w:vAlign w:val="center"/>
                </w:tcPr>
                <w:p>
                  <w:pPr>
                    <w:pStyle w:val="46"/>
                    <w:ind w:firstLine="0" w:firstLineChars="0"/>
                    <w:rPr>
                      <w:rFonts w:hint="eastAsia"/>
                      <w:lang w:val="en-US" w:eastAsia="zh-CN"/>
                    </w:rPr>
                  </w:pPr>
                  <w:r>
                    <w:rPr>
                      <w:rFonts w:hint="eastAsia"/>
                      <w:lang w:val="en-US" w:eastAsia="zh-CN"/>
                    </w:rPr>
                    <w:t>/</w:t>
                  </w:r>
                </w:p>
              </w:tc>
              <w:tc>
                <w:tcPr>
                  <w:tcW w:w="1372" w:type="dxa"/>
                  <w:vAlign w:val="center"/>
                </w:tcPr>
                <w:p>
                  <w:pPr>
                    <w:pStyle w:val="46"/>
                    <w:ind w:firstLine="0" w:firstLineChars="0"/>
                    <w:rPr>
                      <w:rFonts w:hint="eastAsia"/>
                      <w:lang w:val="en-US" w:eastAsia="zh-CN"/>
                    </w:rPr>
                  </w:pPr>
                  <w:r>
                    <w:rPr>
                      <w:rFonts w:hint="eastAsia"/>
                      <w:lang w:val="en-US" w:eastAsia="zh-CN"/>
                    </w:rPr>
                    <w:t>1</w:t>
                  </w:r>
                </w:p>
              </w:tc>
              <w:tc>
                <w:tcPr>
                  <w:tcW w:w="1539" w:type="dxa"/>
                  <w:vAlign w:val="center"/>
                </w:tcPr>
                <w:p>
                  <w:pPr>
                    <w:pStyle w:val="46"/>
                    <w:ind w:firstLine="0" w:firstLineChars="0"/>
                    <w:rPr>
                      <w:lang w:val="en-US" w:eastAsia="zh-CN"/>
                    </w:rPr>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ind w:firstLine="0" w:firstLineChars="0"/>
                    <w:rPr>
                      <w:rFonts w:hint="eastAsia"/>
                      <w:lang w:val="en-US" w:eastAsia="zh-CN"/>
                    </w:rPr>
                  </w:pPr>
                  <w:r>
                    <w:rPr>
                      <w:rFonts w:hint="eastAsia"/>
                      <w:lang w:val="en-US" w:eastAsia="zh-CN"/>
                    </w:rPr>
                    <w:t>装载机</w:t>
                  </w:r>
                </w:p>
              </w:tc>
              <w:tc>
                <w:tcPr>
                  <w:tcW w:w="2093" w:type="dxa"/>
                  <w:vAlign w:val="center"/>
                </w:tcPr>
                <w:p>
                  <w:pPr>
                    <w:pStyle w:val="46"/>
                    <w:ind w:firstLine="0" w:firstLineChars="0"/>
                    <w:rPr>
                      <w:rFonts w:hint="eastAsia"/>
                      <w:lang w:val="en-US" w:eastAsia="zh-CN"/>
                    </w:rPr>
                  </w:pPr>
                  <w:r>
                    <w:rPr>
                      <w:rFonts w:hint="eastAsia"/>
                      <w:lang w:val="en-US" w:eastAsia="zh-CN"/>
                    </w:rPr>
                    <w:t>3t</w:t>
                  </w:r>
                </w:p>
              </w:tc>
              <w:tc>
                <w:tcPr>
                  <w:tcW w:w="1372" w:type="dxa"/>
                  <w:vAlign w:val="center"/>
                </w:tcPr>
                <w:p>
                  <w:pPr>
                    <w:pStyle w:val="46"/>
                    <w:ind w:firstLine="0" w:firstLineChars="0"/>
                    <w:rPr>
                      <w:rFonts w:hint="eastAsia"/>
                      <w:lang w:val="en-US" w:eastAsia="zh-CN"/>
                    </w:rPr>
                  </w:pPr>
                  <w:r>
                    <w:rPr>
                      <w:rFonts w:hint="eastAsia"/>
                    </w:rPr>
                    <w:t>4</w:t>
                  </w:r>
                </w:p>
              </w:tc>
              <w:tc>
                <w:tcPr>
                  <w:tcW w:w="1539" w:type="dxa"/>
                  <w:vAlign w:val="center"/>
                </w:tcPr>
                <w:p>
                  <w:pPr>
                    <w:pStyle w:val="46"/>
                    <w:ind w:firstLine="0" w:firstLineChars="0"/>
                    <w:rPr>
                      <w:lang w:val="en-US" w:eastAsia="zh-CN"/>
                    </w:rPr>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ind w:firstLine="0" w:firstLineChars="0"/>
                    <w:rPr>
                      <w:rFonts w:hint="eastAsia"/>
                      <w:lang w:val="en-US" w:eastAsia="zh-CN"/>
                    </w:rPr>
                  </w:pPr>
                  <w:r>
                    <w:rPr>
                      <w:rFonts w:hint="eastAsia"/>
                    </w:rPr>
                    <w:t>脉冲布袋除尘器</w:t>
                  </w:r>
                </w:p>
              </w:tc>
              <w:tc>
                <w:tcPr>
                  <w:tcW w:w="2093" w:type="dxa"/>
                  <w:vAlign w:val="center"/>
                </w:tcPr>
                <w:p>
                  <w:pPr>
                    <w:pStyle w:val="46"/>
                    <w:ind w:firstLine="0" w:firstLineChars="0"/>
                    <w:rPr>
                      <w:rFonts w:hint="eastAsia"/>
                      <w:lang w:val="en-US" w:eastAsia="zh-CN"/>
                    </w:rPr>
                  </w:pPr>
                  <w:r>
                    <w:rPr>
                      <w:rFonts w:hint="eastAsia"/>
                    </w:rPr>
                    <w:t>RF-CC-200</w:t>
                  </w:r>
                </w:p>
              </w:tc>
              <w:tc>
                <w:tcPr>
                  <w:tcW w:w="1372" w:type="dxa"/>
                  <w:vAlign w:val="center"/>
                </w:tcPr>
                <w:p>
                  <w:pPr>
                    <w:pStyle w:val="46"/>
                    <w:ind w:firstLine="0" w:firstLineChars="0"/>
                    <w:rPr>
                      <w:rFonts w:hint="eastAsia"/>
                    </w:rPr>
                  </w:pPr>
                  <w:r>
                    <w:rPr>
                      <w:rFonts w:hint="eastAsia"/>
                      <w:lang w:val="en-US" w:eastAsia="zh-CN"/>
                    </w:rPr>
                    <w:t>1</w:t>
                  </w:r>
                </w:p>
              </w:tc>
              <w:tc>
                <w:tcPr>
                  <w:tcW w:w="1539" w:type="dxa"/>
                  <w:vAlign w:val="center"/>
                </w:tcPr>
                <w:p>
                  <w:pPr>
                    <w:pStyle w:val="46"/>
                    <w:ind w:firstLine="0" w:firstLineChars="0"/>
                    <w:rPr>
                      <w:rFonts w:hint="eastAsia"/>
                    </w:rPr>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ind w:firstLine="0" w:firstLineChars="0"/>
                    <w:rPr>
                      <w:rFonts w:hint="eastAsia"/>
                      <w:lang w:val="en-US" w:eastAsia="zh-CN"/>
                    </w:rPr>
                  </w:pPr>
                  <w:r>
                    <w:rPr>
                      <w:rFonts w:hint="eastAsia"/>
                      <w:lang w:val="en-US" w:eastAsia="zh-CN"/>
                    </w:rPr>
                    <w:t>叉车</w:t>
                  </w:r>
                </w:p>
              </w:tc>
              <w:tc>
                <w:tcPr>
                  <w:tcW w:w="2093" w:type="dxa"/>
                  <w:vAlign w:val="center"/>
                </w:tcPr>
                <w:p>
                  <w:pPr>
                    <w:pStyle w:val="46"/>
                    <w:ind w:firstLine="0" w:firstLineChars="0"/>
                    <w:rPr>
                      <w:rFonts w:hint="default"/>
                      <w:lang w:val="en-US" w:eastAsia="zh-CN"/>
                    </w:rPr>
                  </w:pPr>
                  <w:r>
                    <w:rPr>
                      <w:rFonts w:hint="eastAsia"/>
                      <w:lang w:val="en-US" w:eastAsia="zh-CN"/>
                    </w:rPr>
                    <w:t>3t</w:t>
                  </w:r>
                </w:p>
              </w:tc>
              <w:tc>
                <w:tcPr>
                  <w:tcW w:w="1372" w:type="dxa"/>
                  <w:vAlign w:val="center"/>
                </w:tcPr>
                <w:p>
                  <w:pPr>
                    <w:pStyle w:val="46"/>
                    <w:ind w:firstLine="0" w:firstLineChars="0"/>
                    <w:rPr>
                      <w:lang w:val="en-US" w:eastAsia="zh-CN"/>
                    </w:rPr>
                  </w:pPr>
                  <w:r>
                    <w:rPr>
                      <w:rFonts w:hint="eastAsia"/>
                    </w:rPr>
                    <w:t>2</w:t>
                  </w:r>
                </w:p>
              </w:tc>
              <w:tc>
                <w:tcPr>
                  <w:tcW w:w="1539" w:type="dxa"/>
                  <w:vAlign w:val="center"/>
                </w:tcPr>
                <w:p>
                  <w:pPr>
                    <w:pStyle w:val="46"/>
                    <w:ind w:firstLine="0" w:firstLineChars="0"/>
                    <w:rPr>
                      <w:lang w:val="en-US" w:eastAsia="zh-CN"/>
                    </w:rPr>
                  </w:pPr>
                  <w:r>
                    <w:rPr>
                      <w:rFonts w:hint="eastAsia"/>
                    </w:rPr>
                    <w:t>台</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0" w:type="dxa"/>
                  <w:vMerge w:val="continue"/>
                  <w:vAlign w:val="center"/>
                </w:tcPr>
                <w:p>
                  <w:pPr>
                    <w:pStyle w:val="46"/>
                  </w:pPr>
                </w:p>
              </w:tc>
              <w:tc>
                <w:tcPr>
                  <w:tcW w:w="3090" w:type="dxa"/>
                  <w:vAlign w:val="center"/>
                </w:tcPr>
                <w:p>
                  <w:pPr>
                    <w:pStyle w:val="46"/>
                    <w:ind w:firstLine="0" w:firstLineChars="0"/>
                    <w:rPr>
                      <w:rFonts w:hint="eastAsia"/>
                      <w:lang w:val="en-US" w:eastAsia="zh-CN"/>
                    </w:rPr>
                  </w:pPr>
                  <w:r>
                    <w:rPr>
                      <w:rFonts w:hint="eastAsia"/>
                      <w:lang w:val="en-US" w:eastAsia="zh-CN"/>
                    </w:rPr>
                    <w:t>电子秤</w:t>
                  </w:r>
                </w:p>
              </w:tc>
              <w:tc>
                <w:tcPr>
                  <w:tcW w:w="2093" w:type="dxa"/>
                  <w:vAlign w:val="center"/>
                </w:tcPr>
                <w:p>
                  <w:pPr>
                    <w:pStyle w:val="46"/>
                    <w:ind w:firstLine="0" w:firstLineChars="0"/>
                    <w:rPr>
                      <w:rFonts w:hint="default"/>
                      <w:lang w:val="en-US" w:eastAsia="zh-CN"/>
                    </w:rPr>
                  </w:pPr>
                  <w:r>
                    <w:rPr>
                      <w:rFonts w:hint="eastAsia"/>
                      <w:lang w:val="en-US" w:eastAsia="zh-CN"/>
                    </w:rPr>
                    <w:t>120t</w:t>
                  </w:r>
                </w:p>
              </w:tc>
              <w:tc>
                <w:tcPr>
                  <w:tcW w:w="1372" w:type="dxa"/>
                  <w:vAlign w:val="center"/>
                </w:tcPr>
                <w:p>
                  <w:pPr>
                    <w:pStyle w:val="46"/>
                    <w:ind w:firstLine="0" w:firstLineChars="0"/>
                    <w:rPr>
                      <w:lang w:val="en-US" w:eastAsia="zh-CN"/>
                    </w:rPr>
                  </w:pPr>
                  <w:r>
                    <w:rPr>
                      <w:rFonts w:hint="eastAsia"/>
                    </w:rPr>
                    <w:t>2</w:t>
                  </w:r>
                </w:p>
              </w:tc>
              <w:tc>
                <w:tcPr>
                  <w:tcW w:w="1539" w:type="dxa"/>
                  <w:vAlign w:val="center"/>
                </w:tcPr>
                <w:p>
                  <w:pPr>
                    <w:pStyle w:val="46"/>
                    <w:ind w:firstLine="0" w:firstLineChars="0"/>
                    <w:rPr>
                      <w:lang w:val="en-US" w:eastAsia="zh-CN"/>
                    </w:rPr>
                  </w:pPr>
                  <w:r>
                    <w:rPr>
                      <w:rFonts w:hint="eastAsia"/>
                    </w:rPr>
                    <w:t>台</w:t>
                  </w:r>
                </w:p>
              </w:tc>
            </w:tr>
          </w:tbl>
          <w:p>
            <w:pPr>
              <w:pStyle w:val="48"/>
              <w:numPr>
                <w:ilvl w:val="0"/>
                <w:numId w:val="0"/>
              </w:numPr>
              <w:spacing w:line="240" w:lineRule="auto"/>
              <w:ind w:firstLine="482" w:firstLineChars="200"/>
              <w:rPr>
                <w:rFonts w:hint="eastAsia"/>
              </w:rPr>
            </w:pPr>
          </w:p>
          <w:p>
            <w:pPr>
              <w:pStyle w:val="48"/>
              <w:numPr>
                <w:ilvl w:val="0"/>
                <w:numId w:val="0"/>
              </w:numPr>
              <w:ind w:firstLine="482" w:firstLineChars="200"/>
            </w:pPr>
            <w:r>
              <w:rPr>
                <w:rFonts w:hint="eastAsia"/>
                <w:lang w:val="en-US" w:eastAsia="zh-CN"/>
              </w:rPr>
              <w:t>4、</w:t>
            </w:r>
            <w:r>
              <w:rPr>
                <w:rFonts w:hint="eastAsia"/>
              </w:rPr>
              <w:t>现有工程污染物实际排放量</w:t>
            </w:r>
          </w:p>
          <w:p>
            <w:pPr>
              <w:ind w:firstLine="480"/>
              <w:rPr>
                <w:rFonts w:hint="eastAsia"/>
                <w:color w:val="FF0000"/>
                <w:lang w:val="en-US" w:eastAsia="zh-CN"/>
              </w:rPr>
            </w:pPr>
            <w:r>
              <w:rPr>
                <w:rFonts w:hint="eastAsia" w:ascii="宋体" w:hAnsi="宋体" w:eastAsia="宋体" w:cs="宋体"/>
              </w:rPr>
              <w:t>⑴</w:t>
            </w:r>
            <w:r>
              <w:rPr>
                <w:rFonts w:hint="eastAsia"/>
              </w:rPr>
              <w:t>废气</w:t>
            </w:r>
          </w:p>
          <w:p>
            <w:pPr>
              <w:pStyle w:val="5"/>
              <w:rPr>
                <w:rFonts w:hint="eastAsia"/>
                <w:color w:val="auto"/>
                <w:lang w:val="en-US" w:eastAsia="zh-CN"/>
              </w:rPr>
            </w:pPr>
            <w:r>
              <w:rPr>
                <w:rFonts w:hint="eastAsia"/>
                <w:b w:val="0"/>
                <w:bCs w:val="0"/>
                <w:color w:val="auto"/>
                <w:lang w:val="en-US" w:eastAsia="zh-CN"/>
              </w:rPr>
              <w:t>技改前，污染物实际排放量没有准确数值，因企业于2020年9月进行了技术改造，排污许可证中污染排放量没有技改前的数值；企业提供的《岫岩满族自治县合力矿业有限公司年产2万吨轻烧镁粉项目环境现状评估报告》中，</w:t>
            </w:r>
            <w:r>
              <w:rPr>
                <w:rFonts w:hint="eastAsia"/>
                <w:color w:val="auto"/>
                <w:lang w:eastAsia="zh-CN"/>
              </w:rPr>
              <w:t>污染物排放量由</w:t>
            </w:r>
            <w:r>
              <w:rPr>
                <w:rFonts w:hint="eastAsia"/>
                <w:color w:val="auto"/>
                <w:lang w:val="en-US" w:eastAsia="zh-CN"/>
              </w:rPr>
              <w:t>2016年</w:t>
            </w:r>
            <w:r>
              <w:rPr>
                <w:rFonts w:hint="eastAsia"/>
                <w:color w:val="auto"/>
                <w:lang w:eastAsia="zh-CN"/>
              </w:rPr>
              <w:t>的检测报告中实测烟气浓度核算得出</w:t>
            </w:r>
            <w:r>
              <w:rPr>
                <w:rFonts w:hint="eastAsia"/>
                <w:b w:val="0"/>
                <w:bCs w:val="0"/>
                <w:color w:val="auto"/>
                <w:lang w:val="en-US" w:eastAsia="zh-CN"/>
              </w:rPr>
              <w:t>二氧化硫0.89t/a、氮氧化物0.99t/a、颗粒物2.03t/a</w:t>
            </w:r>
            <w:r>
              <w:rPr>
                <w:rFonts w:hint="eastAsia"/>
                <w:color w:val="auto"/>
                <w:lang w:eastAsia="zh-CN"/>
              </w:rPr>
              <w:t>。经查阅近几年同类企业实测数据可知，该数据过小，不存在可信度，故合力原有工程污染物实际排放量类比距本项目</w:t>
            </w:r>
            <w:r>
              <w:rPr>
                <w:rFonts w:hint="eastAsia"/>
                <w:color w:val="auto"/>
                <w:lang w:val="en-US" w:eastAsia="zh-CN"/>
              </w:rPr>
              <w:t>13km的岫岩满族自治县文晋镁制品有限公司数据得出，类比情况见下表：</w:t>
            </w:r>
          </w:p>
          <w:p>
            <w:pPr>
              <w:jc w:val="center"/>
              <w:rPr>
                <w:rFonts w:hint="eastAsia" w:ascii="宋体" w:hAnsi="宋体" w:eastAsia="宋体" w:cs="宋体"/>
                <w:b/>
                <w:bCs/>
                <w:color w:val="auto"/>
                <w:sz w:val="21"/>
                <w:szCs w:val="21"/>
                <w:u w:val="single"/>
                <w:lang w:eastAsia="zh-CN"/>
              </w:rPr>
            </w:pPr>
            <w:r>
              <w:rPr>
                <w:rFonts w:hint="eastAsia" w:ascii="宋体" w:hAnsi="宋体" w:eastAsia="宋体" w:cs="宋体"/>
                <w:b/>
                <w:bCs/>
                <w:color w:val="auto"/>
                <w:sz w:val="21"/>
                <w:szCs w:val="21"/>
                <w:u w:val="none"/>
                <w:lang w:eastAsia="zh-CN"/>
              </w:rPr>
              <w:t>表</w:t>
            </w:r>
            <w:r>
              <w:rPr>
                <w:rFonts w:hint="eastAsia" w:ascii="宋体" w:hAnsi="宋体" w:cs="宋体"/>
                <w:b/>
                <w:bCs/>
                <w:color w:val="auto"/>
                <w:sz w:val="21"/>
                <w:szCs w:val="21"/>
                <w:u w:val="none"/>
                <w:lang w:val="en-US" w:eastAsia="zh-CN"/>
              </w:rPr>
              <w:t>18</w:t>
            </w:r>
            <w:r>
              <w:rPr>
                <w:rFonts w:hint="eastAsia" w:ascii="宋体" w:hAnsi="宋体" w:eastAsia="宋体" w:cs="宋体"/>
                <w:b/>
                <w:bCs/>
                <w:color w:val="auto"/>
                <w:sz w:val="21"/>
                <w:szCs w:val="21"/>
                <w:u w:val="none"/>
                <w:lang w:val="en-US" w:eastAsia="zh-CN"/>
              </w:rPr>
              <w:t xml:space="preserve">  </w:t>
            </w:r>
            <w:r>
              <w:rPr>
                <w:rFonts w:hint="eastAsia" w:ascii="宋体" w:hAnsi="宋体" w:cs="宋体"/>
                <w:b/>
                <w:bCs/>
                <w:color w:val="auto"/>
                <w:sz w:val="21"/>
                <w:szCs w:val="21"/>
                <w:u w:val="none"/>
                <w:lang w:eastAsia="zh-CN"/>
              </w:rPr>
              <w:t>现有</w:t>
            </w:r>
            <w:r>
              <w:rPr>
                <w:rFonts w:hint="eastAsia" w:ascii="宋体" w:hAnsi="宋体" w:eastAsia="宋体" w:cs="宋体"/>
                <w:b/>
                <w:bCs/>
                <w:color w:val="auto"/>
                <w:sz w:val="21"/>
                <w:szCs w:val="21"/>
                <w:u w:val="none"/>
                <w:lang w:eastAsia="zh-CN"/>
              </w:rPr>
              <w:t>项目</w:t>
            </w:r>
            <w:r>
              <w:rPr>
                <w:rFonts w:hint="eastAsia" w:ascii="宋体" w:hAnsi="宋体" w:cs="宋体"/>
                <w:b/>
                <w:bCs/>
                <w:color w:val="auto"/>
                <w:sz w:val="21"/>
                <w:szCs w:val="21"/>
                <w:u w:val="none"/>
                <w:lang w:val="en-US" w:eastAsia="zh-CN"/>
              </w:rPr>
              <w:t>污染排放量</w:t>
            </w:r>
            <w:r>
              <w:rPr>
                <w:rFonts w:hint="eastAsia" w:ascii="宋体" w:hAnsi="宋体" w:eastAsia="宋体" w:cs="宋体"/>
                <w:b/>
                <w:bCs/>
                <w:color w:val="auto"/>
                <w:sz w:val="21"/>
                <w:szCs w:val="21"/>
                <w:u w:val="none"/>
                <w:lang w:eastAsia="zh-CN"/>
              </w:rPr>
              <w:t>与同类型项目的对比分析</w:t>
            </w:r>
          </w:p>
          <w:tbl>
            <w:tblPr>
              <w:tblStyle w:val="36"/>
              <w:tblW w:w="888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3751"/>
              <w:gridCol w:w="36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项目</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val="en-US" w:eastAsia="zh-CN"/>
                    </w:rPr>
                    <w:t>岫岩满族自治县文晋镁制品有限公司</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本项目类比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工艺</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轻烧窑煅烧</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轻烧窑煅烧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vertAlign w:val="baseline"/>
                      <w:lang w:eastAsia="zh-CN"/>
                    </w:rPr>
                    <w:t>轻烧窑数量</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vertAlign w:val="baseline"/>
                      <w:lang w:val="en-US" w:eastAsia="zh-CN"/>
                    </w:rPr>
                    <w:t>2座</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vertAlign w:val="baseline"/>
                      <w:lang w:val="en-US" w:eastAsia="zh-CN"/>
                    </w:rPr>
                    <w:t>2座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规模</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val="en-US" w:eastAsia="zh-CN"/>
                    </w:rPr>
                    <w:t>15000</w:t>
                  </w:r>
                  <w:r>
                    <w:rPr>
                      <w:rFonts w:hint="eastAsia" w:asciiTheme="minorEastAsia" w:hAnsiTheme="minorEastAsia" w:eastAsiaTheme="minorEastAsia" w:cstheme="minorEastAsia"/>
                      <w:color w:val="auto"/>
                      <w:sz w:val="21"/>
                      <w:szCs w:val="21"/>
                      <w:lang w:eastAsia="zh-CN"/>
                    </w:rPr>
                    <w:t>t/a</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20</w:t>
                  </w:r>
                  <w:r>
                    <w:rPr>
                      <w:rFonts w:hint="eastAsia" w:asciiTheme="minorEastAsia" w:hAnsiTheme="minorEastAsia" w:eastAsiaTheme="minorEastAsia" w:cstheme="minorEastAsia"/>
                      <w:color w:val="auto"/>
                      <w:sz w:val="21"/>
                      <w:szCs w:val="21"/>
                      <w:lang w:eastAsia="zh-CN"/>
                    </w:rPr>
                    <w:t>000t/a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二氧化硫</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18.17</w:t>
                  </w:r>
                  <w:r>
                    <w:rPr>
                      <w:rFonts w:hint="eastAsia" w:asciiTheme="minorEastAsia" w:hAnsiTheme="minorEastAsia" w:eastAsiaTheme="minorEastAsia" w:cstheme="minorEastAsia"/>
                      <w:color w:val="auto"/>
                      <w:sz w:val="21"/>
                      <w:szCs w:val="21"/>
                      <w:lang w:eastAsia="zh-CN"/>
                    </w:rPr>
                    <w:t>t/a</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vertAlign w:val="baseline"/>
                      <w:lang w:val="en-US" w:eastAsia="zh-CN"/>
                    </w:rPr>
                  </w:pPr>
                  <w:r>
                    <w:rPr>
                      <w:rFonts w:hint="eastAsia" w:asciiTheme="minorEastAsia" w:hAnsiTheme="minorEastAsia" w:eastAsiaTheme="minorEastAsia" w:cstheme="minorEastAsia"/>
                      <w:color w:val="auto"/>
                      <w:sz w:val="21"/>
                      <w:szCs w:val="21"/>
                      <w:lang w:val="en-US" w:eastAsia="zh-CN"/>
                    </w:rPr>
                    <w:t>24.23</w:t>
                  </w:r>
                  <w:r>
                    <w:rPr>
                      <w:rFonts w:hint="eastAsia" w:asciiTheme="minorEastAsia" w:hAnsiTheme="minorEastAsia" w:eastAsiaTheme="minorEastAsia" w:cstheme="minorEastAsia"/>
                      <w:color w:val="auto"/>
                      <w:sz w:val="21"/>
                      <w:szCs w:val="21"/>
                      <w:lang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eastAsia="zh-CN"/>
                    </w:rPr>
                    <w:t>氮氧化物</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val="en-US" w:eastAsia="zh-CN"/>
                    </w:rPr>
                    <w:t>15.44</w:t>
                  </w:r>
                  <w:r>
                    <w:rPr>
                      <w:rFonts w:hint="eastAsia" w:asciiTheme="minorEastAsia" w:hAnsiTheme="minorEastAsia" w:eastAsiaTheme="minorEastAsia" w:cstheme="minorEastAsia"/>
                      <w:color w:val="auto"/>
                      <w:sz w:val="21"/>
                      <w:szCs w:val="21"/>
                      <w:lang w:eastAsia="zh-CN"/>
                    </w:rPr>
                    <w:t>t/a</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vertAlign w:val="baseline"/>
                      <w:lang w:eastAsia="zh-CN"/>
                    </w:rPr>
                  </w:pPr>
                  <w:r>
                    <w:rPr>
                      <w:rFonts w:hint="eastAsia" w:asciiTheme="minorEastAsia" w:hAnsiTheme="minorEastAsia" w:eastAsiaTheme="minorEastAsia" w:cstheme="minorEastAsia"/>
                      <w:color w:val="auto"/>
                      <w:sz w:val="21"/>
                      <w:szCs w:val="21"/>
                      <w:lang w:val="en-US" w:eastAsia="zh-CN"/>
                    </w:rPr>
                    <w:t>20.59</w:t>
                  </w:r>
                  <w:r>
                    <w:rPr>
                      <w:rFonts w:hint="eastAsia" w:asciiTheme="minorEastAsia" w:hAnsiTheme="minorEastAsia" w:eastAsiaTheme="minorEastAsia" w:cstheme="minorEastAsia"/>
                      <w:color w:val="auto"/>
                      <w:sz w:val="21"/>
                      <w:szCs w:val="21"/>
                      <w:lang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45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颗粒物</w:t>
                  </w:r>
                </w:p>
              </w:tc>
              <w:tc>
                <w:tcPr>
                  <w:tcW w:w="375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2.97</w:t>
                  </w:r>
                  <w:r>
                    <w:rPr>
                      <w:rFonts w:hint="eastAsia" w:asciiTheme="minorEastAsia" w:hAnsiTheme="minorEastAsia" w:eastAsiaTheme="minorEastAsia" w:cstheme="minorEastAsia"/>
                      <w:color w:val="auto"/>
                      <w:sz w:val="21"/>
                      <w:szCs w:val="21"/>
                      <w:lang w:eastAsia="zh-CN"/>
                    </w:rPr>
                    <w:t>t/a</w:t>
                  </w:r>
                </w:p>
              </w:tc>
              <w:tc>
                <w:tcPr>
                  <w:tcW w:w="367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3.96</w:t>
                  </w:r>
                  <w:r>
                    <w:rPr>
                      <w:rFonts w:hint="eastAsia" w:asciiTheme="minorEastAsia" w:hAnsiTheme="minorEastAsia" w:eastAsiaTheme="minorEastAsia" w:cstheme="minorEastAsia"/>
                      <w:color w:val="auto"/>
                      <w:sz w:val="21"/>
                      <w:szCs w:val="21"/>
                      <w:lang w:eastAsia="zh-CN"/>
                    </w:rPr>
                    <w:t>t/a</w:t>
                  </w:r>
                </w:p>
              </w:tc>
            </w:tr>
          </w:tbl>
          <w:p>
            <w:pPr>
              <w:spacing w:line="240" w:lineRule="auto"/>
              <w:ind w:left="0" w:leftChars="0" w:firstLine="0" w:firstLineChars="0"/>
              <w:rPr>
                <w:rFonts w:hint="eastAsia"/>
                <w:color w:val="auto"/>
              </w:rPr>
            </w:pPr>
          </w:p>
          <w:p>
            <w:pPr>
              <w:pStyle w:val="48"/>
              <w:numPr>
                <w:ilvl w:val="0"/>
                <w:numId w:val="0"/>
              </w:numPr>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val="0"/>
                <w:bCs w:val="0"/>
                <w:color w:val="auto"/>
                <w:sz w:val="24"/>
                <w:szCs w:val="24"/>
                <w:lang w:val="en-US" w:eastAsia="zh-CN"/>
              </w:rPr>
              <w:t>现有工程轻烧窑污染物实际排放量：二氧化硫24.23t/a、氮氧化物20.59t/a、颗粒物3.96t/a。</w:t>
            </w:r>
          </w:p>
          <w:p>
            <w:pPr>
              <w:ind w:firstLine="480"/>
              <w:rPr>
                <w:rFonts w:hint="eastAsia" w:ascii="宋体" w:hAnsi="宋体" w:cs="宋体"/>
                <w:b w:val="0"/>
                <w:bCs w:val="0"/>
                <w:color w:val="auto"/>
                <w:kern w:val="0"/>
                <w:sz w:val="24"/>
                <w:szCs w:val="24"/>
                <w:lang w:val="en-US" w:eastAsia="zh-CN" w:bidi="ar"/>
              </w:rPr>
            </w:pPr>
            <w:r>
              <w:rPr>
                <w:rFonts w:hint="eastAsia"/>
                <w:color w:val="auto"/>
                <w:lang w:eastAsia="zh-CN"/>
              </w:rPr>
              <w:t>技改前，</w:t>
            </w:r>
            <w:r>
              <w:rPr>
                <w:rFonts w:hint="eastAsia"/>
                <w:color w:val="auto"/>
                <w:lang w:val="en-US" w:eastAsia="zh-CN"/>
              </w:rPr>
              <w:t>2020年9月22日</w:t>
            </w:r>
            <w:r>
              <w:rPr>
                <w:rFonts w:hint="eastAsia" w:ascii="宋体" w:hAnsi="宋体" w:eastAsia="宋体" w:cs="宋体"/>
                <w:b w:val="0"/>
                <w:bCs w:val="0"/>
                <w:color w:val="auto"/>
                <w:kern w:val="0"/>
                <w:sz w:val="24"/>
                <w:szCs w:val="24"/>
                <w:lang w:val="en-US" w:eastAsia="zh-CN" w:bidi="ar"/>
              </w:rPr>
              <w:t>岫岩满族自治县</w:t>
            </w:r>
            <w:r>
              <w:rPr>
                <w:rFonts w:hint="eastAsia" w:ascii="宋体" w:hAnsi="宋体" w:cs="宋体"/>
                <w:b w:val="0"/>
                <w:bCs w:val="0"/>
                <w:color w:val="auto"/>
                <w:kern w:val="0"/>
                <w:sz w:val="24"/>
                <w:szCs w:val="24"/>
                <w:lang w:val="en-US" w:eastAsia="zh-CN" w:bidi="ar"/>
              </w:rPr>
              <w:t>合力矿业有限公司委托辽宁胜洁检测有限公司对有组织废气、无组织废气、噪声进行了监测，检测结果详见下表。</w:t>
            </w:r>
          </w:p>
          <w:p>
            <w:pPr>
              <w:ind w:firstLine="480"/>
              <w:rPr>
                <w:color w:val="auto"/>
              </w:rPr>
            </w:pPr>
            <w:r>
              <w:rPr>
                <w:rFonts w:hint="eastAsia"/>
                <w:color w:val="auto"/>
                <w:lang w:val="en-US" w:eastAsia="zh-CN"/>
              </w:rPr>
              <w:t xml:space="preserve"> </w:t>
            </w:r>
            <w:r>
              <w:rPr>
                <w:rFonts w:hint="eastAsia"/>
                <w:color w:val="auto"/>
              </w:rPr>
              <w:t>①现有</w:t>
            </w:r>
            <w:r>
              <w:rPr>
                <w:rFonts w:hint="eastAsia"/>
                <w:color w:val="auto"/>
                <w:lang w:val="en-US" w:eastAsia="zh-CN"/>
              </w:rPr>
              <w:t>1#轻烧炉窑</w:t>
            </w:r>
            <w:r>
              <w:rPr>
                <w:rFonts w:hint="eastAsia"/>
                <w:color w:val="auto"/>
                <w:lang w:eastAsia="zh-CN"/>
              </w:rPr>
              <w:t>、</w:t>
            </w:r>
            <w:r>
              <w:rPr>
                <w:rFonts w:hint="eastAsia"/>
                <w:color w:val="auto"/>
                <w:lang w:val="en-US" w:eastAsia="zh-CN"/>
              </w:rPr>
              <w:t>2#轻烧炉窑及成品筛分</w:t>
            </w:r>
            <w:r>
              <w:rPr>
                <w:rFonts w:hint="eastAsia"/>
                <w:color w:val="auto"/>
              </w:rPr>
              <w:t>排气筒（DA00</w:t>
            </w:r>
            <w:r>
              <w:rPr>
                <w:rFonts w:hint="eastAsia"/>
                <w:color w:val="auto"/>
                <w:lang w:val="en-US" w:eastAsia="zh-CN"/>
              </w:rPr>
              <w:t>1</w:t>
            </w:r>
            <w:r>
              <w:rPr>
                <w:rFonts w:hint="eastAsia"/>
                <w:color w:val="auto"/>
              </w:rPr>
              <w:t>）有组织废气监测结果见下表。</w:t>
            </w:r>
          </w:p>
          <w:p>
            <w:pPr>
              <w:pStyle w:val="44"/>
              <w:numPr>
                <w:ilvl w:val="0"/>
                <w:numId w:val="0"/>
              </w:numPr>
              <w:jc w:val="center"/>
              <w:rPr>
                <w:rFonts w:hint="eastAsia"/>
                <w:color w:val="auto"/>
                <w:lang w:val="en-US" w:eastAsia="zh-CN"/>
              </w:rPr>
            </w:pPr>
            <w:r>
              <w:rPr>
                <w:rFonts w:hint="eastAsia"/>
                <w:color w:val="auto"/>
                <w:lang w:eastAsia="zh-CN"/>
              </w:rPr>
              <w:t>表</w:t>
            </w:r>
            <w:r>
              <w:rPr>
                <w:rFonts w:hint="eastAsia"/>
                <w:color w:val="auto"/>
                <w:lang w:val="en-US" w:eastAsia="zh-CN"/>
              </w:rPr>
              <w:t xml:space="preserve">19  </w:t>
            </w:r>
            <w:r>
              <w:rPr>
                <w:rFonts w:hint="eastAsia"/>
                <w:color w:val="auto"/>
              </w:rPr>
              <w:t>现有工程</w:t>
            </w:r>
            <w:r>
              <w:rPr>
                <w:rFonts w:hint="eastAsia"/>
                <w:color w:val="auto"/>
                <w:lang w:val="en-US" w:eastAsia="zh-CN"/>
              </w:rPr>
              <w:t>有组织</w:t>
            </w:r>
            <w:r>
              <w:rPr>
                <w:rFonts w:hint="eastAsia"/>
                <w:color w:val="auto"/>
              </w:rPr>
              <w:t>废气监测结果</w:t>
            </w:r>
            <w:r>
              <w:rPr>
                <w:rFonts w:hint="eastAsia"/>
                <w:color w:val="auto"/>
                <w:lang w:val="en-US" w:eastAsia="zh-CN"/>
              </w:rPr>
              <w:t xml:space="preserve"> </w:t>
            </w:r>
            <w:r>
              <w:rPr>
                <w:rFonts w:hint="eastAsia"/>
                <w:color w:val="auto"/>
              </w:rPr>
              <w:t>单位：mg/m3</w:t>
            </w:r>
          </w:p>
          <w:tbl>
            <w:tblPr>
              <w:tblStyle w:val="35"/>
              <w:tblW w:w="8905"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7"/>
              <w:gridCol w:w="752"/>
              <w:gridCol w:w="1064"/>
              <w:gridCol w:w="1067"/>
              <w:gridCol w:w="1188"/>
              <w:gridCol w:w="1075"/>
              <w:gridCol w:w="1875"/>
              <w:gridCol w:w="99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restart"/>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排气筒</w:t>
                  </w:r>
                </w:p>
              </w:tc>
              <w:tc>
                <w:tcPr>
                  <w:tcW w:w="752"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时间</w:t>
                  </w:r>
                </w:p>
              </w:tc>
              <w:tc>
                <w:tcPr>
                  <w:tcW w:w="1064"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3330" w:type="dxa"/>
                  <w:gridSpan w:val="3"/>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rPr>
                    <w:t>测定值</w:t>
                  </w:r>
                  <w:r>
                    <w:rPr>
                      <w:rFonts w:hint="eastAsia" w:asciiTheme="minorEastAsia" w:hAnsiTheme="minorEastAsia" w:eastAsiaTheme="minorEastAsia" w:cstheme="minorEastAsia"/>
                      <w:color w:val="auto"/>
                      <w:sz w:val="21"/>
                      <w:szCs w:val="21"/>
                      <w:highlight w:val="none"/>
                      <w:lang w:eastAsia="zh-CN"/>
                    </w:rPr>
                    <w:t>（</w:t>
                  </w:r>
                  <w:r>
                    <w:rPr>
                      <w:rFonts w:hint="eastAsia" w:asciiTheme="minorEastAsia" w:hAnsiTheme="minorEastAsia" w:eastAsiaTheme="minorEastAsia" w:cstheme="minorEastAsia"/>
                      <w:color w:val="auto"/>
                      <w:sz w:val="21"/>
                      <w:szCs w:val="21"/>
                      <w:highlight w:val="none"/>
                    </w:rPr>
                    <w:t>mg/m</w:t>
                  </w:r>
                  <w:r>
                    <w:rPr>
                      <w:rFonts w:hint="eastAsia" w:asciiTheme="minorEastAsia" w:hAnsiTheme="minorEastAsia" w:eastAsiaTheme="minorEastAsia" w:cstheme="minorEastAsia"/>
                      <w:color w:val="auto"/>
                      <w:sz w:val="21"/>
                      <w:szCs w:val="21"/>
                      <w:highlight w:val="none"/>
                      <w:vertAlign w:val="superscript"/>
                    </w:rPr>
                    <w:t>3</w:t>
                  </w:r>
                  <w:r>
                    <w:rPr>
                      <w:rFonts w:hint="eastAsia" w:asciiTheme="minorEastAsia" w:hAnsiTheme="minorEastAsia" w:eastAsiaTheme="minorEastAsia" w:cstheme="minorEastAsia"/>
                      <w:color w:val="auto"/>
                      <w:sz w:val="21"/>
                      <w:szCs w:val="21"/>
                      <w:highlight w:val="none"/>
                      <w:lang w:eastAsia="zh-CN"/>
                    </w:rPr>
                    <w:t>）</w:t>
                  </w:r>
                </w:p>
              </w:tc>
              <w:tc>
                <w:tcPr>
                  <w:tcW w:w="1875"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标准限值</w:t>
                  </w:r>
                </w:p>
              </w:tc>
              <w:tc>
                <w:tcPr>
                  <w:tcW w:w="997" w:type="dxa"/>
                  <w:vMerge w:val="restart"/>
                  <w:vAlign w:val="center"/>
                </w:tcPr>
                <w:p>
                  <w:pPr>
                    <w:pStyle w:val="46"/>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达标</w:t>
                  </w:r>
                </w:p>
                <w:p>
                  <w:pPr>
                    <w:pStyle w:val="46"/>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情况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752"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064"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067"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第一次</w:t>
                  </w:r>
                </w:p>
              </w:tc>
              <w:tc>
                <w:tcPr>
                  <w:tcW w:w="118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第二次</w:t>
                  </w:r>
                </w:p>
              </w:tc>
              <w:tc>
                <w:tcPr>
                  <w:tcW w:w="1075" w:type="dxa"/>
                  <w:vAlign w:val="center"/>
                </w:tcPr>
                <w:p>
                  <w:pPr>
                    <w:pStyle w:val="46"/>
                    <w:ind w:firstLine="0" w:firstLineChars="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第三次</w:t>
                  </w:r>
                </w:p>
              </w:tc>
              <w:tc>
                <w:tcPr>
                  <w:tcW w:w="1875" w:type="dxa"/>
                  <w:vMerge w:val="continue"/>
                  <w:vAlign w:val="center"/>
                </w:tcPr>
                <w:p>
                  <w:pPr>
                    <w:pStyle w:val="46"/>
                    <w:ind w:firstLine="0" w:firstLineChars="0"/>
                    <w:rPr>
                      <w:rFonts w:hint="eastAsia" w:asciiTheme="minorEastAsia" w:hAnsiTheme="minorEastAsia" w:eastAsiaTheme="minorEastAsia" w:cstheme="minorEastAsia"/>
                      <w:color w:val="auto"/>
                      <w:sz w:val="21"/>
                      <w:szCs w:val="21"/>
                      <w:highlight w:val="none"/>
                    </w:rPr>
                  </w:pPr>
                </w:p>
              </w:tc>
              <w:tc>
                <w:tcPr>
                  <w:tcW w:w="99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restart"/>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DA001</w:t>
                  </w:r>
                </w:p>
              </w:tc>
              <w:tc>
                <w:tcPr>
                  <w:tcW w:w="752"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2020年9</w:t>
                  </w:r>
                  <w:r>
                    <w:rPr>
                      <w:rFonts w:hint="eastAsia" w:asciiTheme="minorEastAsia" w:hAnsiTheme="minorEastAsia" w:eastAsiaTheme="minorEastAsia" w:cstheme="minorEastAsia"/>
                      <w:color w:val="auto"/>
                      <w:sz w:val="21"/>
                      <w:szCs w:val="21"/>
                      <w:highlight w:val="none"/>
                    </w:rPr>
                    <w:t>月</w:t>
                  </w:r>
                  <w:r>
                    <w:rPr>
                      <w:rFonts w:hint="eastAsia" w:asciiTheme="minorEastAsia" w:hAnsiTheme="minorEastAsia" w:eastAsiaTheme="minorEastAsia" w:cstheme="minorEastAsia"/>
                      <w:color w:val="auto"/>
                      <w:sz w:val="21"/>
                      <w:szCs w:val="21"/>
                      <w:highlight w:val="none"/>
                      <w:lang w:val="en-US" w:eastAsia="zh-CN"/>
                    </w:rPr>
                    <w:t>22</w:t>
                  </w:r>
                  <w:r>
                    <w:rPr>
                      <w:rFonts w:hint="eastAsia" w:asciiTheme="minorEastAsia" w:hAnsiTheme="minorEastAsia" w:eastAsiaTheme="minorEastAsia" w:cstheme="minorEastAsia"/>
                      <w:color w:val="auto"/>
                      <w:sz w:val="21"/>
                      <w:szCs w:val="21"/>
                      <w:highlight w:val="none"/>
                    </w:rPr>
                    <w:t>日</w:t>
                  </w:r>
                </w:p>
              </w:tc>
              <w:tc>
                <w:tcPr>
                  <w:tcW w:w="1064" w:type="dxa"/>
                  <w:vAlign w:val="center"/>
                </w:tcPr>
                <w:p>
                  <w:pPr>
                    <w:pStyle w:val="4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rPr>
                    <w:t>二氧化硫</w:t>
                  </w:r>
                </w:p>
              </w:tc>
              <w:tc>
                <w:tcPr>
                  <w:tcW w:w="1067"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29.2</w:t>
                  </w:r>
                </w:p>
              </w:tc>
              <w:tc>
                <w:tcPr>
                  <w:tcW w:w="1188"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29.6</w:t>
                  </w:r>
                </w:p>
              </w:tc>
              <w:tc>
                <w:tcPr>
                  <w:tcW w:w="10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29.7</w:t>
                  </w:r>
                </w:p>
              </w:tc>
              <w:tc>
                <w:tcPr>
                  <w:tcW w:w="18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50</w:t>
                  </w:r>
                </w:p>
              </w:tc>
              <w:tc>
                <w:tcPr>
                  <w:tcW w:w="997" w:type="dxa"/>
                  <w:vAlign w:val="center"/>
                </w:tcPr>
                <w:p>
                  <w:pPr>
                    <w:pStyle w:val="46"/>
                    <w:ind w:firstLine="0" w:firstLineChars="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752"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064"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氮氧化物</w:t>
                  </w:r>
                </w:p>
              </w:tc>
              <w:tc>
                <w:tcPr>
                  <w:tcW w:w="1067"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38</w:t>
                  </w:r>
                </w:p>
              </w:tc>
              <w:tc>
                <w:tcPr>
                  <w:tcW w:w="1188"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34</w:t>
                  </w:r>
                </w:p>
              </w:tc>
              <w:tc>
                <w:tcPr>
                  <w:tcW w:w="10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43</w:t>
                  </w:r>
                </w:p>
              </w:tc>
              <w:tc>
                <w:tcPr>
                  <w:tcW w:w="18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100</w:t>
                  </w:r>
                </w:p>
              </w:tc>
              <w:tc>
                <w:tcPr>
                  <w:tcW w:w="997" w:type="dxa"/>
                  <w:vAlign w:val="center"/>
                </w:tcPr>
                <w:p>
                  <w:pPr>
                    <w:pStyle w:val="46"/>
                    <w:ind w:firstLine="0" w:firstLineChars="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752"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064"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颗粒物</w:t>
                  </w:r>
                </w:p>
              </w:tc>
              <w:tc>
                <w:tcPr>
                  <w:tcW w:w="1067"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8.8</w:t>
                  </w:r>
                </w:p>
              </w:tc>
              <w:tc>
                <w:tcPr>
                  <w:tcW w:w="1188"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8.5</w:t>
                  </w:r>
                </w:p>
              </w:tc>
              <w:tc>
                <w:tcPr>
                  <w:tcW w:w="10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8.8</w:t>
                  </w:r>
                </w:p>
              </w:tc>
              <w:tc>
                <w:tcPr>
                  <w:tcW w:w="18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30</w:t>
                  </w:r>
                </w:p>
              </w:tc>
              <w:tc>
                <w:tcPr>
                  <w:tcW w:w="997" w:type="dxa"/>
                  <w:vAlign w:val="center"/>
                </w:tcPr>
                <w:p>
                  <w:pPr>
                    <w:pStyle w:val="46"/>
                    <w:ind w:firstLine="0" w:firstLineChars="0"/>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816" w:type="dxa"/>
                  <w:gridSpan w:val="2"/>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eastAsia="zh-CN"/>
                    </w:rPr>
                    <w:t>烟</w:t>
                  </w:r>
                  <w:r>
                    <w:rPr>
                      <w:rFonts w:hint="eastAsia" w:asciiTheme="minorEastAsia" w:hAnsiTheme="minorEastAsia" w:eastAsiaTheme="minorEastAsia" w:cstheme="minorEastAsia"/>
                      <w:color w:val="auto"/>
                      <w:sz w:val="21"/>
                      <w:szCs w:val="21"/>
                      <w:highlight w:val="none"/>
                    </w:rPr>
                    <w:t>气流</w:t>
                  </w:r>
                  <w:r>
                    <w:rPr>
                      <w:rFonts w:hint="eastAsia" w:asciiTheme="minorEastAsia" w:hAnsiTheme="minorEastAsia" w:eastAsiaTheme="minorEastAsia" w:cstheme="minorEastAsia"/>
                      <w:color w:val="auto"/>
                      <w:sz w:val="21"/>
                      <w:szCs w:val="21"/>
                      <w:highlight w:val="none"/>
                      <w:lang w:eastAsia="zh-CN"/>
                    </w:rPr>
                    <w:t>量</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m</w:t>
                  </w:r>
                  <w:r>
                    <w:rPr>
                      <w:rFonts w:hint="eastAsia" w:asciiTheme="minorEastAsia" w:hAnsiTheme="minorEastAsia" w:eastAsiaTheme="minorEastAsia" w:cstheme="minorEastAsia"/>
                      <w:color w:val="auto"/>
                      <w:sz w:val="21"/>
                      <w:szCs w:val="21"/>
                      <w:highlight w:val="none"/>
                      <w:vertAlign w:val="superscript"/>
                      <w:lang w:val="en-US" w:eastAsia="zh-CN"/>
                    </w:rPr>
                    <w:t>3</w:t>
                  </w:r>
                  <w:r>
                    <w:rPr>
                      <w:rFonts w:hint="eastAsia" w:asciiTheme="minorEastAsia" w:hAnsiTheme="minorEastAsia" w:eastAsiaTheme="minorEastAsia" w:cstheme="minorEastAsia"/>
                      <w:color w:val="auto"/>
                      <w:sz w:val="21"/>
                      <w:szCs w:val="21"/>
                      <w:highlight w:val="none"/>
                    </w:rPr>
                    <w:t>/</w:t>
                  </w:r>
                  <w:r>
                    <w:rPr>
                      <w:rFonts w:hint="eastAsia" w:asciiTheme="minorEastAsia" w:hAnsiTheme="minorEastAsia" w:eastAsiaTheme="minorEastAsia" w:cstheme="minorEastAsia"/>
                      <w:color w:val="auto"/>
                      <w:sz w:val="21"/>
                      <w:szCs w:val="21"/>
                      <w:highlight w:val="none"/>
                      <w:lang w:val="en-US" w:eastAsia="zh-CN"/>
                    </w:rPr>
                    <w:t>h</w:t>
                  </w:r>
                  <w:r>
                    <w:rPr>
                      <w:rFonts w:hint="eastAsia" w:asciiTheme="minorEastAsia" w:hAnsiTheme="minorEastAsia" w:eastAsiaTheme="minorEastAsia" w:cstheme="minorEastAsia"/>
                      <w:color w:val="auto"/>
                      <w:sz w:val="21"/>
                      <w:szCs w:val="21"/>
                      <w:highlight w:val="none"/>
                    </w:rPr>
                    <w:t>）</w:t>
                  </w:r>
                </w:p>
              </w:tc>
              <w:tc>
                <w:tcPr>
                  <w:tcW w:w="1067"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8019</w:t>
                  </w:r>
                </w:p>
              </w:tc>
              <w:tc>
                <w:tcPr>
                  <w:tcW w:w="1188"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8788</w:t>
                  </w:r>
                </w:p>
              </w:tc>
              <w:tc>
                <w:tcPr>
                  <w:tcW w:w="10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8735</w:t>
                  </w:r>
                </w:p>
              </w:tc>
              <w:tc>
                <w:tcPr>
                  <w:tcW w:w="1875" w:type="dxa"/>
                  <w:vAlign w:val="center"/>
                </w:tcPr>
                <w:p>
                  <w:pPr>
                    <w:pStyle w:val="46"/>
                    <w:ind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997" w:type="dxa"/>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7"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816" w:type="dxa"/>
                  <w:gridSpan w:val="2"/>
                  <w:vAlign w:val="center"/>
                </w:tcPr>
                <w:p>
                  <w:pPr>
                    <w:pStyle w:val="46"/>
                    <w:rPr>
                      <w:rFonts w:hint="eastAsia" w:asciiTheme="minorEastAsia" w:hAnsiTheme="minorEastAsia" w:eastAsiaTheme="minorEastAsia" w:cstheme="minorEastAsia"/>
                      <w:color w:val="auto"/>
                      <w:sz w:val="21"/>
                      <w:szCs w:val="21"/>
                      <w:highlight w:val="none"/>
                      <w:lang w:eastAsia="zh-CN"/>
                    </w:rPr>
                  </w:pPr>
                  <w:r>
                    <w:rPr>
                      <w:rFonts w:hint="eastAsia" w:asciiTheme="minorEastAsia" w:hAnsiTheme="minorEastAsia" w:eastAsiaTheme="minorEastAsia" w:cstheme="minorEastAsia"/>
                      <w:color w:val="auto"/>
                      <w:sz w:val="21"/>
                      <w:szCs w:val="21"/>
                      <w:highlight w:val="none"/>
                      <w:lang w:eastAsia="zh-CN"/>
                    </w:rPr>
                    <w:t>烟气温度</w:t>
                  </w:r>
                </w:p>
              </w:tc>
              <w:tc>
                <w:tcPr>
                  <w:tcW w:w="1067"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39.3</w:t>
                  </w:r>
                </w:p>
              </w:tc>
              <w:tc>
                <w:tcPr>
                  <w:tcW w:w="1188" w:type="dxa"/>
                  <w:vAlign w:val="center"/>
                </w:tcPr>
                <w:p>
                  <w:pPr>
                    <w:pStyle w:val="46"/>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38.1</w:t>
                  </w:r>
                </w:p>
              </w:tc>
              <w:tc>
                <w:tcPr>
                  <w:tcW w:w="107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41.4</w:t>
                  </w:r>
                </w:p>
              </w:tc>
              <w:tc>
                <w:tcPr>
                  <w:tcW w:w="1875" w:type="dxa"/>
                  <w:vAlign w:val="center"/>
                </w:tcPr>
                <w:p>
                  <w:pPr>
                    <w:pStyle w:val="46"/>
                    <w:ind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c>
                <w:tcPr>
                  <w:tcW w:w="997" w:type="dxa"/>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w:t>
                  </w:r>
                </w:p>
              </w:tc>
            </w:tr>
          </w:tbl>
          <w:p>
            <w:pPr>
              <w:spacing w:line="240" w:lineRule="auto"/>
              <w:ind w:firstLine="480"/>
              <w:rPr>
                <w:rFonts w:hint="eastAsia"/>
                <w:color w:val="auto"/>
                <w:highlight w:val="yellow"/>
                <w:lang w:val="en-US" w:eastAsia="zh-CN"/>
              </w:rPr>
            </w:pPr>
          </w:p>
          <w:p>
            <w:pPr>
              <w:spacing w:line="360" w:lineRule="auto"/>
              <w:ind w:left="0" w:leftChars="0" w:firstLine="480" w:firstLineChars="200"/>
              <w:rPr>
                <w:rFonts w:hint="eastAsia"/>
                <w:color w:val="auto"/>
                <w:highlight w:val="none"/>
                <w:lang w:val="en-US" w:eastAsia="zh-CN"/>
              </w:rPr>
            </w:pPr>
            <w:r>
              <w:rPr>
                <w:rFonts w:hint="eastAsia"/>
                <w:color w:val="auto"/>
                <w:highlight w:val="none"/>
                <w:lang w:val="en-US" w:eastAsia="zh-CN"/>
              </w:rPr>
              <w:t>根据上表监测结果表明，轻烧竖窑及筛分工序污染物排放浓度最大值分别为烟尘：8.8mg/m</w:t>
            </w:r>
            <w:r>
              <w:rPr>
                <w:rFonts w:hint="eastAsia"/>
                <w:color w:val="auto"/>
                <w:highlight w:val="none"/>
                <w:vertAlign w:val="superscript"/>
                <w:lang w:val="en-US" w:eastAsia="zh-CN"/>
              </w:rPr>
              <w:t>3</w:t>
            </w:r>
            <w:r>
              <w:rPr>
                <w:rFonts w:hint="eastAsia"/>
                <w:color w:val="auto"/>
                <w:highlight w:val="none"/>
                <w:vertAlign w:val="baseline"/>
                <w:lang w:val="en-US" w:eastAsia="zh-CN"/>
              </w:rPr>
              <w:t>（标准值：30</w:t>
            </w:r>
            <w:r>
              <w:rPr>
                <w:rFonts w:hint="eastAsia"/>
                <w:color w:val="auto"/>
                <w:highlight w:val="none"/>
                <w:lang w:val="en-US" w:eastAsia="zh-CN"/>
              </w:rPr>
              <w:t>mg/m</w:t>
            </w:r>
            <w:r>
              <w:rPr>
                <w:rFonts w:hint="eastAsia"/>
                <w:color w:val="auto"/>
                <w:highlight w:val="none"/>
                <w:vertAlign w:val="superscript"/>
                <w:lang w:val="en-US" w:eastAsia="zh-CN"/>
              </w:rPr>
              <w:t>3</w:t>
            </w:r>
            <w:r>
              <w:rPr>
                <w:rFonts w:hint="eastAsia"/>
                <w:color w:val="auto"/>
                <w:highlight w:val="none"/>
                <w:vertAlign w:val="baseline"/>
                <w:lang w:val="en-US" w:eastAsia="zh-CN"/>
              </w:rPr>
              <w:t>）</w:t>
            </w:r>
            <w:r>
              <w:rPr>
                <w:rFonts w:hint="eastAsia" w:ascii="Times New Roman" w:hAnsi="Times New Roman" w:eastAsia="宋体" w:cs="Times New Roman"/>
                <w:color w:val="auto"/>
                <w:highlight w:val="none"/>
                <w:lang w:val="en-US" w:eastAsia="zh-CN"/>
              </w:rPr>
              <w:t>、二氧化硫：</w:t>
            </w:r>
            <w:r>
              <w:rPr>
                <w:rFonts w:hint="eastAsia" w:cs="Times New Roman"/>
                <w:color w:val="auto"/>
                <w:highlight w:val="none"/>
                <w:lang w:val="en-US" w:eastAsia="zh-CN"/>
              </w:rPr>
              <w:t>29.7</w:t>
            </w:r>
            <w:r>
              <w:rPr>
                <w:rFonts w:hint="eastAsia" w:ascii="Times New Roman" w:hAnsi="Times New Roman" w:eastAsia="宋体" w:cs="Times New Roman"/>
                <w:color w:val="auto"/>
                <w:highlight w:val="none"/>
                <w:lang w:val="en-US" w:eastAsia="zh-CN"/>
              </w:rPr>
              <w:t>mg/m</w:t>
            </w:r>
            <w:r>
              <w:rPr>
                <w:rFonts w:hint="eastAsia"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highlight w:val="none"/>
                <w:lang w:val="en-US" w:eastAsia="zh-CN"/>
              </w:rPr>
              <w:t>（标准值：50mg/m</w:t>
            </w:r>
            <w:r>
              <w:rPr>
                <w:rFonts w:hint="eastAsia"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highlight w:val="none"/>
                <w:lang w:val="en-US" w:eastAsia="zh-CN"/>
              </w:rPr>
              <w:t>）、氮氧化物：</w:t>
            </w:r>
            <w:r>
              <w:rPr>
                <w:rFonts w:hint="eastAsia" w:cs="Times New Roman"/>
                <w:color w:val="auto"/>
                <w:highlight w:val="none"/>
                <w:lang w:val="en-US" w:eastAsia="zh-CN"/>
              </w:rPr>
              <w:t>43</w:t>
            </w:r>
            <w:r>
              <w:rPr>
                <w:rFonts w:hint="eastAsia" w:ascii="Times New Roman" w:hAnsi="Times New Roman" w:eastAsia="宋体" w:cs="Times New Roman"/>
                <w:color w:val="auto"/>
                <w:highlight w:val="none"/>
                <w:lang w:val="en-US" w:eastAsia="zh-CN"/>
              </w:rPr>
              <w:t>mg/m</w:t>
            </w:r>
            <w:r>
              <w:rPr>
                <w:rFonts w:hint="eastAsia"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highlight w:val="none"/>
                <w:lang w:val="en-US" w:eastAsia="zh-CN"/>
              </w:rPr>
              <w:t>（标准值：100mg/m</w:t>
            </w:r>
            <w:r>
              <w:rPr>
                <w:rFonts w:hint="eastAsia" w:ascii="Times New Roman" w:hAnsi="Times New Roman" w:eastAsia="宋体" w:cs="Times New Roman"/>
                <w:color w:val="auto"/>
                <w:highlight w:val="none"/>
                <w:vertAlign w:val="superscript"/>
                <w:lang w:val="en-US" w:eastAsia="zh-CN"/>
              </w:rPr>
              <w:t>3</w:t>
            </w:r>
            <w:r>
              <w:rPr>
                <w:rFonts w:hint="eastAsia" w:ascii="Times New Roman" w:hAnsi="Times New Roman" w:eastAsia="宋体" w:cs="Times New Roman"/>
                <w:color w:val="auto"/>
                <w:highlight w:val="none"/>
                <w:lang w:val="en-US" w:eastAsia="zh-CN"/>
              </w:rPr>
              <w:t>）。2019年1月1日，辽宁省</w:t>
            </w:r>
            <w:r>
              <w:rPr>
                <w:rFonts w:hint="eastAsia" w:asciiTheme="minorEastAsia" w:hAnsiTheme="minorEastAsia" w:eastAsiaTheme="minorEastAsia" w:cstheme="minorEastAsia"/>
                <w:color w:val="auto"/>
                <w:sz w:val="24"/>
                <w:szCs w:val="24"/>
                <w:highlight w:val="none"/>
                <w:lang w:val="en-US" w:eastAsia="zh-CN"/>
              </w:rPr>
              <w:t>实施《镁质耐火材料工业大气污染物排放标准》（DB21/3011-2018），现有项目应执行新的地方标准，综上所述，</w:t>
            </w:r>
            <w:r>
              <w:rPr>
                <w:rFonts w:hint="eastAsia"/>
                <w:color w:val="auto"/>
                <w:highlight w:val="none"/>
                <w:lang w:val="en-US" w:eastAsia="zh-CN"/>
              </w:rPr>
              <w:t>烟尘、</w:t>
            </w:r>
            <w:r>
              <w:rPr>
                <w:rFonts w:hint="eastAsia" w:ascii="Times New Roman" w:hAnsi="Times New Roman" w:eastAsia="宋体" w:cs="Times New Roman"/>
                <w:color w:val="auto"/>
                <w:highlight w:val="none"/>
                <w:lang w:val="en-US" w:eastAsia="zh-CN"/>
              </w:rPr>
              <w:t>二氧化硫</w:t>
            </w:r>
            <w:r>
              <w:rPr>
                <w:rFonts w:hint="eastAsia" w:cs="Times New Roman"/>
                <w:color w:val="auto"/>
                <w:highlight w:val="none"/>
                <w:lang w:val="en-US" w:eastAsia="zh-CN"/>
              </w:rPr>
              <w:t>、</w:t>
            </w:r>
            <w:r>
              <w:rPr>
                <w:rFonts w:hint="eastAsia" w:ascii="Times New Roman" w:hAnsi="Times New Roman" w:eastAsia="宋体" w:cs="Times New Roman"/>
                <w:color w:val="auto"/>
                <w:highlight w:val="none"/>
                <w:lang w:val="en-US" w:eastAsia="zh-CN"/>
              </w:rPr>
              <w:t>氮氧化物</w:t>
            </w:r>
            <w:r>
              <w:rPr>
                <w:rFonts w:hint="eastAsia" w:asciiTheme="minorEastAsia" w:hAnsiTheme="minorEastAsia" w:eastAsiaTheme="minorEastAsia" w:cstheme="minorEastAsia"/>
                <w:color w:val="auto"/>
                <w:sz w:val="24"/>
                <w:szCs w:val="24"/>
                <w:highlight w:val="none"/>
                <w:lang w:val="en-US" w:eastAsia="zh-CN"/>
              </w:rPr>
              <w:t>排放浓度均满足《镁质耐火材料工业大气污染物排放标准》（DB21/3011-2018）相关标准要求</w:t>
            </w:r>
            <w:r>
              <w:rPr>
                <w:rFonts w:hint="eastAsia"/>
                <w:color w:val="auto"/>
                <w:highlight w:val="none"/>
                <w:lang w:val="en-US" w:eastAsia="zh-CN"/>
              </w:rPr>
              <w:t>。</w:t>
            </w:r>
          </w:p>
          <w:p>
            <w:pPr>
              <w:ind w:firstLine="480"/>
              <w:rPr>
                <w:rFonts w:hint="eastAsia"/>
                <w:color w:val="auto"/>
                <w:highlight w:val="none"/>
              </w:rPr>
            </w:pPr>
            <w:r>
              <w:rPr>
                <w:rFonts w:hint="eastAsia"/>
                <w:color w:val="auto"/>
                <w:highlight w:val="none"/>
                <w:lang w:val="en-US" w:eastAsia="zh-CN"/>
              </w:rPr>
              <w:t>②</w:t>
            </w:r>
            <w:r>
              <w:rPr>
                <w:rFonts w:hint="eastAsia"/>
                <w:color w:val="auto"/>
                <w:highlight w:val="none"/>
              </w:rPr>
              <w:t>现有</w:t>
            </w:r>
            <w:r>
              <w:rPr>
                <w:rFonts w:hint="eastAsia"/>
                <w:color w:val="auto"/>
                <w:highlight w:val="none"/>
                <w:lang w:val="en-US" w:eastAsia="zh-CN"/>
              </w:rPr>
              <w:t>项目厂界无组织</w:t>
            </w:r>
            <w:r>
              <w:rPr>
                <w:rFonts w:hint="eastAsia"/>
                <w:color w:val="auto"/>
                <w:highlight w:val="none"/>
              </w:rPr>
              <w:t>废气监测结果见下表。</w:t>
            </w:r>
          </w:p>
          <w:p>
            <w:pPr>
              <w:pStyle w:val="44"/>
              <w:numPr>
                <w:ilvl w:val="0"/>
                <w:numId w:val="0"/>
              </w:numPr>
              <w:jc w:val="center"/>
              <w:rPr>
                <w:rFonts w:hint="eastAsia"/>
                <w:color w:val="auto"/>
                <w:highlight w:val="none"/>
              </w:rPr>
            </w:pPr>
            <w:r>
              <w:rPr>
                <w:rFonts w:hint="eastAsia"/>
                <w:color w:val="auto"/>
                <w:highlight w:val="none"/>
                <w:lang w:eastAsia="zh-CN"/>
              </w:rPr>
              <w:t>表</w:t>
            </w:r>
            <w:r>
              <w:rPr>
                <w:rFonts w:hint="eastAsia"/>
                <w:color w:val="auto"/>
                <w:highlight w:val="none"/>
                <w:lang w:val="en-US" w:eastAsia="zh-CN"/>
              </w:rPr>
              <w:t xml:space="preserve">20  </w:t>
            </w:r>
            <w:r>
              <w:rPr>
                <w:rFonts w:hint="eastAsia"/>
                <w:color w:val="auto"/>
                <w:highlight w:val="none"/>
              </w:rPr>
              <w:t>现有</w:t>
            </w:r>
            <w:r>
              <w:rPr>
                <w:rFonts w:hint="eastAsia"/>
                <w:color w:val="auto"/>
                <w:highlight w:val="none"/>
                <w:lang w:eastAsia="zh-CN"/>
              </w:rPr>
              <w:t>项目</w:t>
            </w:r>
            <w:r>
              <w:rPr>
                <w:rFonts w:hint="eastAsia"/>
                <w:color w:val="auto"/>
                <w:highlight w:val="none"/>
              </w:rPr>
              <w:t>无组织废气监测结果 单位：</w:t>
            </w:r>
            <w:r>
              <w:rPr>
                <w:rFonts w:hint="eastAsia"/>
                <w:color w:val="auto"/>
                <w:highlight w:val="none"/>
                <w:lang w:val="en-US" w:eastAsia="zh-CN"/>
              </w:rPr>
              <w:t>u</w:t>
            </w:r>
            <w:r>
              <w:rPr>
                <w:rFonts w:hint="eastAsia"/>
                <w:color w:val="auto"/>
                <w:highlight w:val="none"/>
              </w:rPr>
              <w:t>g/m</w:t>
            </w:r>
            <w:r>
              <w:rPr>
                <w:rFonts w:hint="eastAsia"/>
                <w:color w:val="auto"/>
                <w:highlight w:val="none"/>
                <w:vertAlign w:val="superscript"/>
              </w:rPr>
              <w:t>3</w:t>
            </w:r>
          </w:p>
          <w:tbl>
            <w:tblPr>
              <w:tblStyle w:val="35"/>
              <w:tblW w:w="892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264"/>
              <w:gridCol w:w="1243"/>
              <w:gridCol w:w="1575"/>
              <w:gridCol w:w="1629"/>
              <w:gridCol w:w="1221"/>
              <w:gridCol w:w="110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4" w:type="dxa"/>
                  <w:vMerge w:val="restart"/>
                  <w:vAlign w:val="center"/>
                </w:tcPr>
                <w:p>
                  <w:pPr>
                    <w:pStyle w:val="46"/>
                    <w:rPr>
                      <w:rFonts w:hint="eastAsia"/>
                      <w:color w:val="auto"/>
                      <w:highlight w:val="none"/>
                      <w:lang w:eastAsia="zh-CN"/>
                    </w:rPr>
                  </w:pPr>
                  <w:r>
                    <w:rPr>
                      <w:rFonts w:hint="eastAsia"/>
                      <w:color w:val="auto"/>
                      <w:highlight w:val="none"/>
                      <w:lang w:eastAsia="zh-CN"/>
                    </w:rPr>
                    <w:t>检测</w:t>
                  </w:r>
                </w:p>
                <w:p>
                  <w:pPr>
                    <w:pStyle w:val="46"/>
                    <w:rPr>
                      <w:color w:val="auto"/>
                      <w:highlight w:val="none"/>
                    </w:rPr>
                  </w:pPr>
                  <w:r>
                    <w:rPr>
                      <w:rFonts w:hint="eastAsia"/>
                      <w:color w:val="auto"/>
                      <w:highlight w:val="none"/>
                      <w:lang w:eastAsia="zh-CN"/>
                    </w:rPr>
                    <w:t>项目</w:t>
                  </w:r>
                </w:p>
              </w:tc>
              <w:tc>
                <w:tcPr>
                  <w:tcW w:w="1264" w:type="dxa"/>
                  <w:vMerge w:val="restart"/>
                  <w:vAlign w:val="center"/>
                </w:tcPr>
                <w:p>
                  <w:pPr>
                    <w:pStyle w:val="46"/>
                    <w:rPr>
                      <w:rFonts w:hint="eastAsia"/>
                      <w:color w:val="auto"/>
                      <w:highlight w:val="none"/>
                      <w:lang w:eastAsia="zh-CN"/>
                    </w:rPr>
                  </w:pPr>
                  <w:r>
                    <w:rPr>
                      <w:rFonts w:hint="eastAsia"/>
                      <w:color w:val="auto"/>
                      <w:highlight w:val="none"/>
                      <w:lang w:eastAsia="zh-CN"/>
                    </w:rPr>
                    <w:t>采样</w:t>
                  </w:r>
                </w:p>
                <w:p>
                  <w:pPr>
                    <w:pStyle w:val="46"/>
                    <w:rPr>
                      <w:rFonts w:hint="eastAsia" w:eastAsia="宋体"/>
                      <w:color w:val="auto"/>
                      <w:highlight w:val="none"/>
                      <w:lang w:eastAsia="zh-CN"/>
                    </w:rPr>
                  </w:pPr>
                  <w:r>
                    <w:rPr>
                      <w:rFonts w:hint="eastAsia"/>
                      <w:color w:val="auto"/>
                      <w:highlight w:val="none"/>
                      <w:lang w:eastAsia="zh-CN"/>
                    </w:rPr>
                    <w:t>时间</w:t>
                  </w:r>
                </w:p>
              </w:tc>
              <w:tc>
                <w:tcPr>
                  <w:tcW w:w="1243" w:type="dxa"/>
                  <w:vMerge w:val="restart"/>
                  <w:vAlign w:val="center"/>
                </w:tcPr>
                <w:p>
                  <w:pPr>
                    <w:pStyle w:val="46"/>
                    <w:rPr>
                      <w:rFonts w:hint="eastAsia"/>
                      <w:color w:val="auto"/>
                      <w:highlight w:val="none"/>
                      <w:lang w:eastAsia="zh-CN"/>
                    </w:rPr>
                  </w:pPr>
                  <w:r>
                    <w:rPr>
                      <w:rFonts w:hint="eastAsia"/>
                      <w:color w:val="auto"/>
                      <w:highlight w:val="none"/>
                      <w:lang w:eastAsia="zh-CN"/>
                    </w:rPr>
                    <w:t>检测频次</w:t>
                  </w:r>
                </w:p>
              </w:tc>
              <w:tc>
                <w:tcPr>
                  <w:tcW w:w="5529" w:type="dxa"/>
                  <w:gridSpan w:val="4"/>
                  <w:vAlign w:val="center"/>
                </w:tcPr>
                <w:p>
                  <w:pPr>
                    <w:pStyle w:val="46"/>
                    <w:rPr>
                      <w:rFonts w:hint="eastAsia" w:eastAsia="宋体"/>
                      <w:color w:val="auto"/>
                      <w:highlight w:val="none"/>
                      <w:lang w:eastAsia="zh-CN"/>
                    </w:rPr>
                  </w:pPr>
                  <w:r>
                    <w:rPr>
                      <w:rFonts w:hint="eastAsia"/>
                      <w:color w:val="auto"/>
                      <w:highlight w:val="none"/>
                      <w:lang w:eastAsia="zh-CN"/>
                    </w:rPr>
                    <w:t>检测结果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884" w:type="dxa"/>
                  <w:vMerge w:val="continue"/>
                  <w:vAlign w:val="center"/>
                </w:tcPr>
                <w:p>
                  <w:pPr>
                    <w:pStyle w:val="46"/>
                    <w:rPr>
                      <w:color w:val="auto"/>
                      <w:highlight w:val="none"/>
                    </w:rPr>
                  </w:pPr>
                </w:p>
              </w:tc>
              <w:tc>
                <w:tcPr>
                  <w:tcW w:w="1264" w:type="dxa"/>
                  <w:vMerge w:val="continue"/>
                  <w:vAlign w:val="center"/>
                </w:tcPr>
                <w:p>
                  <w:pPr>
                    <w:pStyle w:val="46"/>
                    <w:rPr>
                      <w:color w:val="auto"/>
                      <w:highlight w:val="none"/>
                    </w:rPr>
                  </w:pPr>
                </w:p>
              </w:tc>
              <w:tc>
                <w:tcPr>
                  <w:tcW w:w="1243" w:type="dxa"/>
                  <w:vMerge w:val="continue"/>
                  <w:vAlign w:val="center"/>
                </w:tcPr>
                <w:p>
                  <w:pPr>
                    <w:pStyle w:val="46"/>
                    <w:rPr>
                      <w:color w:val="auto"/>
                      <w:highlight w:val="none"/>
                    </w:rPr>
                  </w:pPr>
                </w:p>
              </w:tc>
              <w:tc>
                <w:tcPr>
                  <w:tcW w:w="1575" w:type="dxa"/>
                  <w:vAlign w:val="center"/>
                </w:tcPr>
                <w:p>
                  <w:pPr>
                    <w:pStyle w:val="46"/>
                    <w:ind w:firstLine="0" w:firstLineChars="0"/>
                    <w:rPr>
                      <w:color w:val="auto"/>
                      <w:highlight w:val="none"/>
                    </w:rPr>
                  </w:pPr>
                  <w:r>
                    <w:rPr>
                      <w:rFonts w:hint="eastAsia"/>
                      <w:color w:val="auto"/>
                      <w:highlight w:val="none"/>
                      <w:lang w:eastAsia="zh-CN"/>
                    </w:rPr>
                    <w:t>上风向</w:t>
                  </w:r>
                </w:p>
              </w:tc>
              <w:tc>
                <w:tcPr>
                  <w:tcW w:w="1629" w:type="dxa"/>
                  <w:vAlign w:val="center"/>
                </w:tcPr>
                <w:p>
                  <w:pPr>
                    <w:pStyle w:val="46"/>
                    <w:ind w:firstLine="0" w:firstLineChars="0"/>
                    <w:rPr>
                      <w:rFonts w:hint="eastAsia"/>
                      <w:color w:val="auto"/>
                      <w:highlight w:val="none"/>
                    </w:rPr>
                  </w:pPr>
                  <w:r>
                    <w:rPr>
                      <w:rFonts w:hint="eastAsia"/>
                      <w:color w:val="auto"/>
                      <w:highlight w:val="none"/>
                      <w:lang w:eastAsia="zh-CN"/>
                    </w:rPr>
                    <w:t>下风向</w:t>
                  </w:r>
                  <w:r>
                    <w:rPr>
                      <w:rFonts w:hint="eastAsia"/>
                      <w:color w:val="auto"/>
                      <w:highlight w:val="none"/>
                      <w:lang w:val="en-US" w:eastAsia="zh-CN"/>
                    </w:rPr>
                    <w:t>1#</w:t>
                  </w:r>
                </w:p>
              </w:tc>
              <w:tc>
                <w:tcPr>
                  <w:tcW w:w="1221" w:type="dxa"/>
                  <w:vAlign w:val="center"/>
                </w:tcPr>
                <w:p>
                  <w:pPr>
                    <w:pStyle w:val="46"/>
                    <w:ind w:firstLine="0" w:firstLineChars="0"/>
                    <w:rPr>
                      <w:rFonts w:hint="eastAsia"/>
                      <w:color w:val="auto"/>
                      <w:highlight w:val="none"/>
                    </w:rPr>
                  </w:pPr>
                  <w:r>
                    <w:rPr>
                      <w:rFonts w:hint="eastAsia"/>
                      <w:color w:val="auto"/>
                      <w:highlight w:val="none"/>
                      <w:lang w:eastAsia="zh-CN"/>
                    </w:rPr>
                    <w:t>下风向</w:t>
                  </w:r>
                  <w:r>
                    <w:rPr>
                      <w:rFonts w:hint="eastAsia"/>
                      <w:color w:val="auto"/>
                      <w:highlight w:val="none"/>
                      <w:lang w:val="en-US" w:eastAsia="zh-CN"/>
                    </w:rPr>
                    <w:t>2#</w:t>
                  </w:r>
                </w:p>
              </w:tc>
              <w:tc>
                <w:tcPr>
                  <w:tcW w:w="1104" w:type="dxa"/>
                  <w:vAlign w:val="center"/>
                </w:tcPr>
                <w:p>
                  <w:pPr>
                    <w:pStyle w:val="46"/>
                    <w:rPr>
                      <w:color w:val="auto"/>
                      <w:highlight w:val="none"/>
                    </w:rPr>
                  </w:pPr>
                  <w:r>
                    <w:rPr>
                      <w:rFonts w:hint="eastAsia"/>
                      <w:color w:val="auto"/>
                      <w:highlight w:val="none"/>
                      <w:lang w:eastAsia="zh-CN"/>
                    </w:rPr>
                    <w:t>下风向</w:t>
                  </w:r>
                  <w:r>
                    <w:rPr>
                      <w:rFonts w:hint="eastAsia"/>
                      <w:color w:val="auto"/>
                      <w:highlight w:val="none"/>
                      <w:lang w:val="en-US" w:eastAsia="zh-CN"/>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84" w:type="dxa"/>
                  <w:vMerge w:val="restart"/>
                  <w:vAlign w:val="center"/>
                </w:tcPr>
                <w:p>
                  <w:pPr>
                    <w:pStyle w:val="46"/>
                    <w:rPr>
                      <w:rFonts w:hint="eastAsia" w:eastAsia="宋体"/>
                      <w:color w:val="auto"/>
                      <w:highlight w:val="none"/>
                      <w:lang w:eastAsia="zh-CN"/>
                    </w:rPr>
                  </w:pPr>
                  <w:r>
                    <w:rPr>
                      <w:rFonts w:hint="eastAsia" w:asciiTheme="minorEastAsia" w:hAnsiTheme="minorEastAsia" w:eastAsiaTheme="minorEastAsia" w:cstheme="minorEastAsia"/>
                      <w:color w:val="auto"/>
                      <w:sz w:val="21"/>
                      <w:szCs w:val="21"/>
                      <w:highlight w:val="none"/>
                      <w:lang w:val="en-US" w:eastAsia="zh-CN"/>
                    </w:rPr>
                    <w:t>颗粒物</w:t>
                  </w:r>
                </w:p>
              </w:tc>
              <w:tc>
                <w:tcPr>
                  <w:tcW w:w="1264" w:type="dxa"/>
                  <w:vMerge w:val="restart"/>
                  <w:vAlign w:val="center"/>
                </w:tcPr>
                <w:p>
                  <w:pPr>
                    <w:pStyle w:val="46"/>
                    <w:ind w:firstLine="0" w:firstLineChars="0"/>
                    <w:rPr>
                      <w:rFonts w:hint="default"/>
                      <w:color w:val="auto"/>
                      <w:highlight w:val="none"/>
                      <w:lang w:val="en-US" w:eastAsia="zh-CN"/>
                    </w:rPr>
                  </w:pPr>
                  <w:r>
                    <w:rPr>
                      <w:rFonts w:hint="eastAsia"/>
                      <w:color w:val="auto"/>
                      <w:highlight w:val="none"/>
                    </w:rPr>
                    <w:t>20</w:t>
                  </w:r>
                  <w:r>
                    <w:rPr>
                      <w:rFonts w:hint="eastAsia"/>
                      <w:color w:val="auto"/>
                      <w:highlight w:val="none"/>
                      <w:lang w:val="en-US" w:eastAsia="zh-CN"/>
                    </w:rPr>
                    <w:t>20</w:t>
                  </w:r>
                  <w:r>
                    <w:rPr>
                      <w:rFonts w:hint="eastAsia"/>
                      <w:color w:val="auto"/>
                      <w:highlight w:val="none"/>
                    </w:rPr>
                    <w:t>.</w:t>
                  </w:r>
                  <w:r>
                    <w:rPr>
                      <w:rFonts w:hint="eastAsia"/>
                      <w:color w:val="auto"/>
                      <w:highlight w:val="none"/>
                      <w:lang w:val="en-US" w:eastAsia="zh-CN"/>
                    </w:rPr>
                    <w:t>9</w:t>
                  </w:r>
                  <w:r>
                    <w:rPr>
                      <w:rFonts w:hint="eastAsia"/>
                      <w:color w:val="auto"/>
                      <w:highlight w:val="none"/>
                    </w:rPr>
                    <w:t>.</w:t>
                  </w:r>
                  <w:r>
                    <w:rPr>
                      <w:rFonts w:hint="eastAsia"/>
                      <w:color w:val="auto"/>
                      <w:highlight w:val="none"/>
                      <w:lang w:val="en-US" w:eastAsia="zh-CN"/>
                    </w:rPr>
                    <w:t>22</w:t>
                  </w:r>
                </w:p>
              </w:tc>
              <w:tc>
                <w:tcPr>
                  <w:tcW w:w="1243" w:type="dxa"/>
                  <w:vAlign w:val="center"/>
                </w:tcPr>
                <w:p>
                  <w:pPr>
                    <w:pStyle w:val="46"/>
                    <w:ind w:firstLine="0" w:firstLineChars="0"/>
                    <w:rPr>
                      <w:rFonts w:hint="eastAsia" w:eastAsia="宋体"/>
                      <w:color w:val="auto"/>
                      <w:highlight w:val="none"/>
                      <w:lang w:eastAsia="zh-CN"/>
                    </w:rPr>
                  </w:pPr>
                  <w:r>
                    <w:rPr>
                      <w:rFonts w:hint="eastAsia"/>
                      <w:color w:val="auto"/>
                      <w:highlight w:val="none"/>
                      <w:lang w:eastAsia="zh-CN"/>
                    </w:rPr>
                    <w:t>第一次</w:t>
                  </w:r>
                </w:p>
              </w:tc>
              <w:tc>
                <w:tcPr>
                  <w:tcW w:w="1575" w:type="dxa"/>
                  <w:vAlign w:val="center"/>
                </w:tcPr>
                <w:p>
                  <w:pPr>
                    <w:pStyle w:val="46"/>
                    <w:rPr>
                      <w:rFonts w:hint="default" w:eastAsia="宋体"/>
                      <w:color w:val="auto"/>
                      <w:highlight w:val="none"/>
                      <w:lang w:val="en-US" w:eastAsia="zh-CN"/>
                    </w:rPr>
                  </w:pPr>
                  <w:r>
                    <w:rPr>
                      <w:rFonts w:hint="eastAsia"/>
                      <w:color w:val="auto"/>
                      <w:highlight w:val="none"/>
                      <w:lang w:val="en-US" w:eastAsia="zh-CN"/>
                    </w:rPr>
                    <w:t>223</w:t>
                  </w:r>
                </w:p>
              </w:tc>
              <w:tc>
                <w:tcPr>
                  <w:tcW w:w="1629" w:type="dxa"/>
                  <w:vAlign w:val="center"/>
                </w:tcPr>
                <w:p>
                  <w:pPr>
                    <w:pStyle w:val="46"/>
                    <w:rPr>
                      <w:rFonts w:hint="default" w:eastAsia="宋体"/>
                      <w:color w:val="auto"/>
                      <w:highlight w:val="none"/>
                      <w:lang w:val="en-US" w:eastAsia="zh-CN"/>
                    </w:rPr>
                  </w:pPr>
                  <w:r>
                    <w:rPr>
                      <w:rFonts w:hint="eastAsia"/>
                      <w:color w:val="auto"/>
                      <w:highlight w:val="none"/>
                      <w:lang w:val="en-US" w:eastAsia="zh-CN"/>
                    </w:rPr>
                    <w:t>219</w:t>
                  </w:r>
                </w:p>
              </w:tc>
              <w:tc>
                <w:tcPr>
                  <w:tcW w:w="1221" w:type="dxa"/>
                  <w:vAlign w:val="center"/>
                </w:tcPr>
                <w:p>
                  <w:pPr>
                    <w:pStyle w:val="46"/>
                    <w:ind w:firstLine="0" w:firstLineChars="0"/>
                    <w:rPr>
                      <w:rFonts w:hint="default"/>
                      <w:color w:val="auto"/>
                      <w:highlight w:val="none"/>
                      <w:lang w:val="en-US"/>
                    </w:rPr>
                  </w:pPr>
                  <w:r>
                    <w:rPr>
                      <w:rFonts w:hint="eastAsia"/>
                      <w:color w:val="auto"/>
                      <w:highlight w:val="none"/>
                      <w:lang w:val="en-US" w:eastAsia="zh-CN"/>
                    </w:rPr>
                    <w:t>252</w:t>
                  </w:r>
                </w:p>
              </w:tc>
              <w:tc>
                <w:tcPr>
                  <w:tcW w:w="1104" w:type="dxa"/>
                  <w:vAlign w:val="center"/>
                </w:tcPr>
                <w:p>
                  <w:pPr>
                    <w:pStyle w:val="46"/>
                    <w:ind w:firstLine="0" w:firstLineChars="0"/>
                    <w:rPr>
                      <w:rFonts w:hint="default"/>
                      <w:color w:val="auto"/>
                      <w:highlight w:val="none"/>
                      <w:lang w:val="en-US"/>
                    </w:rPr>
                  </w:pPr>
                  <w:r>
                    <w:rPr>
                      <w:rFonts w:hint="eastAsia"/>
                      <w:color w:val="auto"/>
                      <w:highlight w:val="none"/>
                      <w:lang w:val="en-US" w:eastAsia="zh-CN"/>
                    </w:rPr>
                    <w:t>178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84" w:type="dxa"/>
                  <w:vMerge w:val="continue"/>
                  <w:vAlign w:val="center"/>
                </w:tcPr>
                <w:p>
                  <w:pPr>
                    <w:pStyle w:val="46"/>
                    <w:rPr>
                      <w:color w:val="auto"/>
                      <w:highlight w:val="none"/>
                    </w:rPr>
                  </w:pPr>
                </w:p>
              </w:tc>
              <w:tc>
                <w:tcPr>
                  <w:tcW w:w="1264" w:type="dxa"/>
                  <w:vMerge w:val="continue"/>
                  <w:vAlign w:val="center"/>
                </w:tcPr>
                <w:p>
                  <w:pPr>
                    <w:pStyle w:val="46"/>
                    <w:ind w:firstLine="0" w:firstLineChars="0"/>
                    <w:rPr>
                      <w:rFonts w:hint="eastAsia"/>
                      <w:color w:val="auto"/>
                      <w:highlight w:val="none"/>
                      <w:lang w:eastAsia="zh-CN"/>
                    </w:rPr>
                  </w:pPr>
                </w:p>
              </w:tc>
              <w:tc>
                <w:tcPr>
                  <w:tcW w:w="1243" w:type="dxa"/>
                  <w:vAlign w:val="center"/>
                </w:tcPr>
                <w:p>
                  <w:pPr>
                    <w:pStyle w:val="46"/>
                    <w:ind w:firstLine="0" w:firstLineChars="0"/>
                    <w:rPr>
                      <w:rFonts w:hint="eastAsia"/>
                      <w:color w:val="auto"/>
                      <w:highlight w:val="none"/>
                      <w:lang w:eastAsia="zh-CN"/>
                    </w:rPr>
                  </w:pPr>
                  <w:r>
                    <w:rPr>
                      <w:rFonts w:hint="eastAsia"/>
                      <w:color w:val="auto"/>
                      <w:highlight w:val="none"/>
                      <w:lang w:eastAsia="zh-CN"/>
                    </w:rPr>
                    <w:t>第二次</w:t>
                  </w:r>
                </w:p>
              </w:tc>
              <w:tc>
                <w:tcPr>
                  <w:tcW w:w="1575" w:type="dxa"/>
                  <w:vAlign w:val="center"/>
                </w:tcPr>
                <w:p>
                  <w:pPr>
                    <w:pStyle w:val="46"/>
                    <w:rPr>
                      <w:rFonts w:hint="default"/>
                      <w:color w:val="auto"/>
                      <w:highlight w:val="none"/>
                      <w:lang w:val="en-US" w:eastAsia="zh-CN"/>
                    </w:rPr>
                  </w:pPr>
                  <w:r>
                    <w:rPr>
                      <w:rFonts w:hint="eastAsia"/>
                      <w:color w:val="auto"/>
                      <w:highlight w:val="none"/>
                      <w:lang w:val="en-US" w:eastAsia="zh-CN"/>
                    </w:rPr>
                    <w:t>245</w:t>
                  </w:r>
                </w:p>
              </w:tc>
              <w:tc>
                <w:tcPr>
                  <w:tcW w:w="1629" w:type="dxa"/>
                  <w:vAlign w:val="center"/>
                </w:tcPr>
                <w:p>
                  <w:pPr>
                    <w:pStyle w:val="46"/>
                    <w:rPr>
                      <w:rFonts w:hint="default" w:eastAsia="宋体"/>
                      <w:color w:val="auto"/>
                      <w:highlight w:val="none"/>
                      <w:lang w:val="en-US" w:eastAsia="zh-CN"/>
                    </w:rPr>
                  </w:pPr>
                  <w:r>
                    <w:rPr>
                      <w:rFonts w:hint="eastAsia"/>
                      <w:color w:val="auto"/>
                      <w:highlight w:val="none"/>
                      <w:lang w:val="en-US" w:eastAsia="zh-CN"/>
                    </w:rPr>
                    <w:t>224</w:t>
                  </w:r>
                </w:p>
              </w:tc>
              <w:tc>
                <w:tcPr>
                  <w:tcW w:w="1221" w:type="dxa"/>
                  <w:vAlign w:val="center"/>
                </w:tcPr>
                <w:p>
                  <w:pPr>
                    <w:pStyle w:val="46"/>
                    <w:ind w:firstLine="0" w:firstLineChars="0"/>
                    <w:rPr>
                      <w:rFonts w:hint="default"/>
                      <w:color w:val="auto"/>
                      <w:highlight w:val="none"/>
                      <w:lang w:val="en-US" w:eastAsia="zh-CN"/>
                    </w:rPr>
                  </w:pPr>
                  <w:r>
                    <w:rPr>
                      <w:rFonts w:hint="eastAsia"/>
                      <w:color w:val="auto"/>
                      <w:highlight w:val="none"/>
                      <w:lang w:val="en-US" w:eastAsia="zh-CN"/>
                    </w:rPr>
                    <w:t>243</w:t>
                  </w:r>
                </w:p>
              </w:tc>
              <w:tc>
                <w:tcPr>
                  <w:tcW w:w="1104" w:type="dxa"/>
                  <w:vAlign w:val="center"/>
                </w:tcPr>
                <w:p>
                  <w:pPr>
                    <w:pStyle w:val="46"/>
                    <w:ind w:firstLine="0" w:firstLineChars="0"/>
                    <w:rPr>
                      <w:rFonts w:hint="default"/>
                      <w:color w:val="auto"/>
                      <w:highlight w:val="none"/>
                      <w:lang w:val="en-US" w:eastAsia="zh-CN"/>
                    </w:rPr>
                  </w:pPr>
                  <w:r>
                    <w:rPr>
                      <w:rFonts w:hint="eastAsia"/>
                      <w:color w:val="auto"/>
                      <w:highlight w:val="none"/>
                      <w:lang w:val="en-US" w:eastAsia="zh-CN"/>
                    </w:rPr>
                    <w:t>192</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884" w:type="dxa"/>
                  <w:vMerge w:val="continue"/>
                  <w:vAlign w:val="center"/>
                </w:tcPr>
                <w:p>
                  <w:pPr>
                    <w:pStyle w:val="46"/>
                    <w:rPr>
                      <w:color w:val="auto"/>
                      <w:highlight w:val="none"/>
                    </w:rPr>
                  </w:pPr>
                </w:p>
              </w:tc>
              <w:tc>
                <w:tcPr>
                  <w:tcW w:w="1264" w:type="dxa"/>
                  <w:vMerge w:val="continue"/>
                  <w:vAlign w:val="center"/>
                </w:tcPr>
                <w:p>
                  <w:pPr>
                    <w:pStyle w:val="46"/>
                    <w:ind w:firstLine="0" w:firstLineChars="0"/>
                    <w:rPr>
                      <w:rFonts w:hint="eastAsia"/>
                      <w:color w:val="auto"/>
                      <w:highlight w:val="none"/>
                      <w:lang w:eastAsia="zh-CN"/>
                    </w:rPr>
                  </w:pPr>
                </w:p>
              </w:tc>
              <w:tc>
                <w:tcPr>
                  <w:tcW w:w="1243" w:type="dxa"/>
                  <w:vAlign w:val="center"/>
                </w:tcPr>
                <w:p>
                  <w:pPr>
                    <w:pStyle w:val="46"/>
                    <w:ind w:firstLine="0" w:firstLineChars="0"/>
                    <w:rPr>
                      <w:rFonts w:hint="eastAsia"/>
                      <w:color w:val="auto"/>
                      <w:highlight w:val="none"/>
                      <w:lang w:eastAsia="zh-CN"/>
                    </w:rPr>
                  </w:pPr>
                  <w:r>
                    <w:rPr>
                      <w:rFonts w:hint="eastAsia"/>
                      <w:color w:val="auto"/>
                      <w:highlight w:val="none"/>
                      <w:lang w:eastAsia="zh-CN"/>
                    </w:rPr>
                    <w:t>第三次</w:t>
                  </w:r>
                </w:p>
              </w:tc>
              <w:tc>
                <w:tcPr>
                  <w:tcW w:w="1575" w:type="dxa"/>
                  <w:vAlign w:val="center"/>
                </w:tcPr>
                <w:p>
                  <w:pPr>
                    <w:pStyle w:val="46"/>
                    <w:rPr>
                      <w:rFonts w:hint="default" w:eastAsia="宋体"/>
                      <w:color w:val="auto"/>
                      <w:highlight w:val="none"/>
                      <w:lang w:val="en-US" w:eastAsia="zh-CN"/>
                    </w:rPr>
                  </w:pPr>
                  <w:r>
                    <w:rPr>
                      <w:rFonts w:hint="eastAsia"/>
                      <w:color w:val="auto"/>
                      <w:highlight w:val="none"/>
                      <w:lang w:val="en-US" w:eastAsia="zh-CN"/>
                    </w:rPr>
                    <w:t>237</w:t>
                  </w:r>
                </w:p>
              </w:tc>
              <w:tc>
                <w:tcPr>
                  <w:tcW w:w="1629" w:type="dxa"/>
                  <w:vAlign w:val="center"/>
                </w:tcPr>
                <w:p>
                  <w:pPr>
                    <w:pStyle w:val="46"/>
                    <w:rPr>
                      <w:rFonts w:hint="default" w:eastAsia="宋体"/>
                      <w:color w:val="auto"/>
                      <w:highlight w:val="none"/>
                      <w:lang w:val="en-US" w:eastAsia="zh-CN"/>
                    </w:rPr>
                  </w:pPr>
                  <w:r>
                    <w:rPr>
                      <w:rFonts w:hint="eastAsia"/>
                      <w:color w:val="auto"/>
                      <w:highlight w:val="none"/>
                      <w:lang w:val="en-US" w:eastAsia="zh-CN"/>
                    </w:rPr>
                    <w:t>208</w:t>
                  </w:r>
                </w:p>
              </w:tc>
              <w:tc>
                <w:tcPr>
                  <w:tcW w:w="1221" w:type="dxa"/>
                  <w:vAlign w:val="center"/>
                </w:tcPr>
                <w:p>
                  <w:pPr>
                    <w:pStyle w:val="46"/>
                    <w:ind w:firstLine="0" w:firstLineChars="0"/>
                    <w:rPr>
                      <w:rFonts w:hint="default"/>
                      <w:color w:val="auto"/>
                      <w:highlight w:val="none"/>
                      <w:lang w:val="en-US"/>
                    </w:rPr>
                  </w:pPr>
                  <w:r>
                    <w:rPr>
                      <w:rFonts w:hint="eastAsia"/>
                      <w:color w:val="auto"/>
                      <w:highlight w:val="none"/>
                      <w:lang w:val="en-US" w:eastAsia="zh-CN"/>
                    </w:rPr>
                    <w:t>238</w:t>
                  </w:r>
                </w:p>
              </w:tc>
              <w:tc>
                <w:tcPr>
                  <w:tcW w:w="1104" w:type="dxa"/>
                  <w:vAlign w:val="center"/>
                </w:tcPr>
                <w:p>
                  <w:pPr>
                    <w:pStyle w:val="46"/>
                    <w:ind w:firstLine="0" w:firstLineChars="0"/>
                    <w:rPr>
                      <w:rFonts w:hint="default"/>
                      <w:color w:val="auto"/>
                      <w:highlight w:val="none"/>
                      <w:lang w:val="en-US"/>
                    </w:rPr>
                  </w:pPr>
                  <w:r>
                    <w:rPr>
                      <w:rFonts w:hint="eastAsia"/>
                      <w:color w:val="auto"/>
                      <w:highlight w:val="none"/>
                      <w:lang w:val="en-US" w:eastAsia="zh-CN"/>
                    </w:rPr>
                    <w:t>188</w:t>
                  </w:r>
                </w:p>
              </w:tc>
            </w:tr>
          </w:tbl>
          <w:p>
            <w:pPr>
              <w:spacing w:line="240" w:lineRule="auto"/>
              <w:rPr>
                <w:rFonts w:hint="eastAsia"/>
                <w:color w:val="auto"/>
                <w:highlight w:val="none"/>
              </w:rPr>
            </w:pPr>
          </w:p>
          <w:p>
            <w:pPr>
              <w:spacing w:line="360" w:lineRule="auto"/>
              <w:rPr>
                <w:rFonts w:hint="eastAsia"/>
              </w:rPr>
            </w:pPr>
            <w:r>
              <w:rPr>
                <w:rFonts w:hint="eastAsia" w:asciiTheme="minorEastAsia" w:hAnsiTheme="minorEastAsia" w:eastAsiaTheme="minorEastAsia" w:cstheme="minorEastAsia"/>
                <w:color w:val="auto"/>
                <w:sz w:val="24"/>
                <w:szCs w:val="24"/>
                <w:highlight w:val="none"/>
                <w:lang w:val="en-US" w:eastAsia="zh-CN"/>
              </w:rPr>
              <w:t>根据上表监测结果表明，现有项目</w:t>
            </w:r>
            <w:r>
              <w:rPr>
                <w:rFonts w:hint="eastAsia" w:asciiTheme="minorEastAsia" w:hAnsiTheme="minorEastAsia" w:eastAsiaTheme="minorEastAsia" w:cstheme="minorEastAsia"/>
                <w:color w:val="auto"/>
                <w:sz w:val="24"/>
                <w:szCs w:val="24"/>
                <w:highlight w:val="none"/>
                <w:lang w:eastAsia="zh-CN"/>
              </w:rPr>
              <w:t>上风向、下向风</w:t>
            </w:r>
            <w:r>
              <w:rPr>
                <w:rFonts w:hint="eastAsia" w:asciiTheme="minorEastAsia" w:hAnsiTheme="minorEastAsia" w:eastAsiaTheme="minorEastAsia" w:cstheme="minorEastAsia"/>
                <w:color w:val="auto"/>
                <w:sz w:val="24"/>
                <w:szCs w:val="24"/>
                <w:highlight w:val="none"/>
                <w:lang w:val="en-US" w:eastAsia="zh-CN"/>
              </w:rPr>
              <w:t>污染物排放浓度最大值为颗粒物：0.252mg/m</w:t>
            </w:r>
            <w:r>
              <w:rPr>
                <w:rFonts w:hint="eastAsia" w:asciiTheme="minorEastAsia" w:hAnsiTheme="minorEastAsia" w:eastAsiaTheme="minorEastAsia" w:cstheme="minorEastAsia"/>
                <w:color w:val="auto"/>
                <w:sz w:val="24"/>
                <w:szCs w:val="24"/>
                <w:highlight w:val="none"/>
                <w:vertAlign w:val="superscript"/>
                <w:lang w:val="en-US" w:eastAsia="zh-CN"/>
              </w:rPr>
              <w:t>3</w:t>
            </w:r>
            <w:r>
              <w:rPr>
                <w:rFonts w:hint="eastAsia" w:asciiTheme="minorEastAsia" w:hAnsiTheme="minorEastAsia" w:eastAsiaTheme="minorEastAsia" w:cstheme="minorEastAsia"/>
                <w:color w:val="auto"/>
                <w:sz w:val="24"/>
                <w:szCs w:val="24"/>
                <w:highlight w:val="none"/>
                <w:lang w:val="en-US" w:eastAsia="zh-CN"/>
              </w:rPr>
              <w:t>（标准值：0.8mg/m</w:t>
            </w:r>
            <w:r>
              <w:rPr>
                <w:rFonts w:hint="eastAsia" w:asciiTheme="minorEastAsia" w:hAnsiTheme="minorEastAsia" w:eastAsiaTheme="minorEastAsia" w:cstheme="minorEastAsia"/>
                <w:color w:val="auto"/>
                <w:sz w:val="24"/>
                <w:szCs w:val="24"/>
                <w:highlight w:val="none"/>
                <w:vertAlign w:val="superscript"/>
                <w:lang w:val="en-US" w:eastAsia="zh-CN"/>
              </w:rPr>
              <w:t>3</w:t>
            </w:r>
            <w:r>
              <w:rPr>
                <w:rFonts w:hint="eastAsia" w:asciiTheme="minorEastAsia" w:hAnsiTheme="minorEastAsia" w:eastAsiaTheme="minorEastAsia" w:cstheme="minorEastAsia"/>
                <w:color w:val="auto"/>
                <w:sz w:val="24"/>
                <w:szCs w:val="24"/>
                <w:highlight w:val="none"/>
                <w:lang w:val="en-US" w:eastAsia="zh-CN"/>
              </w:rPr>
              <w:t>），满足</w:t>
            </w:r>
            <w:r>
              <w:rPr>
                <w:color w:val="auto"/>
                <w:highlight w:val="none"/>
              </w:rPr>
              <w:t>《镁质耐火材料工业大气污染物排放标准》（DB21/3011-2018）中的</w:t>
            </w:r>
            <w:r>
              <w:rPr>
                <w:rFonts w:hint="eastAsia"/>
                <w:color w:val="auto"/>
                <w:highlight w:val="none"/>
              </w:rPr>
              <w:t>表3无组织排放</w:t>
            </w:r>
            <w:r>
              <w:rPr>
                <w:rFonts w:hint="eastAsia"/>
                <w:color w:val="auto"/>
                <w:highlight w:val="none"/>
                <w:lang w:val="en-US" w:eastAsia="zh-CN"/>
              </w:rPr>
              <w:t>限值</w:t>
            </w:r>
            <w:r>
              <w:rPr>
                <w:rFonts w:hint="eastAsia" w:asciiTheme="minorEastAsia" w:hAnsiTheme="minorEastAsia" w:eastAsiaTheme="minorEastAsia" w:cstheme="minorEastAsia"/>
                <w:color w:val="auto"/>
                <w:sz w:val="24"/>
                <w:szCs w:val="24"/>
                <w:highlight w:val="none"/>
                <w:lang w:val="en-US" w:eastAsia="zh-CN"/>
              </w:rPr>
              <w:t>。</w:t>
            </w:r>
          </w:p>
          <w:p>
            <w:pPr>
              <w:ind w:left="0" w:leftChars="0" w:firstLine="480" w:firstLineChars="200"/>
            </w:pPr>
            <w:r>
              <w:rPr>
                <w:rFonts w:hint="eastAsia" w:ascii="宋体" w:hAnsi="宋体" w:eastAsia="宋体" w:cs="宋体"/>
              </w:rPr>
              <w:t>⑵</w:t>
            </w:r>
            <w:r>
              <w:rPr>
                <w:rFonts w:hint="eastAsia"/>
              </w:rPr>
              <w:t>废水</w:t>
            </w:r>
          </w:p>
          <w:p>
            <w:pPr>
              <w:ind w:firstLine="480"/>
            </w:pPr>
            <w:r>
              <w:rPr>
                <w:rFonts w:hint="eastAsia"/>
              </w:rPr>
              <w:t>生活污水排入化粪池定期清掏不外排，现有生产工艺不涉及生产废水。</w:t>
            </w:r>
          </w:p>
          <w:p>
            <w:pPr>
              <w:ind w:firstLine="480"/>
              <w:rPr>
                <w:rFonts w:hint="eastAsia" w:ascii="宋体" w:hAnsi="宋体" w:eastAsia="宋体" w:cs="宋体"/>
                <w:lang w:eastAsia="zh-CN"/>
              </w:rPr>
            </w:pPr>
            <w:r>
              <w:rPr>
                <w:rFonts w:hint="eastAsia" w:ascii="宋体" w:hAnsi="宋体" w:eastAsia="宋体" w:cs="宋体"/>
              </w:rPr>
              <w:t>⑶</w:t>
            </w:r>
            <w:r>
              <w:rPr>
                <w:rFonts w:hint="eastAsia" w:ascii="宋体" w:hAnsi="宋体" w:eastAsia="宋体" w:cs="宋体"/>
                <w:lang w:eastAsia="zh-CN"/>
              </w:rPr>
              <w:t>噪声</w:t>
            </w:r>
          </w:p>
          <w:p>
            <w:pPr>
              <w:ind w:firstLine="480"/>
              <w:rPr>
                <w:rFonts w:hint="eastAsia"/>
                <w:color w:val="auto"/>
                <w:highlight w:val="none"/>
                <w:lang w:val="en-US" w:eastAsia="zh-CN"/>
              </w:rPr>
            </w:pPr>
            <w:r>
              <w:rPr>
                <w:rFonts w:hint="eastAsia" w:asciiTheme="minorEastAsia" w:hAnsiTheme="minorEastAsia" w:eastAsiaTheme="minorEastAsia" w:cstheme="minorEastAsia"/>
                <w:sz w:val="24"/>
                <w:szCs w:val="24"/>
              </w:rPr>
              <w:t>根据企业提供资料，</w:t>
            </w:r>
            <w:r>
              <w:rPr>
                <w:rFonts w:hint="eastAsia"/>
                <w:color w:val="auto"/>
                <w:lang w:val="en-US" w:eastAsia="zh-CN"/>
              </w:rPr>
              <w:t>2020年9月22日</w:t>
            </w:r>
            <w:r>
              <w:rPr>
                <w:rFonts w:hint="eastAsia" w:ascii="宋体" w:hAnsi="宋体" w:eastAsia="宋体" w:cs="宋体"/>
                <w:b w:val="0"/>
                <w:bCs w:val="0"/>
                <w:color w:val="auto"/>
                <w:kern w:val="0"/>
                <w:sz w:val="24"/>
                <w:szCs w:val="24"/>
                <w:lang w:val="en-US" w:eastAsia="zh-CN" w:bidi="ar"/>
              </w:rPr>
              <w:t>岫岩满族自治县</w:t>
            </w:r>
            <w:r>
              <w:rPr>
                <w:rFonts w:hint="eastAsia" w:ascii="宋体" w:hAnsi="宋体" w:cs="宋体"/>
                <w:b w:val="0"/>
                <w:bCs w:val="0"/>
                <w:color w:val="auto"/>
                <w:kern w:val="0"/>
                <w:sz w:val="24"/>
                <w:szCs w:val="24"/>
                <w:lang w:val="en-US" w:eastAsia="zh-CN" w:bidi="ar"/>
              </w:rPr>
              <w:t>合力矿业有限公司委托辽宁胜洁检测有限公司噪声进</w:t>
            </w:r>
            <w:r>
              <w:rPr>
                <w:rFonts w:hint="eastAsia"/>
                <w:color w:val="auto"/>
                <w:highlight w:val="none"/>
                <w:lang w:val="en-US" w:eastAsia="zh-CN"/>
              </w:rPr>
              <w:t>行了监测，检测结果详见下表。</w:t>
            </w:r>
          </w:p>
          <w:p>
            <w:pPr>
              <w:ind w:left="0" w:leftChars="0" w:firstLine="0" w:firstLineChars="0"/>
              <w:jc w:val="center"/>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color w:val="auto"/>
                <w:sz w:val="21"/>
                <w:szCs w:val="21"/>
                <w:highlight w:val="none"/>
                <w:lang w:val="en-US" w:eastAsia="zh-CN"/>
              </w:rPr>
              <w:t>表21  现</w:t>
            </w:r>
            <w:r>
              <w:rPr>
                <w:rFonts w:hint="eastAsia" w:asciiTheme="minorEastAsia" w:hAnsiTheme="minorEastAsia" w:eastAsiaTheme="minorEastAsia" w:cstheme="minorEastAsia"/>
                <w:b/>
                <w:bCs/>
                <w:sz w:val="21"/>
                <w:szCs w:val="21"/>
              </w:rPr>
              <w:t>有工程</w:t>
            </w:r>
            <w:r>
              <w:rPr>
                <w:rFonts w:hint="eastAsia" w:asciiTheme="minorEastAsia" w:hAnsiTheme="minorEastAsia" w:eastAsiaTheme="minorEastAsia" w:cstheme="minorEastAsia"/>
                <w:b/>
                <w:bCs/>
                <w:sz w:val="21"/>
                <w:szCs w:val="21"/>
                <w:lang w:eastAsia="zh-CN"/>
              </w:rPr>
              <w:t>噪声</w:t>
            </w:r>
            <w:r>
              <w:rPr>
                <w:rFonts w:hint="eastAsia" w:asciiTheme="minorEastAsia" w:hAnsiTheme="minorEastAsia" w:eastAsiaTheme="minorEastAsia" w:cstheme="minorEastAsia"/>
                <w:b/>
                <w:bCs/>
                <w:sz w:val="21"/>
                <w:szCs w:val="21"/>
              </w:rPr>
              <w:t>监测结果 单位：</w:t>
            </w:r>
            <w:r>
              <w:rPr>
                <w:rFonts w:hint="eastAsia" w:asciiTheme="minorEastAsia" w:hAnsiTheme="minorEastAsia" w:eastAsiaTheme="minorEastAsia" w:cstheme="minorEastAsia"/>
                <w:b/>
                <w:bCs/>
                <w:sz w:val="21"/>
                <w:szCs w:val="21"/>
                <w:lang w:val="en-US" w:eastAsia="zh-CN"/>
              </w:rPr>
              <w:t>dB(A)</w:t>
            </w:r>
          </w:p>
          <w:tbl>
            <w:tblPr>
              <w:tblStyle w:val="36"/>
              <w:tblW w:w="8912"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1320"/>
              <w:gridCol w:w="1923"/>
              <w:gridCol w:w="1541"/>
              <w:gridCol w:w="1459"/>
              <w:gridCol w:w="1417"/>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5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监测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日期</w:t>
                  </w:r>
                </w:p>
              </w:tc>
              <w:tc>
                <w:tcPr>
                  <w:tcW w:w="132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监测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时间</w:t>
                  </w:r>
                </w:p>
              </w:tc>
              <w:tc>
                <w:tcPr>
                  <w:tcW w:w="6340"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监</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测</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点</w:t>
                  </w:r>
                  <w:r>
                    <w:rPr>
                      <w:rFonts w:hint="eastAsia" w:asciiTheme="minorEastAsia" w:hAnsiTheme="minorEastAsia" w:eastAsiaTheme="minorEastAsia" w:cstheme="minorEastAsia"/>
                      <w:sz w:val="21"/>
                      <w:szCs w:val="21"/>
                      <w:vertAlign w:val="baseline"/>
                      <w:lang w:val="en-US" w:eastAsia="zh-CN"/>
                    </w:rPr>
                    <w:t xml:space="preserve"> </w:t>
                  </w:r>
                  <w:r>
                    <w:rPr>
                      <w:rFonts w:hint="eastAsia" w:asciiTheme="minorEastAsia" w:hAnsiTheme="minorEastAsia" w:eastAsiaTheme="minorEastAsia" w:cstheme="minorEastAsia"/>
                      <w:sz w:val="21"/>
                      <w:szCs w:val="21"/>
                      <w:vertAlign w:val="baseline"/>
                      <w:lang w:eastAsia="zh-CN"/>
                    </w:rPr>
                    <w:t>位</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5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p>
              </w:tc>
              <w:tc>
                <w:tcPr>
                  <w:tcW w:w="132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p>
              </w:tc>
              <w:tc>
                <w:tcPr>
                  <w:tcW w:w="1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东侧</w:t>
                  </w:r>
                </w:p>
              </w:tc>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南侧</w:t>
                  </w:r>
                </w:p>
              </w:tc>
              <w:tc>
                <w:tcPr>
                  <w:tcW w:w="14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西侧</w:t>
                  </w:r>
                </w:p>
              </w:tc>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北侧</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52"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9月22日</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昼间</w:t>
                  </w:r>
                </w:p>
              </w:tc>
              <w:tc>
                <w:tcPr>
                  <w:tcW w:w="1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53</w:t>
                  </w:r>
                </w:p>
              </w:tc>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50</w:t>
                  </w:r>
                </w:p>
              </w:tc>
              <w:tc>
                <w:tcPr>
                  <w:tcW w:w="14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52</w:t>
                  </w:r>
                </w:p>
              </w:tc>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54</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125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eastAsia="zh-CN"/>
                    </w:rPr>
                    <w:t>夜间</w:t>
                  </w:r>
                </w:p>
              </w:tc>
              <w:tc>
                <w:tcPr>
                  <w:tcW w:w="192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44</w:t>
                  </w:r>
                </w:p>
              </w:tc>
              <w:tc>
                <w:tcPr>
                  <w:tcW w:w="1541"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val="en-US" w:eastAsia="zh-CN"/>
                    </w:rPr>
                    <w:t>42</w:t>
                  </w:r>
                </w:p>
              </w:tc>
              <w:tc>
                <w:tcPr>
                  <w:tcW w:w="145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eastAsia="zh-CN"/>
                    </w:rPr>
                  </w:pPr>
                  <w:r>
                    <w:rPr>
                      <w:rFonts w:hint="eastAsia" w:asciiTheme="minorEastAsia" w:hAnsiTheme="minorEastAsia" w:eastAsiaTheme="minorEastAsia" w:cstheme="minorEastAsia"/>
                      <w:sz w:val="21"/>
                      <w:szCs w:val="21"/>
                      <w:vertAlign w:val="baseline"/>
                      <w:lang w:val="en-US" w:eastAsia="zh-CN"/>
                    </w:rPr>
                    <w:t>41</w:t>
                  </w:r>
                </w:p>
              </w:tc>
              <w:tc>
                <w:tcPr>
                  <w:tcW w:w="14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sz w:val="21"/>
                      <w:szCs w:val="21"/>
                      <w:vertAlign w:val="baseline"/>
                      <w:lang w:val="en-US" w:eastAsia="zh-CN"/>
                    </w:rPr>
                  </w:pPr>
                  <w:r>
                    <w:rPr>
                      <w:rFonts w:hint="eastAsia" w:asciiTheme="minorEastAsia" w:hAnsiTheme="minorEastAsia" w:eastAsiaTheme="minorEastAsia" w:cstheme="minorEastAsia"/>
                      <w:sz w:val="21"/>
                      <w:szCs w:val="21"/>
                      <w:vertAlign w:val="baseline"/>
                      <w:lang w:val="en-US" w:eastAsia="zh-CN"/>
                    </w:rPr>
                    <w:t>43</w:t>
                  </w:r>
                </w:p>
              </w:tc>
            </w:tr>
          </w:tbl>
          <w:p>
            <w:pPr>
              <w:spacing w:line="240" w:lineRule="auto"/>
              <w:ind w:left="0" w:leftChars="0" w:firstLine="0" w:firstLineChars="0"/>
              <w:rPr>
                <w:rFonts w:hint="eastAsia" w:asciiTheme="minorEastAsia" w:hAnsiTheme="minorEastAsia" w:eastAsiaTheme="minorEastAsia" w:cstheme="minorEastAsia"/>
                <w:sz w:val="24"/>
                <w:szCs w:val="24"/>
                <w:lang w:eastAsia="zh-CN"/>
              </w:rPr>
            </w:pPr>
          </w:p>
          <w:p>
            <w:pPr>
              <w:ind w:left="0" w:leftChars="0"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由上表可知，昼间噪声值</w:t>
            </w:r>
            <w:r>
              <w:rPr>
                <w:rFonts w:hint="eastAsia" w:asciiTheme="minorEastAsia" w:hAnsiTheme="minorEastAsia" w:eastAsiaTheme="minorEastAsia" w:cstheme="minorEastAsia"/>
                <w:sz w:val="24"/>
                <w:szCs w:val="24"/>
                <w:lang w:val="en-US" w:eastAsia="zh-CN"/>
              </w:rPr>
              <w:t>50-54dB(A)【标准值60dB(A)】、夜间噪声值41-44dB(A)【标准值50dB(A)】，满足《工业企业厂界环境噪声排放标准》（GB12348-2008）中的2类区排放标准限值要求。</w:t>
            </w:r>
          </w:p>
          <w:p>
            <w:pPr>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⑷固体废物</w:t>
            </w:r>
          </w:p>
          <w:p>
            <w:pPr>
              <w:ind w:firstLine="480"/>
            </w:pPr>
            <w:r>
              <w:rPr>
                <w:rFonts w:hint="eastAsia" w:asciiTheme="minorEastAsia" w:hAnsiTheme="minorEastAsia" w:eastAsiaTheme="minorEastAsia" w:cstheme="minorEastAsia"/>
                <w:sz w:val="24"/>
                <w:szCs w:val="24"/>
              </w:rPr>
              <w:t>根据企业提供资料，</w:t>
            </w:r>
            <w:r>
              <w:rPr>
                <w:rFonts w:hint="eastAsia" w:asciiTheme="minorEastAsia" w:hAnsiTheme="minorEastAsia" w:eastAsiaTheme="minorEastAsia" w:cstheme="minorEastAsia"/>
                <w:sz w:val="24"/>
                <w:szCs w:val="24"/>
                <w:lang w:eastAsia="zh-CN"/>
              </w:rPr>
              <w:t>现有</w:t>
            </w:r>
            <w:r>
              <w:rPr>
                <w:rFonts w:hint="eastAsia" w:asciiTheme="minorEastAsia" w:hAnsiTheme="minorEastAsia" w:eastAsiaTheme="minorEastAsia" w:cstheme="minorEastAsia"/>
                <w:sz w:val="24"/>
                <w:szCs w:val="24"/>
              </w:rPr>
              <w:t>生活垃圾产生量为</w:t>
            </w:r>
            <w:r>
              <w:rPr>
                <w:rFonts w:hint="eastAsia" w:asciiTheme="minorEastAsia" w:hAnsiTheme="minorEastAsia" w:eastAsiaTheme="minorEastAsia" w:cstheme="minorEastAsia"/>
                <w:sz w:val="24"/>
                <w:szCs w:val="24"/>
                <w:lang w:val="en-US" w:eastAsia="zh-CN"/>
              </w:rPr>
              <w:t>7.2</w:t>
            </w:r>
            <w:r>
              <w:rPr>
                <w:rFonts w:hint="eastAsia" w:asciiTheme="minorEastAsia" w:hAnsiTheme="minorEastAsia" w:eastAsiaTheme="minorEastAsia" w:cstheme="minorEastAsia"/>
                <w:sz w:val="24"/>
                <w:szCs w:val="24"/>
              </w:rPr>
              <w:t>t/a，集中收集后定期交由环卫部门统一清运处理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煤气发生炉</w:t>
            </w:r>
            <w:r>
              <w:rPr>
                <w:rFonts w:hint="eastAsia" w:asciiTheme="minorEastAsia" w:hAnsiTheme="minorEastAsia" w:eastAsiaTheme="minorEastAsia" w:cstheme="minorEastAsia"/>
                <w:sz w:val="24"/>
                <w:szCs w:val="24"/>
              </w:rPr>
              <w:t>产生的</w:t>
            </w:r>
            <w:r>
              <w:rPr>
                <w:rFonts w:hint="eastAsia" w:asciiTheme="minorEastAsia" w:hAnsiTheme="minorEastAsia" w:eastAsiaTheme="minorEastAsia" w:cstheme="minorEastAsia"/>
                <w:sz w:val="24"/>
                <w:szCs w:val="24"/>
                <w:lang w:val="en-US" w:eastAsia="zh-CN"/>
              </w:rPr>
              <w:t>炉渣</w:t>
            </w:r>
            <w:r>
              <w:rPr>
                <w:rFonts w:hint="eastAsia" w:asciiTheme="minorEastAsia" w:hAnsiTheme="minorEastAsia" w:eastAsiaTheme="minorEastAsia" w:cstheme="minorEastAsia"/>
                <w:sz w:val="24"/>
                <w:szCs w:val="24"/>
              </w:rPr>
              <w:t>产量约为</w:t>
            </w:r>
            <w:r>
              <w:rPr>
                <w:rFonts w:hint="eastAsia" w:asciiTheme="minorEastAsia" w:hAnsiTheme="minorEastAsia" w:eastAsiaTheme="minorEastAsia" w:cstheme="minorEastAsia"/>
                <w:sz w:val="24"/>
                <w:szCs w:val="24"/>
                <w:lang w:val="en-US" w:eastAsia="zh-CN"/>
              </w:rPr>
              <w:t>1040</w:t>
            </w:r>
            <w:r>
              <w:rPr>
                <w:rFonts w:hint="eastAsia" w:asciiTheme="minorEastAsia" w:hAnsiTheme="minorEastAsia" w:eastAsiaTheme="minorEastAsia" w:cstheme="minorEastAsia"/>
                <w:sz w:val="24"/>
                <w:szCs w:val="24"/>
              </w:rPr>
              <w:t>t/a，暂存于</w:t>
            </w:r>
            <w:r>
              <w:rPr>
                <w:rFonts w:hint="eastAsia" w:asciiTheme="minorEastAsia" w:hAnsiTheme="minorEastAsia" w:eastAsiaTheme="minorEastAsia" w:cstheme="minorEastAsia"/>
                <w:sz w:val="24"/>
                <w:szCs w:val="24"/>
                <w:lang w:val="en-US" w:eastAsia="zh-CN"/>
              </w:rPr>
              <w:t>煤场</w:t>
            </w:r>
            <w:r>
              <w:rPr>
                <w:rFonts w:hint="eastAsia" w:asciiTheme="minorEastAsia" w:hAnsiTheme="minorEastAsia" w:eastAsiaTheme="minorEastAsia" w:cstheme="minorEastAsia"/>
                <w:sz w:val="24"/>
                <w:szCs w:val="24"/>
              </w:rPr>
              <w:t>内，</w:t>
            </w:r>
            <w:r>
              <w:rPr>
                <w:rFonts w:hint="eastAsia" w:asciiTheme="minorEastAsia" w:hAnsiTheme="minorEastAsia" w:eastAsiaTheme="minorEastAsia" w:cstheme="minorEastAsia"/>
                <w:sz w:val="24"/>
                <w:szCs w:val="24"/>
                <w:lang w:eastAsia="zh-CN"/>
              </w:rPr>
              <w:t>外售；</w:t>
            </w:r>
            <w:r>
              <w:rPr>
                <w:rFonts w:hint="eastAsia"/>
                <w:lang w:eastAsia="zh-CN"/>
              </w:rPr>
              <w:t>成品后处理单元产生</w:t>
            </w:r>
            <w:r>
              <w:rPr>
                <w:rFonts w:hint="eastAsia"/>
                <w:lang w:val="en-US" w:eastAsia="zh-CN"/>
              </w:rPr>
              <w:t>落地粉尘，产生量约为25.95</w:t>
            </w:r>
            <w:r>
              <w:rPr>
                <w:rFonts w:hint="eastAsia" w:asciiTheme="minorEastAsia" w:hAnsiTheme="minorEastAsia" w:eastAsiaTheme="minorEastAsia" w:cstheme="minorEastAsia"/>
                <w:sz w:val="24"/>
                <w:szCs w:val="24"/>
              </w:rPr>
              <w:t>t/a</w:t>
            </w:r>
            <w:r>
              <w:rPr>
                <w:rFonts w:hint="eastAsia"/>
                <w:lang w:val="en-US" w:eastAsia="zh-CN"/>
              </w:rPr>
              <w:t>，集中收集后外售；布袋除尘器收集的除尘灰约为15</w:t>
            </w:r>
            <w:r>
              <w:rPr>
                <w:rFonts w:hint="eastAsia" w:asciiTheme="minorEastAsia" w:hAnsiTheme="minorEastAsia" w:eastAsiaTheme="minorEastAsia" w:cstheme="minorEastAsia"/>
                <w:sz w:val="24"/>
                <w:szCs w:val="24"/>
              </w:rPr>
              <w:t>t/a</w:t>
            </w:r>
            <w:r>
              <w:rPr>
                <w:rFonts w:hint="eastAsia" w:asciiTheme="minorEastAsia" w:hAnsiTheme="minorEastAsia" w:eastAsiaTheme="minorEastAsia" w:cstheme="minorEastAsia"/>
                <w:sz w:val="24"/>
                <w:szCs w:val="24"/>
                <w:lang w:eastAsia="zh-CN"/>
              </w:rPr>
              <w:t>，</w:t>
            </w:r>
            <w:r>
              <w:rPr>
                <w:rFonts w:hint="eastAsia"/>
                <w:lang w:val="en-US" w:eastAsia="zh-CN"/>
              </w:rPr>
              <w:t>集中收集后外售；</w:t>
            </w:r>
            <w:r>
              <w:rPr>
                <w:rFonts w:hint="eastAsia"/>
                <w:lang w:eastAsia="zh-CN"/>
              </w:rPr>
              <w:t>废矿石产生量为</w:t>
            </w:r>
            <w:r>
              <w:rPr>
                <w:rFonts w:hint="eastAsia"/>
                <w:lang w:val="en-US" w:eastAsia="zh-CN"/>
              </w:rPr>
              <w:t>5000</w:t>
            </w:r>
            <w:r>
              <w:rPr>
                <w:rFonts w:hint="eastAsia"/>
              </w:rPr>
              <w:t>t/a</w:t>
            </w:r>
            <w:r>
              <w:rPr>
                <w:rFonts w:hint="eastAsia"/>
                <w:lang w:eastAsia="zh-CN"/>
              </w:rPr>
              <w:t>，统一收集后外售</w:t>
            </w:r>
            <w:r>
              <w:rPr>
                <w:rFonts w:hint="eastAsia"/>
              </w:rPr>
              <w:t>。</w:t>
            </w:r>
          </w:p>
          <w:p>
            <w:pPr>
              <w:pStyle w:val="48"/>
              <w:numPr>
                <w:ilvl w:val="0"/>
                <w:numId w:val="0"/>
              </w:numPr>
              <w:ind w:firstLine="482" w:firstLineChars="200"/>
            </w:pPr>
            <w:r>
              <w:rPr>
                <w:rFonts w:hint="eastAsia"/>
                <w:lang w:val="en-US" w:eastAsia="zh-CN"/>
              </w:rPr>
              <w:t>5、</w:t>
            </w:r>
            <w:r>
              <w:rPr>
                <w:rFonts w:hint="eastAsia"/>
              </w:rPr>
              <w:t>现存环境问题及整改措施</w:t>
            </w:r>
          </w:p>
          <w:p>
            <w:pPr>
              <w:pStyle w:val="53"/>
              <w:numPr>
                <w:ilvl w:val="0"/>
                <w:numId w:val="0"/>
              </w:numPr>
              <w:ind w:firstLine="480" w:firstLineChars="200"/>
            </w:pPr>
            <w:r>
              <w:rPr>
                <w:rFonts w:hint="eastAsia" w:ascii="宋体" w:hAnsi="宋体" w:eastAsia="宋体" w:cs="宋体"/>
              </w:rPr>
              <w:t>⑴</w:t>
            </w:r>
            <w:r>
              <w:rPr>
                <w:rFonts w:hint="eastAsia"/>
              </w:rPr>
              <w:t>现存环保问题</w:t>
            </w:r>
          </w:p>
          <w:p>
            <w:pPr>
              <w:pStyle w:val="53"/>
              <w:numPr>
                <w:ilvl w:val="0"/>
                <w:numId w:val="0"/>
              </w:numPr>
              <w:ind w:firstLine="480" w:firstLineChars="200"/>
              <w:rPr>
                <w:rFonts w:hint="eastAsia" w:ascii="宋体" w:hAnsi="宋体" w:cs="宋体"/>
                <w:color w:val="auto"/>
                <w:szCs w:val="21"/>
                <w:lang w:val="zh-CN"/>
              </w:rPr>
            </w:pPr>
            <w:r>
              <w:rPr>
                <w:rFonts w:hint="eastAsia" w:ascii="Times New Roman" w:hAnsi="Times New Roman" w:eastAsia="宋体" w:cs="Times New Roman"/>
                <w:color w:val="auto"/>
                <w:lang w:val="en-US" w:eastAsia="zh-CN"/>
              </w:rPr>
              <w:t>《辽宁省工业炉窑大气污染综合治理实施方案》中涉工业炉窑主要行业为建材、有色、钢铁、化工、机械制造、石化。其中，建材行业中的菱镁行业是重中之重，现有项目轻烧窑燃料采用煤，煤燃烧过程中污染物产生量相对较大，属于治理范围内</w:t>
            </w:r>
            <w:r>
              <w:rPr>
                <w:rFonts w:hint="eastAsia"/>
                <w:color w:val="auto"/>
                <w:lang w:eastAsia="zh-CN"/>
              </w:rPr>
              <w:t>；</w:t>
            </w:r>
            <w:r>
              <w:rPr>
                <w:rFonts w:hint="eastAsia"/>
                <w:color w:val="auto"/>
                <w:lang w:val="en-US" w:eastAsia="zh-CN"/>
              </w:rPr>
              <w:t>破碎工序产生大量工节粉尘及噪声；筛分未安装集气罩；原料库房出料口产生工艺粉尘无组织排放。废机油、废机油桶为危险废物，</w:t>
            </w:r>
            <w:r>
              <w:rPr>
                <w:rFonts w:hint="eastAsia" w:ascii="宋体" w:hAnsi="宋体" w:cs="宋体"/>
                <w:color w:val="auto"/>
                <w:szCs w:val="21"/>
                <w:lang w:val="zh-CN"/>
              </w:rPr>
              <w:t>产生的危险废物按《危险废物贮存污染控制标准》（</w:t>
            </w:r>
            <w:r>
              <w:rPr>
                <w:rFonts w:hint="eastAsia" w:ascii="宋体" w:hAnsi="宋体" w:cs="宋体"/>
                <w:color w:val="auto"/>
                <w:szCs w:val="21"/>
              </w:rPr>
              <w:t>GB18597-2001</w:t>
            </w:r>
            <w:r>
              <w:rPr>
                <w:rFonts w:hint="eastAsia" w:ascii="宋体" w:hAnsi="宋体" w:cs="宋体"/>
                <w:color w:val="auto"/>
                <w:szCs w:val="21"/>
                <w:lang w:val="zh-CN"/>
              </w:rPr>
              <w:t>）相关要求进行暂存。</w:t>
            </w:r>
          </w:p>
          <w:p>
            <w:pPr>
              <w:pStyle w:val="53"/>
              <w:numPr>
                <w:ilvl w:val="0"/>
                <w:numId w:val="0"/>
              </w:numPr>
              <w:ind w:firstLine="480" w:firstLineChars="200"/>
              <w:rPr>
                <w:color w:val="auto"/>
              </w:rPr>
            </w:pPr>
            <w:r>
              <w:rPr>
                <w:rFonts w:hint="eastAsia" w:ascii="宋体" w:hAnsi="宋体" w:eastAsia="宋体" w:cs="宋体"/>
                <w:color w:val="auto"/>
              </w:rPr>
              <w:t>⑵</w:t>
            </w:r>
            <w:r>
              <w:rPr>
                <w:rFonts w:hint="eastAsia"/>
                <w:color w:val="auto"/>
              </w:rPr>
              <w:t>整改措施</w:t>
            </w:r>
          </w:p>
          <w:p>
            <w:pPr>
              <w:pStyle w:val="53"/>
              <w:rPr>
                <w:rFonts w:hint="eastAsia"/>
                <w:b/>
                <w:bCs/>
                <w:color w:val="auto"/>
                <w:lang w:val="en-US" w:eastAsia="zh-CN"/>
              </w:rPr>
            </w:pPr>
            <w:r>
              <w:rPr>
                <w:rFonts w:hint="eastAsia"/>
                <w:color w:val="auto"/>
                <w:lang w:val="en-US" w:eastAsia="zh-CN"/>
              </w:rPr>
              <w:t>“煤改气”，轻烧</w:t>
            </w:r>
            <w:r>
              <w:rPr>
                <w:rFonts w:hint="eastAsia"/>
                <w:color w:val="auto"/>
                <w:lang w:eastAsia="zh-CN"/>
              </w:rPr>
              <w:t>窑燃料采用天然气，天然气属于清洁能源，降低污染物的产生量；</w:t>
            </w:r>
            <w:r>
              <w:rPr>
                <w:rFonts w:hint="eastAsia"/>
                <w:color w:val="auto"/>
                <w:lang w:val="en-US" w:eastAsia="zh-CN"/>
              </w:rPr>
              <w:t>优化生产工艺，拆除雷蒙机，取消破碎工序；对现有筛分工序安装集气罩，</w:t>
            </w:r>
            <w:r>
              <w:rPr>
                <w:rFonts w:hint="eastAsia"/>
                <w:color w:val="auto"/>
                <w:lang w:eastAsia="zh-CN"/>
              </w:rPr>
              <w:t>成品筛分产生的工艺粉尘，</w:t>
            </w:r>
            <w:r>
              <w:rPr>
                <w:rFonts w:hint="eastAsia"/>
                <w:color w:val="auto"/>
                <w:lang w:val="en-US" w:eastAsia="zh-CN"/>
              </w:rPr>
              <w:t>采用集尘罩收集，由管道引至脉冲布袋除尘器（TA002）处理，处理后的废气通过1根15m高排气筒（DA002）有组织排放</w:t>
            </w:r>
            <w:r>
              <w:rPr>
                <w:rFonts w:hint="eastAsia" w:ascii="Times New Roman" w:hAnsi="Times New Roman" w:eastAsia="宋体" w:cs="Times New Roman"/>
                <w:color w:val="auto"/>
                <w:lang w:eastAsia="zh-CN"/>
              </w:rPr>
              <w:t>。</w:t>
            </w:r>
          </w:p>
          <w:p>
            <w:pPr>
              <w:pStyle w:val="53"/>
              <w:rPr>
                <w:rFonts w:hint="eastAsia" w:ascii="Times New Roman" w:hAnsi="Times New Roman" w:eastAsia="宋体" w:cs="Times New Roman"/>
                <w:b/>
                <w:bCs/>
                <w:lang w:eastAsia="zh-CN"/>
              </w:rPr>
            </w:pPr>
            <w:r>
              <w:rPr>
                <w:rFonts w:hint="eastAsia" w:cs="Times New Roman"/>
                <w:b/>
                <w:bCs/>
                <w:lang w:val="en-US" w:eastAsia="zh-CN"/>
              </w:rPr>
              <w:t>6</w:t>
            </w:r>
            <w:r>
              <w:rPr>
                <w:rFonts w:hint="eastAsia" w:ascii="Times New Roman" w:hAnsi="Times New Roman" w:eastAsia="宋体" w:cs="Times New Roman"/>
                <w:b/>
                <w:bCs/>
                <w:lang w:val="en-US" w:eastAsia="zh-CN"/>
              </w:rPr>
              <w:t>、</w:t>
            </w:r>
            <w:r>
              <w:rPr>
                <w:rFonts w:hint="eastAsia" w:ascii="Times New Roman" w:hAnsi="Times New Roman" w:eastAsia="宋体" w:cs="Times New Roman"/>
                <w:b/>
                <w:bCs/>
                <w:lang w:eastAsia="zh-CN"/>
              </w:rPr>
              <w:t>“以新带老”措施</w:t>
            </w:r>
          </w:p>
          <w:p>
            <w:pPr>
              <w:pStyle w:val="53"/>
            </w:pPr>
            <w:r>
              <w:rPr>
                <w:rFonts w:hint="eastAsia"/>
              </w:rPr>
              <w:t>本项目涉及的“以新带老”措施见下表。</w:t>
            </w:r>
          </w:p>
          <w:p>
            <w:pPr>
              <w:pStyle w:val="44"/>
              <w:numPr>
                <w:ilvl w:val="0"/>
                <w:numId w:val="0"/>
              </w:numPr>
              <w:jc w:val="center"/>
            </w:pPr>
            <w:r>
              <w:rPr>
                <w:rFonts w:hint="eastAsia"/>
                <w:lang w:eastAsia="zh-CN"/>
              </w:rPr>
              <w:t>表</w:t>
            </w:r>
            <w:r>
              <w:rPr>
                <w:rFonts w:hint="eastAsia"/>
                <w:lang w:val="en-US" w:eastAsia="zh-CN"/>
              </w:rPr>
              <w:t xml:space="preserve">22  </w:t>
            </w:r>
            <w:r>
              <w:rPr>
                <w:rFonts w:hint="eastAsia"/>
              </w:rPr>
              <w:t>“以新带老”措施一览表</w:t>
            </w:r>
          </w:p>
          <w:tbl>
            <w:tblPr>
              <w:tblStyle w:val="36"/>
              <w:tblW w:w="893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38"/>
              <w:gridCol w:w="1600"/>
              <w:gridCol w:w="2187"/>
              <w:gridCol w:w="326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641"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产污环节</w:t>
                  </w:r>
                </w:p>
              </w:tc>
              <w:tc>
                <w:tcPr>
                  <w:tcW w:w="1600"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主要污染因子</w:t>
                  </w:r>
                </w:p>
              </w:tc>
              <w:tc>
                <w:tcPr>
                  <w:tcW w:w="2187"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现有环保措施</w:t>
                  </w:r>
                </w:p>
              </w:tc>
              <w:tc>
                <w:tcPr>
                  <w:tcW w:w="3264"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本项目</w:t>
                  </w:r>
                  <w:r>
                    <w:rPr>
                      <w:rFonts w:hint="eastAsia" w:asciiTheme="minorEastAsia" w:hAnsiTheme="minorEastAsia" w:eastAsiaTheme="minorEastAsia" w:cstheme="minorEastAsia"/>
                      <w:color w:val="auto"/>
                      <w:sz w:val="21"/>
                      <w:szCs w:val="21"/>
                    </w:rPr>
                    <w:t>环保措施</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7" w:hRule="exact"/>
                <w:jc w:val="center"/>
              </w:trPr>
              <w:tc>
                <w:tcPr>
                  <w:tcW w:w="641" w:type="dxa"/>
                  <w:vMerge w:val="restart"/>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1#轻烧</w:t>
                  </w:r>
                  <w:r>
                    <w:rPr>
                      <w:rFonts w:hint="eastAsia" w:asciiTheme="minorEastAsia" w:hAnsiTheme="minorEastAsia" w:eastAsiaTheme="minorEastAsia" w:cstheme="minorEastAsia"/>
                      <w:color w:val="auto"/>
                      <w:sz w:val="21"/>
                      <w:szCs w:val="21"/>
                    </w:rPr>
                    <w:t>窑</w:t>
                  </w:r>
                </w:p>
              </w:tc>
              <w:tc>
                <w:tcPr>
                  <w:tcW w:w="1600" w:type="dxa"/>
                  <w:vMerge w:val="restart"/>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二氧化硫</w:t>
                  </w:r>
                </w:p>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氮氧化物</w:t>
                  </w:r>
                </w:p>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颗粒物</w:t>
                  </w:r>
                </w:p>
              </w:tc>
              <w:tc>
                <w:tcPr>
                  <w:tcW w:w="2187" w:type="dxa"/>
                  <w:vMerge w:val="restart"/>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燃料煤，煅烧废气经</w:t>
                  </w:r>
                  <w:r>
                    <w:rPr>
                      <w:rFonts w:hint="eastAsia" w:asciiTheme="minorEastAsia" w:hAnsiTheme="minorEastAsia" w:eastAsiaTheme="minorEastAsia" w:cstheme="minorEastAsia"/>
                      <w:color w:val="auto"/>
                      <w:sz w:val="21"/>
                      <w:szCs w:val="21"/>
                    </w:rPr>
                    <w:t>布袋除尘器（</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台）+15m高排气筒（</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根）排放，每台风机风量为</w:t>
                  </w:r>
                  <w:r>
                    <w:rPr>
                      <w:rFonts w:hint="eastAsia" w:asciiTheme="minorEastAsia" w:hAnsiTheme="minorEastAsia" w:eastAsiaTheme="minorEastAsia" w:cstheme="minorEastAsia"/>
                      <w:color w:val="auto"/>
                      <w:sz w:val="21"/>
                      <w:szCs w:val="21"/>
                      <w:lang w:val="en-US" w:eastAsia="zh-CN"/>
                    </w:rPr>
                    <w:t>3500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c>
                <w:tcPr>
                  <w:tcW w:w="3264" w:type="dxa"/>
                  <w:vMerge w:val="restart"/>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煤改气，</w:t>
                  </w:r>
                  <w:r>
                    <w:rPr>
                      <w:rFonts w:hint="eastAsia" w:asciiTheme="minorEastAsia" w:hAnsiTheme="minorEastAsia" w:eastAsiaTheme="minorEastAsia" w:cstheme="minorEastAsia"/>
                      <w:color w:val="auto"/>
                      <w:sz w:val="21"/>
                      <w:szCs w:val="21"/>
                      <w:lang w:val="en-US" w:eastAsia="zh-CN"/>
                    </w:rPr>
                    <w:t>1#轻烧镁窑、2#轻烧镁窑产生的废气由集尘罩收集，</w:t>
                  </w:r>
                  <w:r>
                    <w:rPr>
                      <w:rFonts w:hint="eastAsia" w:asciiTheme="minorEastAsia" w:hAnsiTheme="minorEastAsia" w:eastAsiaTheme="minorEastAsia" w:cstheme="minorEastAsia"/>
                      <w:color w:val="auto"/>
                      <w:sz w:val="21"/>
                      <w:szCs w:val="21"/>
                      <w:lang w:eastAsia="zh-CN"/>
                    </w:rPr>
                    <w:t>经1套脉冲</w:t>
                  </w:r>
                  <w:r>
                    <w:rPr>
                      <w:rFonts w:hint="eastAsia" w:asciiTheme="minorEastAsia" w:hAnsiTheme="minorEastAsia" w:eastAsiaTheme="minorEastAsia" w:cstheme="minorEastAsia"/>
                      <w:color w:val="auto"/>
                      <w:sz w:val="21"/>
                      <w:szCs w:val="21"/>
                      <w:lang w:val="en-US" w:eastAsia="zh-CN"/>
                    </w:rPr>
                    <w:t>布袋</w:t>
                  </w:r>
                  <w:r>
                    <w:rPr>
                      <w:rFonts w:hint="eastAsia" w:asciiTheme="minorEastAsia" w:hAnsiTheme="minorEastAsia" w:eastAsiaTheme="minorEastAsia" w:cstheme="minorEastAsia"/>
                      <w:color w:val="auto"/>
                      <w:sz w:val="21"/>
                      <w:szCs w:val="21"/>
                      <w:lang w:eastAsia="zh-CN"/>
                    </w:rPr>
                    <w:t>除尘器（TA001）处理</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eastAsiaTheme="minorEastAsia" w:cstheme="minorEastAsia"/>
                      <w:color w:val="auto"/>
                      <w:sz w:val="21"/>
                      <w:szCs w:val="21"/>
                      <w:lang w:eastAsia="zh-CN"/>
                    </w:rPr>
                    <w:t>，通过1</w:t>
                  </w:r>
                  <w:r>
                    <w:rPr>
                      <w:rFonts w:hint="eastAsia" w:asciiTheme="minorEastAsia" w:hAnsiTheme="minorEastAsia" w:eastAsiaTheme="minorEastAsia" w:cstheme="minorEastAsia"/>
                      <w:color w:val="auto"/>
                      <w:sz w:val="21"/>
                      <w:szCs w:val="21"/>
                      <w:lang w:val="en-US" w:eastAsia="zh-CN"/>
                    </w:rPr>
                    <w:t>根</w:t>
                  </w:r>
                  <w:r>
                    <w:rPr>
                      <w:rFonts w:hint="eastAsia" w:asciiTheme="minorEastAsia" w:hAnsiTheme="minorEastAsia" w:eastAsiaTheme="minorEastAsia" w:cstheme="minorEastAsia"/>
                      <w:color w:val="auto"/>
                      <w:sz w:val="21"/>
                      <w:szCs w:val="21"/>
                      <w:lang w:eastAsia="zh-CN"/>
                    </w:rPr>
                    <w:t>15m高排气筒（DA00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lang w:eastAsia="zh-CN"/>
                    </w:rPr>
                    <w:t>）排放，</w:t>
                  </w:r>
                  <w:r>
                    <w:rPr>
                      <w:rFonts w:hint="eastAsia" w:asciiTheme="minorEastAsia" w:hAnsiTheme="minorEastAsia" w:eastAsiaTheme="minorEastAsia" w:cstheme="minorEastAsia"/>
                      <w:color w:val="auto"/>
                      <w:sz w:val="21"/>
                      <w:szCs w:val="21"/>
                    </w:rPr>
                    <w:t>风机风量</w:t>
                  </w:r>
                  <w:r>
                    <w:rPr>
                      <w:rFonts w:hint="eastAsia" w:asciiTheme="minorEastAsia" w:hAnsiTheme="minorEastAsia" w:eastAsiaTheme="minorEastAsia" w:cstheme="minorEastAsia"/>
                      <w:color w:val="auto"/>
                      <w:sz w:val="21"/>
                      <w:szCs w:val="21"/>
                      <w:lang w:val="en-US" w:eastAsia="zh-CN"/>
                    </w:rPr>
                    <w:t>增大到20000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/h</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74" w:hRule="exact"/>
                <w:jc w:val="center"/>
              </w:trPr>
              <w:tc>
                <w:tcPr>
                  <w:tcW w:w="641" w:type="dxa"/>
                  <w:vMerge w:val="continue"/>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2#轻烧窑</w:t>
                  </w:r>
                </w:p>
              </w:tc>
              <w:tc>
                <w:tcPr>
                  <w:tcW w:w="1600" w:type="dxa"/>
                  <w:vMerge w:val="continue"/>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p>
              </w:tc>
              <w:tc>
                <w:tcPr>
                  <w:tcW w:w="2187" w:type="dxa"/>
                  <w:vMerge w:val="continue"/>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p>
              </w:tc>
              <w:tc>
                <w:tcPr>
                  <w:tcW w:w="3264" w:type="dxa"/>
                  <w:vMerge w:val="continue"/>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13" w:hRule="exact"/>
                <w:jc w:val="center"/>
              </w:trPr>
              <w:tc>
                <w:tcPr>
                  <w:tcW w:w="641"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成品筛分工序</w:t>
                  </w:r>
                </w:p>
              </w:tc>
              <w:tc>
                <w:tcPr>
                  <w:tcW w:w="1600"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颗粒物</w:t>
                  </w:r>
                </w:p>
              </w:tc>
              <w:tc>
                <w:tcPr>
                  <w:tcW w:w="2187"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未安装</w:t>
                  </w:r>
                  <w:r>
                    <w:rPr>
                      <w:rFonts w:hint="eastAsia" w:asciiTheme="minorEastAsia" w:hAnsiTheme="minorEastAsia" w:eastAsiaTheme="minorEastAsia" w:cstheme="minorEastAsia"/>
                      <w:color w:val="auto"/>
                      <w:sz w:val="21"/>
                      <w:szCs w:val="21"/>
                    </w:rPr>
                    <w:t>集气罩</w:t>
                  </w:r>
                </w:p>
              </w:tc>
              <w:tc>
                <w:tcPr>
                  <w:tcW w:w="3264"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增加集气罩</w:t>
                  </w:r>
                  <w:r>
                    <w:rPr>
                      <w:rFonts w:hint="eastAsia" w:asciiTheme="minorEastAsia" w:hAnsiTheme="minorEastAsia" w:eastAsiaTheme="minorEastAsia" w:cstheme="minorEastAsia"/>
                      <w:color w:val="auto"/>
                      <w:sz w:val="21"/>
                      <w:szCs w:val="21"/>
                      <w:lang w:eastAsia="zh-CN"/>
                    </w:rPr>
                    <w:t>，工艺粉尘</w:t>
                  </w:r>
                  <w:r>
                    <w:rPr>
                      <w:rFonts w:hint="eastAsia" w:asciiTheme="minorEastAsia" w:hAnsiTheme="minorEastAsia" w:eastAsiaTheme="minorEastAsia" w:cstheme="minorEastAsia"/>
                      <w:color w:val="auto"/>
                      <w:sz w:val="21"/>
                      <w:szCs w:val="21"/>
                      <w:lang w:val="en-US" w:eastAsia="zh-CN"/>
                    </w:rPr>
                    <w:t>由管道引至脉冲布袋除尘器（TA002）处理，处理后的废气通过1根15m高排气筒（DA002）有组织排放</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641"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w:t>
                  </w: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破碎工序</w:t>
                  </w:r>
                </w:p>
              </w:tc>
              <w:tc>
                <w:tcPr>
                  <w:tcW w:w="1600"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颗粒物</w:t>
                  </w:r>
                </w:p>
              </w:tc>
              <w:tc>
                <w:tcPr>
                  <w:tcW w:w="2187"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w:t>
                  </w:r>
                </w:p>
              </w:tc>
              <w:tc>
                <w:tcPr>
                  <w:tcW w:w="3264"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优化工序，将现有破碎工序拆除</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47" w:hRule="exact"/>
                <w:jc w:val="center"/>
              </w:trPr>
              <w:tc>
                <w:tcPr>
                  <w:tcW w:w="641"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w:t>
                  </w:r>
                </w:p>
              </w:tc>
              <w:tc>
                <w:tcPr>
                  <w:tcW w:w="1238"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机械设备维修</w:t>
                  </w:r>
                </w:p>
              </w:tc>
              <w:tc>
                <w:tcPr>
                  <w:tcW w:w="1600"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废机油</w:t>
                  </w:r>
                </w:p>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废机油桶</w:t>
                  </w:r>
                </w:p>
              </w:tc>
              <w:tc>
                <w:tcPr>
                  <w:tcW w:w="2187"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w:t>
                  </w:r>
                </w:p>
              </w:tc>
              <w:tc>
                <w:tcPr>
                  <w:tcW w:w="3264" w:type="dxa"/>
                  <w:tcBorders>
                    <w:tl2br w:val="nil"/>
                    <w:tr2bl w:val="nil"/>
                  </w:tcBorders>
                  <w:vAlign w:val="center"/>
                </w:tcPr>
                <w:p>
                  <w:pPr>
                    <w:pStyle w:val="52"/>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vertAlign w:val="baseline"/>
                      <w:lang w:eastAsia="zh-CN"/>
                    </w:rPr>
                    <w:t>按</w:t>
                  </w:r>
                  <w:r>
                    <w:rPr>
                      <w:rFonts w:hint="eastAsia" w:asciiTheme="minorEastAsia" w:hAnsiTheme="minorEastAsia" w:eastAsiaTheme="minorEastAsia" w:cstheme="minorEastAsia"/>
                      <w:color w:val="auto"/>
                      <w:sz w:val="21"/>
                      <w:szCs w:val="21"/>
                    </w:rPr>
                    <w:t>《危险废物贮存污染控制标准》（GB18597-2001）</w:t>
                  </w:r>
                  <w:r>
                    <w:rPr>
                      <w:rFonts w:hint="eastAsia" w:asciiTheme="minorEastAsia" w:hAnsiTheme="minorEastAsia" w:eastAsiaTheme="minorEastAsia" w:cstheme="minorEastAsia"/>
                      <w:color w:val="auto"/>
                      <w:sz w:val="21"/>
                      <w:szCs w:val="21"/>
                      <w:lang w:eastAsia="zh-CN"/>
                    </w:rPr>
                    <w:t>建设危废暂存间，防渗、防雨、防风，</w:t>
                  </w:r>
                  <w:r>
                    <w:rPr>
                      <w:rFonts w:hint="eastAsia" w:asciiTheme="minorEastAsia" w:hAnsiTheme="minorEastAsia" w:eastAsiaTheme="minorEastAsia" w:cstheme="minorEastAsia"/>
                      <w:color w:val="auto"/>
                      <w:sz w:val="21"/>
                      <w:szCs w:val="21"/>
                    </w:rPr>
                    <w:t>危险废物</w:t>
                  </w:r>
                  <w:r>
                    <w:rPr>
                      <w:rFonts w:hint="eastAsia" w:asciiTheme="minorEastAsia" w:hAnsiTheme="minorEastAsia" w:eastAsiaTheme="minorEastAsia" w:cstheme="minorEastAsia"/>
                      <w:color w:val="auto"/>
                      <w:sz w:val="21"/>
                      <w:szCs w:val="21"/>
                      <w:lang w:eastAsia="zh-CN"/>
                    </w:rPr>
                    <w:t>委托有资质单位进行处置</w:t>
                  </w:r>
                </w:p>
              </w:tc>
            </w:tr>
          </w:tbl>
          <w:p>
            <w:pPr>
              <w:pStyle w:val="37"/>
              <w:ind w:left="0" w:leftChars="0" w:firstLine="0" w:firstLineChars="0"/>
            </w:pPr>
          </w:p>
        </w:tc>
      </w:tr>
    </w:tbl>
    <w:p>
      <w:pPr>
        <w:jc w:val="center"/>
        <w:rPr>
          <w:rFonts w:ascii="黑体" w:hAnsi="黑体" w:eastAsia="黑体"/>
          <w:snapToGrid w:val="0"/>
          <w:color w:val="auto"/>
          <w:sz w:val="36"/>
          <w:szCs w:val="36"/>
        </w:rPr>
        <w:sectPr>
          <w:footerReference r:id="rId6" w:type="default"/>
          <w:pgSz w:w="11905" w:h="16838"/>
          <w:pgMar w:top="1440" w:right="1080" w:bottom="1440" w:left="1080" w:header="851" w:footer="1077" w:gutter="0"/>
          <w:pgBorders>
            <w:top w:val="none" w:sz="0" w:space="0"/>
            <w:left w:val="none" w:sz="0" w:space="0"/>
            <w:bottom w:val="none" w:sz="0" w:space="0"/>
            <w:right w:val="none" w:sz="0" w:space="0"/>
          </w:pgBorders>
          <w:cols w:space="720" w:num="1"/>
          <w:docGrid w:type="lines" w:linePitch="312" w:charSpace="0"/>
        </w:sectPr>
      </w:pPr>
    </w:p>
    <w:p>
      <w:pPr>
        <w:adjustRightInd w:val="0"/>
        <w:snapToGrid w:val="0"/>
        <w:spacing w:line="14" w:lineRule="auto"/>
        <w:ind w:firstLine="600"/>
        <w:jc w:val="center"/>
        <w:rPr>
          <w:rFonts w:ascii="黑体" w:hAnsi="黑体" w:eastAsia="黑体"/>
          <w:snapToGrid w:val="0"/>
          <w:color w:val="auto"/>
          <w:sz w:val="30"/>
          <w:szCs w:val="30"/>
        </w:rPr>
      </w:pPr>
    </w:p>
    <w:p>
      <w:pPr>
        <w:pStyle w:val="3"/>
        <w:rPr>
          <w:color w:val="auto"/>
        </w:rPr>
      </w:pPr>
      <w:r>
        <w:rPr>
          <w:rFonts w:hint="eastAsia"/>
          <w:color w:val="auto"/>
        </w:rPr>
        <w:t>三、区域环境质量现状、环境保护目标及评价标准</w:t>
      </w:r>
    </w:p>
    <w:tbl>
      <w:tblPr>
        <w:tblStyle w:val="35"/>
        <w:tblW w:w="996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7"/>
        <w:gridCol w:w="91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ind w:firstLine="0" w:firstLineChars="0"/>
              <w:jc w:val="center"/>
              <w:rPr>
                <w:rFonts w:ascii="宋体" w:hAnsi="宋体" w:cs="宋体"/>
                <w:color w:val="auto"/>
                <w:kern w:val="0"/>
                <w:szCs w:val="21"/>
              </w:rPr>
            </w:pPr>
            <w:r>
              <w:rPr>
                <w:rFonts w:hint="eastAsia" w:ascii="宋体" w:hAnsi="宋体" w:cs="宋体"/>
                <w:color w:val="auto"/>
                <w:kern w:val="0"/>
                <w:szCs w:val="21"/>
              </w:rPr>
              <w:t>区域</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环境</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质量</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现状</w:t>
            </w:r>
          </w:p>
        </w:tc>
        <w:tc>
          <w:tcPr>
            <w:tcW w:w="9104" w:type="dxa"/>
            <w:vAlign w:val="center"/>
          </w:tcPr>
          <w:p>
            <w:pPr>
              <w:ind w:firstLine="0" w:firstLineChars="0"/>
              <w:outlineLvl w:val="1"/>
              <w:rPr>
                <w:color w:val="auto"/>
              </w:rPr>
            </w:pPr>
            <w:bookmarkStart w:id="4" w:name="_Toc26602"/>
            <w:r>
              <w:rPr>
                <w:color w:val="auto"/>
              </w:rPr>
              <w:t>建设项目所在地区域环境质量现状及主要环境问题（环境空气、地表水、地下水、声环境、生态环境等）</w:t>
            </w:r>
            <w:bookmarkEnd w:id="4"/>
          </w:p>
          <w:p>
            <w:pPr>
              <w:pStyle w:val="48"/>
              <w:ind w:firstLine="482"/>
              <w:rPr>
                <w:color w:val="auto"/>
              </w:rPr>
            </w:pPr>
            <w:bookmarkStart w:id="5" w:name="_Toc13542"/>
            <w:r>
              <w:rPr>
                <w:color w:val="auto"/>
              </w:rPr>
              <w:t>一、环境空气质量现状</w:t>
            </w:r>
            <w:bookmarkEnd w:id="5"/>
          </w:p>
          <w:p>
            <w:pPr>
              <w:adjustRightInd w:val="0"/>
              <w:snapToGrid w:val="0"/>
              <w:ind w:firstLine="480"/>
              <w:rPr>
                <w:rFonts w:hint="eastAsia" w:eastAsia="宋体"/>
                <w:color w:val="auto"/>
                <w:lang w:eastAsia="zh-CN"/>
              </w:rPr>
            </w:pPr>
            <w:bookmarkStart w:id="6" w:name="_Toc31672"/>
            <w:r>
              <w:rPr>
                <w:rFonts w:hint="eastAsia" w:eastAsia="宋体"/>
                <w:color w:val="auto"/>
              </w:rPr>
              <w:t>⑴基本</w:t>
            </w:r>
            <w:r>
              <w:rPr>
                <w:rFonts w:hint="eastAsia"/>
                <w:color w:val="auto"/>
                <w:lang w:eastAsia="zh-CN"/>
              </w:rPr>
              <w:t>项目</w:t>
            </w:r>
          </w:p>
          <w:p>
            <w:pPr>
              <w:adjustRightInd w:val="0"/>
              <w:snapToGrid w:val="0"/>
              <w:spacing w:line="360" w:lineRule="auto"/>
              <w:ind w:firstLine="480"/>
              <w:rPr>
                <w:rFonts w:eastAsia="宋体"/>
                <w:color w:val="auto"/>
              </w:rPr>
            </w:pPr>
            <w:r>
              <w:rPr>
                <w:color w:val="auto"/>
              </w:rPr>
              <w:t>根据已公布的鞍山市202</w:t>
            </w:r>
            <w:r>
              <w:rPr>
                <w:rFonts w:hint="eastAsia"/>
                <w:color w:val="auto"/>
                <w:lang w:val="en-US" w:eastAsia="zh-CN"/>
              </w:rPr>
              <w:t>1</w:t>
            </w:r>
            <w:r>
              <w:rPr>
                <w:color w:val="auto"/>
              </w:rPr>
              <w:t>年环境</w:t>
            </w:r>
            <w:r>
              <w:rPr>
                <w:rFonts w:hint="eastAsia"/>
                <w:color w:val="auto"/>
                <w:lang w:eastAsia="zh-CN"/>
              </w:rPr>
              <w:t>空气污染监测</w:t>
            </w:r>
            <w:r>
              <w:rPr>
                <w:color w:val="auto"/>
              </w:rPr>
              <w:t>数据，SO</w:t>
            </w:r>
            <w:r>
              <w:rPr>
                <w:color w:val="auto"/>
                <w:vertAlign w:val="subscript"/>
              </w:rPr>
              <w:t>2</w:t>
            </w:r>
            <w:r>
              <w:rPr>
                <w:color w:val="auto"/>
              </w:rPr>
              <w:t>、NO</w:t>
            </w:r>
            <w:r>
              <w:rPr>
                <w:color w:val="auto"/>
                <w:vertAlign w:val="subscript"/>
              </w:rPr>
              <w:t>2</w:t>
            </w:r>
            <w:r>
              <w:rPr>
                <w:color w:val="auto"/>
              </w:rPr>
              <w:t>、PM</w:t>
            </w:r>
            <w:r>
              <w:rPr>
                <w:color w:val="auto"/>
                <w:vertAlign w:val="subscript"/>
              </w:rPr>
              <w:t>10</w:t>
            </w:r>
            <w:r>
              <w:rPr>
                <w:color w:val="auto"/>
              </w:rPr>
              <w:t>、PM</w:t>
            </w:r>
            <w:r>
              <w:rPr>
                <w:color w:val="auto"/>
                <w:vertAlign w:val="subscript"/>
              </w:rPr>
              <w:t>2.5</w:t>
            </w:r>
            <w:r>
              <w:rPr>
                <w:color w:val="auto"/>
              </w:rPr>
              <w:t>年均浓度分别为1</w:t>
            </w:r>
            <w:r>
              <w:rPr>
                <w:rFonts w:hint="eastAsia"/>
                <w:color w:val="auto"/>
                <w:lang w:val="en-US" w:eastAsia="zh-CN"/>
              </w:rPr>
              <w:t>3</w:t>
            </w:r>
            <w:r>
              <w:rPr>
                <w:color w:val="auto"/>
              </w:rPr>
              <w:t>μg/m</w:t>
            </w:r>
            <w:r>
              <w:rPr>
                <w:color w:val="auto"/>
                <w:vertAlign w:val="superscript"/>
              </w:rPr>
              <w:t>3</w:t>
            </w:r>
            <w:r>
              <w:rPr>
                <w:color w:val="auto"/>
              </w:rPr>
              <w:t>、</w:t>
            </w:r>
            <w:r>
              <w:rPr>
                <w:rFonts w:hint="eastAsia"/>
                <w:color w:val="auto"/>
                <w:lang w:val="en-US" w:eastAsia="zh-CN"/>
              </w:rPr>
              <w:t>27</w:t>
            </w:r>
            <w:r>
              <w:rPr>
                <w:color w:val="auto"/>
              </w:rPr>
              <w:t>μg/m</w:t>
            </w:r>
            <w:r>
              <w:rPr>
                <w:color w:val="auto"/>
                <w:vertAlign w:val="superscript"/>
              </w:rPr>
              <w:t>3</w:t>
            </w:r>
            <w:r>
              <w:rPr>
                <w:color w:val="auto"/>
              </w:rPr>
              <w:t>、</w:t>
            </w:r>
            <w:r>
              <w:rPr>
                <w:rFonts w:hint="eastAsia"/>
                <w:color w:val="auto"/>
                <w:lang w:val="en-US" w:eastAsia="zh-CN"/>
              </w:rPr>
              <w:t>69</w:t>
            </w:r>
            <w:r>
              <w:rPr>
                <w:color w:val="auto"/>
              </w:rPr>
              <w:t>μg/m</w:t>
            </w:r>
            <w:r>
              <w:rPr>
                <w:color w:val="auto"/>
                <w:vertAlign w:val="superscript"/>
              </w:rPr>
              <w:t>3</w:t>
            </w:r>
            <w:r>
              <w:rPr>
                <w:color w:val="auto"/>
              </w:rPr>
              <w:t>、</w:t>
            </w:r>
            <w:r>
              <w:rPr>
                <w:rFonts w:hint="eastAsia"/>
                <w:color w:val="auto"/>
                <w:lang w:val="en-US" w:eastAsia="zh-CN"/>
              </w:rPr>
              <w:t>39</w:t>
            </w:r>
            <w:r>
              <w:rPr>
                <w:color w:val="auto"/>
              </w:rPr>
              <w:t>μg/m</w:t>
            </w:r>
            <w:r>
              <w:rPr>
                <w:color w:val="auto"/>
                <w:vertAlign w:val="superscript"/>
              </w:rPr>
              <w:t>3</w:t>
            </w:r>
            <w:r>
              <w:rPr>
                <w:color w:val="auto"/>
              </w:rPr>
              <w:t>；CO的24小时平均第95百分位数为</w:t>
            </w:r>
            <w:r>
              <w:rPr>
                <w:rFonts w:hint="eastAsia"/>
                <w:color w:val="auto"/>
                <w:lang w:val="en-US" w:eastAsia="zh-CN"/>
              </w:rPr>
              <w:t>1.9</w:t>
            </w:r>
            <w:r>
              <w:rPr>
                <w:color w:val="auto"/>
              </w:rPr>
              <w:t>mg/m</w:t>
            </w:r>
            <w:r>
              <w:rPr>
                <w:color w:val="auto"/>
                <w:vertAlign w:val="superscript"/>
              </w:rPr>
              <w:t>3</w:t>
            </w:r>
            <w:r>
              <w:rPr>
                <w:color w:val="auto"/>
              </w:rPr>
              <w:t>，O</w:t>
            </w:r>
            <w:r>
              <w:rPr>
                <w:color w:val="auto"/>
                <w:vertAlign w:val="subscript"/>
              </w:rPr>
              <w:t>3</w:t>
            </w:r>
            <w:r>
              <w:rPr>
                <w:color w:val="auto"/>
              </w:rPr>
              <w:t>日最大8小时平均第90百分位数为1</w:t>
            </w:r>
            <w:r>
              <w:rPr>
                <w:rFonts w:hint="eastAsia"/>
                <w:color w:val="auto"/>
                <w:lang w:val="en-US" w:eastAsia="zh-CN"/>
              </w:rPr>
              <w:t>31</w:t>
            </w:r>
            <w:r>
              <w:rPr>
                <w:color w:val="auto"/>
              </w:rPr>
              <w:t>μg/m</w:t>
            </w:r>
            <w:r>
              <w:rPr>
                <w:color w:val="auto"/>
                <w:vertAlign w:val="superscript"/>
              </w:rPr>
              <w:t>3</w:t>
            </w:r>
            <w:r>
              <w:rPr>
                <w:color w:val="auto"/>
              </w:rPr>
              <w:t>，超过《环境空气质量标准》（GB3095-2012）中二级标准限值的</w:t>
            </w:r>
            <w:r>
              <w:rPr>
                <w:rFonts w:eastAsia="宋体"/>
                <w:color w:val="auto"/>
              </w:rPr>
              <w:t>污染物为PM</w:t>
            </w:r>
            <w:r>
              <w:rPr>
                <w:rFonts w:eastAsia="宋体"/>
                <w:color w:val="auto"/>
                <w:vertAlign w:val="subscript"/>
              </w:rPr>
              <w:t>2.5</w:t>
            </w:r>
            <w:r>
              <w:rPr>
                <w:rFonts w:hint="eastAsia" w:eastAsia="宋体"/>
                <w:color w:val="auto"/>
                <w:lang w:eastAsia="zh-CN"/>
              </w:rPr>
              <w:t>，</w:t>
            </w:r>
            <w:r>
              <w:rPr>
                <w:rFonts w:eastAsia="宋体"/>
                <w:color w:val="auto"/>
              </w:rPr>
              <w:t>具体空气质量情况见下表。</w:t>
            </w:r>
          </w:p>
          <w:p>
            <w:pPr>
              <w:adjustRightInd w:val="0"/>
              <w:snapToGrid w:val="0"/>
              <w:ind w:left="0" w:leftChars="0" w:firstLine="0" w:firstLineChars="0"/>
              <w:jc w:val="center"/>
              <w:rPr>
                <w:b/>
                <w:bCs/>
                <w:color w:val="auto"/>
                <w:sz w:val="21"/>
                <w:szCs w:val="21"/>
              </w:rPr>
            </w:pPr>
            <w:r>
              <w:rPr>
                <w:rFonts w:hint="eastAsia" w:eastAsia="宋体"/>
                <w:b/>
                <w:bCs/>
                <w:color w:val="auto"/>
                <w:sz w:val="21"/>
                <w:szCs w:val="21"/>
                <w:lang w:eastAsia="zh-CN"/>
              </w:rPr>
              <w:t>表</w:t>
            </w:r>
            <w:r>
              <w:rPr>
                <w:rFonts w:hint="eastAsia"/>
                <w:b/>
                <w:bCs/>
                <w:color w:val="auto"/>
                <w:sz w:val="21"/>
                <w:szCs w:val="21"/>
                <w:lang w:val="en-US" w:eastAsia="zh-CN"/>
              </w:rPr>
              <w:t>23</w:t>
            </w:r>
            <w:r>
              <w:rPr>
                <w:rFonts w:hint="eastAsia" w:eastAsia="宋体"/>
                <w:b/>
                <w:bCs/>
                <w:color w:val="auto"/>
                <w:sz w:val="21"/>
                <w:szCs w:val="21"/>
                <w:lang w:val="en-US" w:eastAsia="zh-CN"/>
              </w:rPr>
              <w:t xml:space="preserve">  </w:t>
            </w:r>
            <w:r>
              <w:rPr>
                <w:b/>
                <w:bCs/>
                <w:color w:val="auto"/>
                <w:sz w:val="21"/>
                <w:szCs w:val="21"/>
              </w:rPr>
              <w:t>鞍山市202</w:t>
            </w:r>
            <w:r>
              <w:rPr>
                <w:rFonts w:hint="eastAsia"/>
                <w:b/>
                <w:bCs/>
                <w:color w:val="auto"/>
                <w:sz w:val="21"/>
                <w:szCs w:val="21"/>
                <w:lang w:val="en-US" w:eastAsia="zh-CN"/>
              </w:rPr>
              <w:t>1</w:t>
            </w:r>
            <w:r>
              <w:rPr>
                <w:b/>
                <w:bCs/>
                <w:color w:val="auto"/>
                <w:sz w:val="21"/>
                <w:szCs w:val="21"/>
              </w:rPr>
              <w:t>年环境</w:t>
            </w:r>
            <w:r>
              <w:rPr>
                <w:rFonts w:hint="eastAsia"/>
                <w:b/>
                <w:bCs/>
                <w:color w:val="auto"/>
                <w:sz w:val="21"/>
                <w:szCs w:val="21"/>
                <w:lang w:eastAsia="zh-CN"/>
              </w:rPr>
              <w:t>空气污染监测</w:t>
            </w:r>
            <w:r>
              <w:rPr>
                <w:b/>
                <w:bCs/>
                <w:color w:val="auto"/>
                <w:sz w:val="21"/>
                <w:szCs w:val="21"/>
              </w:rPr>
              <w:t>数据</w:t>
            </w:r>
          </w:p>
          <w:tbl>
            <w:tblPr>
              <w:tblStyle w:val="35"/>
              <w:tblW w:w="8918"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263"/>
              <w:gridCol w:w="1951"/>
              <w:gridCol w:w="1690"/>
              <w:gridCol w:w="997"/>
              <w:gridCol w:w="109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2"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污染物</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年评价指标</w:t>
                  </w:r>
                </w:p>
              </w:tc>
              <w:tc>
                <w:tcPr>
                  <w:tcW w:w="1951"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现状浓度（μg/m</w:t>
                  </w:r>
                  <w:r>
                    <w:rPr>
                      <w:color w:val="auto"/>
                      <w:sz w:val="21"/>
                      <w:szCs w:val="21"/>
                      <w:vertAlign w:val="superscript"/>
                    </w:rPr>
                    <w:t>3</w:t>
                  </w:r>
                  <w:r>
                    <w:rPr>
                      <w:color w:val="auto"/>
                      <w:sz w:val="21"/>
                      <w:szCs w:val="21"/>
                    </w:rPr>
                    <w:t>）</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标准值（μg/m</w:t>
                  </w:r>
                  <w:r>
                    <w:rPr>
                      <w:color w:val="auto"/>
                      <w:sz w:val="21"/>
                      <w:szCs w:val="21"/>
                      <w:vertAlign w:val="superscript"/>
                    </w:rPr>
                    <w:t>3</w:t>
                  </w:r>
                  <w:r>
                    <w:rPr>
                      <w:color w:val="auto"/>
                      <w:sz w:val="21"/>
                      <w:szCs w:val="21"/>
                    </w:rPr>
                    <w:t>）</w:t>
                  </w:r>
                </w:p>
              </w:tc>
              <w:tc>
                <w:tcPr>
                  <w:tcW w:w="997"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占标率</w:t>
                  </w:r>
                </w:p>
                <w:p>
                  <w:pPr>
                    <w:adjustRightInd w:val="0"/>
                    <w:snapToGrid w:val="0"/>
                    <w:spacing w:line="240" w:lineRule="auto"/>
                    <w:ind w:firstLine="0" w:firstLineChars="0"/>
                    <w:jc w:val="center"/>
                    <w:rPr>
                      <w:color w:val="auto"/>
                      <w:sz w:val="21"/>
                      <w:szCs w:val="21"/>
                    </w:rPr>
                  </w:pPr>
                  <w:r>
                    <w:rPr>
                      <w:color w:val="auto"/>
                      <w:sz w:val="21"/>
                      <w:szCs w:val="21"/>
                    </w:rPr>
                    <w:t>（%）</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达标情况</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SO</w:t>
                  </w:r>
                  <w:r>
                    <w:rPr>
                      <w:color w:val="auto"/>
                      <w:sz w:val="21"/>
                      <w:szCs w:val="21"/>
                      <w:vertAlign w:val="subscript"/>
                    </w:rPr>
                    <w:t>2</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年平均质量浓度</w:t>
                  </w:r>
                </w:p>
              </w:tc>
              <w:tc>
                <w:tcPr>
                  <w:tcW w:w="1951" w:type="dxa"/>
                  <w:tcBorders>
                    <w:tl2br w:val="nil"/>
                    <w:tr2bl w:val="nil"/>
                  </w:tcBorders>
                  <w:vAlign w:val="center"/>
                </w:tcPr>
                <w:p>
                  <w:pPr>
                    <w:adjustRightInd w:val="0"/>
                    <w:snapToGrid w:val="0"/>
                    <w:spacing w:line="240" w:lineRule="auto"/>
                    <w:ind w:firstLine="0" w:firstLineChars="0"/>
                    <w:jc w:val="center"/>
                    <w:rPr>
                      <w:rFonts w:hint="eastAsia" w:eastAsia="宋体"/>
                      <w:color w:val="auto"/>
                      <w:sz w:val="21"/>
                      <w:szCs w:val="21"/>
                      <w:lang w:val="en-US" w:eastAsia="zh-CN"/>
                    </w:rPr>
                  </w:pPr>
                  <w:r>
                    <w:rPr>
                      <w:color w:val="auto"/>
                      <w:sz w:val="21"/>
                      <w:szCs w:val="21"/>
                    </w:rPr>
                    <w:t>1</w:t>
                  </w:r>
                  <w:r>
                    <w:rPr>
                      <w:rFonts w:hint="eastAsia"/>
                      <w:color w:val="auto"/>
                      <w:sz w:val="21"/>
                      <w:szCs w:val="21"/>
                      <w:lang w:val="en-US" w:eastAsia="zh-CN"/>
                    </w:rPr>
                    <w:t>3</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60</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21.7</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NO</w:t>
                  </w:r>
                  <w:r>
                    <w:rPr>
                      <w:color w:val="auto"/>
                      <w:sz w:val="21"/>
                      <w:szCs w:val="21"/>
                      <w:vertAlign w:val="subscript"/>
                    </w:rPr>
                    <w:t>2</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年平均质量浓度</w:t>
                  </w:r>
                </w:p>
              </w:tc>
              <w:tc>
                <w:tcPr>
                  <w:tcW w:w="1951"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27</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40</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67.5</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PM</w:t>
                  </w:r>
                  <w:r>
                    <w:rPr>
                      <w:color w:val="auto"/>
                      <w:sz w:val="21"/>
                      <w:szCs w:val="21"/>
                      <w:vertAlign w:val="subscript"/>
                    </w:rPr>
                    <w:t>2.5</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年平均质量浓度</w:t>
                  </w:r>
                </w:p>
              </w:tc>
              <w:tc>
                <w:tcPr>
                  <w:tcW w:w="1951"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39</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35</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111.4</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不达标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PM</w:t>
                  </w:r>
                  <w:r>
                    <w:rPr>
                      <w:color w:val="auto"/>
                      <w:sz w:val="21"/>
                      <w:szCs w:val="21"/>
                      <w:vertAlign w:val="subscript"/>
                    </w:rPr>
                    <w:t>10</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年平均质量浓度</w:t>
                  </w:r>
                </w:p>
              </w:tc>
              <w:tc>
                <w:tcPr>
                  <w:tcW w:w="1951"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69</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70</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98.6</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CO</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95百分位数日平均</w:t>
                  </w:r>
                </w:p>
              </w:tc>
              <w:tc>
                <w:tcPr>
                  <w:tcW w:w="1951"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1.9</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4</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47.5</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22"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O</w:t>
                  </w:r>
                  <w:r>
                    <w:rPr>
                      <w:color w:val="auto"/>
                      <w:sz w:val="21"/>
                      <w:szCs w:val="21"/>
                      <w:vertAlign w:val="subscript"/>
                    </w:rPr>
                    <w:t>3</w:t>
                  </w:r>
                </w:p>
              </w:tc>
              <w:tc>
                <w:tcPr>
                  <w:tcW w:w="2263"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90百分位8小时平均质量浓度</w:t>
                  </w:r>
                </w:p>
              </w:tc>
              <w:tc>
                <w:tcPr>
                  <w:tcW w:w="1951"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color w:val="auto"/>
                      <w:sz w:val="21"/>
                      <w:szCs w:val="21"/>
                    </w:rPr>
                    <w:t>1</w:t>
                  </w:r>
                  <w:r>
                    <w:rPr>
                      <w:rFonts w:hint="eastAsia"/>
                      <w:color w:val="auto"/>
                      <w:sz w:val="21"/>
                      <w:szCs w:val="21"/>
                      <w:lang w:val="en-US" w:eastAsia="zh-CN"/>
                    </w:rPr>
                    <w:t>31</w:t>
                  </w:r>
                </w:p>
              </w:tc>
              <w:tc>
                <w:tcPr>
                  <w:tcW w:w="1690"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160</w:t>
                  </w:r>
                </w:p>
              </w:tc>
              <w:tc>
                <w:tcPr>
                  <w:tcW w:w="997" w:type="dxa"/>
                  <w:tcBorders>
                    <w:tl2br w:val="nil"/>
                    <w:tr2bl w:val="nil"/>
                  </w:tcBorders>
                  <w:vAlign w:val="center"/>
                </w:tcPr>
                <w:p>
                  <w:pPr>
                    <w:adjustRightInd w:val="0"/>
                    <w:snapToGrid w:val="0"/>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81.9</w:t>
                  </w:r>
                </w:p>
              </w:tc>
              <w:tc>
                <w:tcPr>
                  <w:tcW w:w="1095" w:type="dxa"/>
                  <w:tcBorders>
                    <w:tl2br w:val="nil"/>
                    <w:tr2bl w:val="nil"/>
                  </w:tcBorders>
                  <w:vAlign w:val="center"/>
                </w:tcPr>
                <w:p>
                  <w:pPr>
                    <w:adjustRightInd w:val="0"/>
                    <w:snapToGrid w:val="0"/>
                    <w:spacing w:line="240" w:lineRule="auto"/>
                    <w:ind w:firstLine="0" w:firstLineChars="0"/>
                    <w:jc w:val="center"/>
                    <w:rPr>
                      <w:color w:val="auto"/>
                      <w:sz w:val="21"/>
                      <w:szCs w:val="21"/>
                    </w:rPr>
                  </w:pPr>
                  <w:r>
                    <w:rPr>
                      <w:color w:val="auto"/>
                      <w:sz w:val="21"/>
                      <w:szCs w:val="21"/>
                    </w:rPr>
                    <w:t>达标</w:t>
                  </w:r>
                </w:p>
              </w:tc>
            </w:tr>
          </w:tbl>
          <w:p>
            <w:pPr>
              <w:widowControl/>
              <w:tabs>
                <w:tab w:val="left" w:pos="4425"/>
              </w:tabs>
              <w:spacing w:line="240" w:lineRule="auto"/>
              <w:ind w:firstLine="470" w:firstLineChars="196"/>
              <w:rPr>
                <w:color w:val="auto"/>
              </w:rPr>
            </w:pPr>
          </w:p>
          <w:p>
            <w:pPr>
              <w:widowControl/>
              <w:tabs>
                <w:tab w:val="left" w:pos="4425"/>
              </w:tabs>
              <w:ind w:firstLine="470" w:firstLineChars="196"/>
              <w:rPr>
                <w:rFonts w:hint="eastAsia"/>
                <w:color w:val="000000" w:themeColor="text1"/>
                <w14:textFill>
                  <w14:solidFill>
                    <w14:schemeClr w14:val="tx1"/>
                  </w14:solidFill>
                </w14:textFill>
              </w:rPr>
            </w:pPr>
            <w:r>
              <w:rPr>
                <w:rFonts w:hint="eastAsia" w:asciiTheme="minorEastAsia" w:hAnsiTheme="minorEastAsia" w:eastAsiaTheme="minorEastAsia" w:cstheme="minorEastAsia"/>
                <w:color w:val="auto"/>
                <w:sz w:val="24"/>
                <w:szCs w:val="24"/>
                <w:lang w:eastAsia="zh-CN"/>
              </w:rPr>
              <w:t>根据上表可知，</w:t>
            </w:r>
            <w:r>
              <w:rPr>
                <w:rFonts w:hint="eastAsia" w:asciiTheme="minorEastAsia" w:hAnsiTheme="minorEastAsia" w:eastAsiaTheme="minorEastAsia" w:cstheme="minorEastAsia"/>
                <w:color w:val="auto"/>
                <w:sz w:val="24"/>
                <w:szCs w:val="24"/>
              </w:rPr>
              <w:t>202</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年项目所在区域</w:t>
            </w:r>
            <w:r>
              <w:rPr>
                <w:rFonts w:hint="eastAsia" w:asciiTheme="minorEastAsia" w:hAnsiTheme="minorEastAsia" w:eastAsiaTheme="minorEastAsia" w:cstheme="minorEastAsia"/>
                <w:color w:val="auto"/>
                <w:sz w:val="24"/>
                <w:szCs w:val="24"/>
                <w:lang w:eastAsia="zh-CN"/>
              </w:rPr>
              <w:t>鞍山市</w:t>
            </w:r>
            <w:r>
              <w:rPr>
                <w:rFonts w:hint="eastAsia" w:asciiTheme="minorEastAsia" w:hAnsiTheme="minorEastAsia" w:eastAsiaTheme="minorEastAsia" w:cstheme="minorEastAsia"/>
                <w:color w:val="auto"/>
                <w:sz w:val="24"/>
                <w:szCs w:val="24"/>
              </w:rPr>
              <w:t>PM</w:t>
            </w:r>
            <w:r>
              <w:rPr>
                <w:rFonts w:hint="eastAsia" w:asciiTheme="minorEastAsia" w:hAnsiTheme="minorEastAsia" w:eastAsiaTheme="minorEastAsia" w:cstheme="minorEastAsia"/>
                <w:color w:val="auto"/>
                <w:sz w:val="24"/>
                <w:szCs w:val="24"/>
                <w:vertAlign w:val="subscript"/>
              </w:rPr>
              <w:t>2.5</w:t>
            </w:r>
            <w:r>
              <w:rPr>
                <w:rFonts w:hint="eastAsia" w:asciiTheme="minorEastAsia" w:hAnsiTheme="minorEastAsia" w:eastAsiaTheme="minorEastAsia" w:cstheme="minorEastAsia"/>
                <w:color w:val="auto"/>
                <w:sz w:val="24"/>
                <w:szCs w:val="24"/>
                <w:vertAlign w:val="baseline"/>
                <w:lang w:eastAsia="zh-CN"/>
              </w:rPr>
              <w:t>超标，</w:t>
            </w:r>
            <w:r>
              <w:rPr>
                <w:rFonts w:hint="eastAsia" w:asciiTheme="minorEastAsia" w:hAnsiTheme="minorEastAsia" w:eastAsiaTheme="minorEastAsia" w:cstheme="minorEastAsia"/>
                <w:color w:val="auto"/>
                <w:sz w:val="24"/>
                <w:szCs w:val="24"/>
              </w:rPr>
              <w:t>属于不达标区，</w:t>
            </w:r>
            <w:r>
              <w:rPr>
                <w:rFonts w:hint="eastAsia" w:asciiTheme="minorEastAsia" w:hAnsiTheme="minorEastAsia" w:eastAsiaTheme="minorEastAsia" w:cstheme="minorEastAsia"/>
                <w:color w:val="auto"/>
                <w:sz w:val="24"/>
                <w:szCs w:val="24"/>
                <w:lang w:eastAsia="zh-CN"/>
              </w:rPr>
              <w:t>鞍安市大气污染的来源原因之一有燃煤排放。本项目技改前，轻烧镁窑燃料为煤，随着环保力度的加大，鞍山市实施的“蓝天工程”是鞍山市在大气污染治理过程中最为重点的工程，且大气治理已取得了较大成就，本项目于</w:t>
            </w:r>
            <w:r>
              <w:rPr>
                <w:rFonts w:hint="eastAsia" w:asciiTheme="minorEastAsia" w:hAnsiTheme="minorEastAsia" w:eastAsiaTheme="minorEastAsia" w:cstheme="minorEastAsia"/>
                <w:color w:val="auto"/>
                <w:sz w:val="24"/>
                <w:szCs w:val="24"/>
                <w:lang w:val="en-US" w:eastAsia="zh-CN"/>
              </w:rPr>
              <w:t>2021年进行</w:t>
            </w:r>
            <w:r>
              <w:rPr>
                <w:rFonts w:hint="eastAsia" w:asciiTheme="minorEastAsia" w:hAnsiTheme="minorEastAsia" w:eastAsiaTheme="minorEastAsia" w:cstheme="minorEastAsia"/>
                <w:color w:val="auto"/>
                <w:sz w:val="24"/>
                <w:szCs w:val="24"/>
                <w:lang w:eastAsia="zh-CN"/>
              </w:rPr>
              <w:t>煤改气，天然气属于清洁能源，减少污染物的产生及排放量，对周边大气环境产生的影响较小，</w:t>
            </w:r>
            <w:r>
              <w:rPr>
                <w:rFonts w:hint="eastAsia"/>
                <w:color w:val="000000" w:themeColor="text1"/>
                <w:lang w:eastAsia="zh-CN"/>
                <w14:textFill>
                  <w14:solidFill>
                    <w14:schemeClr w14:val="tx1"/>
                  </w14:solidFill>
                </w14:textFill>
              </w:rPr>
              <w:t>环保力度的加大及</w:t>
            </w:r>
            <w:r>
              <w:rPr>
                <w:rFonts w:hint="eastAsia"/>
                <w:color w:val="000000" w:themeColor="text1"/>
                <w14:textFill>
                  <w14:solidFill>
                    <w14:schemeClr w14:val="tx1"/>
                  </w14:solidFill>
                </w14:textFill>
              </w:rPr>
              <w:t>2021年5月11日鞍山市人民政府发布的《鞍山市国民经济和社会发展第十四个五年规划和二O三五年远景目标纲要》</w:t>
            </w:r>
            <w:r>
              <w:rPr>
                <w:rFonts w:hint="eastAsia"/>
                <w:color w:val="000000" w:themeColor="text1"/>
                <w:lang w:eastAsia="zh-CN"/>
                <w14:textFill>
                  <w14:solidFill>
                    <w14:schemeClr w14:val="tx1"/>
                  </w14:solidFill>
                </w14:textFill>
              </w:rPr>
              <w:t>，该纲要</w:t>
            </w:r>
            <w:r>
              <w:rPr>
                <w:rFonts w:hint="eastAsia"/>
                <w:color w:val="000000" w:themeColor="text1"/>
                <w14:textFill>
                  <w14:solidFill>
                    <w14:schemeClr w14:val="tx1"/>
                  </w14:solidFill>
                </w14:textFill>
              </w:rPr>
              <w:t>提出“全面提升空气质量。深入推进大气环境治理，深入实施压煤、抑尘、控车、减排、迁企、增绿等大气污染防治行动。大力推进清洁取暖和煤炭减量替代，强化工业窑炉和燃煤锅炉的环境监管，确保达标排放。加强挥发性有机物污染防治，将挥发性有机物排放控制纳入环境影响评价的重要考核与整改内容。严格机动车排气检测制度，有序淘汰老旧车辆。大力推广生态农业模式和低碳农业技术，全面实行农作物秸秆禁烧，加强秸秆综合利用。加强城市扬尘污染防控，加大施工扬尘管控力度，推广建筑施工安全文明标准化”</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随着该规划纲要的实施，鞍山市不达标区的情况将有所改善。</w:t>
            </w:r>
          </w:p>
          <w:p>
            <w:pPr>
              <w:widowControl/>
              <w:tabs>
                <w:tab w:val="left" w:pos="4425"/>
              </w:tabs>
              <w:ind w:firstLine="470" w:firstLineChars="196"/>
              <w:rPr>
                <w:rFonts w:hint="eastAsia" w:eastAsia="宋体"/>
                <w:color w:val="000000" w:themeColor="text1"/>
                <w14:textFill>
                  <w14:solidFill>
                    <w14:schemeClr w14:val="tx1"/>
                  </w14:solidFill>
                </w14:textFill>
              </w:rPr>
            </w:pPr>
            <w:r>
              <w:rPr>
                <w:rFonts w:hint="eastAsia" w:eastAsia="宋体"/>
                <w:color w:val="000000" w:themeColor="text1"/>
                <w:lang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2</w:t>
            </w:r>
            <w:r>
              <w:rPr>
                <w:rFonts w:hint="eastAsia" w:eastAsia="宋体"/>
                <w:color w:val="000000" w:themeColor="text1"/>
                <w:lang w:eastAsia="zh-CN"/>
                <w14:textFill>
                  <w14:solidFill>
                    <w14:schemeClr w14:val="tx1"/>
                  </w14:solidFill>
                </w14:textFill>
              </w:rPr>
              <w:t>）</w:t>
            </w:r>
            <w:r>
              <w:rPr>
                <w:rFonts w:hint="eastAsia" w:eastAsia="宋体"/>
                <w:color w:val="000000" w:themeColor="text1"/>
                <w14:textFill>
                  <w14:solidFill>
                    <w14:schemeClr w14:val="tx1"/>
                  </w14:solidFill>
                </w14:textFill>
              </w:rPr>
              <w:t>其他污染物补充监测</w:t>
            </w:r>
          </w:p>
          <w:p>
            <w:pPr>
              <w:widowControl/>
              <w:tabs>
                <w:tab w:val="left" w:pos="4425"/>
              </w:tabs>
              <w:ind w:firstLine="470" w:firstLineChars="196"/>
              <w:rPr>
                <w:rFonts w:hint="eastAsia" w:eastAsia="宋体"/>
                <w:color w:val="000000" w:themeColor="text1"/>
                <w14:textFill>
                  <w14:solidFill>
                    <w14:schemeClr w14:val="tx1"/>
                  </w14:solidFill>
                </w14:textFill>
              </w:rPr>
            </w:pPr>
            <w:r>
              <w:rPr>
                <w:rFonts w:hint="eastAsia" w:asciiTheme="minorEastAsia" w:hAnsiTheme="minorEastAsia" w:eastAsiaTheme="minorEastAsia" w:cstheme="minorEastAsia"/>
                <w:b w:val="0"/>
                <w:bCs w:val="0"/>
                <w:color w:val="auto"/>
                <w:kern w:val="2"/>
                <w:sz w:val="24"/>
                <w:szCs w:val="24"/>
                <w:lang w:val="en-US" w:eastAsia="zh-CN" w:bidi="ar-SA"/>
              </w:rPr>
              <w:t>本项目运营期产生的特征污染物主要为工艺粉尘，故区域环境空气质量现状应做补充监测。企业</w:t>
            </w:r>
            <w:r>
              <w:rPr>
                <w:rFonts w:hint="eastAsia" w:eastAsia="宋体"/>
                <w:color w:val="000000" w:themeColor="text1"/>
                <w:lang w:val="en-US" w:eastAsia="zh-CN"/>
                <w14:textFill>
                  <w14:solidFill>
                    <w14:schemeClr w14:val="tx1"/>
                  </w14:solidFill>
                </w14:textFill>
              </w:rPr>
              <w:t>委托辽宁胜洁检测有限公司</w:t>
            </w:r>
            <w:r>
              <w:rPr>
                <w:rFonts w:hint="eastAsia" w:eastAsia="宋体"/>
                <w:color w:val="000000" w:themeColor="text1"/>
                <w14:textFill>
                  <w14:solidFill>
                    <w14:schemeClr w14:val="tx1"/>
                  </w14:solidFill>
                </w14:textFill>
              </w:rPr>
              <w:t>进行现场采样，并于202</w:t>
            </w:r>
            <w:r>
              <w:rPr>
                <w:rFonts w:hint="eastAsia" w:eastAsia="宋体"/>
                <w:color w:val="000000" w:themeColor="text1"/>
                <w:lang w:val="en-US" w:eastAsia="zh-CN"/>
                <w14:textFill>
                  <w14:solidFill>
                    <w14:schemeClr w14:val="tx1"/>
                  </w14:solidFill>
                </w14:textFill>
              </w:rPr>
              <w:t>2</w:t>
            </w:r>
            <w:r>
              <w:rPr>
                <w:rFonts w:hint="eastAsia" w:eastAsia="宋体"/>
                <w:color w:val="000000" w:themeColor="text1"/>
                <w14:textFill>
                  <w14:solidFill>
                    <w14:schemeClr w14:val="tx1"/>
                  </w14:solidFill>
                </w14:textFill>
              </w:rPr>
              <w:t>年8月</w:t>
            </w:r>
            <w:r>
              <w:rPr>
                <w:rFonts w:hint="eastAsia" w:eastAsia="宋体"/>
                <w:color w:val="000000" w:themeColor="text1"/>
                <w:lang w:val="en-US" w:eastAsia="zh-CN"/>
                <w14:textFill>
                  <w14:solidFill>
                    <w14:schemeClr w14:val="tx1"/>
                  </w14:solidFill>
                </w14:textFill>
              </w:rPr>
              <w:t>31</w:t>
            </w:r>
            <w:r>
              <w:rPr>
                <w:rFonts w:hint="eastAsia" w:eastAsia="宋体"/>
                <w:color w:val="000000" w:themeColor="text1"/>
                <w14:textFill>
                  <w14:solidFill>
                    <w14:schemeClr w14:val="tx1"/>
                  </w14:solidFill>
                </w14:textFill>
              </w:rPr>
              <w:t>日出具了检测报告（辽胜检（W）2022第08</w:t>
            </w:r>
            <w:r>
              <w:rPr>
                <w:rFonts w:hint="eastAsia"/>
                <w:color w:val="000000" w:themeColor="text1"/>
                <w:lang w:val="en-US" w:eastAsia="zh-CN"/>
                <w14:textFill>
                  <w14:solidFill>
                    <w14:schemeClr w14:val="tx1"/>
                  </w14:solidFill>
                </w14:textFill>
              </w:rPr>
              <w:t>5</w:t>
            </w:r>
            <w:r>
              <w:rPr>
                <w:rFonts w:hint="eastAsia" w:eastAsia="宋体"/>
                <w:color w:val="000000" w:themeColor="text1"/>
                <w14:textFill>
                  <w14:solidFill>
                    <w14:schemeClr w14:val="tx1"/>
                  </w14:solidFill>
                </w14:textFill>
              </w:rPr>
              <w:t>号），监测报告见</w:t>
            </w:r>
            <w:r>
              <w:rPr>
                <w:rFonts w:hint="eastAsia" w:eastAsia="宋体"/>
                <w:color w:val="000000" w:themeColor="text1"/>
                <w:lang w:eastAsia="zh-CN"/>
                <w14:textFill>
                  <w14:solidFill>
                    <w14:schemeClr w14:val="tx1"/>
                  </w14:solidFill>
                </w14:textFill>
              </w:rPr>
              <w:t>附件</w:t>
            </w:r>
            <w:r>
              <w:rPr>
                <w:rFonts w:hint="eastAsia"/>
                <w:color w:val="000000" w:themeColor="text1"/>
                <w:lang w:val="en-US" w:eastAsia="zh-CN"/>
                <w14:textFill>
                  <w14:solidFill>
                    <w14:schemeClr w14:val="tx1"/>
                  </w14:solidFill>
                </w14:textFill>
              </w:rPr>
              <w:t>12</w:t>
            </w:r>
            <w:r>
              <w:rPr>
                <w:rFonts w:hint="eastAsia" w:eastAsia="宋体"/>
                <w:color w:val="000000" w:themeColor="text1"/>
                <w14:textFill>
                  <w14:solidFill>
                    <w14:schemeClr w14:val="tx1"/>
                  </w14:solidFill>
                </w14:textFill>
              </w:rPr>
              <w:t>。</w:t>
            </w:r>
          </w:p>
          <w:p>
            <w:pPr>
              <w:widowControl/>
              <w:tabs>
                <w:tab w:val="left" w:pos="4425"/>
              </w:tabs>
              <w:ind w:firstLine="470" w:firstLineChars="196"/>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kern w:val="2"/>
                <w:sz w:val="24"/>
                <w:szCs w:val="24"/>
                <w:lang w:val="en-US" w:eastAsia="zh-CN" w:bidi="ar-SA"/>
              </w:rPr>
              <w:t xml:space="preserve">①监测点布设 </w:t>
            </w:r>
          </w:p>
          <w:p>
            <w:pPr>
              <w:pStyle w:val="44"/>
              <w:numPr>
                <w:ilvl w:val="0"/>
                <w:numId w:val="0"/>
              </w:numPr>
              <w:ind w:firstLine="480" w:firstLineChars="200"/>
              <w:jc w:val="left"/>
              <w:rPr>
                <w:rFonts w:hint="eastAsia" w:asciiTheme="minorEastAsia" w:hAnsiTheme="minorEastAsia" w:eastAsiaTheme="minorEastAsia" w:cstheme="minorEastAsia"/>
                <w:b w:val="0"/>
                <w:bCs w:val="0"/>
                <w:color w:val="auto"/>
                <w:kern w:val="2"/>
                <w:sz w:val="24"/>
                <w:szCs w:val="24"/>
                <w:lang w:val="en-US" w:eastAsia="zh-CN" w:bidi="ar-SA"/>
              </w:rPr>
            </w:pPr>
            <w:r>
              <w:rPr>
                <w:rFonts w:hint="eastAsia" w:asciiTheme="minorEastAsia" w:hAnsiTheme="minorEastAsia" w:eastAsiaTheme="minorEastAsia" w:cstheme="minorEastAsia"/>
                <w:b w:val="0"/>
                <w:bCs w:val="0"/>
                <w:color w:val="auto"/>
                <w:sz w:val="24"/>
                <w:szCs w:val="24"/>
                <w:lang w:val="en-US" w:eastAsia="zh-CN"/>
              </w:rPr>
              <w:t>本项目共布设环</w:t>
            </w:r>
            <w:r>
              <w:rPr>
                <w:rFonts w:hint="eastAsia" w:asciiTheme="minorEastAsia" w:hAnsiTheme="minorEastAsia" w:eastAsiaTheme="minorEastAsia" w:cstheme="minorEastAsia"/>
                <w:b w:val="0"/>
                <w:bCs w:val="0"/>
                <w:color w:val="auto"/>
                <w:kern w:val="2"/>
                <w:sz w:val="24"/>
                <w:szCs w:val="24"/>
                <w:lang w:val="en-US" w:eastAsia="zh-CN" w:bidi="ar-SA"/>
              </w:rPr>
              <w:t>境空气监测点 1 个，位于主导风向下风向100</w:t>
            </w:r>
            <w:r>
              <w:rPr>
                <w:rFonts w:hint="eastAsia" w:asciiTheme="minorEastAsia" w:hAnsiTheme="minorEastAsia" w:eastAsiaTheme="minorEastAsia" w:cstheme="minorEastAsia"/>
                <w:sz w:val="21"/>
                <w:szCs w:val="21"/>
                <w:u w:val="none"/>
              </w:rPr>
              <w:t>m</w:t>
            </w:r>
            <w:r>
              <w:rPr>
                <w:rFonts w:hint="default" w:asciiTheme="minorEastAsia" w:hAnsiTheme="minorEastAsia" w:eastAsiaTheme="minorEastAsia" w:cstheme="minorEastAsia"/>
                <w:b w:val="0"/>
                <w:bCs w:val="0"/>
                <w:color w:val="auto"/>
                <w:kern w:val="2"/>
                <w:sz w:val="24"/>
                <w:szCs w:val="24"/>
                <w:lang w:val="en-US" w:eastAsia="zh-CN" w:bidi="ar-SA"/>
              </w:rPr>
              <w:t>处</w:t>
            </w:r>
            <w:r>
              <w:rPr>
                <w:rFonts w:hint="eastAsia" w:asciiTheme="minorEastAsia" w:hAnsiTheme="minorEastAsia" w:eastAsiaTheme="minorEastAsia" w:cstheme="minorEastAsia"/>
                <w:b w:val="0"/>
                <w:bCs w:val="0"/>
                <w:color w:val="auto"/>
                <w:kern w:val="2"/>
                <w:sz w:val="24"/>
                <w:szCs w:val="24"/>
                <w:lang w:val="en-US" w:eastAsia="zh-CN" w:bidi="ar-SA"/>
              </w:rPr>
              <w:t>，</w:t>
            </w:r>
            <w:r>
              <w:rPr>
                <w:rFonts w:hint="eastAsia" w:asciiTheme="minorEastAsia" w:hAnsiTheme="minorEastAsia" w:eastAsiaTheme="minorEastAsia" w:cstheme="minorEastAsia"/>
                <w:b w:val="0"/>
                <w:bCs w:val="0"/>
                <w:sz w:val="24"/>
                <w:szCs w:val="24"/>
                <w:u w:val="none"/>
              </w:rPr>
              <w:t>特征污染物补充监测点位基本信息</w:t>
            </w:r>
            <w:r>
              <w:rPr>
                <w:rFonts w:hint="eastAsia" w:asciiTheme="minorEastAsia" w:hAnsiTheme="minorEastAsia" w:eastAsiaTheme="minorEastAsia" w:cstheme="minorEastAsia"/>
                <w:b w:val="0"/>
                <w:bCs w:val="0"/>
                <w:sz w:val="24"/>
                <w:szCs w:val="24"/>
                <w:u w:val="none"/>
                <w:lang w:eastAsia="zh-CN"/>
              </w:rPr>
              <w:t>详见下表。</w:t>
            </w:r>
          </w:p>
          <w:p>
            <w:pPr>
              <w:pStyle w:val="44"/>
              <w:numPr>
                <w:ilvl w:val="0"/>
                <w:numId w:val="0"/>
              </w:numPr>
              <w:jc w:val="center"/>
              <w:rPr>
                <w:rFonts w:hint="eastAsia" w:asciiTheme="minorEastAsia" w:hAnsiTheme="minorEastAsia" w:eastAsiaTheme="minorEastAsia" w:cstheme="minorEastAsia"/>
                <w:b/>
                <w:bCs/>
                <w:sz w:val="21"/>
                <w:szCs w:val="21"/>
                <w:u w:val="none"/>
              </w:rPr>
            </w:pPr>
            <w:r>
              <w:rPr>
                <w:rFonts w:hint="eastAsia" w:asciiTheme="minorEastAsia" w:hAnsiTheme="minorEastAsia" w:eastAsiaTheme="minorEastAsia" w:cstheme="minorEastAsia"/>
                <w:b/>
                <w:bCs/>
                <w:color w:val="auto"/>
                <w:kern w:val="2"/>
                <w:sz w:val="21"/>
                <w:szCs w:val="21"/>
                <w:lang w:val="en-US" w:eastAsia="zh-CN" w:bidi="ar-SA"/>
              </w:rPr>
              <w:t xml:space="preserve">表24 </w:t>
            </w:r>
            <w:r>
              <w:rPr>
                <w:rFonts w:hint="eastAsia" w:asciiTheme="minorEastAsia" w:hAnsiTheme="minorEastAsia" w:eastAsiaTheme="minorEastAsia" w:cstheme="minorEastAsia"/>
                <w:b/>
                <w:bCs/>
                <w:sz w:val="21"/>
                <w:szCs w:val="21"/>
                <w:u w:val="none"/>
              </w:rPr>
              <w:t xml:space="preserve"> 项目特征污染物补充监测点位基本信息</w:t>
            </w:r>
          </w:p>
          <w:tbl>
            <w:tblPr>
              <w:tblStyle w:val="35"/>
              <w:tblW w:w="8884"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44"/>
              <w:gridCol w:w="1270"/>
              <w:gridCol w:w="888"/>
              <w:gridCol w:w="1546"/>
              <w:gridCol w:w="1685"/>
              <w:gridCol w:w="1342"/>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9" w:type="dxa"/>
                  <w:vMerge w:val="restart"/>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监测点位</w:t>
                  </w:r>
                </w:p>
              </w:tc>
              <w:tc>
                <w:tcPr>
                  <w:tcW w:w="2714" w:type="dxa"/>
                  <w:gridSpan w:val="2"/>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监测点坐标/m</w:t>
                  </w:r>
                </w:p>
              </w:tc>
              <w:tc>
                <w:tcPr>
                  <w:tcW w:w="888" w:type="dxa"/>
                  <w:vMerge w:val="restart"/>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监测</w:t>
                  </w:r>
                </w:p>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因子</w:t>
                  </w:r>
                </w:p>
              </w:tc>
              <w:tc>
                <w:tcPr>
                  <w:tcW w:w="1546" w:type="dxa"/>
                  <w:vMerge w:val="restart"/>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监测时段</w:t>
                  </w:r>
                </w:p>
              </w:tc>
              <w:tc>
                <w:tcPr>
                  <w:tcW w:w="1685" w:type="dxa"/>
                  <w:vMerge w:val="restart"/>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相对厂址方位</w:t>
                  </w:r>
                </w:p>
              </w:tc>
              <w:tc>
                <w:tcPr>
                  <w:tcW w:w="1342" w:type="dxa"/>
                  <w:vMerge w:val="restart"/>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相对厂界距离/m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709" w:type="dxa"/>
                  <w:vMerge w:val="continue"/>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p>
              </w:tc>
              <w:tc>
                <w:tcPr>
                  <w:tcW w:w="1444"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X</w:t>
                  </w:r>
                </w:p>
              </w:tc>
              <w:tc>
                <w:tcPr>
                  <w:tcW w:w="1270"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sz w:val="21"/>
                      <w:szCs w:val="21"/>
                      <w:u w:val="none"/>
                    </w:rPr>
                    <w:t>Y</w:t>
                  </w:r>
                </w:p>
              </w:tc>
              <w:tc>
                <w:tcPr>
                  <w:tcW w:w="888" w:type="dxa"/>
                  <w:vMerge w:val="continue"/>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p>
              </w:tc>
              <w:tc>
                <w:tcPr>
                  <w:tcW w:w="1546" w:type="dxa"/>
                  <w:vMerge w:val="continue"/>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u w:val="none"/>
                    </w:rPr>
                  </w:pPr>
                </w:p>
              </w:tc>
              <w:tc>
                <w:tcPr>
                  <w:tcW w:w="1685" w:type="dxa"/>
                  <w:vMerge w:val="continue"/>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p>
              </w:tc>
              <w:tc>
                <w:tcPr>
                  <w:tcW w:w="1342" w:type="dxa"/>
                  <w:vMerge w:val="continue"/>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0" w:hRule="exact"/>
              </w:trPr>
              <w:tc>
                <w:tcPr>
                  <w:tcW w:w="709"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1#</w:t>
                  </w:r>
                </w:p>
              </w:tc>
              <w:tc>
                <w:tcPr>
                  <w:tcW w:w="1444" w:type="dxa"/>
                  <w:tcBorders>
                    <w:tl2br w:val="nil"/>
                    <w:tr2bl w:val="nil"/>
                  </w:tcBorders>
                  <w:vAlign w:val="center"/>
                </w:tcPr>
                <w:p>
                  <w:pPr>
                    <w:pStyle w:val="69"/>
                    <w:keepNext w:val="0"/>
                    <w:keepLines w:val="0"/>
                    <w:pageBreakBefore w:val="0"/>
                    <w:kinsoku/>
                    <w:wordWrap/>
                    <w:overflowPunct/>
                    <w:autoSpaceDE/>
                    <w:autoSpaceDN/>
                    <w:bidi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FF0000"/>
                      <w:sz w:val="21"/>
                      <w:szCs w:val="21"/>
                      <w:u w:val="none"/>
                      <w:lang w:val="en-US" w:eastAsia="zh-CN"/>
                    </w:rPr>
                  </w:pPr>
                  <w:r>
                    <w:rPr>
                      <w:rFonts w:hint="eastAsia" w:asciiTheme="minorEastAsia" w:hAnsiTheme="minorEastAsia" w:eastAsiaTheme="minorEastAsia" w:cstheme="minorEastAsia"/>
                      <w:color w:val="auto"/>
                      <w:sz w:val="21"/>
                      <w:szCs w:val="21"/>
                      <w:u w:val="none"/>
                      <w:lang w:val="en-US" w:eastAsia="zh-CN"/>
                    </w:rPr>
                    <w:t>123.195803</w:t>
                  </w:r>
                </w:p>
              </w:tc>
              <w:tc>
                <w:tcPr>
                  <w:tcW w:w="1270" w:type="dxa"/>
                  <w:tcBorders>
                    <w:tl2br w:val="nil"/>
                    <w:tr2bl w:val="nil"/>
                  </w:tcBorders>
                  <w:vAlign w:val="center"/>
                </w:tcPr>
                <w:p>
                  <w:pPr>
                    <w:pStyle w:val="69"/>
                    <w:keepNext w:val="0"/>
                    <w:keepLines w:val="0"/>
                    <w:pageBreakBefore w:val="0"/>
                    <w:kinsoku/>
                    <w:wordWrap/>
                    <w:overflowPunct/>
                    <w:autoSpaceDE/>
                    <w:autoSpaceDN/>
                    <w:bidi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FF0000"/>
                      <w:sz w:val="21"/>
                      <w:szCs w:val="21"/>
                      <w:u w:val="none"/>
                      <w:lang w:val="en-US"/>
                    </w:rPr>
                  </w:pPr>
                  <w:r>
                    <w:rPr>
                      <w:rFonts w:hint="eastAsia" w:asciiTheme="minorEastAsia" w:hAnsiTheme="minorEastAsia" w:eastAsiaTheme="minorEastAsia" w:cstheme="minorEastAsia"/>
                      <w:color w:val="auto"/>
                      <w:sz w:val="21"/>
                      <w:szCs w:val="21"/>
                      <w:u w:val="none"/>
                      <w:lang w:val="en-US" w:eastAsia="zh-CN"/>
                    </w:rPr>
                    <w:t>40.460270</w:t>
                  </w:r>
                </w:p>
              </w:tc>
              <w:tc>
                <w:tcPr>
                  <w:tcW w:w="888" w:type="dxa"/>
                  <w:tcBorders>
                    <w:tl2br w:val="nil"/>
                    <w:tr2bl w:val="nil"/>
                  </w:tcBorders>
                  <w:vAlign w:val="center"/>
                </w:tcPr>
                <w:p>
                  <w:pPr>
                    <w:keepNext w:val="0"/>
                    <w:keepLines w:val="0"/>
                    <w:pageBreakBefore w:val="0"/>
                    <w:widowControl/>
                    <w:suppressLineNumbers w:val="0"/>
                    <w:kinsoku/>
                    <w:wordWrap/>
                    <w:overflowPunct/>
                    <w:autoSpaceDE/>
                    <w:autoSpaceDN/>
                    <w:bidi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color w:val="000000"/>
                      <w:kern w:val="0"/>
                      <w:sz w:val="21"/>
                      <w:szCs w:val="21"/>
                      <w:u w:val="none"/>
                      <w:lang w:val="en-US" w:eastAsia="zh-CN" w:bidi="ar"/>
                    </w:rPr>
                    <w:t>TSP</w:t>
                  </w:r>
                </w:p>
              </w:tc>
              <w:tc>
                <w:tcPr>
                  <w:tcW w:w="1546"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u w:val="none"/>
                    </w:rPr>
                  </w:pPr>
                  <w:r>
                    <w:rPr>
                      <w:rFonts w:hint="eastAsia" w:asciiTheme="minorEastAsia" w:hAnsiTheme="minorEastAsia" w:eastAsiaTheme="minorEastAsia" w:cstheme="minorEastAsia"/>
                      <w:color w:val="auto"/>
                      <w:sz w:val="21"/>
                      <w:szCs w:val="21"/>
                      <w:u w:val="none"/>
                    </w:rPr>
                    <w:t>202</w:t>
                  </w:r>
                  <w:r>
                    <w:rPr>
                      <w:rFonts w:hint="eastAsia" w:asciiTheme="minorEastAsia" w:hAnsiTheme="minorEastAsia" w:eastAsiaTheme="minorEastAsia" w:cstheme="minorEastAsia"/>
                      <w:color w:val="auto"/>
                      <w:sz w:val="21"/>
                      <w:szCs w:val="21"/>
                      <w:u w:val="none"/>
                      <w:lang w:val="en-US" w:eastAsia="zh-CN"/>
                    </w:rPr>
                    <w:t>2</w:t>
                  </w:r>
                  <w:r>
                    <w:rPr>
                      <w:rFonts w:hint="eastAsia" w:asciiTheme="minorEastAsia" w:hAnsiTheme="minorEastAsia" w:eastAsiaTheme="minorEastAsia" w:cstheme="minorEastAsia"/>
                      <w:color w:val="auto"/>
                      <w:sz w:val="21"/>
                      <w:szCs w:val="21"/>
                      <w:u w:val="none"/>
                    </w:rPr>
                    <w:t>.</w:t>
                  </w:r>
                  <w:r>
                    <w:rPr>
                      <w:rFonts w:hint="eastAsia" w:asciiTheme="minorEastAsia" w:hAnsiTheme="minorEastAsia" w:eastAsiaTheme="minorEastAsia" w:cstheme="minorEastAsia"/>
                      <w:color w:val="auto"/>
                      <w:sz w:val="21"/>
                      <w:szCs w:val="21"/>
                      <w:u w:val="none"/>
                      <w:lang w:val="en-US" w:eastAsia="zh-CN"/>
                    </w:rPr>
                    <w:t>8</w:t>
                  </w:r>
                  <w:r>
                    <w:rPr>
                      <w:rFonts w:hint="eastAsia" w:asciiTheme="minorEastAsia" w:hAnsiTheme="minorEastAsia" w:eastAsiaTheme="minorEastAsia" w:cstheme="minorEastAsia"/>
                      <w:color w:val="auto"/>
                      <w:sz w:val="21"/>
                      <w:szCs w:val="21"/>
                      <w:u w:val="none"/>
                    </w:rPr>
                    <w:t>.</w:t>
                  </w:r>
                  <w:r>
                    <w:rPr>
                      <w:rFonts w:hint="eastAsia" w:asciiTheme="minorEastAsia" w:hAnsiTheme="minorEastAsia" w:eastAsiaTheme="minorEastAsia" w:cstheme="minorEastAsia"/>
                      <w:color w:val="auto"/>
                      <w:sz w:val="21"/>
                      <w:szCs w:val="21"/>
                      <w:u w:val="none"/>
                      <w:lang w:val="en-US" w:eastAsia="zh-CN"/>
                    </w:rPr>
                    <w:t>26</w:t>
                  </w:r>
                  <w:r>
                    <w:rPr>
                      <w:rFonts w:hint="eastAsia" w:asciiTheme="minorEastAsia" w:hAnsiTheme="minorEastAsia" w:eastAsiaTheme="minorEastAsia" w:cstheme="minorEastAsia"/>
                      <w:color w:val="auto"/>
                      <w:sz w:val="21"/>
                      <w:szCs w:val="21"/>
                      <w:u w:val="none"/>
                    </w:rPr>
                    <w:t>-</w:t>
                  </w:r>
                </w:p>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color w:val="auto"/>
                      <w:sz w:val="21"/>
                      <w:szCs w:val="21"/>
                      <w:u w:val="none"/>
                      <w:lang w:val="en-US" w:eastAsia="zh-CN"/>
                    </w:rPr>
                  </w:pPr>
                  <w:r>
                    <w:rPr>
                      <w:rFonts w:hint="eastAsia" w:asciiTheme="minorEastAsia" w:hAnsiTheme="minorEastAsia" w:eastAsiaTheme="minorEastAsia" w:cstheme="minorEastAsia"/>
                      <w:color w:val="auto"/>
                      <w:sz w:val="21"/>
                      <w:szCs w:val="21"/>
                      <w:u w:val="none"/>
                    </w:rPr>
                    <w:t>202</w:t>
                  </w:r>
                  <w:r>
                    <w:rPr>
                      <w:rFonts w:hint="eastAsia" w:asciiTheme="minorEastAsia" w:hAnsiTheme="minorEastAsia" w:eastAsiaTheme="minorEastAsia" w:cstheme="minorEastAsia"/>
                      <w:color w:val="auto"/>
                      <w:sz w:val="21"/>
                      <w:szCs w:val="21"/>
                      <w:u w:val="none"/>
                      <w:lang w:val="en-US" w:eastAsia="zh-CN"/>
                    </w:rPr>
                    <w:t>2</w:t>
                  </w:r>
                  <w:r>
                    <w:rPr>
                      <w:rFonts w:hint="eastAsia" w:asciiTheme="minorEastAsia" w:hAnsiTheme="minorEastAsia" w:eastAsiaTheme="minorEastAsia" w:cstheme="minorEastAsia"/>
                      <w:color w:val="auto"/>
                      <w:sz w:val="21"/>
                      <w:szCs w:val="21"/>
                      <w:u w:val="none"/>
                    </w:rPr>
                    <w:t>.</w:t>
                  </w:r>
                  <w:r>
                    <w:rPr>
                      <w:rFonts w:hint="eastAsia" w:asciiTheme="minorEastAsia" w:hAnsiTheme="minorEastAsia" w:eastAsiaTheme="minorEastAsia" w:cstheme="minorEastAsia"/>
                      <w:color w:val="auto"/>
                      <w:sz w:val="21"/>
                      <w:szCs w:val="21"/>
                      <w:u w:val="none"/>
                      <w:lang w:val="en-US" w:eastAsia="zh-CN"/>
                    </w:rPr>
                    <w:t>8</w:t>
                  </w:r>
                  <w:r>
                    <w:rPr>
                      <w:rFonts w:hint="eastAsia" w:asciiTheme="minorEastAsia" w:hAnsiTheme="minorEastAsia" w:eastAsiaTheme="minorEastAsia" w:cstheme="minorEastAsia"/>
                      <w:color w:val="auto"/>
                      <w:sz w:val="21"/>
                      <w:szCs w:val="21"/>
                      <w:u w:val="none"/>
                    </w:rPr>
                    <w:t>.</w:t>
                  </w:r>
                  <w:r>
                    <w:rPr>
                      <w:rFonts w:hint="eastAsia" w:asciiTheme="minorEastAsia" w:hAnsiTheme="minorEastAsia" w:eastAsiaTheme="minorEastAsia" w:cstheme="minorEastAsia"/>
                      <w:color w:val="auto"/>
                      <w:sz w:val="21"/>
                      <w:szCs w:val="21"/>
                      <w:u w:val="none"/>
                      <w:lang w:val="en-US" w:eastAsia="zh-CN"/>
                    </w:rPr>
                    <w:t>29</w:t>
                  </w:r>
                </w:p>
              </w:tc>
              <w:tc>
                <w:tcPr>
                  <w:tcW w:w="1685"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rPr>
                  </w:pPr>
                  <w:r>
                    <w:rPr>
                      <w:rFonts w:hint="eastAsia" w:asciiTheme="minorEastAsia" w:hAnsiTheme="minorEastAsia" w:eastAsiaTheme="minorEastAsia" w:cstheme="minorEastAsia"/>
                      <w:color w:val="auto"/>
                      <w:sz w:val="21"/>
                      <w:szCs w:val="21"/>
                      <w:u w:val="none"/>
                      <w:lang w:val="en-US" w:eastAsia="zh-CN"/>
                    </w:rPr>
                    <w:t>东北侧</w:t>
                  </w:r>
                </w:p>
              </w:tc>
              <w:tc>
                <w:tcPr>
                  <w:tcW w:w="1342" w:type="dxa"/>
                  <w:tcBorders>
                    <w:tl2br w:val="nil"/>
                    <w:tr2bl w:val="nil"/>
                  </w:tcBorders>
                  <w:vAlign w:val="center"/>
                </w:tcPr>
                <w:p>
                  <w:pPr>
                    <w:keepNext w:val="0"/>
                    <w:keepLines w:val="0"/>
                    <w:pageBreakBefore w:val="0"/>
                    <w:kinsoku/>
                    <w:wordWrap/>
                    <w:overflowPunct/>
                    <w:autoSpaceDE/>
                    <w:autoSpaceDN/>
                    <w:bidi w:val="0"/>
                    <w:adjustRightInd w:val="0"/>
                    <w:snapToGrid w:val="0"/>
                    <w:spacing w:line="240" w:lineRule="auto"/>
                    <w:ind w:left="0" w:leftChars="0" w:right="0" w:rightChars="0" w:firstLine="0" w:firstLineChars="0"/>
                    <w:jc w:val="center"/>
                    <w:textAlignment w:val="auto"/>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u w:val="none"/>
                      <w:lang w:val="en-US" w:eastAsia="zh-CN"/>
                    </w:rPr>
                    <w:t>100</w:t>
                  </w:r>
                </w:p>
              </w:tc>
            </w:tr>
          </w:tbl>
          <w:p>
            <w:pPr>
              <w:spacing w:line="240" w:lineRule="auto"/>
              <w:rPr>
                <w:rFonts w:hint="eastAsia" w:ascii="宋体" w:hAnsi="宋体" w:eastAsia="宋体" w:cs="宋体"/>
                <w:sz w:val="21"/>
                <w:szCs w:val="21"/>
              </w:rPr>
            </w:pP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②监测项目及频次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本次环境空气质量现状监测数据为 TSP一项指标，每天检测1次（日均值），</w:t>
            </w:r>
            <w:r>
              <w:rPr>
                <w:rFonts w:hint="eastAsia" w:asciiTheme="minorEastAsia" w:hAnsiTheme="minorEastAsia" w:eastAsiaTheme="minorEastAsia" w:cstheme="minorEastAsia"/>
                <w:sz w:val="24"/>
                <w:szCs w:val="24"/>
              </w:rPr>
              <w:t>连续监测</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天。</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③监测单位及时间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由辽宁胜洁检测有限公司于 2022年8月26 日-29日连续 3 天进行监测。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 xml:space="preserve">④监测结果 </w:t>
            </w:r>
          </w:p>
          <w:p>
            <w:pPr>
              <w:keepNext w:val="0"/>
              <w:keepLines w:val="0"/>
              <w:widowControl/>
              <w:suppressLineNumbers w:val="0"/>
              <w:spacing w:line="360" w:lineRule="auto"/>
              <w:ind w:firstLine="480" w:firstLineChars="20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监测及评价结果详见下表。</w:t>
            </w:r>
          </w:p>
          <w:p>
            <w:pPr>
              <w:keepNext w:val="0"/>
              <w:keepLines w:val="0"/>
              <w:widowControl/>
              <w:suppressLineNumbers w:val="0"/>
              <w:spacing w:line="360" w:lineRule="auto"/>
              <w:ind w:left="0" w:leftChars="0" w:firstLine="0" w:firstLineChars="0"/>
              <w:jc w:val="center"/>
              <w:rPr>
                <w:rFonts w:hint="eastAsia" w:ascii="宋体" w:hAnsi="宋体" w:eastAsia="宋体" w:cs="宋体"/>
                <w:sz w:val="21"/>
                <w:szCs w:val="21"/>
                <w:u w:val="none"/>
              </w:rPr>
            </w:pPr>
            <w:r>
              <w:rPr>
                <w:rFonts w:hint="eastAsia" w:asciiTheme="minorEastAsia" w:hAnsiTheme="minorEastAsia" w:eastAsiaTheme="minorEastAsia" w:cstheme="minorEastAsia"/>
                <w:b/>
                <w:bCs/>
                <w:color w:val="000000"/>
                <w:kern w:val="0"/>
                <w:sz w:val="21"/>
                <w:szCs w:val="21"/>
                <w:lang w:val="en-US" w:eastAsia="zh-CN" w:bidi="ar"/>
              </w:rPr>
              <w:t>表25  本项目特征</w:t>
            </w:r>
            <w:r>
              <w:rPr>
                <w:rFonts w:hint="eastAsia" w:ascii="宋体" w:hAnsi="宋体" w:eastAsia="宋体" w:cs="宋体"/>
                <w:b/>
                <w:bCs/>
                <w:sz w:val="21"/>
                <w:szCs w:val="21"/>
                <w:u w:val="none"/>
              </w:rPr>
              <w:t>污染物环境空气质量现状监测及评价结果表</w:t>
            </w:r>
          </w:p>
          <w:tbl>
            <w:tblPr>
              <w:tblStyle w:val="35"/>
              <w:tblW w:w="8887"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938"/>
              <w:gridCol w:w="1085"/>
              <w:gridCol w:w="2700"/>
              <w:gridCol w:w="1188"/>
              <w:gridCol w:w="127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序号</w:t>
                  </w:r>
                </w:p>
              </w:tc>
              <w:tc>
                <w:tcPr>
                  <w:tcW w:w="19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采样点位</w:t>
                  </w:r>
                </w:p>
              </w:tc>
              <w:tc>
                <w:tcPr>
                  <w:tcW w:w="10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检测项目</w:t>
                  </w:r>
                </w:p>
              </w:tc>
              <w:tc>
                <w:tcPr>
                  <w:tcW w:w="27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r>
                    <w:rPr>
                      <w:rFonts w:hint="eastAsia" w:asciiTheme="minorEastAsia" w:hAnsiTheme="minorEastAsia" w:eastAsiaTheme="minorEastAsia" w:cstheme="minorEastAsia"/>
                      <w:b w:val="0"/>
                      <w:bCs/>
                      <w:color w:val="auto"/>
                      <w:sz w:val="21"/>
                      <w:szCs w:val="21"/>
                    </w:rPr>
                    <w:t>检测</w:t>
                  </w:r>
                  <w:r>
                    <w:rPr>
                      <w:rFonts w:hint="eastAsia" w:asciiTheme="minorEastAsia" w:hAnsiTheme="minorEastAsia" w:eastAsiaTheme="minorEastAsia" w:cstheme="minorEastAsia"/>
                      <w:b w:val="0"/>
                      <w:bCs/>
                      <w:color w:val="auto"/>
                      <w:sz w:val="21"/>
                      <w:szCs w:val="21"/>
                      <w:lang w:eastAsia="zh-CN"/>
                    </w:rPr>
                    <w:t>时间</w:t>
                  </w:r>
                </w:p>
              </w:tc>
              <w:tc>
                <w:tcPr>
                  <w:tcW w:w="2464"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检测结果</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p>
              </w:tc>
              <w:tc>
                <w:tcPr>
                  <w:tcW w:w="19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p>
              </w:tc>
              <w:tc>
                <w:tcPr>
                  <w:tcW w:w="10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p>
              </w:tc>
              <w:tc>
                <w:tcPr>
                  <w:tcW w:w="27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kern w:val="2"/>
                      <w:sz w:val="21"/>
                      <w:szCs w:val="21"/>
                      <w:lang w:val="en-US" w:eastAsia="zh-CN" w:bidi="ar-SA"/>
                    </w:rPr>
                  </w:pPr>
                </w:p>
              </w:tc>
              <w:tc>
                <w:tcPr>
                  <w:tcW w:w="1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结果</w:t>
                  </w:r>
                </w:p>
              </w:tc>
              <w:tc>
                <w:tcPr>
                  <w:tcW w:w="127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color w:val="auto"/>
                      <w:sz w:val="21"/>
                      <w:szCs w:val="21"/>
                    </w:rPr>
                    <w:t>单位</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938"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b w:val="0"/>
                      <w:bCs w:val="0"/>
                      <w:color w:val="auto"/>
                      <w:kern w:val="2"/>
                      <w:sz w:val="21"/>
                      <w:szCs w:val="21"/>
                      <w:lang w:val="en-US" w:eastAsia="zh-CN" w:bidi="ar-SA"/>
                    </w:rPr>
                    <w:t>主导风向下风向100</w:t>
                  </w:r>
                  <w:r>
                    <w:rPr>
                      <w:rFonts w:hint="eastAsia" w:asciiTheme="minorEastAsia" w:hAnsiTheme="minorEastAsia" w:eastAsiaTheme="minorEastAsia" w:cstheme="minorEastAsia"/>
                      <w:sz w:val="21"/>
                      <w:szCs w:val="21"/>
                      <w:u w:val="none"/>
                    </w:rPr>
                    <w:t>m</w:t>
                  </w:r>
                  <w:r>
                    <w:rPr>
                      <w:rFonts w:hint="default" w:asciiTheme="minorEastAsia" w:hAnsiTheme="minorEastAsia" w:eastAsiaTheme="minorEastAsia" w:cstheme="minorEastAsia"/>
                      <w:b w:val="0"/>
                      <w:bCs w:val="0"/>
                      <w:color w:val="auto"/>
                      <w:kern w:val="2"/>
                      <w:sz w:val="21"/>
                      <w:szCs w:val="21"/>
                      <w:lang w:val="en-US" w:eastAsia="zh-CN" w:bidi="ar-SA"/>
                    </w:rPr>
                    <w:t>处</w:t>
                  </w:r>
                </w:p>
              </w:tc>
              <w:tc>
                <w:tcPr>
                  <w:tcW w:w="10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FF0000"/>
                      <w:sz w:val="21"/>
                      <w:szCs w:val="21"/>
                      <w:lang w:val="en-US" w:eastAsia="zh-CN"/>
                    </w:rPr>
                  </w:pPr>
                  <w:r>
                    <w:rPr>
                      <w:rFonts w:hint="eastAsia" w:asciiTheme="minorEastAsia" w:hAnsiTheme="minorEastAsia" w:eastAsiaTheme="minorEastAsia" w:cstheme="minorEastAsia"/>
                      <w:color w:val="auto"/>
                      <w:sz w:val="21"/>
                      <w:szCs w:val="21"/>
                      <w:lang w:val="en-US" w:eastAsia="zh-CN"/>
                    </w:rPr>
                    <w:t>TSP</w:t>
                  </w: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8月26</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-8月27</w:t>
                  </w:r>
                  <w:r>
                    <w:rPr>
                      <w:rFonts w:hint="eastAsia" w:asciiTheme="minorEastAsia" w:hAnsiTheme="minorEastAsia" w:eastAsiaTheme="minorEastAsia" w:cstheme="minorEastAsia"/>
                      <w:color w:val="auto"/>
                      <w:sz w:val="21"/>
                      <w:szCs w:val="21"/>
                    </w:rPr>
                    <w:t>日</w:t>
                  </w:r>
                </w:p>
              </w:tc>
              <w:tc>
                <w:tcPr>
                  <w:tcW w:w="1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87</w:t>
                  </w:r>
                </w:p>
              </w:tc>
              <w:tc>
                <w:tcPr>
                  <w:tcW w:w="127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μg/m</w:t>
                  </w:r>
                  <w:r>
                    <w:rPr>
                      <w:rFonts w:hint="eastAsia" w:asciiTheme="minorEastAsia" w:hAnsiTheme="minorEastAsia" w:eastAsiaTheme="minorEastAsia" w:cstheme="minorEastAsia"/>
                      <w:color w:val="auto"/>
                      <w:sz w:val="21"/>
                      <w:szCs w:val="21"/>
                      <w:vertAlign w:val="superscript"/>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9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sz w:val="21"/>
                      <w:szCs w:val="21"/>
                    </w:rPr>
                  </w:pPr>
                </w:p>
              </w:tc>
              <w:tc>
                <w:tcPr>
                  <w:tcW w:w="10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sz w:val="21"/>
                      <w:szCs w:val="21"/>
                    </w:rPr>
                  </w:pP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8月27</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-8月28</w:t>
                  </w:r>
                  <w:r>
                    <w:rPr>
                      <w:rFonts w:hint="eastAsia" w:asciiTheme="minorEastAsia" w:hAnsiTheme="minorEastAsia" w:eastAsiaTheme="minorEastAsia" w:cstheme="minorEastAsia"/>
                      <w:color w:val="auto"/>
                      <w:sz w:val="21"/>
                      <w:szCs w:val="21"/>
                    </w:rPr>
                    <w:t>日</w:t>
                  </w:r>
                </w:p>
              </w:tc>
              <w:tc>
                <w:tcPr>
                  <w:tcW w:w="1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80</w:t>
                  </w:r>
                </w:p>
              </w:tc>
              <w:tc>
                <w:tcPr>
                  <w:tcW w:w="12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938"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sz w:val="21"/>
                      <w:szCs w:val="21"/>
                    </w:rPr>
                  </w:pPr>
                </w:p>
              </w:tc>
              <w:tc>
                <w:tcPr>
                  <w:tcW w:w="10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sz w:val="21"/>
                      <w:szCs w:val="21"/>
                    </w:rPr>
                  </w:pPr>
                </w:p>
              </w:tc>
              <w:tc>
                <w:tcPr>
                  <w:tcW w:w="27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FF0000"/>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8月28</w:t>
                  </w:r>
                  <w:r>
                    <w:rPr>
                      <w:rFonts w:hint="eastAsia" w:asciiTheme="minorEastAsia" w:hAnsiTheme="minorEastAsia" w:eastAsiaTheme="minorEastAsia" w:cstheme="minorEastAsia"/>
                      <w:color w:val="auto"/>
                      <w:sz w:val="21"/>
                      <w:szCs w:val="21"/>
                    </w:rPr>
                    <w:t>日</w:t>
                  </w:r>
                  <w:r>
                    <w:rPr>
                      <w:rFonts w:hint="eastAsia" w:asciiTheme="minorEastAsia" w:hAnsiTheme="minorEastAsia" w:eastAsiaTheme="minorEastAsia" w:cstheme="minorEastAsia"/>
                      <w:color w:val="auto"/>
                      <w:sz w:val="21"/>
                      <w:szCs w:val="21"/>
                      <w:lang w:val="en-US" w:eastAsia="zh-CN"/>
                    </w:rPr>
                    <w:t>-8月29</w:t>
                  </w:r>
                  <w:r>
                    <w:rPr>
                      <w:rFonts w:hint="eastAsia" w:asciiTheme="minorEastAsia" w:hAnsiTheme="minorEastAsia" w:eastAsiaTheme="minorEastAsia" w:cstheme="minorEastAsia"/>
                      <w:color w:val="auto"/>
                      <w:sz w:val="21"/>
                      <w:szCs w:val="21"/>
                    </w:rPr>
                    <w:t>日</w:t>
                  </w:r>
                </w:p>
              </w:tc>
              <w:tc>
                <w:tcPr>
                  <w:tcW w:w="118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87</w:t>
                  </w:r>
                </w:p>
              </w:tc>
              <w:tc>
                <w:tcPr>
                  <w:tcW w:w="127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p>
              </w:tc>
            </w:tr>
          </w:tbl>
          <w:p>
            <w:pPr>
              <w:keepNext w:val="0"/>
              <w:keepLines w:val="0"/>
              <w:widowControl/>
              <w:suppressLineNumbers w:val="0"/>
              <w:spacing w:line="240" w:lineRule="auto"/>
              <w:ind w:left="0" w:leftChars="0" w:firstLine="0" w:firstLineChars="0"/>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⑶评价方法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评价方法采用单项标准指数法，计算公式如下： </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Ii＝Ci/Coi</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式中：Ii ─i 污染物的标准指数； </w:t>
            </w:r>
          </w:p>
          <w:p>
            <w:pPr>
              <w:keepNext w:val="0"/>
              <w:keepLines w:val="0"/>
              <w:widowControl/>
              <w:suppressLineNumbers w:val="0"/>
              <w:spacing w:line="360" w:lineRule="auto"/>
              <w:ind w:firstLine="1200" w:firstLineChars="500"/>
              <w:jc w:val="left"/>
              <w:rPr>
                <w:sz w:val="24"/>
                <w:szCs w:val="24"/>
              </w:rPr>
            </w:pPr>
            <w:r>
              <w:rPr>
                <w:rFonts w:hint="eastAsia" w:ascii="宋体" w:hAnsi="宋体" w:eastAsia="宋体" w:cs="宋体"/>
                <w:color w:val="000000"/>
                <w:kern w:val="0"/>
                <w:sz w:val="24"/>
                <w:szCs w:val="24"/>
                <w:lang w:val="en-US" w:eastAsia="zh-CN" w:bidi="ar"/>
              </w:rPr>
              <w:t xml:space="preserve">Ci ─i 污染物的实测浓度，mg/m3； </w:t>
            </w:r>
          </w:p>
          <w:p>
            <w:pPr>
              <w:keepNext w:val="0"/>
              <w:keepLines w:val="0"/>
              <w:widowControl/>
              <w:suppressLineNumbers w:val="0"/>
              <w:spacing w:line="360" w:lineRule="auto"/>
              <w:ind w:firstLine="1200" w:firstLineChars="500"/>
              <w:jc w:val="left"/>
              <w:rPr>
                <w:sz w:val="24"/>
                <w:szCs w:val="24"/>
              </w:rPr>
            </w:pPr>
            <w:r>
              <w:rPr>
                <w:rFonts w:hint="eastAsia" w:ascii="宋体" w:hAnsi="宋体" w:eastAsia="宋体" w:cs="宋体"/>
                <w:color w:val="000000"/>
                <w:kern w:val="0"/>
                <w:sz w:val="24"/>
                <w:szCs w:val="24"/>
                <w:lang w:val="en-US" w:eastAsia="zh-CN" w:bidi="ar"/>
              </w:rPr>
              <w:t xml:space="preserve">Coi─i 污染物的评价标准，mg/m3。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利用各监测点的监测数据，统计各类污染物小时平均浓度的检出率、浓度范围、超标率和最大超标倍数。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⑷评价标准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环境空气质量评价标准选用《环境空气质量标准》（GB3095-2012）中的二级标准。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⑸评价结果</w:t>
            </w:r>
          </w:p>
          <w:p>
            <w:pPr>
              <w:keepNext w:val="0"/>
              <w:keepLines w:val="0"/>
              <w:widowControl/>
              <w:suppressLineNumbers w:val="0"/>
              <w:spacing w:line="360" w:lineRule="auto"/>
              <w:jc w:val="center"/>
              <w:rPr>
                <w:sz w:val="21"/>
                <w:szCs w:val="21"/>
                <w:u w:val="none"/>
              </w:rPr>
            </w:pPr>
            <w:r>
              <w:rPr>
                <w:rFonts w:hint="eastAsia" w:ascii="宋体" w:hAnsi="宋体" w:eastAsia="宋体" w:cs="宋体"/>
                <w:b/>
                <w:bCs/>
                <w:color w:val="000000"/>
                <w:kern w:val="0"/>
                <w:sz w:val="21"/>
                <w:szCs w:val="21"/>
                <w:u w:val="none"/>
                <w:lang w:val="en-US" w:eastAsia="zh-CN" w:bidi="ar"/>
              </w:rPr>
              <w:t>表</w:t>
            </w:r>
            <w:r>
              <w:rPr>
                <w:rFonts w:hint="eastAsia" w:ascii="宋体" w:hAnsi="宋体" w:cs="宋体"/>
                <w:b/>
                <w:bCs/>
                <w:color w:val="000000"/>
                <w:kern w:val="0"/>
                <w:sz w:val="21"/>
                <w:szCs w:val="21"/>
                <w:u w:val="none"/>
                <w:lang w:val="en-US" w:eastAsia="zh-CN" w:bidi="ar"/>
              </w:rPr>
              <w:t>26</w:t>
            </w:r>
            <w:r>
              <w:rPr>
                <w:rFonts w:hint="eastAsia" w:ascii="宋体" w:hAnsi="宋体" w:eastAsia="宋体" w:cs="宋体"/>
                <w:b/>
                <w:bCs/>
                <w:color w:val="000000"/>
                <w:kern w:val="0"/>
                <w:sz w:val="21"/>
                <w:szCs w:val="21"/>
                <w:u w:val="none"/>
                <w:lang w:val="en-US" w:eastAsia="zh-CN" w:bidi="ar"/>
              </w:rPr>
              <w:t xml:space="preserve">  环境空气监测因子浓度标准指数一览表</w:t>
            </w:r>
          </w:p>
          <w:tbl>
            <w:tblPr>
              <w:tblStyle w:val="36"/>
              <w:tblW w:w="8885"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1834"/>
              <w:gridCol w:w="2297"/>
              <w:gridCol w:w="2215"/>
              <w:gridCol w:w="12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34" w:type="dxa"/>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eastAsia="zh-CN"/>
                    </w:rPr>
                    <w:t>监测因子</w:t>
                  </w:r>
                </w:p>
              </w:tc>
              <w:tc>
                <w:tcPr>
                  <w:tcW w:w="4131" w:type="dxa"/>
                  <w:gridSpan w:val="2"/>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lang w:eastAsia="zh-CN"/>
                    </w:rPr>
                  </w:pPr>
                  <w:r>
                    <w:rPr>
                      <w:rFonts w:hint="eastAsia" w:ascii="宋体" w:hAnsi="宋体" w:eastAsia="宋体" w:cs="宋体"/>
                      <w:color w:val="000000"/>
                      <w:kern w:val="0"/>
                      <w:sz w:val="21"/>
                      <w:szCs w:val="21"/>
                      <w:lang w:val="en-US" w:eastAsia="zh-CN" w:bidi="ar"/>
                    </w:rPr>
                    <w:t>项目东北侧 100 米处</w:t>
                  </w:r>
                </w:p>
              </w:tc>
              <w:tc>
                <w:tcPr>
                  <w:tcW w:w="2215"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标准限值</w:t>
                  </w:r>
                </w:p>
              </w:tc>
              <w:tc>
                <w:tcPr>
                  <w:tcW w:w="1205" w:type="dxa"/>
                  <w:vMerge w:val="restart"/>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34"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p>
              </w:tc>
              <w:tc>
                <w:tcPr>
                  <w:tcW w:w="4131" w:type="dxa"/>
                  <w:gridSpan w:val="2"/>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日平均值（μg/m</w:t>
                  </w:r>
                  <w:r>
                    <w:rPr>
                      <w:rFonts w:hint="eastAsia" w:ascii="宋体" w:hAnsi="宋体" w:eastAsia="宋体" w:cs="宋体"/>
                      <w:color w:val="000000"/>
                      <w:kern w:val="0"/>
                      <w:sz w:val="11"/>
                      <w:szCs w:val="11"/>
                      <w:lang w:val="en-US" w:eastAsia="zh-CN" w:bidi="ar"/>
                    </w:rPr>
                    <w:t>3</w:t>
                  </w:r>
                  <w:r>
                    <w:rPr>
                      <w:rFonts w:hint="eastAsia" w:ascii="宋体" w:hAnsi="宋体" w:eastAsia="宋体" w:cs="宋体"/>
                      <w:color w:val="000000"/>
                      <w:kern w:val="0"/>
                      <w:sz w:val="21"/>
                      <w:szCs w:val="21"/>
                      <w:lang w:val="en-US" w:eastAsia="zh-CN" w:bidi="ar"/>
                    </w:rPr>
                    <w:t>）</w:t>
                  </w:r>
                </w:p>
              </w:tc>
              <w:tc>
                <w:tcPr>
                  <w:tcW w:w="2215"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日平均值（μg/m</w:t>
                  </w:r>
                  <w:r>
                    <w:rPr>
                      <w:rFonts w:hint="eastAsia" w:ascii="宋体" w:hAnsi="宋体" w:eastAsia="宋体" w:cs="宋体"/>
                      <w:color w:val="000000"/>
                      <w:kern w:val="0"/>
                      <w:sz w:val="11"/>
                      <w:szCs w:val="11"/>
                      <w:lang w:val="en-US" w:eastAsia="zh-CN" w:bidi="ar"/>
                    </w:rPr>
                    <w:t>3</w:t>
                  </w:r>
                  <w:r>
                    <w:rPr>
                      <w:rFonts w:hint="eastAsia" w:ascii="宋体" w:hAnsi="宋体" w:eastAsia="宋体" w:cs="宋体"/>
                      <w:color w:val="000000"/>
                      <w:kern w:val="0"/>
                      <w:sz w:val="21"/>
                      <w:szCs w:val="21"/>
                      <w:lang w:val="en-US" w:eastAsia="zh-CN" w:bidi="ar"/>
                    </w:rPr>
                    <w:t>）</w:t>
                  </w:r>
                </w:p>
              </w:tc>
              <w:tc>
                <w:tcPr>
                  <w:tcW w:w="1205"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color w:val="000000"/>
                      <w:kern w:val="0"/>
                      <w:sz w:val="21"/>
                      <w:szCs w:val="21"/>
                      <w:lang w:val="en-US" w:eastAsia="zh-CN" w:bidi="ar"/>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34"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p>
              </w:tc>
              <w:tc>
                <w:tcPr>
                  <w:tcW w:w="183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浓度范围</w:t>
                  </w:r>
                </w:p>
              </w:tc>
              <w:tc>
                <w:tcPr>
                  <w:tcW w:w="229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spacing w:line="240" w:lineRule="auto"/>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color w:val="000000"/>
                      <w:kern w:val="0"/>
                      <w:sz w:val="21"/>
                      <w:szCs w:val="21"/>
                      <w:lang w:val="en-US" w:eastAsia="zh-CN" w:bidi="ar"/>
                    </w:rPr>
                    <w:t>最大浓度占标率（%）</w:t>
                  </w:r>
                </w:p>
              </w:tc>
              <w:tc>
                <w:tcPr>
                  <w:tcW w:w="2215" w:type="dxa"/>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color w:val="000000"/>
                      <w:kern w:val="0"/>
                      <w:sz w:val="21"/>
                      <w:szCs w:val="21"/>
                      <w:lang w:val="en-US" w:eastAsia="zh-CN" w:bidi="ar"/>
                    </w:rPr>
                    <w:t>300</w:t>
                  </w:r>
                </w:p>
              </w:tc>
              <w:tc>
                <w:tcPr>
                  <w:tcW w:w="1205" w:type="dxa"/>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color w:val="000000"/>
                      <w:kern w:val="0"/>
                      <w:sz w:val="21"/>
                      <w:szCs w:val="21"/>
                      <w:lang w:val="en-US" w:eastAsia="zh-CN" w:bidi="ar"/>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trPr>
              <w:tc>
                <w:tcPr>
                  <w:tcW w:w="1334" w:type="dxa"/>
                  <w:tcBorders>
                    <w:tl2br w:val="nil"/>
                    <w:tr2bl w:val="nil"/>
                  </w:tcBorders>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auto"/>
                    <w:rPr>
                      <w:rFonts w:hint="eastAsia" w:ascii="宋体" w:hAnsi="宋体" w:eastAsia="宋体" w:cs="宋体"/>
                      <w:sz w:val="21"/>
                      <w:szCs w:val="21"/>
                      <w:vertAlign w:val="baseline"/>
                    </w:rPr>
                  </w:pPr>
                  <w:r>
                    <w:rPr>
                      <w:rFonts w:hint="eastAsia" w:ascii="宋体" w:hAnsi="宋体" w:eastAsia="宋体" w:cs="宋体"/>
                      <w:color w:val="auto"/>
                      <w:kern w:val="0"/>
                      <w:sz w:val="21"/>
                      <w:szCs w:val="21"/>
                      <w:lang w:val="en-US" w:eastAsia="zh-CN" w:bidi="ar"/>
                    </w:rPr>
                    <w:t>TSP</w:t>
                  </w:r>
                </w:p>
              </w:tc>
              <w:tc>
                <w:tcPr>
                  <w:tcW w:w="1834"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80-87</w:t>
                  </w:r>
                </w:p>
              </w:tc>
              <w:tc>
                <w:tcPr>
                  <w:tcW w:w="2297"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29</w:t>
                  </w:r>
                </w:p>
              </w:tc>
              <w:tc>
                <w:tcPr>
                  <w:tcW w:w="2215"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p>
              </w:tc>
              <w:tc>
                <w:tcPr>
                  <w:tcW w:w="1205"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textAlignment w:val="auto"/>
                    <w:rPr>
                      <w:rFonts w:hint="default" w:ascii="宋体" w:hAnsi="宋体" w:eastAsia="宋体" w:cs="宋体"/>
                      <w:sz w:val="21"/>
                      <w:szCs w:val="21"/>
                      <w:vertAlign w:val="baseline"/>
                      <w:lang w:val="en-US" w:eastAsia="zh-CN"/>
                    </w:rPr>
                  </w:pPr>
                </w:p>
              </w:tc>
            </w:tr>
          </w:tbl>
          <w:p>
            <w:pPr>
              <w:keepNext w:val="0"/>
              <w:keepLines w:val="0"/>
              <w:widowControl/>
              <w:suppressLineNumbers w:val="0"/>
              <w:spacing w:line="240" w:lineRule="auto"/>
              <w:ind w:firstLine="420" w:firstLineChars="200"/>
              <w:jc w:val="left"/>
              <w:rPr>
                <w:rFonts w:hint="eastAsia" w:ascii="宋体" w:hAnsi="宋体" w:eastAsia="宋体" w:cs="宋体"/>
                <w:color w:val="000000"/>
                <w:kern w:val="0"/>
                <w:sz w:val="21"/>
                <w:szCs w:val="21"/>
                <w:lang w:val="en-US" w:eastAsia="zh-CN" w:bidi="ar"/>
              </w:rPr>
            </w:pPr>
          </w:p>
          <w:p>
            <w:pPr>
              <w:widowControl/>
              <w:tabs>
                <w:tab w:val="left" w:pos="4425"/>
              </w:tabs>
              <w:ind w:firstLine="470" w:firstLineChars="196"/>
              <w:rPr>
                <w:rFonts w:hint="eastAsia"/>
                <w:color w:val="auto"/>
              </w:rPr>
            </w:pPr>
            <w:r>
              <w:rPr>
                <w:rFonts w:hint="eastAsia" w:ascii="宋体" w:hAnsi="宋体" w:eastAsia="宋体" w:cs="宋体"/>
                <w:color w:val="000000"/>
                <w:kern w:val="0"/>
                <w:sz w:val="24"/>
                <w:szCs w:val="24"/>
                <w:lang w:val="en-US" w:eastAsia="zh-CN" w:bidi="ar"/>
              </w:rPr>
              <w:t>由上表可见，评价区域内点位的 TSP</w:t>
            </w:r>
            <w:r>
              <w:rPr>
                <w:rFonts w:hint="eastAsia" w:ascii="宋体" w:hAnsi="宋体" w:cs="宋体"/>
                <w:color w:val="000000"/>
                <w:kern w:val="0"/>
                <w:sz w:val="24"/>
                <w:szCs w:val="24"/>
                <w:lang w:val="en-US" w:eastAsia="zh-CN" w:bidi="ar"/>
              </w:rPr>
              <w:t>环境质量浓度</w:t>
            </w:r>
            <w:r>
              <w:rPr>
                <w:rFonts w:hint="eastAsia" w:ascii="宋体" w:hAnsi="宋体" w:eastAsia="宋体" w:cs="宋体"/>
                <w:color w:val="000000"/>
                <w:kern w:val="0"/>
                <w:sz w:val="24"/>
                <w:szCs w:val="24"/>
                <w:lang w:val="en-US" w:eastAsia="zh-CN" w:bidi="ar"/>
              </w:rPr>
              <w:t>满足《环境空气质量标准》（GB3095-2012）中二级标准要求，说明项目所在地环境质量较好。</w:t>
            </w:r>
          </w:p>
          <w:p>
            <w:pPr>
              <w:pStyle w:val="48"/>
              <w:ind w:left="480" w:leftChars="200" w:firstLine="0" w:firstLineChars="0"/>
              <w:rPr>
                <w:color w:val="auto"/>
              </w:rPr>
            </w:pPr>
            <w:r>
              <w:rPr>
                <w:rFonts w:hint="eastAsia"/>
                <w:color w:val="auto"/>
              </w:rPr>
              <w:t>二、地表水环境质量现状</w:t>
            </w:r>
          </w:p>
          <w:p>
            <w:pPr>
              <w:ind w:firstLine="480"/>
              <w:rPr>
                <w:color w:val="auto"/>
              </w:rPr>
            </w:pPr>
            <w:r>
              <w:rPr>
                <w:color w:val="auto"/>
              </w:rPr>
              <w:t>根据鞍山市生态环境局发布的《鞍山市国控水站日报（2021年第157期）》，共包括7个地表水国考断面水质自动监测站，分别为刘家台、小姐庙、牛庄、口子街、关门山大桥、万泰和丁家柳河桥水站，监测项目包括常规五参数水温、pH值、溶解氧、电导率、浊度和高锰酸盐指数、氨氮、总磷、总氮，水质类别参评项为pH值、溶解氧、高锰酸盐指数、氨氮、总磷。其中</w:t>
            </w:r>
            <w:r>
              <w:rPr>
                <w:rFonts w:hint="eastAsia"/>
                <w:color w:val="auto"/>
                <w:sz w:val="21"/>
                <w:szCs w:val="21"/>
                <w:lang w:eastAsia="zh-CN"/>
              </w:rPr>
              <w:t>哨子</w:t>
            </w:r>
            <w:r>
              <w:rPr>
                <w:color w:val="auto"/>
              </w:rPr>
              <w:t>河关门山大桥监测断面水质监测结果见下表。</w:t>
            </w:r>
          </w:p>
          <w:p>
            <w:pPr>
              <w:pStyle w:val="44"/>
              <w:numPr>
                <w:ilvl w:val="0"/>
                <w:numId w:val="0"/>
              </w:numPr>
              <w:jc w:val="center"/>
            </w:pPr>
            <w:r>
              <w:rPr>
                <w:rFonts w:hint="eastAsia"/>
                <w:color w:val="auto"/>
                <w:lang w:eastAsia="zh-CN"/>
              </w:rPr>
              <w:t>表</w:t>
            </w:r>
            <w:r>
              <w:rPr>
                <w:rFonts w:hint="eastAsia"/>
                <w:color w:val="auto"/>
                <w:lang w:val="en-US" w:eastAsia="zh-CN"/>
              </w:rPr>
              <w:t xml:space="preserve">27  </w:t>
            </w:r>
            <w:r>
              <w:rPr>
                <w:rFonts w:hint="eastAsia"/>
                <w:color w:val="auto"/>
              </w:rPr>
              <w:t>河流断面水质监测结果统计表</w:t>
            </w:r>
          </w:p>
          <w:tbl>
            <w:tblPr>
              <w:tblStyle w:val="35"/>
              <w:tblW w:w="8856" w:type="dxa"/>
              <w:tblInd w:w="0" w:type="dxa"/>
              <w:tblBorders>
                <w:top w:val="double" w:color="auto" w:sz="2" w:space="0"/>
                <w:left w:val="none" w:color="auto" w:sz="0" w:space="0"/>
                <w:bottom w:val="doub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006"/>
              <w:gridCol w:w="1004"/>
              <w:gridCol w:w="867"/>
              <w:gridCol w:w="867"/>
              <w:gridCol w:w="867"/>
              <w:gridCol w:w="869"/>
              <w:gridCol w:w="869"/>
              <w:gridCol w:w="871"/>
              <w:gridCol w:w="871"/>
            </w:tblGrid>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trPr>
              <w:tc>
                <w:tcPr>
                  <w:tcW w:w="76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00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断面</w:t>
                  </w:r>
                </w:p>
              </w:tc>
              <w:tc>
                <w:tcPr>
                  <w:tcW w:w="1004"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河流名称</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pH值</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溶解氧</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高锰酸盐指数</w:t>
                  </w:r>
                </w:p>
              </w:tc>
              <w:tc>
                <w:tcPr>
                  <w:tcW w:w="86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氨氮</w:t>
                  </w:r>
                </w:p>
              </w:tc>
              <w:tc>
                <w:tcPr>
                  <w:tcW w:w="86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总磷</w:t>
                  </w:r>
                </w:p>
              </w:tc>
              <w:tc>
                <w:tcPr>
                  <w:tcW w:w="87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水质标准</w:t>
                  </w:r>
                </w:p>
              </w:tc>
              <w:tc>
                <w:tcPr>
                  <w:tcW w:w="87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水质达标情况</w:t>
                  </w:r>
                </w:p>
              </w:tc>
            </w:tr>
            <w:tr>
              <w:tblPrEx>
                <w:tblBorders>
                  <w:top w:val="double" w:color="auto" w:sz="2" w:space="0"/>
                  <w:left w:val="none" w:color="auto" w:sz="0" w:space="0"/>
                  <w:bottom w:val="double" w:color="auto" w:sz="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76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00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关门山大桥</w:t>
                  </w:r>
                </w:p>
              </w:tc>
              <w:tc>
                <w:tcPr>
                  <w:tcW w:w="1004"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哨子</w:t>
                  </w:r>
                  <w:r>
                    <w:rPr>
                      <w:rFonts w:hint="eastAsia" w:asciiTheme="minorEastAsia" w:hAnsiTheme="minorEastAsia" w:eastAsiaTheme="minorEastAsia" w:cstheme="minorEastAsia"/>
                      <w:color w:val="auto"/>
                      <w:sz w:val="21"/>
                      <w:szCs w:val="21"/>
                    </w:rPr>
                    <w:t>河</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8</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9.5</w:t>
                  </w:r>
                </w:p>
              </w:tc>
              <w:tc>
                <w:tcPr>
                  <w:tcW w:w="86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0.7</w:t>
                  </w:r>
                </w:p>
              </w:tc>
              <w:tc>
                <w:tcPr>
                  <w:tcW w:w="86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02</w:t>
                  </w:r>
                </w:p>
              </w:tc>
              <w:tc>
                <w:tcPr>
                  <w:tcW w:w="86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0.0</w:t>
                  </w:r>
                  <w:r>
                    <w:rPr>
                      <w:rFonts w:hint="eastAsia" w:asciiTheme="minorEastAsia" w:hAnsiTheme="minorEastAsia" w:eastAsiaTheme="minorEastAsia" w:cstheme="minorEastAsia"/>
                      <w:color w:val="auto"/>
                      <w:sz w:val="21"/>
                      <w:szCs w:val="21"/>
                      <w:lang w:val="en-US" w:eastAsia="zh-CN"/>
                    </w:rPr>
                    <w:t>07</w:t>
                  </w:r>
                </w:p>
              </w:tc>
              <w:tc>
                <w:tcPr>
                  <w:tcW w:w="87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color w:val="auto"/>
                    </w:rPr>
                    <w:t>II</w:t>
                  </w:r>
                  <w:r>
                    <w:rPr>
                      <w:rFonts w:hint="eastAsia" w:asciiTheme="minorEastAsia" w:hAnsiTheme="minorEastAsia" w:eastAsiaTheme="minorEastAsia" w:cstheme="minorEastAsia"/>
                      <w:color w:val="auto"/>
                      <w:sz w:val="21"/>
                      <w:szCs w:val="21"/>
                    </w:rPr>
                    <w:t>类</w:t>
                  </w:r>
                </w:p>
              </w:tc>
              <w:tc>
                <w:tcPr>
                  <w:tcW w:w="87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达标</w:t>
                  </w:r>
                </w:p>
              </w:tc>
            </w:tr>
          </w:tbl>
          <w:p>
            <w:pPr>
              <w:ind w:firstLine="480"/>
              <w:rPr>
                <w:color w:val="auto"/>
              </w:rPr>
            </w:pPr>
          </w:p>
          <w:p>
            <w:pPr>
              <w:ind w:firstLine="480"/>
              <w:rPr>
                <w:color w:val="auto"/>
              </w:rPr>
            </w:pPr>
            <w:r>
              <w:rPr>
                <w:rFonts w:hint="eastAsia"/>
                <w:color w:val="auto"/>
                <w:lang w:eastAsia="zh-CN"/>
              </w:rPr>
              <w:t>本项目附近没有地表水体，南侧</w:t>
            </w:r>
            <w:r>
              <w:rPr>
                <w:rFonts w:hint="eastAsia"/>
                <w:color w:val="auto"/>
                <w:lang w:val="en-US" w:eastAsia="zh-CN"/>
              </w:rPr>
              <w:t>2.6km处古洞河，古洞河为哨子河支流，故引用哨子河质量监测数据，</w:t>
            </w:r>
            <w:r>
              <w:rPr>
                <w:color w:val="auto"/>
              </w:rPr>
              <w:t>根据《鞍山市国控水站日报（2021年第157期）》河流断面水质监测结果表明，</w:t>
            </w:r>
            <w:r>
              <w:rPr>
                <w:rFonts w:hint="eastAsia"/>
                <w:color w:val="auto"/>
                <w:lang w:eastAsia="zh-CN"/>
              </w:rPr>
              <w:t>哨子</w:t>
            </w:r>
            <w:r>
              <w:rPr>
                <w:color w:val="auto"/>
              </w:rPr>
              <w:t>河关门山大桥监测断面水质达标，</w:t>
            </w:r>
            <w:r>
              <w:rPr>
                <w:rFonts w:hint="eastAsia"/>
                <w:color w:val="auto"/>
                <w:lang w:eastAsia="zh-CN"/>
              </w:rPr>
              <w:t>本项目所在位置附近水域</w:t>
            </w:r>
            <w:r>
              <w:rPr>
                <w:color w:val="auto"/>
              </w:rPr>
              <w:t>满足《地表水环境质量标准》（GB3838-2002）II类标准。</w:t>
            </w:r>
          </w:p>
          <w:p>
            <w:pPr>
              <w:pStyle w:val="48"/>
              <w:ind w:firstLine="482"/>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三、声环境质量现状</w:t>
            </w:r>
            <w:bookmarkEnd w:id="6"/>
          </w:p>
          <w:p>
            <w:pPr>
              <w:spacing w:line="360" w:lineRule="auto"/>
              <w:ind w:firstLine="470" w:firstLineChars="196"/>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⑴监测点布设</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auto"/>
                <w:sz w:val="24"/>
                <w:szCs w:val="24"/>
              </w:rPr>
              <w:t>声环境质量现状</w:t>
            </w:r>
            <w:r>
              <w:rPr>
                <w:rFonts w:hint="eastAsia" w:asciiTheme="minorEastAsia" w:hAnsiTheme="minorEastAsia" w:eastAsiaTheme="minorEastAsia" w:cstheme="minorEastAsia"/>
                <w:color w:val="auto"/>
                <w:sz w:val="24"/>
                <w:szCs w:val="24"/>
                <w:lang w:eastAsia="zh-CN"/>
              </w:rPr>
              <w:t>相关数据</w:t>
            </w:r>
            <w:r>
              <w:rPr>
                <w:rFonts w:hint="eastAsia" w:asciiTheme="minorEastAsia" w:hAnsiTheme="minorEastAsia" w:eastAsiaTheme="minorEastAsia" w:cstheme="minorEastAsia"/>
                <w:sz w:val="24"/>
                <w:szCs w:val="24"/>
                <w:lang w:eastAsia="zh-CN"/>
              </w:rPr>
              <w:t>引用企业技改后检测报告，</w:t>
            </w:r>
            <w:r>
              <w:rPr>
                <w:rFonts w:hint="eastAsia" w:asciiTheme="minorEastAsia" w:hAnsiTheme="minorEastAsia" w:eastAsiaTheme="minorEastAsia" w:cstheme="minorEastAsia"/>
                <w:sz w:val="24"/>
                <w:szCs w:val="24"/>
              </w:rPr>
              <w:t>在本项目四周边界外1m处布设4个点</w:t>
            </w:r>
            <w:r>
              <w:rPr>
                <w:rFonts w:hint="eastAsia" w:asciiTheme="minorEastAsia" w:hAnsiTheme="minorEastAsia" w:eastAsiaTheme="minorEastAsia" w:cstheme="minorEastAsia"/>
                <w:color w:val="auto"/>
                <w:sz w:val="24"/>
                <w:szCs w:val="24"/>
              </w:rPr>
              <w:t>，监测布点见</w:t>
            </w:r>
            <w:r>
              <w:rPr>
                <w:rFonts w:hint="eastAsia" w:asciiTheme="minorEastAsia" w:hAnsiTheme="minorEastAsia" w:eastAsiaTheme="minorEastAsia" w:cstheme="minorEastAsia"/>
                <w:color w:val="auto"/>
                <w:sz w:val="24"/>
                <w:szCs w:val="24"/>
                <w:lang w:eastAsia="zh-CN"/>
              </w:rPr>
              <w:t>检测报告（附件</w:t>
            </w:r>
            <w:r>
              <w:rPr>
                <w:rFonts w:hint="eastAsia" w:asciiTheme="minorEastAsia" w:hAnsiTheme="minorEastAsia" w:eastAsiaTheme="minorEastAsia" w:cstheme="minorEastAsia"/>
                <w:color w:val="auto"/>
                <w:sz w:val="24"/>
                <w:szCs w:val="24"/>
                <w:lang w:val="en-US" w:eastAsia="zh-CN"/>
              </w:rPr>
              <w:t>13</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bookmarkStart w:id="7" w:name="_Toc297529140"/>
            <w:bookmarkStart w:id="8" w:name="_Toc306009135"/>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⑵评价方法</w:t>
            </w:r>
            <w:bookmarkEnd w:id="7"/>
            <w:bookmarkEnd w:id="8"/>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直接比较法。</w:t>
            </w:r>
            <w:bookmarkStart w:id="9" w:name="_Toc273345292"/>
            <w:bookmarkStart w:id="10" w:name="_Toc306009136"/>
            <w:bookmarkStart w:id="11" w:name="_Toc297529141"/>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⑶监测单位及监测时间</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辽宁胜洁检测有限公司</w:t>
            </w:r>
            <w:r>
              <w:rPr>
                <w:rFonts w:hint="eastAsia" w:asciiTheme="minorEastAsia" w:hAnsiTheme="minorEastAsia" w:eastAsiaTheme="minorEastAsia" w:cstheme="minorEastAsia"/>
                <w:sz w:val="24"/>
                <w:szCs w:val="24"/>
              </w:rPr>
              <w:t>于 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lang w:val="en-US" w:eastAsia="zh-CN"/>
              </w:rPr>
              <w:t>10</w:t>
            </w:r>
            <w:r>
              <w:rPr>
                <w:rFonts w:hint="eastAsia" w:asciiTheme="minorEastAsia" w:hAnsiTheme="minorEastAsia" w:eastAsiaTheme="minorEastAsia" w:cstheme="minorEastAsia"/>
                <w:sz w:val="24"/>
                <w:szCs w:val="24"/>
              </w:rPr>
              <w:t xml:space="preserve"> 月</w:t>
            </w:r>
            <w:r>
              <w:rPr>
                <w:rFonts w:hint="eastAsia" w:asciiTheme="minorEastAsia" w:hAnsiTheme="minorEastAsia" w:eastAsiaTheme="minorEastAsia" w:cstheme="minorEastAsia"/>
                <w:sz w:val="24"/>
                <w:szCs w:val="24"/>
                <w:lang w:val="en-US" w:eastAsia="zh-CN"/>
              </w:rPr>
              <w:t>21</w:t>
            </w:r>
            <w:r>
              <w:rPr>
                <w:rFonts w:hint="eastAsia" w:asciiTheme="minorEastAsia" w:hAnsiTheme="minorEastAsia" w:eastAsiaTheme="minorEastAsia" w:cstheme="minorEastAsia"/>
                <w:sz w:val="24"/>
                <w:szCs w:val="24"/>
              </w:rPr>
              <w:t>日进行监测。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⑷监测结果及评价</w:t>
            </w:r>
            <w:bookmarkEnd w:id="9"/>
            <w:bookmarkEnd w:id="10"/>
            <w:bookmarkEnd w:id="11"/>
            <w:r>
              <w:rPr>
                <w:rFonts w:hint="eastAsia" w:asciiTheme="minorEastAsia" w:hAnsiTheme="minorEastAsia" w:eastAsiaTheme="minorEastAsia" w:cstheme="minorEastAsia"/>
                <w:sz w:val="24"/>
                <w:szCs w:val="24"/>
                <w:lang w:eastAsia="zh-CN"/>
              </w:rPr>
              <w:t>详</w:t>
            </w:r>
            <w:r>
              <w:rPr>
                <w:rFonts w:hint="eastAsia" w:asciiTheme="minorEastAsia" w:hAnsiTheme="minorEastAsia" w:eastAsiaTheme="minorEastAsia" w:cstheme="minorEastAsia"/>
                <w:sz w:val="24"/>
                <w:szCs w:val="24"/>
              </w:rPr>
              <w:t>见</w:t>
            </w:r>
            <w:r>
              <w:rPr>
                <w:rFonts w:hint="eastAsia" w:asciiTheme="minorEastAsia" w:hAnsiTheme="minorEastAsia" w:eastAsiaTheme="minorEastAsia" w:cstheme="minorEastAsia"/>
                <w:sz w:val="24"/>
                <w:szCs w:val="24"/>
                <w:lang w:eastAsia="zh-CN"/>
              </w:rPr>
              <w:t>下</w:t>
            </w:r>
            <w:r>
              <w:rPr>
                <w:rFonts w:hint="eastAsia" w:asciiTheme="minorEastAsia" w:hAnsiTheme="minorEastAsia" w:eastAsiaTheme="minorEastAsia" w:cstheme="minorEastAsia"/>
                <w:sz w:val="24"/>
                <w:szCs w:val="24"/>
              </w:rPr>
              <w:t>表。</w:t>
            </w:r>
          </w:p>
          <w:p>
            <w:pPr>
              <w:tabs>
                <w:tab w:val="left" w:pos="2880"/>
              </w:tabs>
              <w:jc w:val="center"/>
              <w:rPr>
                <w:rFonts w:hint="eastAsia" w:asciiTheme="minorEastAsia" w:hAnsiTheme="minorEastAsia" w:eastAsiaTheme="minorEastAsia" w:cstheme="minorEastAsia"/>
                <w:b/>
                <w:bCs/>
                <w:sz w:val="21"/>
                <w:szCs w:val="21"/>
                <w:u w:val="none"/>
              </w:rPr>
            </w:pPr>
            <w:r>
              <w:rPr>
                <w:rFonts w:hint="eastAsia" w:asciiTheme="minorEastAsia" w:hAnsiTheme="minorEastAsia" w:eastAsiaTheme="minorEastAsia" w:cstheme="minorEastAsia"/>
                <w:b/>
                <w:bCs/>
                <w:sz w:val="21"/>
                <w:szCs w:val="21"/>
                <w:u w:val="none"/>
              </w:rPr>
              <w:t>表</w:t>
            </w:r>
            <w:r>
              <w:rPr>
                <w:rFonts w:hint="eastAsia" w:asciiTheme="minorEastAsia" w:hAnsiTheme="minorEastAsia" w:eastAsiaTheme="minorEastAsia" w:cstheme="minorEastAsia"/>
                <w:b/>
                <w:bCs/>
                <w:sz w:val="21"/>
                <w:szCs w:val="21"/>
                <w:u w:val="none"/>
                <w:lang w:val="en-US" w:eastAsia="zh-CN"/>
              </w:rPr>
              <w:t>28</w:t>
            </w:r>
            <w:r>
              <w:rPr>
                <w:rFonts w:hint="eastAsia" w:asciiTheme="minorEastAsia" w:hAnsiTheme="minorEastAsia" w:eastAsiaTheme="minorEastAsia" w:cstheme="minorEastAsia"/>
                <w:b/>
                <w:bCs/>
                <w:sz w:val="21"/>
                <w:szCs w:val="21"/>
                <w:u w:val="none"/>
              </w:rPr>
              <w:t xml:space="preserve">  噪声监测结果   单位：dB(A)</w:t>
            </w:r>
          </w:p>
          <w:tbl>
            <w:tblPr>
              <w:tblStyle w:val="35"/>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2019"/>
              <w:gridCol w:w="1376"/>
              <w:gridCol w:w="1490"/>
              <w:gridCol w:w="1267"/>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228" w:type="dxa"/>
                  <w:tcBorders>
                    <w:top w:val="single" w:color="auto" w:sz="12" w:space="0"/>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监测点位</w:t>
                  </w:r>
                </w:p>
              </w:tc>
              <w:tc>
                <w:tcPr>
                  <w:tcW w:w="2019" w:type="dxa"/>
                  <w:tcBorders>
                    <w:top w:val="single" w:color="auto" w:sz="12" w:space="0"/>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相对位置</w:t>
                  </w:r>
                </w:p>
              </w:tc>
              <w:tc>
                <w:tcPr>
                  <w:tcW w:w="1376"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昼间</w:t>
                  </w:r>
                </w:p>
              </w:tc>
              <w:tc>
                <w:tcPr>
                  <w:tcW w:w="1490" w:type="dxa"/>
                  <w:tcBorders>
                    <w:top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标准（昼间）</w:t>
                  </w:r>
                </w:p>
              </w:tc>
              <w:tc>
                <w:tcPr>
                  <w:tcW w:w="1267" w:type="dxa"/>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夜间</w:t>
                  </w:r>
                </w:p>
              </w:tc>
              <w:tc>
                <w:tcPr>
                  <w:tcW w:w="1481" w:type="dxa"/>
                  <w:tcBorders>
                    <w:top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标准（夜间）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22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201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东侧边界1m处</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53</w:t>
                  </w:r>
                </w:p>
              </w:tc>
              <w:tc>
                <w:tcPr>
                  <w:tcW w:w="149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w:t>
                  </w:r>
                </w:p>
              </w:tc>
              <w:tc>
                <w:tcPr>
                  <w:tcW w:w="1267"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38</w:t>
                  </w:r>
                </w:p>
              </w:tc>
              <w:tc>
                <w:tcPr>
                  <w:tcW w:w="1481" w:type="dxa"/>
                  <w:vMerge w:val="restart"/>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22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201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南侧边界1m处</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kern w:val="0"/>
                      <w:sz w:val="21"/>
                      <w:szCs w:val="21"/>
                    </w:rPr>
                    <w:t>5</w:t>
                  </w:r>
                  <w:r>
                    <w:rPr>
                      <w:rFonts w:hint="eastAsia" w:asciiTheme="minorEastAsia" w:hAnsiTheme="minorEastAsia" w:eastAsiaTheme="minorEastAsia" w:cstheme="minorEastAsia"/>
                      <w:color w:val="000000"/>
                      <w:kern w:val="0"/>
                      <w:sz w:val="21"/>
                      <w:szCs w:val="21"/>
                      <w:lang w:val="en-US" w:eastAsia="zh-CN"/>
                    </w:rPr>
                    <w:t>4</w:t>
                  </w:r>
                </w:p>
              </w:tc>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c>
                <w:tcPr>
                  <w:tcW w:w="1267"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40</w:t>
                  </w:r>
                </w:p>
              </w:tc>
              <w:tc>
                <w:tcPr>
                  <w:tcW w:w="1481"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122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2019"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西侧边界1m处</w:t>
                  </w:r>
                </w:p>
              </w:tc>
              <w:tc>
                <w:tcPr>
                  <w:tcW w:w="1376"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47</w:t>
                  </w:r>
                </w:p>
              </w:tc>
              <w:tc>
                <w:tcPr>
                  <w:tcW w:w="149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c>
                <w:tcPr>
                  <w:tcW w:w="1267" w:type="dxa"/>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42</w:t>
                  </w:r>
                </w:p>
              </w:tc>
              <w:tc>
                <w:tcPr>
                  <w:tcW w:w="1481" w:type="dxa"/>
                  <w:vMerge w:val="continue"/>
                  <w:tcBorders>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228" w:type="dxa"/>
                  <w:tcBorders>
                    <w:left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2019" w:type="dxa"/>
                  <w:tcBorders>
                    <w:left w:val="nil"/>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北侧边界1m处</w:t>
                  </w:r>
                </w:p>
              </w:tc>
              <w:tc>
                <w:tcPr>
                  <w:tcW w:w="1376" w:type="dxa"/>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44</w:t>
                  </w:r>
                </w:p>
              </w:tc>
              <w:tc>
                <w:tcPr>
                  <w:tcW w:w="1490" w:type="dxa"/>
                  <w:vMerge w:val="continue"/>
                  <w:tcBorders>
                    <w:bottom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c>
                <w:tcPr>
                  <w:tcW w:w="1267" w:type="dxa"/>
                  <w:tcBorders>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40</w:t>
                  </w:r>
                </w:p>
              </w:tc>
              <w:tc>
                <w:tcPr>
                  <w:tcW w:w="1481" w:type="dxa"/>
                  <w:vMerge w:val="continue"/>
                  <w:tcBorders>
                    <w:bottom w:val="single" w:color="auto" w:sz="12"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0" w:firstLineChars="0"/>
                    <w:jc w:val="center"/>
                    <w:textAlignment w:val="auto"/>
                    <w:rPr>
                      <w:rFonts w:hint="eastAsia" w:asciiTheme="minorEastAsia" w:hAnsiTheme="minorEastAsia" w:eastAsiaTheme="minorEastAsia" w:cstheme="minorEastAsia"/>
                      <w:sz w:val="21"/>
                      <w:szCs w:val="21"/>
                    </w:rPr>
                  </w:pPr>
                </w:p>
              </w:tc>
            </w:tr>
          </w:tbl>
          <w:p>
            <w:pPr>
              <w:pStyle w:val="48"/>
              <w:spacing w:line="240" w:lineRule="auto"/>
              <w:ind w:firstLine="482"/>
              <w:rPr>
                <w:rFonts w:hint="eastAsia" w:ascii="宋体" w:hAnsi="宋体" w:cs="宋体"/>
                <w:szCs w:val="21"/>
              </w:rPr>
            </w:pPr>
          </w:p>
          <w:p>
            <w:pPr>
              <w:pStyle w:val="48"/>
              <w:ind w:firstLine="482"/>
              <w:rPr>
                <w:rFonts w:hint="eastAsia" w:ascii="宋体" w:hAnsi="宋体" w:cs="宋体"/>
                <w:b w:val="0"/>
                <w:bCs w:val="0"/>
                <w:szCs w:val="21"/>
              </w:rPr>
            </w:pPr>
            <w:r>
              <w:rPr>
                <w:rFonts w:hint="eastAsia" w:ascii="宋体" w:hAnsi="宋体" w:cs="宋体"/>
                <w:b w:val="0"/>
                <w:bCs w:val="0"/>
                <w:szCs w:val="21"/>
              </w:rPr>
              <w:t>由</w:t>
            </w:r>
            <w:r>
              <w:rPr>
                <w:rFonts w:hint="eastAsia" w:ascii="宋体" w:hAnsi="宋体" w:cs="宋体"/>
                <w:b w:val="0"/>
                <w:bCs w:val="0"/>
                <w:szCs w:val="21"/>
                <w:lang w:eastAsia="zh-CN"/>
              </w:rPr>
              <w:t>上</w:t>
            </w:r>
            <w:r>
              <w:rPr>
                <w:rFonts w:hint="eastAsia" w:ascii="宋体" w:hAnsi="宋体" w:cs="宋体"/>
                <w:b w:val="0"/>
                <w:bCs w:val="0"/>
                <w:szCs w:val="21"/>
              </w:rPr>
              <w:t>表可知，在本项目</w:t>
            </w:r>
            <w:r>
              <w:rPr>
                <w:rFonts w:hint="eastAsia" w:ascii="宋体" w:hAnsi="宋体" w:cs="宋体"/>
                <w:b w:val="0"/>
                <w:bCs w:val="0"/>
                <w:szCs w:val="21"/>
                <w:lang w:eastAsia="zh-CN"/>
              </w:rPr>
              <w:t>厂</w:t>
            </w:r>
            <w:r>
              <w:rPr>
                <w:rFonts w:hint="eastAsia" w:ascii="宋体" w:hAnsi="宋体" w:cs="宋体"/>
                <w:b w:val="0"/>
                <w:bCs w:val="0"/>
                <w:szCs w:val="21"/>
              </w:rPr>
              <w:t>界东侧、南侧、西侧、北侧厂界周围1m处的4个监测点中，昼间环境噪声级范围在</w:t>
            </w:r>
            <w:r>
              <w:rPr>
                <w:rFonts w:hint="eastAsia" w:ascii="宋体" w:hAnsi="宋体" w:cs="宋体"/>
                <w:b w:val="0"/>
                <w:bCs w:val="0"/>
                <w:szCs w:val="21"/>
                <w:lang w:val="en-US" w:eastAsia="zh-CN"/>
              </w:rPr>
              <w:t>44</w:t>
            </w:r>
            <w:r>
              <w:rPr>
                <w:rFonts w:hint="eastAsia" w:ascii="宋体" w:hAnsi="宋体" w:cs="宋体"/>
                <w:b w:val="0"/>
                <w:bCs w:val="0"/>
                <w:szCs w:val="21"/>
              </w:rPr>
              <w:t>-5</w:t>
            </w:r>
            <w:r>
              <w:rPr>
                <w:rFonts w:hint="eastAsia" w:ascii="宋体" w:hAnsi="宋体" w:cs="宋体"/>
                <w:b w:val="0"/>
                <w:bCs w:val="0"/>
                <w:szCs w:val="21"/>
                <w:lang w:val="en-US" w:eastAsia="zh-CN"/>
              </w:rPr>
              <w:t>4</w:t>
            </w:r>
            <w:r>
              <w:rPr>
                <w:rFonts w:hint="eastAsia" w:ascii="宋体" w:hAnsi="宋体" w:cs="宋体"/>
                <w:b w:val="0"/>
                <w:bCs w:val="0"/>
                <w:szCs w:val="21"/>
              </w:rPr>
              <w:t>B(A)之间</w:t>
            </w:r>
            <w:r>
              <w:rPr>
                <w:rFonts w:hint="eastAsia" w:ascii="宋体" w:hAnsi="宋体" w:cs="宋体"/>
                <w:b w:val="0"/>
                <w:bCs w:val="0"/>
                <w:szCs w:val="21"/>
                <w:lang w:eastAsia="zh-CN"/>
              </w:rPr>
              <w:t>【标准：</w:t>
            </w:r>
            <w:r>
              <w:rPr>
                <w:rFonts w:hint="eastAsia" w:ascii="宋体" w:hAnsi="宋体" w:cs="宋体"/>
                <w:b w:val="0"/>
                <w:bCs w:val="0"/>
                <w:szCs w:val="21"/>
                <w:lang w:val="en-US" w:eastAsia="zh-CN"/>
              </w:rPr>
              <w:t>60d</w:t>
            </w:r>
            <w:r>
              <w:rPr>
                <w:rFonts w:hint="eastAsia" w:ascii="宋体" w:hAnsi="宋体" w:cs="宋体"/>
                <w:b w:val="0"/>
                <w:bCs w:val="0"/>
                <w:szCs w:val="21"/>
              </w:rPr>
              <w:t>B(A)</w:t>
            </w:r>
            <w:r>
              <w:rPr>
                <w:rFonts w:hint="eastAsia" w:ascii="宋体" w:hAnsi="宋体" w:cs="宋体"/>
                <w:b w:val="0"/>
                <w:bCs w:val="0"/>
                <w:szCs w:val="21"/>
                <w:lang w:eastAsia="zh-CN"/>
              </w:rPr>
              <w:t>】</w:t>
            </w:r>
            <w:r>
              <w:rPr>
                <w:rFonts w:hint="eastAsia" w:ascii="宋体" w:hAnsi="宋体" w:cs="宋体"/>
                <w:b w:val="0"/>
                <w:bCs w:val="0"/>
                <w:szCs w:val="21"/>
              </w:rPr>
              <w:t>；夜间环境噪声级范围在</w:t>
            </w:r>
            <w:r>
              <w:rPr>
                <w:rFonts w:hint="eastAsia" w:ascii="宋体" w:hAnsi="宋体" w:cs="宋体"/>
                <w:b w:val="0"/>
                <w:bCs w:val="0"/>
                <w:szCs w:val="21"/>
                <w:lang w:val="en-US" w:eastAsia="zh-CN"/>
              </w:rPr>
              <w:t>38</w:t>
            </w:r>
            <w:r>
              <w:rPr>
                <w:rFonts w:hint="eastAsia" w:ascii="宋体" w:hAnsi="宋体" w:cs="宋体"/>
                <w:b w:val="0"/>
                <w:bCs w:val="0"/>
                <w:szCs w:val="21"/>
              </w:rPr>
              <w:t>-</w:t>
            </w:r>
            <w:r>
              <w:rPr>
                <w:rFonts w:hint="eastAsia" w:ascii="宋体" w:hAnsi="宋体" w:cs="宋体"/>
                <w:b w:val="0"/>
                <w:bCs w:val="0"/>
                <w:szCs w:val="21"/>
                <w:lang w:val="en-US" w:eastAsia="zh-CN"/>
              </w:rPr>
              <w:t>42</w:t>
            </w:r>
            <w:r>
              <w:rPr>
                <w:rFonts w:hint="eastAsia" w:ascii="宋体" w:hAnsi="宋体" w:cs="宋体"/>
                <w:b w:val="0"/>
                <w:bCs w:val="0"/>
                <w:szCs w:val="21"/>
              </w:rPr>
              <w:t>dB(A)之间</w:t>
            </w:r>
            <w:r>
              <w:rPr>
                <w:rFonts w:hint="eastAsia" w:ascii="宋体" w:hAnsi="宋体" w:cs="宋体"/>
                <w:b w:val="0"/>
                <w:bCs w:val="0"/>
                <w:szCs w:val="21"/>
                <w:lang w:eastAsia="zh-CN"/>
              </w:rPr>
              <w:t>【标准：</w:t>
            </w:r>
            <w:r>
              <w:rPr>
                <w:rFonts w:hint="eastAsia" w:ascii="宋体" w:hAnsi="宋体" w:cs="宋体"/>
                <w:b w:val="0"/>
                <w:bCs w:val="0"/>
                <w:szCs w:val="21"/>
                <w:lang w:val="en-US" w:eastAsia="zh-CN"/>
              </w:rPr>
              <w:t>50d</w:t>
            </w:r>
            <w:r>
              <w:rPr>
                <w:rFonts w:hint="eastAsia" w:ascii="宋体" w:hAnsi="宋体" w:cs="宋体"/>
                <w:b w:val="0"/>
                <w:bCs w:val="0"/>
                <w:szCs w:val="21"/>
              </w:rPr>
              <w:t>B(A)</w:t>
            </w:r>
            <w:r>
              <w:rPr>
                <w:rFonts w:hint="eastAsia" w:ascii="宋体" w:hAnsi="宋体" w:cs="宋体"/>
                <w:b w:val="0"/>
                <w:bCs w:val="0"/>
                <w:szCs w:val="21"/>
                <w:lang w:eastAsia="zh-CN"/>
              </w:rPr>
              <w:t>】</w:t>
            </w:r>
            <w:r>
              <w:rPr>
                <w:rFonts w:hint="eastAsia" w:ascii="宋体" w:hAnsi="宋体" w:cs="宋体"/>
                <w:b w:val="0"/>
                <w:bCs w:val="0"/>
                <w:szCs w:val="21"/>
              </w:rPr>
              <w:t>，昼间及夜间监测结果满足《声环境质量标准》（GB3096-2008</w:t>
            </w:r>
            <w:r>
              <w:rPr>
                <w:rFonts w:hint="eastAsia" w:ascii="宋体" w:hAnsi="宋体" w:cs="宋体"/>
                <w:b w:val="0"/>
                <w:bCs w:val="0"/>
                <w:color w:val="auto"/>
                <w:szCs w:val="21"/>
              </w:rPr>
              <w:t>）中</w:t>
            </w:r>
            <w:r>
              <w:rPr>
                <w:rFonts w:hint="eastAsia" w:ascii="宋体" w:hAnsi="宋体" w:cs="宋体"/>
                <w:b w:val="0"/>
                <w:bCs w:val="0"/>
                <w:color w:val="auto"/>
                <w:szCs w:val="21"/>
                <w:lang w:val="en-US" w:eastAsia="zh-CN"/>
              </w:rPr>
              <w:t>2</w:t>
            </w:r>
            <w:r>
              <w:rPr>
                <w:rFonts w:hint="eastAsia" w:ascii="宋体" w:hAnsi="宋体" w:cs="宋体"/>
                <w:b w:val="0"/>
                <w:bCs w:val="0"/>
                <w:color w:val="auto"/>
                <w:szCs w:val="21"/>
              </w:rPr>
              <w:t>类区标</w:t>
            </w:r>
            <w:r>
              <w:rPr>
                <w:rFonts w:hint="eastAsia" w:ascii="宋体" w:hAnsi="宋体" w:cs="宋体"/>
                <w:b w:val="0"/>
                <w:bCs w:val="0"/>
                <w:szCs w:val="21"/>
              </w:rPr>
              <w:t>准要求。</w:t>
            </w:r>
          </w:p>
          <w:p>
            <w:pPr>
              <w:pStyle w:val="48"/>
              <w:ind w:firstLine="482"/>
              <w:rPr>
                <w:color w:val="auto"/>
              </w:rPr>
            </w:pPr>
            <w:r>
              <w:rPr>
                <w:rFonts w:hint="eastAsia"/>
                <w:color w:val="auto"/>
              </w:rPr>
              <w:t>四、生态环境</w:t>
            </w:r>
          </w:p>
          <w:p>
            <w:pPr>
              <w:pStyle w:val="22"/>
              <w:widowControl w:val="0"/>
              <w:autoSpaceDE w:val="0"/>
              <w:spacing w:before="0" w:beforeAutospacing="0" w:after="0" w:afterAutospacing="0"/>
              <w:ind w:firstLine="480"/>
              <w:jc w:val="both"/>
              <w:rPr>
                <w:color w:val="auto"/>
              </w:rPr>
            </w:pPr>
            <w:r>
              <w:rPr>
                <w:rFonts w:hint="eastAsia"/>
                <w:color w:val="auto"/>
              </w:rPr>
              <w:t>本项目位于</w:t>
            </w:r>
            <w:r>
              <w:rPr>
                <w:rFonts w:hint="eastAsia" w:ascii="宋体" w:hAnsi="宋体" w:eastAsia="宋体" w:cs="宋体"/>
                <w:b w:val="0"/>
                <w:bCs w:val="0"/>
                <w:color w:val="000000"/>
                <w:kern w:val="0"/>
                <w:sz w:val="24"/>
                <w:szCs w:val="24"/>
                <w:lang w:val="en-US" w:eastAsia="zh-CN" w:bidi="ar"/>
              </w:rPr>
              <w:t>岫岩满族自治县</w:t>
            </w:r>
            <w:r>
              <w:rPr>
                <w:rFonts w:hint="eastAsia" w:cs="宋体"/>
                <w:b w:val="0"/>
                <w:bCs w:val="0"/>
                <w:color w:val="000000"/>
                <w:kern w:val="0"/>
                <w:sz w:val="24"/>
                <w:szCs w:val="24"/>
                <w:lang w:val="en-US" w:eastAsia="zh-CN" w:bidi="ar"/>
              </w:rPr>
              <w:t>合力矿业有限公司</w:t>
            </w:r>
            <w:r>
              <w:rPr>
                <w:rFonts w:hint="eastAsia"/>
                <w:color w:val="auto"/>
              </w:rPr>
              <w:t>厂区内</w:t>
            </w:r>
            <w:r>
              <w:rPr>
                <w:color w:val="auto"/>
              </w:rPr>
              <w:t>，</w:t>
            </w:r>
            <w:r>
              <w:rPr>
                <w:rFonts w:hint="eastAsia"/>
                <w:color w:val="auto"/>
              </w:rPr>
              <w:t>不新增用地，</w:t>
            </w:r>
            <w:r>
              <w:rPr>
                <w:color w:val="auto"/>
              </w:rPr>
              <w:t>经现场调查，项目评价范围内，无国家、市、县级自然保护区及野生动物保护区、森林公园、风景名胜区、重点文物及名胜古迹、生态敏感与珍稀野生动植物栖息地等环境保护敏感目标。</w:t>
            </w:r>
          </w:p>
          <w:p>
            <w:pPr>
              <w:pStyle w:val="48"/>
              <w:numPr>
                <w:ilvl w:val="0"/>
                <w:numId w:val="4"/>
              </w:numPr>
              <w:ind w:firstLine="482"/>
              <w:rPr>
                <w:color w:val="auto"/>
              </w:rPr>
            </w:pPr>
            <w:r>
              <w:rPr>
                <w:rFonts w:hint="eastAsia"/>
                <w:color w:val="auto"/>
              </w:rPr>
              <w:t>电磁辐射</w:t>
            </w:r>
          </w:p>
          <w:p>
            <w:pPr>
              <w:ind w:firstLine="480"/>
              <w:rPr>
                <w:color w:val="auto"/>
              </w:rPr>
            </w:pPr>
            <w:r>
              <w:rPr>
                <w:rFonts w:hint="eastAsia"/>
                <w:color w:val="auto"/>
              </w:rPr>
              <w:t>本项目</w:t>
            </w:r>
            <w:r>
              <w:rPr>
                <w:color w:val="auto"/>
              </w:rPr>
              <w:t>不属于新建或改建、扩建广播电台、差转台、电视塔台、卫星地球上行站、雷达等电磁辐射类项目，</w:t>
            </w:r>
            <w:r>
              <w:rPr>
                <w:rFonts w:hint="eastAsia"/>
                <w:color w:val="auto"/>
              </w:rPr>
              <w:t>故</w:t>
            </w:r>
            <w:r>
              <w:rPr>
                <w:color w:val="auto"/>
              </w:rPr>
              <w:t>无需对电磁辐射现状开展监测与评价。</w:t>
            </w:r>
          </w:p>
          <w:p>
            <w:pPr>
              <w:pStyle w:val="15"/>
              <w:numPr>
                <w:ilvl w:val="0"/>
                <w:numId w:val="4"/>
              </w:numPr>
              <w:ind w:firstLine="482"/>
              <w:rPr>
                <w:b/>
                <w:bCs/>
                <w:color w:val="auto"/>
              </w:rPr>
            </w:pPr>
            <w:r>
              <w:rPr>
                <w:rFonts w:hint="eastAsia"/>
                <w:b/>
                <w:bCs/>
                <w:color w:val="auto"/>
              </w:rPr>
              <w:t>地下水、土壤环境</w:t>
            </w:r>
          </w:p>
          <w:p>
            <w:pPr>
              <w:ind w:firstLine="480"/>
              <w:rPr>
                <w:color w:val="auto"/>
              </w:rPr>
            </w:pPr>
            <w:r>
              <w:rPr>
                <w:rFonts w:hint="eastAsia"/>
                <w:color w:val="auto"/>
              </w:rPr>
              <w:t>本</w:t>
            </w:r>
            <w:r>
              <w:rPr>
                <w:color w:val="auto"/>
              </w:rPr>
              <w:t>项目</w:t>
            </w:r>
            <w:r>
              <w:rPr>
                <w:rFonts w:hint="eastAsia"/>
                <w:color w:val="auto"/>
              </w:rPr>
              <w:t>生产工艺不涉及生产废水，厂房地面全覆盖硬化，</w:t>
            </w:r>
            <w:r>
              <w:rPr>
                <w:color w:val="auto"/>
              </w:rPr>
              <w:t>无地下水、土壤污染途径，可不开展环境质量现状调查。</w:t>
            </w:r>
          </w:p>
          <w:p>
            <w:pPr>
              <w:ind w:left="0" w:leftChars="0" w:firstLine="0" w:firstLineChars="0"/>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vAlign w:val="center"/>
          </w:tcPr>
          <w:p>
            <w:pPr>
              <w:ind w:firstLine="0" w:firstLineChars="0"/>
              <w:jc w:val="center"/>
              <w:rPr>
                <w:rFonts w:ascii="宋体" w:hAnsi="宋体" w:cs="宋体"/>
                <w:color w:val="auto"/>
                <w:kern w:val="0"/>
                <w:szCs w:val="21"/>
              </w:rPr>
            </w:pPr>
            <w:r>
              <w:rPr>
                <w:rFonts w:hint="eastAsia" w:ascii="宋体" w:hAnsi="宋体" w:cs="宋体"/>
                <w:color w:val="auto"/>
                <w:kern w:val="0"/>
                <w:szCs w:val="21"/>
              </w:rPr>
              <w:t>环境</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保护</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目标</w:t>
            </w:r>
          </w:p>
        </w:tc>
        <w:tc>
          <w:tcPr>
            <w:tcW w:w="9104" w:type="dxa"/>
            <w:vAlign w:val="center"/>
          </w:tcPr>
          <w:p>
            <w:pPr>
              <w:pStyle w:val="48"/>
              <w:ind w:firstLine="0" w:firstLineChars="0"/>
              <w:rPr>
                <w:color w:val="auto"/>
              </w:rPr>
            </w:pPr>
            <w:bookmarkStart w:id="12" w:name="_Toc17123"/>
            <w:r>
              <w:rPr>
                <w:color w:val="auto"/>
              </w:rPr>
              <w:t>主要环境保护目标（列出名单及保护级别）：</w:t>
            </w:r>
            <w:bookmarkEnd w:id="12"/>
          </w:p>
          <w:p>
            <w:pPr>
              <w:pStyle w:val="48"/>
              <w:ind w:firstLine="482"/>
              <w:rPr>
                <w:color w:val="auto"/>
              </w:rPr>
            </w:pPr>
            <w:r>
              <w:rPr>
                <w:rFonts w:hint="eastAsia"/>
                <w:color w:val="auto"/>
              </w:rPr>
              <w:t>一、大气环境</w:t>
            </w:r>
          </w:p>
          <w:p>
            <w:pPr>
              <w:pStyle w:val="21"/>
              <w:spacing w:line="360" w:lineRule="auto"/>
              <w:ind w:left="0" w:leftChars="0" w:firstLine="480" w:firstLineChars="200"/>
              <w:jc w:val="both"/>
              <w:rPr>
                <w:color w:val="auto"/>
                <w:kern w:val="1"/>
              </w:rPr>
            </w:pPr>
            <w:r>
              <w:rPr>
                <w:rFonts w:hint="eastAsia"/>
                <w:color w:val="auto"/>
              </w:rPr>
              <w:t>本项目厂界外500米范围内</w:t>
            </w:r>
            <w:r>
              <w:rPr>
                <w:color w:val="auto"/>
                <w:kern w:val="1"/>
              </w:rPr>
              <w:t>没有自然保护区、饮用水水源保护区、文物古迹等人文景点</w:t>
            </w:r>
            <w:r>
              <w:rPr>
                <w:rFonts w:hint="eastAsia"/>
                <w:color w:val="auto"/>
                <w:kern w:val="1"/>
                <w:lang w:eastAsia="zh-CN"/>
              </w:rPr>
              <w:t>，项目最近敏感目标为距离本项目西侧</w:t>
            </w:r>
            <w:r>
              <w:rPr>
                <w:rFonts w:hint="eastAsia"/>
                <w:color w:val="auto"/>
                <w:kern w:val="1"/>
                <w:lang w:val="en-US" w:eastAsia="zh-CN"/>
              </w:rPr>
              <w:t>300m处2户</w:t>
            </w:r>
            <w:r>
              <w:rPr>
                <w:color w:val="auto"/>
                <w:kern w:val="1"/>
              </w:rPr>
              <w:t>居民</w:t>
            </w:r>
            <w:r>
              <w:rPr>
                <w:rFonts w:hint="eastAsia"/>
                <w:color w:val="auto"/>
                <w:kern w:val="1"/>
                <w:lang w:eastAsia="zh-CN"/>
              </w:rPr>
              <w:t>住宅</w:t>
            </w:r>
            <w:r>
              <w:rPr>
                <w:color w:val="auto"/>
                <w:kern w:val="1"/>
              </w:rPr>
              <w:t>。根据区域环境功能特征及建设项目地理位置和性质，</w:t>
            </w:r>
            <w:r>
              <w:rPr>
                <w:rFonts w:hint="eastAsia"/>
              </w:rPr>
              <w:t>保护评价区域的环境空气质量符合《环境空气质量标准》（GB3095－2012）中二级标准</w:t>
            </w:r>
            <w:r>
              <w:rPr>
                <w:rFonts w:hint="eastAsia"/>
                <w:lang w:eastAsia="zh-CN"/>
              </w:rPr>
              <w:t>，</w:t>
            </w:r>
            <w:r>
              <w:rPr>
                <w:rFonts w:hint="eastAsia"/>
                <w:color w:val="auto"/>
                <w:kern w:val="1"/>
              </w:rPr>
              <w:t>本项目调查范围示意图</w:t>
            </w:r>
            <w:r>
              <w:rPr>
                <w:color w:val="auto"/>
                <w:kern w:val="1"/>
              </w:rPr>
              <w:t>见附图</w:t>
            </w:r>
            <w:r>
              <w:rPr>
                <w:rFonts w:hint="eastAsia"/>
                <w:color w:val="auto"/>
                <w:kern w:val="1"/>
                <w:lang w:val="en-US" w:eastAsia="zh-CN"/>
              </w:rPr>
              <w:t>6</w:t>
            </w:r>
            <w:r>
              <w:rPr>
                <w:color w:val="auto"/>
                <w:kern w:val="1"/>
              </w:rPr>
              <w:t>。</w:t>
            </w:r>
          </w:p>
          <w:p>
            <w:pPr>
              <w:pStyle w:val="48"/>
              <w:ind w:firstLine="482"/>
              <w:rPr>
                <w:color w:val="auto"/>
              </w:rPr>
            </w:pPr>
            <w:r>
              <w:rPr>
                <w:rFonts w:hint="eastAsia"/>
                <w:color w:val="auto"/>
              </w:rPr>
              <w:t>二、声环境</w:t>
            </w:r>
          </w:p>
          <w:p>
            <w:pPr>
              <w:pStyle w:val="48"/>
              <w:ind w:firstLine="482"/>
              <w:rPr>
                <w:rFonts w:hint="eastAsia"/>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本项目厂界外50米范围内无声环境保护目标。</w:t>
            </w:r>
          </w:p>
          <w:p>
            <w:pPr>
              <w:pStyle w:val="48"/>
              <w:ind w:firstLine="482"/>
              <w:rPr>
                <w:color w:val="auto"/>
              </w:rPr>
            </w:pPr>
            <w:r>
              <w:rPr>
                <w:rFonts w:hint="eastAsia"/>
                <w:color w:val="auto"/>
              </w:rPr>
              <w:t>三、地</w:t>
            </w:r>
            <w:r>
              <w:rPr>
                <w:rFonts w:hint="eastAsia"/>
                <w:color w:val="auto"/>
                <w:lang w:eastAsia="zh-CN"/>
              </w:rPr>
              <w:t>表</w:t>
            </w:r>
            <w:r>
              <w:rPr>
                <w:rFonts w:hint="eastAsia"/>
                <w:color w:val="auto"/>
              </w:rPr>
              <w:t>水环境</w:t>
            </w:r>
          </w:p>
          <w:p>
            <w:pPr>
              <w:ind w:firstLine="480"/>
              <w:rPr>
                <w:color w:val="auto"/>
              </w:rPr>
            </w:pPr>
            <w:r>
              <w:rPr>
                <w:rFonts w:hint="eastAsia"/>
                <w:color w:val="auto"/>
                <w:lang w:eastAsia="zh-CN"/>
              </w:rPr>
              <w:t>本项目附近没有地表水体，南侧</w:t>
            </w:r>
            <w:r>
              <w:rPr>
                <w:rFonts w:hint="eastAsia"/>
                <w:color w:val="auto"/>
                <w:lang w:val="en-US" w:eastAsia="zh-CN"/>
              </w:rPr>
              <w:t>2.6km处古洞河，古洞河为哨子河支流，</w:t>
            </w:r>
            <w:r>
              <w:rPr>
                <w:rFonts w:hint="eastAsia"/>
                <w:color w:val="auto"/>
                <w:lang w:eastAsia="zh-CN"/>
              </w:rPr>
              <w:t>哨子</w:t>
            </w:r>
            <w:r>
              <w:rPr>
                <w:color w:val="auto"/>
              </w:rPr>
              <w:t>河</w:t>
            </w:r>
            <w:r>
              <w:rPr>
                <w:rFonts w:hint="eastAsia"/>
                <w:color w:val="auto"/>
                <w:lang w:eastAsia="zh-CN"/>
              </w:rPr>
              <w:t>关门山大桥</w:t>
            </w:r>
            <w:r>
              <w:rPr>
                <w:color w:val="auto"/>
              </w:rPr>
              <w:t>监测断面水质II类标准，</w:t>
            </w:r>
            <w:r>
              <w:rPr>
                <w:rFonts w:hint="eastAsia"/>
                <w:color w:val="auto"/>
                <w:lang w:eastAsia="zh-CN"/>
              </w:rPr>
              <w:t>控制本项目所在位置附近水域</w:t>
            </w:r>
            <w:r>
              <w:rPr>
                <w:color w:val="auto"/>
              </w:rPr>
              <w:t>满足《地表水环境质量标准》（GB3838-2002）II类标准。</w:t>
            </w:r>
          </w:p>
          <w:p>
            <w:pPr>
              <w:pStyle w:val="48"/>
              <w:rPr>
                <w:rFonts w:hint="eastAsia" w:eastAsia="宋体"/>
                <w:color w:val="auto"/>
                <w:lang w:eastAsia="zh-CN"/>
              </w:rPr>
            </w:pPr>
            <w:r>
              <w:rPr>
                <w:rFonts w:hint="eastAsia"/>
                <w:color w:val="auto"/>
              </w:rPr>
              <w:t>四、</w:t>
            </w:r>
            <w:r>
              <w:rPr>
                <w:rFonts w:hint="eastAsia"/>
                <w:color w:val="auto"/>
                <w:lang w:eastAsia="zh-CN"/>
              </w:rPr>
              <w:t>地下水环境</w:t>
            </w:r>
          </w:p>
          <w:p>
            <w:pPr>
              <w:pStyle w:val="48"/>
              <w:rPr>
                <w:rFonts w:hint="eastAsia"/>
                <w:b w:val="0"/>
                <w:bCs w:val="0"/>
                <w:color w:val="000000" w:themeColor="text1"/>
                <w:lang w:eastAsia="zh-CN"/>
                <w14:textFill>
                  <w14:solidFill>
                    <w14:schemeClr w14:val="tx1"/>
                  </w14:solidFill>
                </w14:textFill>
              </w:rPr>
            </w:pPr>
            <w:r>
              <w:rPr>
                <w:rFonts w:hint="eastAsia"/>
                <w:b w:val="0"/>
                <w:bCs w:val="0"/>
                <w:color w:val="000000" w:themeColor="text1"/>
                <w14:textFill>
                  <w14:solidFill>
                    <w14:schemeClr w14:val="tx1"/>
                  </w14:solidFill>
                </w14:textFill>
              </w:rPr>
              <w:t>本项目厂界外500米范围内无地下水集中式饮用水水源和热水、矿泉水、温泉等特殊地下水资源</w:t>
            </w:r>
            <w:r>
              <w:rPr>
                <w:rFonts w:hint="eastAsia"/>
                <w:b w:val="0"/>
                <w:bCs w:val="0"/>
                <w:color w:val="000000" w:themeColor="text1"/>
                <w:lang w:eastAsia="zh-CN"/>
                <w14:textFill>
                  <w14:solidFill>
                    <w14:schemeClr w14:val="tx1"/>
                  </w14:solidFill>
                </w14:textFill>
              </w:rPr>
              <w:t>。</w:t>
            </w:r>
          </w:p>
          <w:p>
            <w:pPr>
              <w:pStyle w:val="48"/>
              <w:rPr>
                <w:color w:val="auto"/>
              </w:rPr>
            </w:pPr>
            <w:r>
              <w:rPr>
                <w:rFonts w:hint="eastAsia"/>
                <w:color w:val="auto"/>
                <w:lang w:eastAsia="zh-CN"/>
              </w:rPr>
              <w:t>五、</w:t>
            </w:r>
            <w:r>
              <w:rPr>
                <w:rFonts w:hint="eastAsia"/>
                <w:color w:val="auto"/>
              </w:rPr>
              <w:t>生态环境</w:t>
            </w:r>
          </w:p>
          <w:p>
            <w:pPr>
              <w:ind w:firstLine="480"/>
              <w:rPr>
                <w:rFonts w:hint="eastAsia" w:eastAsia="宋体"/>
                <w:color w:val="auto"/>
                <w:lang w:val="en-US" w:eastAsia="zh-CN"/>
              </w:rPr>
            </w:pPr>
            <w:r>
              <w:rPr>
                <w:rFonts w:hint="eastAsia" w:eastAsia="宋体"/>
                <w:color w:val="auto"/>
                <w:lang w:val="en-US" w:eastAsia="zh-CN"/>
              </w:rPr>
              <w:t>本项目位于</w:t>
            </w:r>
            <w:r>
              <w:rPr>
                <w:rFonts w:hint="eastAsia" w:ascii="宋体" w:hAnsi="宋体" w:eastAsia="宋体" w:cs="宋体"/>
                <w:b w:val="0"/>
                <w:bCs w:val="0"/>
                <w:color w:val="000000"/>
                <w:kern w:val="0"/>
                <w:sz w:val="24"/>
                <w:szCs w:val="24"/>
                <w:lang w:val="en-US" w:eastAsia="zh-CN" w:bidi="ar"/>
              </w:rPr>
              <w:t>岫岩满族自治县</w:t>
            </w:r>
            <w:r>
              <w:rPr>
                <w:rFonts w:hint="eastAsia" w:ascii="宋体" w:hAnsi="宋体" w:cs="宋体"/>
                <w:b w:val="0"/>
                <w:bCs w:val="0"/>
                <w:color w:val="000000"/>
                <w:kern w:val="0"/>
                <w:sz w:val="24"/>
                <w:szCs w:val="24"/>
                <w:lang w:val="en-US" w:eastAsia="zh-CN" w:bidi="ar"/>
              </w:rPr>
              <w:t>合力矿业有限公司</w:t>
            </w:r>
            <w:r>
              <w:rPr>
                <w:rFonts w:hint="eastAsia" w:eastAsia="宋体"/>
                <w:color w:val="auto"/>
                <w:lang w:val="en-US" w:eastAsia="zh-CN"/>
              </w:rPr>
              <w:t>厂区内，不新增用地，且用地范围内不含国家、市、县级自然保护区及野生动物保护区、森林公园、风景名胜区、重点文物及名胜古迹、生态敏感与珍稀野生动植物栖息地等环境保护敏感目标。</w:t>
            </w:r>
          </w:p>
          <w:p>
            <w:pPr>
              <w:ind w:firstLine="480"/>
              <w:rPr>
                <w:rFonts w:hint="eastAsia" w:ascii="宋体" w:hAnsi="宋体" w:eastAsia="宋体" w:cs="宋体"/>
                <w:color w:val="auto"/>
                <w:lang w:eastAsia="zh-CN"/>
              </w:rPr>
            </w:pPr>
            <w:r>
              <w:rPr>
                <w:rFonts w:hint="default" w:eastAsia="宋体"/>
                <w:color w:val="auto"/>
                <w:lang w:val="en-US" w:eastAsia="zh-Hans"/>
              </w:rPr>
              <w:t>本项目环境</w:t>
            </w:r>
            <w:r>
              <w:rPr>
                <w:rFonts w:hint="default" w:eastAsia="宋体"/>
                <w:color w:val="auto"/>
                <w:lang w:val="en-US" w:eastAsia="zh-CN"/>
              </w:rPr>
              <w:t>保护</w:t>
            </w:r>
            <w:r>
              <w:rPr>
                <w:rFonts w:hint="default" w:eastAsia="宋体"/>
                <w:color w:val="auto"/>
                <w:lang w:val="en-US" w:eastAsia="zh-Hans"/>
              </w:rPr>
              <w:t>目标见</w:t>
            </w:r>
            <w:r>
              <w:rPr>
                <w:rFonts w:hint="eastAsia" w:eastAsia="宋体"/>
                <w:color w:val="auto"/>
                <w:lang w:val="en-US" w:eastAsia="zh-CN"/>
              </w:rPr>
              <w:t>下</w:t>
            </w:r>
            <w:r>
              <w:rPr>
                <w:rFonts w:hint="default" w:eastAsia="宋体"/>
                <w:color w:val="auto"/>
                <w:lang w:val="en-US" w:eastAsia="zh-CN"/>
              </w:rPr>
              <w:t>表</w:t>
            </w:r>
            <w:r>
              <w:rPr>
                <w:rFonts w:hint="default" w:eastAsia="宋体"/>
                <w:color w:val="auto"/>
                <w:lang w:val="en-US" w:eastAsia="zh-Hans"/>
              </w:rPr>
              <w:t>。</w:t>
            </w:r>
          </w:p>
          <w:p>
            <w:pPr>
              <w:pStyle w:val="44"/>
              <w:numPr>
                <w:ilvl w:val="0"/>
                <w:numId w:val="0"/>
              </w:numPr>
              <w:jc w:val="center"/>
              <w:rPr>
                <w:rFonts w:hint="eastAsia" w:ascii="宋体" w:hAnsi="宋体" w:eastAsia="宋体" w:cs="宋体"/>
                <w:color w:val="auto"/>
                <w:lang w:eastAsia="zh-CN"/>
              </w:rPr>
            </w:pPr>
          </w:p>
          <w:p>
            <w:pPr>
              <w:pStyle w:val="44"/>
              <w:numPr>
                <w:ilvl w:val="0"/>
                <w:numId w:val="0"/>
              </w:numPr>
              <w:jc w:val="center"/>
              <w:rPr>
                <w:rFonts w:hint="eastAsia" w:ascii="宋体" w:hAnsi="宋体" w:eastAsia="宋体" w:cs="宋体"/>
                <w:color w:val="auto"/>
                <w:lang w:eastAsia="zh-CN"/>
              </w:rPr>
            </w:pPr>
          </w:p>
          <w:p>
            <w:pPr>
              <w:pStyle w:val="44"/>
              <w:numPr>
                <w:ilvl w:val="0"/>
                <w:numId w:val="0"/>
              </w:numPr>
              <w:jc w:val="center"/>
              <w:rPr>
                <w:rFonts w:hint="eastAsia" w:ascii="宋体" w:hAnsi="宋体" w:eastAsia="宋体" w:cs="宋体"/>
                <w:color w:val="auto"/>
                <w:lang w:eastAsia="zh-CN"/>
              </w:rPr>
            </w:pPr>
          </w:p>
          <w:p>
            <w:pPr>
              <w:pStyle w:val="44"/>
              <w:numPr>
                <w:ilvl w:val="0"/>
                <w:numId w:val="0"/>
              </w:numPr>
              <w:jc w:val="both"/>
              <w:rPr>
                <w:rFonts w:hint="eastAsia" w:ascii="宋体" w:hAnsi="宋体" w:eastAsia="宋体" w:cs="宋体"/>
                <w:color w:val="auto"/>
                <w:lang w:eastAsia="zh-CN"/>
              </w:rPr>
            </w:pPr>
          </w:p>
          <w:p>
            <w:pPr>
              <w:pStyle w:val="44"/>
              <w:numPr>
                <w:ilvl w:val="0"/>
                <w:numId w:val="0"/>
              </w:numPr>
              <w:jc w:val="center"/>
              <w:rPr>
                <w:rFonts w:hint="eastAsia" w:ascii="宋体" w:hAnsi="宋体" w:eastAsia="宋体" w:cs="宋体"/>
                <w:color w:val="auto"/>
              </w:rPr>
            </w:pPr>
            <w:r>
              <w:rPr>
                <w:rFonts w:hint="eastAsia" w:ascii="宋体" w:hAnsi="宋体" w:eastAsia="宋体" w:cs="宋体"/>
                <w:color w:val="auto"/>
                <w:lang w:eastAsia="zh-CN"/>
              </w:rPr>
              <w:t>表</w:t>
            </w:r>
            <w:r>
              <w:rPr>
                <w:rFonts w:hint="eastAsia" w:ascii="宋体" w:hAnsi="宋体" w:cs="宋体"/>
                <w:color w:val="auto"/>
                <w:lang w:val="en-US" w:eastAsia="zh-CN"/>
              </w:rPr>
              <w:t>29</w:t>
            </w:r>
            <w:r>
              <w:rPr>
                <w:rFonts w:hint="eastAsia" w:ascii="宋体" w:hAnsi="宋体" w:eastAsia="宋体" w:cs="宋体"/>
                <w:color w:val="auto"/>
                <w:lang w:val="en-US" w:eastAsia="zh-CN"/>
              </w:rPr>
              <w:t xml:space="preserve">  </w:t>
            </w:r>
            <w:r>
              <w:rPr>
                <w:rFonts w:hint="eastAsia" w:ascii="宋体" w:hAnsi="宋体" w:eastAsia="宋体" w:cs="宋体"/>
                <w:color w:val="auto"/>
              </w:rPr>
              <w:t>环境保护目标</w:t>
            </w:r>
          </w:p>
          <w:tbl>
            <w:tblPr>
              <w:tblStyle w:val="35"/>
              <w:tblW w:w="888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33"/>
              <w:gridCol w:w="811"/>
              <w:gridCol w:w="1134"/>
              <w:gridCol w:w="1032"/>
              <w:gridCol w:w="612"/>
              <w:gridCol w:w="623"/>
              <w:gridCol w:w="692"/>
              <w:gridCol w:w="1620"/>
              <w:gridCol w:w="578"/>
              <w:gridCol w:w="627"/>
              <w:gridCol w:w="61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环境保护要素</w:t>
                  </w:r>
                </w:p>
              </w:tc>
              <w:tc>
                <w:tcPr>
                  <w:tcW w:w="811"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保护</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目标</w:t>
                  </w:r>
                </w:p>
              </w:tc>
              <w:tc>
                <w:tcPr>
                  <w:tcW w:w="2166" w:type="dxa"/>
                  <w:gridSpan w:val="2"/>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坐标/°</w:t>
                  </w:r>
                </w:p>
              </w:tc>
              <w:tc>
                <w:tcPr>
                  <w:tcW w:w="612"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保护</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对象</w:t>
                  </w:r>
                </w:p>
              </w:tc>
              <w:tc>
                <w:tcPr>
                  <w:tcW w:w="623"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户数</w:t>
                  </w:r>
                </w:p>
              </w:tc>
              <w:tc>
                <w:tcPr>
                  <w:tcW w:w="692"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人数</w:t>
                  </w:r>
                </w:p>
              </w:tc>
              <w:tc>
                <w:tcPr>
                  <w:tcW w:w="1620"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保护</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w:t>
                  </w:r>
                </w:p>
              </w:tc>
              <w:tc>
                <w:tcPr>
                  <w:tcW w:w="578"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环境功能区</w:t>
                  </w:r>
                </w:p>
              </w:tc>
              <w:tc>
                <w:tcPr>
                  <w:tcW w:w="627"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与厂址相对位置</w:t>
                  </w:r>
                </w:p>
              </w:tc>
              <w:tc>
                <w:tcPr>
                  <w:tcW w:w="618"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距离</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113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经度</w:t>
                  </w:r>
                </w:p>
              </w:tc>
              <w:tc>
                <w:tcPr>
                  <w:tcW w:w="103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纬度</w:t>
                  </w:r>
                </w:p>
              </w:tc>
              <w:tc>
                <w:tcPr>
                  <w:tcW w:w="612"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92"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1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环境空气</w:t>
                  </w: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val="en-US" w:eastAsia="zh-CN"/>
                    </w:rPr>
                  </w:pPr>
                  <w:r>
                    <w:rPr>
                      <w:rFonts w:hint="eastAsia" w:asciiTheme="minorEastAsia" w:hAnsiTheme="minorEastAsia" w:eastAsiaTheme="minorEastAsia" w:cstheme="minorEastAsia"/>
                      <w:color w:val="auto"/>
                      <w:kern w:val="1"/>
                      <w:sz w:val="21"/>
                      <w:szCs w:val="21"/>
                      <w:lang w:val="en-US" w:eastAsia="zh-CN"/>
                    </w:rPr>
                    <w:t>山头</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1"/>
                      <w:sz w:val="21"/>
                      <w:szCs w:val="21"/>
                      <w:lang w:val="en-US" w:eastAsia="zh-CN"/>
                    </w:rPr>
                    <w:t>堡子</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123.</w:t>
                  </w:r>
                  <w:r>
                    <w:rPr>
                      <w:rFonts w:hint="eastAsia" w:asciiTheme="minorEastAsia" w:hAnsiTheme="minorEastAsia" w:eastAsiaTheme="minorEastAsia" w:cstheme="minorEastAsia"/>
                      <w:color w:val="auto"/>
                      <w:sz w:val="21"/>
                      <w:szCs w:val="21"/>
                      <w:lang w:val="en-US" w:eastAsia="zh-CN"/>
                    </w:rPr>
                    <w:t>276319</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40.</w:t>
                  </w:r>
                  <w:r>
                    <w:rPr>
                      <w:rFonts w:hint="eastAsia" w:asciiTheme="minorEastAsia" w:hAnsiTheme="minorEastAsia" w:eastAsiaTheme="minorEastAsia" w:cstheme="minorEastAsia"/>
                      <w:color w:val="auto"/>
                      <w:sz w:val="21"/>
                      <w:szCs w:val="21"/>
                      <w:lang w:val="en-US" w:eastAsia="zh-CN"/>
                    </w:rPr>
                    <w:t>556123</w:t>
                  </w:r>
                </w:p>
              </w:tc>
              <w:tc>
                <w:tcPr>
                  <w:tcW w:w="61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692"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w:t>
                  </w:r>
                </w:p>
              </w:tc>
              <w:tc>
                <w:tcPr>
                  <w:tcW w:w="1620"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《环境空气质量标准》（GB3095-2012）及其2018修改单中二级标准</w:t>
                  </w:r>
                </w:p>
              </w:tc>
              <w:tc>
                <w:tcPr>
                  <w:tcW w:w="578"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二</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区</w:t>
                  </w: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val="en-US" w:eastAsia="zh-CN"/>
                    </w:rPr>
                    <w:t>W</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685" w:hRule="atLeas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eastAsia="zh-CN"/>
                    </w:rPr>
                  </w:pPr>
                  <w:r>
                    <w:rPr>
                      <w:rFonts w:hint="eastAsia" w:asciiTheme="minorEastAsia" w:hAnsiTheme="minorEastAsia" w:eastAsiaTheme="minorEastAsia" w:cstheme="minorEastAsia"/>
                      <w:color w:val="auto"/>
                      <w:kern w:val="1"/>
                      <w:sz w:val="21"/>
                      <w:szCs w:val="21"/>
                      <w:lang w:eastAsia="zh-CN"/>
                    </w:rPr>
                    <w:t>张家</w:t>
                  </w:r>
                </w:p>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kern w:val="1"/>
                      <w:sz w:val="21"/>
                      <w:szCs w:val="21"/>
                      <w:lang w:eastAsia="zh-CN"/>
                    </w:rPr>
                    <w:t>北沟</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123.279699</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40.542857</w:t>
                  </w:r>
                </w:p>
              </w:tc>
              <w:tc>
                <w:tcPr>
                  <w:tcW w:w="61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68</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204</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SW</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740" w:hRule="atLeas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eastAsia="zh-CN"/>
                    </w:rPr>
                  </w:pPr>
                  <w:r>
                    <w:rPr>
                      <w:rFonts w:hint="eastAsia" w:asciiTheme="minorEastAsia" w:hAnsiTheme="minorEastAsia" w:eastAsiaTheme="minorEastAsia" w:cstheme="minorEastAsia"/>
                      <w:color w:val="auto"/>
                      <w:kern w:val="1"/>
                      <w:sz w:val="21"/>
                      <w:szCs w:val="21"/>
                      <w:lang w:eastAsia="zh-CN"/>
                    </w:rPr>
                    <w:t>西侧最近居民</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123.277455</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40.549647</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exac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eastAsia="zh-CN"/>
                    </w:rPr>
                  </w:pPr>
                  <w:r>
                    <w:rPr>
                      <w:rFonts w:hint="eastAsia" w:asciiTheme="minorEastAsia" w:hAnsiTheme="minorEastAsia" w:eastAsiaTheme="minorEastAsia" w:cstheme="minorEastAsia"/>
                      <w:color w:val="auto"/>
                      <w:kern w:val="1"/>
                      <w:sz w:val="21"/>
                      <w:szCs w:val="21"/>
                      <w:lang w:eastAsia="zh-CN"/>
                    </w:rPr>
                    <w:t>古洞村</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123.273512</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40.539595</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70</w:t>
                  </w:r>
                </w:p>
              </w:tc>
              <w:tc>
                <w:tcPr>
                  <w:tcW w:w="692"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210</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S</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1600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exac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eastAsia="zh-CN"/>
                    </w:rPr>
                  </w:pPr>
                  <w:r>
                    <w:rPr>
                      <w:rFonts w:hint="eastAsia" w:asciiTheme="minorEastAsia" w:hAnsiTheme="minorEastAsia" w:eastAsiaTheme="minorEastAsia" w:cstheme="minorEastAsia"/>
                      <w:color w:val="auto"/>
                      <w:kern w:val="1"/>
                      <w:sz w:val="21"/>
                      <w:szCs w:val="21"/>
                      <w:lang w:eastAsia="zh-CN"/>
                    </w:rPr>
                    <w:t>西甸子</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123.267763</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40.541259</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c>
                <w:tcPr>
                  <w:tcW w:w="692"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600</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SW</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exac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811" w:type="dxa"/>
                  <w:vAlign w:val="center"/>
                </w:tcPr>
                <w:p>
                  <w:pPr>
                    <w:pStyle w:val="52"/>
                    <w:ind w:firstLine="0" w:firstLineChars="0"/>
                    <w:rPr>
                      <w:rFonts w:hint="eastAsia" w:asciiTheme="minorEastAsia" w:hAnsiTheme="minorEastAsia" w:eastAsiaTheme="minorEastAsia" w:cstheme="minorEastAsia"/>
                      <w:color w:val="auto"/>
                      <w:kern w:val="1"/>
                      <w:sz w:val="21"/>
                      <w:szCs w:val="21"/>
                      <w:lang w:eastAsia="zh-CN"/>
                    </w:rPr>
                  </w:pPr>
                  <w:r>
                    <w:rPr>
                      <w:rFonts w:hint="eastAsia" w:asciiTheme="minorEastAsia" w:hAnsiTheme="minorEastAsia" w:eastAsiaTheme="minorEastAsia" w:cstheme="minorEastAsia"/>
                      <w:color w:val="auto"/>
                      <w:kern w:val="1"/>
                      <w:sz w:val="21"/>
                      <w:szCs w:val="21"/>
                      <w:lang w:eastAsia="zh-CN"/>
                    </w:rPr>
                    <w:t>老爷庙</w:t>
                  </w:r>
                </w:p>
              </w:tc>
              <w:tc>
                <w:tcPr>
                  <w:tcW w:w="1134"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123.288608</w:t>
                  </w:r>
                </w:p>
              </w:tc>
              <w:tc>
                <w:tcPr>
                  <w:tcW w:w="1032" w:type="dxa"/>
                  <w:vAlign w:val="center"/>
                </w:tcPr>
                <w:p>
                  <w:pPr>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40.536374</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50</w:t>
                  </w:r>
                </w:p>
              </w:tc>
              <w:tc>
                <w:tcPr>
                  <w:tcW w:w="692"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150</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SE</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1400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地表水</w:t>
                  </w:r>
                </w:p>
              </w:tc>
              <w:tc>
                <w:tcPr>
                  <w:tcW w:w="811"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哨子</w:t>
                  </w:r>
                  <w:r>
                    <w:rPr>
                      <w:rFonts w:hint="eastAsia" w:asciiTheme="minorEastAsia" w:hAnsiTheme="minorEastAsia" w:eastAsiaTheme="minorEastAsia" w:cstheme="minorEastAsia"/>
                      <w:color w:val="auto"/>
                      <w:sz w:val="21"/>
                      <w:szCs w:val="21"/>
                    </w:rPr>
                    <w:t>河</w:t>
                  </w:r>
                </w:p>
              </w:tc>
              <w:tc>
                <w:tcPr>
                  <w:tcW w:w="113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03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61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地表水</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620"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《地表水环境质量标准》（GB3838-2002）</w:t>
                  </w:r>
                  <w:r>
                    <w:rPr>
                      <w:rFonts w:hint="eastAsia" w:asciiTheme="minorEastAsia" w:hAnsiTheme="minorEastAsia" w:eastAsiaTheme="minorEastAsia" w:cstheme="minorEastAsia"/>
                      <w:color w:val="auto"/>
                      <w:sz w:val="21"/>
                      <w:szCs w:val="21"/>
                      <w:lang w:eastAsia="zh-CN"/>
                    </w:rPr>
                    <w:t>Ⅱ类</w:t>
                  </w:r>
                  <w:r>
                    <w:rPr>
                      <w:rFonts w:hint="eastAsia" w:asciiTheme="minorEastAsia" w:hAnsiTheme="minorEastAsia" w:eastAsiaTheme="minorEastAsia" w:cstheme="minorEastAsia"/>
                      <w:color w:val="auto"/>
                      <w:sz w:val="21"/>
                      <w:szCs w:val="21"/>
                    </w:rPr>
                    <w:t>标准</w:t>
                  </w:r>
                </w:p>
              </w:tc>
              <w:tc>
                <w:tcPr>
                  <w:tcW w:w="578"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Ⅱ类</w:t>
                  </w: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E</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1.8km</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地下水</w:t>
                  </w:r>
                </w:p>
              </w:tc>
              <w:tc>
                <w:tcPr>
                  <w:tcW w:w="811"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自打井</w:t>
                  </w:r>
                </w:p>
              </w:tc>
              <w:tc>
                <w:tcPr>
                  <w:tcW w:w="113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03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61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w:t>
                  </w:r>
                  <w:r>
                    <w:rPr>
                      <w:rFonts w:hint="eastAsia" w:asciiTheme="minorEastAsia" w:hAnsiTheme="minorEastAsia" w:eastAsiaTheme="minorEastAsia" w:cstheme="minorEastAsia"/>
                      <w:color w:val="auto"/>
                      <w:sz w:val="21"/>
                      <w:szCs w:val="21"/>
                      <w:lang w:eastAsia="zh-CN"/>
                    </w:rPr>
                    <w:t>下</w:t>
                  </w:r>
                  <w:r>
                    <w:rPr>
                      <w:rFonts w:hint="eastAsia" w:asciiTheme="minorEastAsia" w:hAnsiTheme="minorEastAsia" w:eastAsiaTheme="minorEastAsia" w:cstheme="minorEastAsia"/>
                      <w:color w:val="auto"/>
                      <w:sz w:val="21"/>
                      <w:szCs w:val="21"/>
                    </w:rPr>
                    <w:t>水</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620"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《地</w:t>
                  </w:r>
                  <w:r>
                    <w:rPr>
                      <w:rFonts w:hint="eastAsia" w:asciiTheme="minorEastAsia" w:hAnsiTheme="minorEastAsia" w:eastAsiaTheme="minorEastAsia" w:cstheme="minorEastAsia"/>
                      <w:color w:val="auto"/>
                      <w:sz w:val="21"/>
                      <w:szCs w:val="21"/>
                      <w:lang w:eastAsia="zh-CN"/>
                    </w:rPr>
                    <w:t>下</w:t>
                  </w:r>
                  <w:r>
                    <w:rPr>
                      <w:rFonts w:hint="eastAsia" w:asciiTheme="minorEastAsia" w:hAnsiTheme="minorEastAsia" w:eastAsiaTheme="minorEastAsia" w:cstheme="minorEastAsia"/>
                      <w:color w:val="auto"/>
                      <w:sz w:val="21"/>
                      <w:szCs w:val="21"/>
                    </w:rPr>
                    <w:t>水环境质量标准》（GB</w:t>
                  </w:r>
                  <w:r>
                    <w:rPr>
                      <w:rFonts w:hint="eastAsia" w:asciiTheme="minorEastAsia" w:hAnsiTheme="minorEastAsia" w:eastAsiaTheme="minorEastAsia" w:cstheme="minorEastAsia"/>
                      <w:color w:val="auto"/>
                      <w:sz w:val="21"/>
                      <w:szCs w:val="21"/>
                      <w:lang w:val="en-US" w:eastAsia="zh-CN"/>
                    </w:rPr>
                    <w:t>/T14848</w:t>
                  </w:r>
                  <w:r>
                    <w:rPr>
                      <w:rFonts w:hint="eastAsia" w:asciiTheme="minorEastAsia" w:hAnsiTheme="minorEastAsia" w:eastAsiaTheme="minorEastAsia" w:cstheme="minorEastAsia"/>
                      <w:color w:val="auto"/>
                      <w:sz w:val="21"/>
                      <w:szCs w:val="21"/>
                    </w:rPr>
                    <w:t>-20</w:t>
                  </w:r>
                  <w:r>
                    <w:rPr>
                      <w:rFonts w:hint="eastAsia" w:asciiTheme="minorEastAsia" w:hAnsiTheme="minorEastAsia" w:eastAsiaTheme="minorEastAsia" w:cstheme="minorEastAsia"/>
                      <w:color w:val="auto"/>
                      <w:sz w:val="21"/>
                      <w:szCs w:val="21"/>
                      <w:lang w:val="en-US" w:eastAsia="zh-CN"/>
                    </w:rPr>
                    <w:t>17</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Ⅱ</w:t>
                  </w:r>
                  <w:r>
                    <w:rPr>
                      <w:rFonts w:hint="eastAsia" w:asciiTheme="minorEastAsia" w:hAnsiTheme="minorEastAsia" w:eastAsiaTheme="minorEastAsia" w:cstheme="minorEastAsia"/>
                      <w:color w:val="auto"/>
                      <w:sz w:val="21"/>
                      <w:szCs w:val="21"/>
                    </w:rPr>
                    <w:t>类标准</w:t>
                  </w:r>
                </w:p>
              </w:tc>
              <w:tc>
                <w:tcPr>
                  <w:tcW w:w="578" w:type="dxa"/>
                  <w:vMerge w:val="restart"/>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Ⅱ类</w:t>
                  </w: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厂区内</w:t>
                  </w:r>
                </w:p>
              </w:tc>
              <w:tc>
                <w:tcPr>
                  <w:tcW w:w="618"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533"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p>
              </w:tc>
              <w:tc>
                <w:tcPr>
                  <w:tcW w:w="811"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kern w:val="1"/>
                      <w:sz w:val="21"/>
                      <w:szCs w:val="21"/>
                      <w:lang w:eastAsia="zh-CN"/>
                    </w:rPr>
                    <w:t>西侧最近居民</w:t>
                  </w:r>
                </w:p>
              </w:tc>
              <w:tc>
                <w:tcPr>
                  <w:tcW w:w="1134"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123.277455</w:t>
                  </w:r>
                </w:p>
              </w:tc>
              <w:tc>
                <w:tcPr>
                  <w:tcW w:w="103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40.549647</w:t>
                  </w:r>
                </w:p>
              </w:tc>
              <w:tc>
                <w:tcPr>
                  <w:tcW w:w="61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居民</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2</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6</w:t>
                  </w:r>
                </w:p>
              </w:tc>
              <w:tc>
                <w:tcPr>
                  <w:tcW w:w="1620"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578" w:type="dxa"/>
                  <w:vMerge w:val="continue"/>
                  <w:vAlign w:val="center"/>
                </w:tcPr>
                <w:p>
                  <w:pPr>
                    <w:pStyle w:val="52"/>
                    <w:ind w:firstLine="0" w:firstLineChars="0"/>
                    <w:rPr>
                      <w:rFonts w:hint="eastAsia" w:asciiTheme="minorEastAsia" w:hAnsiTheme="minorEastAsia" w:eastAsiaTheme="minorEastAsia" w:cstheme="minorEastAsia"/>
                      <w:color w:val="auto"/>
                      <w:sz w:val="21"/>
                      <w:szCs w:val="21"/>
                    </w:rPr>
                  </w:pPr>
                </w:p>
              </w:tc>
              <w:tc>
                <w:tcPr>
                  <w:tcW w:w="627"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w:t>
                  </w:r>
                </w:p>
              </w:tc>
              <w:tc>
                <w:tcPr>
                  <w:tcW w:w="618"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454" w:hRule="atLeast"/>
                <w:jc w:val="center"/>
              </w:trPr>
              <w:tc>
                <w:tcPr>
                  <w:tcW w:w="3510" w:type="dxa"/>
                  <w:gridSpan w:val="4"/>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rPr>
                    <w:t>厂界四周外1m及200m范围内</w:t>
                  </w:r>
                </w:p>
              </w:tc>
              <w:tc>
                <w:tcPr>
                  <w:tcW w:w="612"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声环境</w:t>
                  </w:r>
                </w:p>
              </w:tc>
              <w:tc>
                <w:tcPr>
                  <w:tcW w:w="623"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692"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620" w:type="dxa"/>
                  <w:vAlign w:val="center"/>
                </w:tcPr>
                <w:p>
                  <w:pPr>
                    <w:pStyle w:val="69"/>
                    <w:spacing w:line="240" w:lineRule="auto"/>
                    <w:ind w:left="0" w:leftChars="0" w:right="-120" w:rightChars="-50" w:firstLine="0" w:firstLineChars="0"/>
                    <w:jc w:val="left"/>
                    <w:rPr>
                      <w:rFonts w:hint="eastAsia" w:ascii="宋体" w:hAnsi="宋体" w:eastAsia="宋体" w:cs="宋体"/>
                      <w:color w:val="auto"/>
                      <w:sz w:val="21"/>
                      <w:szCs w:val="21"/>
                      <w:lang w:val="zh-CN"/>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eastAsia="zh-CN"/>
                    </w:rPr>
                    <w:t>声</w:t>
                  </w:r>
                  <w:r>
                    <w:rPr>
                      <w:rFonts w:hint="eastAsia" w:asciiTheme="minorEastAsia" w:hAnsiTheme="minorEastAsia" w:eastAsiaTheme="minorEastAsia" w:cstheme="minorEastAsia"/>
                      <w:color w:val="auto"/>
                      <w:sz w:val="21"/>
                      <w:szCs w:val="21"/>
                    </w:rPr>
                    <w:t>环境质量标准》</w:t>
                  </w:r>
                  <w:r>
                    <w:rPr>
                      <w:rFonts w:hint="eastAsia" w:ascii="宋体" w:hAnsi="宋体" w:eastAsia="宋体" w:cs="宋体"/>
                      <w:color w:val="auto"/>
                      <w:sz w:val="21"/>
                      <w:szCs w:val="21"/>
                      <w:lang w:val="zh-CN"/>
                    </w:rPr>
                    <w:t>GB3096-2008</w:t>
                  </w:r>
                </w:p>
                <w:p>
                  <w:pPr>
                    <w:pStyle w:val="52"/>
                    <w:spacing w:line="240" w:lineRule="auto"/>
                    <w:ind w:firstLine="0" w:firstLineChars="0"/>
                    <w:rPr>
                      <w:rFonts w:hint="eastAsia" w:asciiTheme="minorEastAsia" w:hAnsiTheme="minorEastAsia" w:eastAsiaTheme="minorEastAsia" w:cstheme="minorEastAsia"/>
                      <w:color w:val="auto"/>
                      <w:sz w:val="21"/>
                      <w:szCs w:val="21"/>
                    </w:rPr>
                  </w:pPr>
                  <w:r>
                    <w:rPr>
                      <w:rFonts w:hint="eastAsia" w:ascii="宋体" w:hAnsi="宋体" w:eastAsia="宋体" w:cs="宋体"/>
                      <w:color w:val="auto"/>
                      <w:sz w:val="21"/>
                      <w:szCs w:val="21"/>
                      <w:lang w:val="zh-CN"/>
                    </w:rPr>
                    <w:t>“</w:t>
                  </w: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类</w:t>
                  </w:r>
                  <w:r>
                    <w:rPr>
                      <w:rFonts w:hint="eastAsia" w:ascii="宋体" w:hAnsi="宋体" w:eastAsia="宋体" w:cs="宋体"/>
                      <w:color w:val="auto"/>
                      <w:sz w:val="21"/>
                      <w:szCs w:val="21"/>
                      <w:lang w:val="zh-CN"/>
                    </w:rPr>
                    <w:t>区”</w:t>
                  </w:r>
                </w:p>
              </w:tc>
              <w:tc>
                <w:tcPr>
                  <w:tcW w:w="578"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c>
                <w:tcPr>
                  <w:tcW w:w="1245" w:type="dxa"/>
                  <w:gridSpan w:val="2"/>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sz w:val="21"/>
                      <w:szCs w:val="21"/>
                    </w:rPr>
                    <w:t>厂区四周</w:t>
                  </w:r>
                </w:p>
              </w:tc>
            </w:tr>
          </w:tbl>
          <w:p>
            <w:pPr>
              <w:pStyle w:val="22"/>
              <w:widowControl w:val="0"/>
              <w:autoSpaceDE w:val="0"/>
              <w:spacing w:before="0" w:beforeAutospacing="0" w:after="0" w:afterAutospacing="0"/>
              <w:ind w:left="0" w:leftChars="0" w:firstLine="0" w:firstLineChars="0"/>
              <w:jc w:val="both"/>
              <w:rPr>
                <w:rFonts w:ascii="Times New Roman" w:hAnsi="Times New Roman"/>
                <w:color w:val="auto"/>
              </w:rPr>
            </w:pPr>
          </w:p>
          <w:p>
            <w:pPr>
              <w:pStyle w:val="22"/>
              <w:widowControl w:val="0"/>
              <w:autoSpaceDE w:val="0"/>
              <w:spacing w:before="0" w:beforeAutospacing="0" w:after="0" w:afterAutospacing="0"/>
              <w:ind w:left="0" w:leftChars="0" w:firstLine="0" w:firstLineChars="0"/>
              <w:jc w:val="both"/>
              <w:rPr>
                <w:rFonts w:ascii="Times New Roman" w:hAnsi="Times New Roman"/>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7" w:type="dxa"/>
            <w:tcMar>
              <w:left w:w="28" w:type="dxa"/>
              <w:right w:w="28" w:type="dxa"/>
            </w:tcMar>
            <w:vAlign w:val="center"/>
          </w:tcPr>
          <w:p>
            <w:pPr>
              <w:ind w:firstLine="0" w:firstLineChars="0"/>
              <w:jc w:val="center"/>
              <w:rPr>
                <w:rFonts w:ascii="宋体" w:hAnsi="宋体" w:cs="宋体"/>
                <w:color w:val="auto"/>
                <w:kern w:val="0"/>
                <w:szCs w:val="21"/>
              </w:rPr>
            </w:pPr>
            <w:r>
              <w:rPr>
                <w:rFonts w:hint="eastAsia" w:ascii="宋体" w:hAnsi="宋体" w:cs="宋体"/>
                <w:color w:val="auto"/>
                <w:kern w:val="0"/>
                <w:szCs w:val="21"/>
              </w:rPr>
              <w:t>污染</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物排</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放控</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制标</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准</w:t>
            </w:r>
          </w:p>
        </w:tc>
        <w:tc>
          <w:tcPr>
            <w:tcW w:w="9104" w:type="dxa"/>
            <w:vAlign w:val="center"/>
          </w:tcPr>
          <w:p>
            <w:pPr>
              <w:pStyle w:val="48"/>
              <w:ind w:left="0" w:leftChars="0" w:firstLine="482" w:firstLineChars="200"/>
              <w:rPr>
                <w:color w:val="auto"/>
              </w:rPr>
            </w:pPr>
            <w:bookmarkStart w:id="13" w:name="_Toc192"/>
            <w:r>
              <w:rPr>
                <w:color w:val="auto"/>
              </w:rPr>
              <w:t>一、废气排放标准</w:t>
            </w:r>
            <w:bookmarkEnd w:id="13"/>
          </w:p>
          <w:p>
            <w:pPr>
              <w:pStyle w:val="60"/>
              <w:rPr>
                <w:color w:val="000000" w:themeColor="text1"/>
                <w14:textFill>
                  <w14:solidFill>
                    <w14:schemeClr w14:val="tx1"/>
                  </w14:solidFill>
                </w14:textFill>
              </w:rPr>
            </w:pPr>
            <w:r>
              <w:rPr>
                <w:color w:val="auto"/>
              </w:rPr>
              <w:t>运营期</w:t>
            </w:r>
            <w:r>
              <w:rPr>
                <w:rFonts w:hint="eastAsia"/>
                <w:color w:val="auto"/>
                <w:lang w:val="en-US" w:eastAsia="zh-CN"/>
              </w:rPr>
              <w:t>轻烧窑产生的锻造废气</w:t>
            </w:r>
            <w:r>
              <w:rPr>
                <w:rFonts w:hint="eastAsia"/>
                <w:lang w:val="en-US" w:eastAsia="zh-CN"/>
              </w:rPr>
              <w:t>主要为</w:t>
            </w:r>
            <w:r>
              <w:rPr>
                <w:color w:val="auto"/>
              </w:rPr>
              <w:t>颗粒物</w:t>
            </w:r>
            <w:r>
              <w:rPr>
                <w:rFonts w:hint="eastAsia"/>
                <w:color w:val="auto"/>
                <w:lang w:eastAsia="zh-CN"/>
              </w:rPr>
              <w:t>、</w:t>
            </w:r>
            <w:r>
              <w:rPr>
                <w:rFonts w:hint="eastAsia"/>
                <w:color w:val="auto"/>
                <w:lang w:val="en-US" w:eastAsia="zh-CN"/>
              </w:rPr>
              <w:t>二氧化硫及氮氧化物，</w:t>
            </w:r>
            <w:r>
              <w:rPr>
                <w:color w:val="auto"/>
              </w:rPr>
              <w:t>排放执行《镁质耐火材料工业大气污染物排放标准》（DB21/3011-2018）中的</w:t>
            </w:r>
            <w:r>
              <w:rPr>
                <w:rFonts w:hint="eastAsia"/>
                <w:color w:val="auto"/>
              </w:rPr>
              <w:t>表2有组织排放限值以及表3无组织排放</w:t>
            </w:r>
            <w:r>
              <w:rPr>
                <w:rFonts w:hint="eastAsia"/>
                <w:color w:val="000000" w:themeColor="text1"/>
                <w:lang w:val="en-US" w:eastAsia="zh-CN"/>
                <w14:textFill>
                  <w14:solidFill>
                    <w14:schemeClr w14:val="tx1"/>
                  </w14:solidFill>
                </w14:textFill>
              </w:rPr>
              <w:t>限值</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具体见下表。</w:t>
            </w:r>
          </w:p>
          <w:p>
            <w:pPr>
              <w:pStyle w:val="44"/>
              <w:numPr>
                <w:ilvl w:val="0"/>
                <w:numId w:val="0"/>
              </w:numPr>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eastAsia="zh-CN"/>
              </w:rPr>
              <w:t>表</w:t>
            </w:r>
            <w:r>
              <w:rPr>
                <w:rFonts w:hint="eastAsia" w:asciiTheme="minorEastAsia" w:hAnsiTheme="minorEastAsia" w:eastAsiaTheme="minorEastAsia" w:cstheme="minorEastAsia"/>
                <w:color w:val="auto"/>
                <w:lang w:val="en-US" w:eastAsia="zh-CN"/>
              </w:rPr>
              <w:t xml:space="preserve">30  </w:t>
            </w:r>
            <w:r>
              <w:rPr>
                <w:rFonts w:hint="eastAsia" w:asciiTheme="minorEastAsia" w:hAnsiTheme="minorEastAsia" w:eastAsiaTheme="minorEastAsia" w:cstheme="minorEastAsia"/>
                <w:color w:val="auto"/>
              </w:rPr>
              <w:t>镁质耐火材料工业大气污染物排放标准限值</w:t>
            </w:r>
          </w:p>
          <w:tbl>
            <w:tblPr>
              <w:tblStyle w:val="35"/>
              <w:tblW w:w="8898" w:type="dxa"/>
              <w:jc w:val="center"/>
              <w:tblInd w:w="0" w:type="dxa"/>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
            <w:tblGrid>
              <w:gridCol w:w="1358"/>
              <w:gridCol w:w="1474"/>
              <w:gridCol w:w="2339"/>
              <w:gridCol w:w="1441"/>
              <w:gridCol w:w="2286"/>
            </w:tblGrid>
            <w:tr>
              <w:tblPrEx>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rPr>
                <w:cantSplit/>
                <w:trHeight w:val="502" w:hRule="atLeast"/>
                <w:jc w:val="center"/>
              </w:trPr>
              <w:tc>
                <w:tcPr>
                  <w:tcW w:w="1358"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污染物</w:t>
                  </w:r>
                </w:p>
              </w:tc>
              <w:tc>
                <w:tcPr>
                  <w:tcW w:w="1474"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排放限值（mg/m</w:t>
                  </w:r>
                  <w:r>
                    <w:rPr>
                      <w:color w:val="auto"/>
                      <w:sz w:val="21"/>
                      <w:szCs w:val="21"/>
                      <w:vertAlign w:val="superscript"/>
                    </w:rPr>
                    <w:t>3</w:t>
                  </w:r>
                  <w:r>
                    <w:rPr>
                      <w:color w:val="auto"/>
                      <w:sz w:val="21"/>
                      <w:szCs w:val="21"/>
                    </w:rPr>
                    <w:t>）</w:t>
                  </w:r>
                </w:p>
              </w:tc>
              <w:tc>
                <w:tcPr>
                  <w:tcW w:w="2339"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监控位置</w:t>
                  </w:r>
                </w:p>
              </w:tc>
              <w:tc>
                <w:tcPr>
                  <w:tcW w:w="3727" w:type="dxa"/>
                  <w:gridSpan w:val="2"/>
                  <w:tcBorders>
                    <w:tl2br w:val="nil"/>
                    <w:tr2bl w:val="nil"/>
                  </w:tcBorders>
                  <w:vAlign w:val="center"/>
                </w:tcPr>
                <w:p>
                  <w:pPr>
                    <w:spacing w:line="240" w:lineRule="auto"/>
                    <w:ind w:firstLine="0" w:firstLineChars="0"/>
                    <w:jc w:val="center"/>
                    <w:rPr>
                      <w:color w:val="auto"/>
                      <w:sz w:val="21"/>
                      <w:szCs w:val="21"/>
                    </w:rPr>
                  </w:pPr>
                  <w:r>
                    <w:rPr>
                      <w:color w:val="auto"/>
                      <w:sz w:val="21"/>
                      <w:szCs w:val="21"/>
                    </w:rPr>
                    <w:t>厂界无组织监控浓度限值</w:t>
                  </w:r>
                </w:p>
              </w:tc>
            </w:tr>
            <w:tr>
              <w:tblPrEx>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rPr>
                <w:cantSplit/>
                <w:trHeight w:val="638" w:hRule="atLeast"/>
                <w:jc w:val="center"/>
              </w:trPr>
              <w:tc>
                <w:tcPr>
                  <w:tcW w:w="1358" w:type="dxa"/>
                  <w:vMerge w:val="continue"/>
                  <w:tcBorders>
                    <w:tl2br w:val="nil"/>
                    <w:tr2bl w:val="nil"/>
                  </w:tcBorders>
                  <w:vAlign w:val="center"/>
                </w:tcPr>
                <w:p>
                  <w:pPr>
                    <w:spacing w:line="240" w:lineRule="auto"/>
                    <w:ind w:firstLine="0" w:firstLineChars="0"/>
                    <w:jc w:val="center"/>
                    <w:rPr>
                      <w:color w:val="auto"/>
                      <w:sz w:val="21"/>
                      <w:szCs w:val="21"/>
                    </w:rPr>
                  </w:pPr>
                </w:p>
              </w:tc>
              <w:tc>
                <w:tcPr>
                  <w:tcW w:w="1474" w:type="dxa"/>
                  <w:vMerge w:val="continue"/>
                  <w:tcBorders>
                    <w:tl2br w:val="nil"/>
                    <w:tr2bl w:val="nil"/>
                  </w:tcBorders>
                  <w:vAlign w:val="center"/>
                </w:tcPr>
                <w:p>
                  <w:pPr>
                    <w:spacing w:line="240" w:lineRule="auto"/>
                    <w:ind w:firstLine="0" w:firstLineChars="0"/>
                    <w:jc w:val="center"/>
                    <w:rPr>
                      <w:color w:val="auto"/>
                      <w:sz w:val="21"/>
                      <w:szCs w:val="21"/>
                    </w:rPr>
                  </w:pPr>
                </w:p>
              </w:tc>
              <w:tc>
                <w:tcPr>
                  <w:tcW w:w="2339" w:type="dxa"/>
                  <w:vMerge w:val="continue"/>
                  <w:tcBorders>
                    <w:tl2br w:val="nil"/>
                    <w:tr2bl w:val="nil"/>
                  </w:tcBorders>
                  <w:vAlign w:val="center"/>
                </w:tcPr>
                <w:p>
                  <w:pPr>
                    <w:spacing w:line="240" w:lineRule="auto"/>
                    <w:ind w:firstLine="0" w:firstLineChars="0"/>
                    <w:jc w:val="center"/>
                    <w:rPr>
                      <w:color w:val="auto"/>
                      <w:sz w:val="21"/>
                      <w:szCs w:val="21"/>
                    </w:rPr>
                  </w:pPr>
                </w:p>
              </w:tc>
              <w:tc>
                <w:tcPr>
                  <w:tcW w:w="1441"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限值（mg/m</w:t>
                  </w:r>
                  <w:r>
                    <w:rPr>
                      <w:color w:val="auto"/>
                      <w:sz w:val="21"/>
                      <w:szCs w:val="21"/>
                      <w:vertAlign w:val="superscript"/>
                    </w:rPr>
                    <w:t>3</w:t>
                  </w:r>
                  <w:r>
                    <w:rPr>
                      <w:color w:val="auto"/>
                      <w:sz w:val="21"/>
                      <w:szCs w:val="21"/>
                    </w:rPr>
                    <w:t>）</w:t>
                  </w:r>
                </w:p>
              </w:tc>
              <w:tc>
                <w:tcPr>
                  <w:tcW w:w="2286"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监控位置</w:t>
                  </w:r>
                </w:p>
              </w:tc>
            </w:tr>
            <w:tr>
              <w:tblPrEx>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rPr>
                <w:cantSplit/>
                <w:trHeight w:val="232" w:hRule="atLeast"/>
                <w:jc w:val="center"/>
              </w:trPr>
              <w:tc>
                <w:tcPr>
                  <w:tcW w:w="1358"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颗粒物</w:t>
                  </w:r>
                </w:p>
              </w:tc>
              <w:tc>
                <w:tcPr>
                  <w:tcW w:w="1474" w:type="dxa"/>
                  <w:tcBorders>
                    <w:tl2br w:val="nil"/>
                    <w:tr2bl w:val="nil"/>
                  </w:tcBorders>
                  <w:vAlign w:val="center"/>
                </w:tcPr>
                <w:p>
                  <w:pPr>
                    <w:spacing w:line="240" w:lineRule="auto"/>
                    <w:ind w:firstLine="0" w:firstLineChars="0"/>
                    <w:jc w:val="center"/>
                    <w:rPr>
                      <w:color w:val="auto"/>
                      <w:sz w:val="21"/>
                      <w:szCs w:val="21"/>
                    </w:rPr>
                  </w:pPr>
                  <w:r>
                    <w:rPr>
                      <w:color w:val="auto"/>
                      <w:sz w:val="21"/>
                      <w:szCs w:val="21"/>
                    </w:rPr>
                    <w:t>30</w:t>
                  </w:r>
                </w:p>
              </w:tc>
              <w:tc>
                <w:tcPr>
                  <w:tcW w:w="2339"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车间或生产设施排放口</w:t>
                  </w:r>
                </w:p>
              </w:tc>
              <w:tc>
                <w:tcPr>
                  <w:tcW w:w="1441"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0.8</w:t>
                  </w:r>
                </w:p>
              </w:tc>
              <w:tc>
                <w:tcPr>
                  <w:tcW w:w="2286" w:type="dxa"/>
                  <w:vMerge w:val="restart"/>
                  <w:tcBorders>
                    <w:tl2br w:val="nil"/>
                    <w:tr2bl w:val="nil"/>
                  </w:tcBorders>
                  <w:vAlign w:val="center"/>
                </w:tcPr>
                <w:p>
                  <w:pPr>
                    <w:spacing w:line="240" w:lineRule="auto"/>
                    <w:ind w:firstLine="0" w:firstLineChars="0"/>
                    <w:jc w:val="center"/>
                    <w:rPr>
                      <w:color w:val="auto"/>
                      <w:sz w:val="21"/>
                      <w:szCs w:val="21"/>
                    </w:rPr>
                  </w:pPr>
                  <w:r>
                    <w:rPr>
                      <w:color w:val="auto"/>
                      <w:sz w:val="21"/>
                      <w:szCs w:val="21"/>
                    </w:rPr>
                    <w:t>厂界外10m范围内浓度最高点</w:t>
                  </w:r>
                </w:p>
              </w:tc>
            </w:tr>
            <w:tr>
              <w:tblPrEx>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rPr>
                <w:cantSplit/>
                <w:trHeight w:val="232" w:hRule="atLeast"/>
                <w:jc w:val="center"/>
              </w:trPr>
              <w:tc>
                <w:tcPr>
                  <w:tcW w:w="1358" w:type="dxa"/>
                  <w:tcBorders>
                    <w:tl2br w:val="nil"/>
                    <w:tr2bl w:val="nil"/>
                  </w:tcBorders>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二氧化硫</w:t>
                  </w:r>
                </w:p>
              </w:tc>
              <w:tc>
                <w:tcPr>
                  <w:tcW w:w="1474" w:type="dxa"/>
                  <w:tcBorders>
                    <w:tl2br w:val="nil"/>
                    <w:tr2bl w:val="nil"/>
                  </w:tcBorders>
                  <w:vAlign w:val="center"/>
                </w:tcPr>
                <w:p>
                  <w:pPr>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50</w:t>
                  </w:r>
                </w:p>
              </w:tc>
              <w:tc>
                <w:tcPr>
                  <w:tcW w:w="2339" w:type="dxa"/>
                  <w:vMerge w:val="continue"/>
                  <w:tcBorders>
                    <w:tl2br w:val="nil"/>
                    <w:tr2bl w:val="nil"/>
                  </w:tcBorders>
                  <w:vAlign w:val="center"/>
                </w:tcPr>
                <w:p>
                  <w:pPr>
                    <w:spacing w:line="240" w:lineRule="auto"/>
                    <w:ind w:firstLine="0" w:firstLineChars="0"/>
                    <w:jc w:val="center"/>
                    <w:rPr>
                      <w:color w:val="auto"/>
                      <w:sz w:val="21"/>
                      <w:szCs w:val="21"/>
                    </w:rPr>
                  </w:pPr>
                </w:p>
              </w:tc>
              <w:tc>
                <w:tcPr>
                  <w:tcW w:w="1441" w:type="dxa"/>
                  <w:vMerge w:val="continue"/>
                  <w:tcBorders>
                    <w:tl2br w:val="nil"/>
                    <w:tr2bl w:val="nil"/>
                  </w:tcBorders>
                  <w:vAlign w:val="center"/>
                </w:tcPr>
                <w:p>
                  <w:pPr>
                    <w:spacing w:line="240" w:lineRule="auto"/>
                    <w:ind w:firstLine="0" w:firstLineChars="0"/>
                    <w:jc w:val="center"/>
                    <w:rPr>
                      <w:color w:val="auto"/>
                      <w:sz w:val="21"/>
                      <w:szCs w:val="21"/>
                    </w:rPr>
                  </w:pPr>
                </w:p>
              </w:tc>
              <w:tc>
                <w:tcPr>
                  <w:tcW w:w="2286" w:type="dxa"/>
                  <w:vMerge w:val="continue"/>
                  <w:tcBorders>
                    <w:tl2br w:val="nil"/>
                    <w:tr2bl w:val="nil"/>
                  </w:tcBorders>
                  <w:vAlign w:val="center"/>
                </w:tcPr>
                <w:p>
                  <w:pPr>
                    <w:spacing w:line="240" w:lineRule="auto"/>
                    <w:ind w:firstLine="0" w:firstLineChars="0"/>
                    <w:jc w:val="center"/>
                    <w:rPr>
                      <w:color w:val="auto"/>
                      <w:sz w:val="21"/>
                      <w:szCs w:val="21"/>
                    </w:rPr>
                  </w:pPr>
                </w:p>
              </w:tc>
            </w:tr>
            <w:tr>
              <w:tblPrEx>
                <w:tblBorders>
                  <w:top w:val="double" w:color="000000" w:sz="4" w:space="0"/>
                  <w:left w:val="none" w:color="auto" w:sz="0" w:space="0"/>
                  <w:bottom w:val="double" w:color="000000" w:sz="4" w:space="0"/>
                  <w:right w:val="none" w:color="auto" w:sz="0" w:space="0"/>
                  <w:insideH w:val="single" w:color="000000" w:sz="6" w:space="0"/>
                  <w:insideV w:val="single" w:color="000000" w:sz="4" w:space="0"/>
                </w:tblBorders>
                <w:tblLayout w:type="fixed"/>
                <w:tblCellMar>
                  <w:top w:w="0" w:type="dxa"/>
                  <w:left w:w="108" w:type="dxa"/>
                  <w:bottom w:w="0" w:type="dxa"/>
                  <w:right w:w="108" w:type="dxa"/>
                </w:tblCellMar>
              </w:tblPrEx>
              <w:trPr>
                <w:cantSplit/>
                <w:trHeight w:val="232" w:hRule="atLeast"/>
                <w:jc w:val="center"/>
              </w:trPr>
              <w:tc>
                <w:tcPr>
                  <w:tcW w:w="1358" w:type="dxa"/>
                  <w:tcBorders>
                    <w:tl2br w:val="nil"/>
                    <w:tr2bl w:val="nil"/>
                  </w:tcBorders>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氮氧化物</w:t>
                  </w:r>
                </w:p>
              </w:tc>
              <w:tc>
                <w:tcPr>
                  <w:tcW w:w="1474" w:type="dxa"/>
                  <w:tcBorders>
                    <w:tl2br w:val="nil"/>
                    <w:tr2bl w:val="nil"/>
                  </w:tcBorders>
                  <w:vAlign w:val="center"/>
                </w:tcPr>
                <w:p>
                  <w:pPr>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100</w:t>
                  </w:r>
                </w:p>
              </w:tc>
              <w:tc>
                <w:tcPr>
                  <w:tcW w:w="2339" w:type="dxa"/>
                  <w:vMerge w:val="continue"/>
                  <w:tcBorders>
                    <w:tl2br w:val="nil"/>
                    <w:tr2bl w:val="nil"/>
                  </w:tcBorders>
                  <w:vAlign w:val="center"/>
                </w:tcPr>
                <w:p>
                  <w:pPr>
                    <w:spacing w:line="240" w:lineRule="auto"/>
                    <w:ind w:firstLine="0" w:firstLineChars="0"/>
                    <w:jc w:val="center"/>
                    <w:rPr>
                      <w:color w:val="auto"/>
                      <w:sz w:val="21"/>
                      <w:szCs w:val="21"/>
                    </w:rPr>
                  </w:pPr>
                </w:p>
              </w:tc>
              <w:tc>
                <w:tcPr>
                  <w:tcW w:w="1441" w:type="dxa"/>
                  <w:vMerge w:val="continue"/>
                  <w:tcBorders>
                    <w:tl2br w:val="nil"/>
                    <w:tr2bl w:val="nil"/>
                  </w:tcBorders>
                  <w:vAlign w:val="center"/>
                </w:tcPr>
                <w:p>
                  <w:pPr>
                    <w:spacing w:line="240" w:lineRule="auto"/>
                    <w:ind w:firstLine="0" w:firstLineChars="0"/>
                    <w:jc w:val="center"/>
                    <w:rPr>
                      <w:color w:val="auto"/>
                      <w:sz w:val="21"/>
                      <w:szCs w:val="21"/>
                    </w:rPr>
                  </w:pPr>
                </w:p>
              </w:tc>
              <w:tc>
                <w:tcPr>
                  <w:tcW w:w="2286" w:type="dxa"/>
                  <w:vMerge w:val="continue"/>
                  <w:tcBorders>
                    <w:tl2br w:val="nil"/>
                    <w:tr2bl w:val="nil"/>
                  </w:tcBorders>
                  <w:vAlign w:val="center"/>
                </w:tcPr>
                <w:p>
                  <w:pPr>
                    <w:spacing w:line="240" w:lineRule="auto"/>
                    <w:ind w:firstLine="0" w:firstLineChars="0"/>
                    <w:jc w:val="center"/>
                    <w:rPr>
                      <w:color w:val="auto"/>
                      <w:sz w:val="21"/>
                      <w:szCs w:val="21"/>
                    </w:rPr>
                  </w:pPr>
                </w:p>
              </w:tc>
            </w:tr>
          </w:tbl>
          <w:p>
            <w:pPr>
              <w:pStyle w:val="48"/>
              <w:ind w:left="0" w:leftChars="0" w:firstLine="482" w:firstLineChars="200"/>
              <w:rPr>
                <w:color w:val="auto"/>
              </w:rPr>
            </w:pPr>
            <w:r>
              <w:rPr>
                <w:color w:val="auto"/>
              </w:rPr>
              <w:t>二、噪声排放标准</w:t>
            </w:r>
          </w:p>
          <w:p>
            <w:pPr>
              <w:ind w:firstLine="480"/>
              <w:rPr>
                <w:color w:val="auto"/>
              </w:rPr>
            </w:pPr>
            <w:bookmarkStart w:id="14" w:name="_Toc12936"/>
            <w:r>
              <w:rPr>
                <w:color w:val="auto"/>
              </w:rPr>
              <w:t>运营期厂界</w:t>
            </w:r>
            <w:r>
              <w:rPr>
                <w:rFonts w:hint="eastAsia"/>
                <w:color w:val="auto"/>
              </w:rPr>
              <w:t>环境</w:t>
            </w:r>
            <w:r>
              <w:rPr>
                <w:color w:val="auto"/>
              </w:rPr>
              <w:t>噪声执行《工业企业厂界环境噪声排放标准》（GB12348-2008）中</w:t>
            </w:r>
            <w:r>
              <w:rPr>
                <w:rFonts w:hint="eastAsia"/>
                <w:color w:val="auto"/>
                <w:lang w:val="en-US" w:eastAsia="zh-CN"/>
              </w:rPr>
              <w:t>2</w:t>
            </w:r>
            <w:r>
              <w:rPr>
                <w:color w:val="auto"/>
              </w:rPr>
              <w:t>类标准，</w:t>
            </w:r>
            <w:r>
              <w:rPr>
                <w:rFonts w:hint="eastAsia"/>
                <w:color w:val="auto"/>
              </w:rPr>
              <w:t>具体标准值</w:t>
            </w:r>
            <w:r>
              <w:rPr>
                <w:color w:val="auto"/>
              </w:rPr>
              <w:t>见下表。</w:t>
            </w:r>
          </w:p>
          <w:p>
            <w:pPr>
              <w:numPr>
                <w:ilvl w:val="0"/>
                <w:numId w:val="0"/>
              </w:numPr>
              <w:jc w:val="center"/>
              <w:rPr>
                <w:rFonts w:hint="eastAsia" w:asciiTheme="minorEastAsia" w:hAnsiTheme="minorEastAsia" w:eastAsiaTheme="minorEastAsia" w:cstheme="minorEastAsia"/>
                <w:b/>
                <w:bCs/>
                <w:color w:val="auto"/>
                <w:sz w:val="21"/>
                <w:szCs w:val="21"/>
              </w:rPr>
            </w:pPr>
            <w:r>
              <w:rPr>
                <w:rFonts w:hint="eastAsia" w:asciiTheme="minorEastAsia" w:hAnsiTheme="minorEastAsia" w:eastAsiaTheme="minorEastAsia" w:cstheme="minorEastAsia"/>
                <w:b/>
                <w:bCs/>
                <w:color w:val="auto"/>
                <w:sz w:val="21"/>
                <w:szCs w:val="21"/>
                <w:lang w:eastAsia="zh-CN"/>
              </w:rPr>
              <w:t>表</w:t>
            </w:r>
            <w:r>
              <w:rPr>
                <w:rFonts w:hint="eastAsia" w:asciiTheme="minorEastAsia" w:hAnsiTheme="minorEastAsia" w:eastAsiaTheme="minorEastAsia" w:cstheme="minorEastAsia"/>
                <w:b/>
                <w:bCs/>
                <w:color w:val="auto"/>
                <w:sz w:val="21"/>
                <w:szCs w:val="21"/>
                <w:lang w:val="en-US" w:eastAsia="zh-CN"/>
              </w:rPr>
              <w:t xml:space="preserve">31  </w:t>
            </w:r>
            <w:r>
              <w:rPr>
                <w:rFonts w:hint="eastAsia" w:asciiTheme="minorEastAsia" w:hAnsiTheme="minorEastAsia" w:eastAsiaTheme="minorEastAsia" w:cstheme="minorEastAsia"/>
                <w:b/>
                <w:bCs/>
                <w:color w:val="auto"/>
                <w:sz w:val="21"/>
                <w:szCs w:val="21"/>
              </w:rPr>
              <w:t>工业企业厂界环境噪声排放标准限值  单位：dB(A)</w:t>
            </w:r>
          </w:p>
          <w:tbl>
            <w:tblPr>
              <w:tblStyle w:val="35"/>
              <w:tblW w:w="8888"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71"/>
              <w:gridCol w:w="965"/>
              <w:gridCol w:w="1067"/>
              <w:gridCol w:w="10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71" w:type="dxa"/>
                  <w:vAlign w:val="center"/>
                </w:tcPr>
                <w:p>
                  <w:pPr>
                    <w:widowControl/>
                    <w:spacing w:line="240" w:lineRule="auto"/>
                    <w:ind w:firstLine="0" w:firstLineChars="0"/>
                    <w:jc w:val="center"/>
                    <w:rPr>
                      <w:color w:val="auto"/>
                      <w:sz w:val="21"/>
                      <w:szCs w:val="21"/>
                    </w:rPr>
                  </w:pPr>
                  <w:r>
                    <w:rPr>
                      <w:color w:val="auto"/>
                      <w:sz w:val="21"/>
                      <w:szCs w:val="21"/>
                    </w:rPr>
                    <w:t>噪声标准</w:t>
                  </w:r>
                </w:p>
              </w:tc>
              <w:tc>
                <w:tcPr>
                  <w:tcW w:w="965" w:type="dxa"/>
                  <w:vAlign w:val="center"/>
                </w:tcPr>
                <w:p>
                  <w:pPr>
                    <w:widowControl/>
                    <w:spacing w:line="240" w:lineRule="auto"/>
                    <w:ind w:firstLine="0" w:firstLineChars="0"/>
                    <w:jc w:val="center"/>
                    <w:rPr>
                      <w:color w:val="auto"/>
                      <w:sz w:val="21"/>
                      <w:szCs w:val="21"/>
                    </w:rPr>
                  </w:pPr>
                  <w:r>
                    <w:rPr>
                      <w:color w:val="auto"/>
                      <w:sz w:val="21"/>
                      <w:szCs w:val="21"/>
                    </w:rPr>
                    <w:t>类别</w:t>
                  </w:r>
                </w:p>
              </w:tc>
              <w:tc>
                <w:tcPr>
                  <w:tcW w:w="1067" w:type="dxa"/>
                  <w:vAlign w:val="center"/>
                </w:tcPr>
                <w:p>
                  <w:pPr>
                    <w:widowControl/>
                    <w:spacing w:line="240" w:lineRule="auto"/>
                    <w:ind w:firstLine="0" w:firstLineChars="0"/>
                    <w:jc w:val="center"/>
                    <w:rPr>
                      <w:color w:val="auto"/>
                      <w:sz w:val="21"/>
                      <w:szCs w:val="21"/>
                    </w:rPr>
                  </w:pPr>
                  <w:r>
                    <w:rPr>
                      <w:color w:val="auto"/>
                      <w:sz w:val="21"/>
                      <w:szCs w:val="21"/>
                    </w:rPr>
                    <w:t>昼间</w:t>
                  </w:r>
                </w:p>
              </w:tc>
              <w:tc>
                <w:tcPr>
                  <w:tcW w:w="1085" w:type="dxa"/>
                  <w:vAlign w:val="center"/>
                </w:tcPr>
                <w:p>
                  <w:pPr>
                    <w:widowControl/>
                    <w:spacing w:line="240" w:lineRule="auto"/>
                    <w:ind w:firstLine="0" w:firstLineChars="0"/>
                    <w:jc w:val="center"/>
                    <w:rPr>
                      <w:color w:val="auto"/>
                      <w:sz w:val="21"/>
                      <w:szCs w:val="21"/>
                    </w:rPr>
                  </w:pPr>
                  <w:r>
                    <w:rPr>
                      <w:color w:val="auto"/>
                      <w:sz w:val="21"/>
                      <w:szCs w:val="21"/>
                    </w:rPr>
                    <w:t>夜间</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771" w:type="dxa"/>
                  <w:vAlign w:val="center"/>
                </w:tcPr>
                <w:p>
                  <w:pPr>
                    <w:widowControl/>
                    <w:spacing w:line="240" w:lineRule="auto"/>
                    <w:ind w:firstLine="0" w:firstLineChars="0"/>
                    <w:jc w:val="center"/>
                    <w:rPr>
                      <w:color w:val="auto"/>
                      <w:sz w:val="21"/>
                      <w:szCs w:val="21"/>
                    </w:rPr>
                  </w:pPr>
                  <w:r>
                    <w:rPr>
                      <w:color w:val="auto"/>
                      <w:sz w:val="21"/>
                      <w:szCs w:val="21"/>
                    </w:rPr>
                    <w:t>《工业企业厂界环境噪声排放标准》</w:t>
                  </w:r>
                  <w:r>
                    <w:rPr>
                      <w:rFonts w:hint="eastAsia"/>
                      <w:color w:val="auto"/>
                      <w:sz w:val="21"/>
                      <w:szCs w:val="21"/>
                    </w:rPr>
                    <w:t>（</w:t>
                  </w:r>
                  <w:r>
                    <w:rPr>
                      <w:color w:val="auto"/>
                      <w:sz w:val="21"/>
                      <w:szCs w:val="21"/>
                    </w:rPr>
                    <w:t>GB12348-2008</w:t>
                  </w:r>
                  <w:r>
                    <w:rPr>
                      <w:rFonts w:hint="eastAsia"/>
                      <w:color w:val="auto"/>
                      <w:sz w:val="21"/>
                      <w:szCs w:val="21"/>
                    </w:rPr>
                    <w:t>）</w:t>
                  </w:r>
                </w:p>
              </w:tc>
              <w:tc>
                <w:tcPr>
                  <w:tcW w:w="965" w:type="dxa"/>
                  <w:vAlign w:val="center"/>
                </w:tcPr>
                <w:p>
                  <w:pPr>
                    <w:widowControl/>
                    <w:spacing w:line="240" w:lineRule="auto"/>
                    <w:ind w:firstLine="0" w:firstLineChars="0"/>
                    <w:jc w:val="center"/>
                    <w:rPr>
                      <w:color w:val="auto"/>
                      <w:sz w:val="21"/>
                      <w:szCs w:val="21"/>
                    </w:rPr>
                  </w:pPr>
                  <w:r>
                    <w:rPr>
                      <w:rFonts w:hint="eastAsia"/>
                      <w:color w:val="auto"/>
                      <w:sz w:val="21"/>
                      <w:szCs w:val="21"/>
                      <w:lang w:val="en-US" w:eastAsia="zh-CN"/>
                    </w:rPr>
                    <w:t>2</w:t>
                  </w:r>
                  <w:r>
                    <w:rPr>
                      <w:rFonts w:hint="eastAsia"/>
                      <w:color w:val="auto"/>
                      <w:sz w:val="21"/>
                      <w:szCs w:val="21"/>
                    </w:rPr>
                    <w:t>类</w:t>
                  </w:r>
                </w:p>
              </w:tc>
              <w:tc>
                <w:tcPr>
                  <w:tcW w:w="1067" w:type="dxa"/>
                  <w:vAlign w:val="center"/>
                </w:tcPr>
                <w:p>
                  <w:pPr>
                    <w:widowControl/>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60</w:t>
                  </w:r>
                </w:p>
              </w:tc>
              <w:tc>
                <w:tcPr>
                  <w:tcW w:w="1085" w:type="dxa"/>
                  <w:vAlign w:val="center"/>
                </w:tcPr>
                <w:p>
                  <w:pPr>
                    <w:widowControl/>
                    <w:spacing w:line="240" w:lineRule="auto"/>
                    <w:ind w:firstLine="0" w:firstLineChars="0"/>
                    <w:jc w:val="center"/>
                    <w:rPr>
                      <w:rFonts w:hint="default" w:eastAsia="宋体"/>
                      <w:color w:val="auto"/>
                      <w:sz w:val="21"/>
                      <w:szCs w:val="21"/>
                      <w:lang w:val="en-US" w:eastAsia="zh-CN"/>
                    </w:rPr>
                  </w:pPr>
                  <w:r>
                    <w:rPr>
                      <w:rFonts w:hint="eastAsia"/>
                      <w:color w:val="auto"/>
                      <w:sz w:val="21"/>
                      <w:szCs w:val="21"/>
                      <w:lang w:val="en-US" w:eastAsia="zh-CN"/>
                    </w:rPr>
                    <w:t>50</w:t>
                  </w:r>
                </w:p>
              </w:tc>
            </w:tr>
          </w:tbl>
          <w:p>
            <w:pPr>
              <w:pStyle w:val="48"/>
              <w:ind w:firstLine="482"/>
              <w:rPr>
                <w:rFonts w:hint="eastAsia"/>
                <w:color w:val="auto"/>
              </w:rPr>
            </w:pPr>
          </w:p>
          <w:p>
            <w:pPr>
              <w:pStyle w:val="48"/>
              <w:ind w:firstLine="482"/>
              <w:rPr>
                <w:color w:val="auto"/>
              </w:rPr>
            </w:pPr>
            <w:r>
              <w:rPr>
                <w:rFonts w:hint="eastAsia"/>
                <w:color w:val="auto"/>
              </w:rPr>
              <w:t>三</w:t>
            </w:r>
            <w:r>
              <w:rPr>
                <w:color w:val="auto"/>
              </w:rPr>
              <w:t>、固体废物</w:t>
            </w:r>
            <w:bookmarkEnd w:id="14"/>
            <w:r>
              <w:rPr>
                <w:color w:val="auto"/>
              </w:rPr>
              <w:t>排放标准</w:t>
            </w:r>
          </w:p>
          <w:p>
            <w:pPr>
              <w:pStyle w:val="53"/>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一般工业固体废物执行《一般工业固体废物贮存和填埋污染控制标准》（GB18599-2020）</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000000"/>
                <w:kern w:val="0"/>
                <w:sz w:val="24"/>
                <w:szCs w:val="24"/>
                <w:lang w:bidi="ar"/>
              </w:rPr>
              <w:t>国家环保部[2013]第36号关于该标准的修改单中的有关规定</w:t>
            </w:r>
            <w:r>
              <w:rPr>
                <w:rFonts w:hint="eastAsia" w:asciiTheme="minorEastAsia" w:hAnsiTheme="minorEastAsia" w:eastAsiaTheme="minorEastAsia" w:cstheme="minorEastAsia"/>
                <w:sz w:val="24"/>
                <w:szCs w:val="24"/>
              </w:rPr>
              <w:t>及（GB/T39198-2020）《一般固体废物分类与代码》</w:t>
            </w:r>
            <w:r>
              <w:rPr>
                <w:rFonts w:hint="eastAsia" w:asciiTheme="minorEastAsia" w:hAnsiTheme="minorEastAsia" w:eastAsiaTheme="minorEastAsia" w:cstheme="minorEastAsia"/>
                <w:color w:val="000000"/>
                <w:kern w:val="0"/>
                <w:sz w:val="24"/>
                <w:szCs w:val="24"/>
                <w:lang w:eastAsia="zh-CN" w:bidi="ar"/>
              </w:rPr>
              <w:t>；</w:t>
            </w:r>
            <w:r>
              <w:rPr>
                <w:rFonts w:hint="eastAsia" w:ascii="宋体" w:hAnsi="宋体" w:cs="宋体"/>
                <w:color w:val="000000"/>
                <w:szCs w:val="21"/>
                <w:lang w:val="zh-CN"/>
              </w:rPr>
              <w:t>产生的危险废物执行《危险废物贮存污染控制标准》（</w:t>
            </w:r>
            <w:r>
              <w:rPr>
                <w:rFonts w:hint="eastAsia" w:ascii="宋体" w:hAnsi="宋体" w:cs="宋体"/>
                <w:color w:val="000000"/>
                <w:szCs w:val="21"/>
              </w:rPr>
              <w:t>GB18597-2001</w:t>
            </w:r>
            <w:r>
              <w:rPr>
                <w:rFonts w:hint="eastAsia" w:ascii="宋体" w:hAnsi="宋体" w:cs="宋体"/>
                <w:color w:val="000000"/>
                <w:szCs w:val="21"/>
                <w:lang w:val="zh-CN"/>
              </w:rPr>
              <w:t>）</w:t>
            </w:r>
            <w:r>
              <w:rPr>
                <w:rFonts w:hint="eastAsia" w:asciiTheme="minorEastAsia" w:hAnsiTheme="minorEastAsia" w:eastAsiaTheme="minorEastAsia" w:cstheme="minorEastAsia"/>
                <w:color w:val="auto"/>
                <w:sz w:val="24"/>
                <w:szCs w:val="24"/>
                <w:lang w:val="en-US" w:eastAsia="zh-CN"/>
              </w:rPr>
              <w:t xml:space="preserve">及中国环境保护部公告 </w:t>
            </w:r>
            <w:r>
              <w:rPr>
                <w:rFonts w:hint="default" w:asciiTheme="minorEastAsia" w:hAnsiTheme="minorEastAsia" w:eastAsiaTheme="minorEastAsia" w:cstheme="minorEastAsia"/>
                <w:color w:val="auto"/>
                <w:sz w:val="24"/>
                <w:szCs w:val="24"/>
                <w:lang w:val="en-US" w:eastAsia="zh-CN"/>
              </w:rPr>
              <w:t xml:space="preserve">2013 </w:t>
            </w:r>
            <w:r>
              <w:rPr>
                <w:rFonts w:hint="eastAsia" w:asciiTheme="minorEastAsia" w:hAnsiTheme="minorEastAsia" w:eastAsiaTheme="minorEastAsia" w:cstheme="minorEastAsia"/>
                <w:color w:val="auto"/>
                <w:sz w:val="24"/>
                <w:szCs w:val="24"/>
                <w:lang w:val="en-US" w:eastAsia="zh-CN"/>
              </w:rPr>
              <w:t>年第</w:t>
            </w:r>
            <w:r>
              <w:rPr>
                <w:rFonts w:hint="default" w:asciiTheme="minorEastAsia" w:hAnsiTheme="minorEastAsia" w:eastAsiaTheme="minorEastAsia" w:cstheme="minorEastAsia"/>
                <w:color w:val="auto"/>
                <w:sz w:val="24"/>
                <w:szCs w:val="24"/>
                <w:lang w:val="en-US" w:eastAsia="zh-CN"/>
              </w:rPr>
              <w:t xml:space="preserve">36 </w:t>
            </w:r>
            <w:r>
              <w:rPr>
                <w:rFonts w:hint="eastAsia" w:asciiTheme="minorEastAsia" w:hAnsiTheme="minorEastAsia" w:eastAsiaTheme="minorEastAsia" w:cstheme="minorEastAsia"/>
                <w:color w:val="auto"/>
                <w:sz w:val="24"/>
                <w:szCs w:val="24"/>
                <w:lang w:val="en-US" w:eastAsia="zh-CN"/>
              </w:rPr>
              <w:t>号。</w:t>
            </w:r>
          </w:p>
          <w:p>
            <w:pPr>
              <w:pStyle w:val="53"/>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 xml:space="preserve"> </w:t>
            </w: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color w:val="auto"/>
                <w:sz w:val="24"/>
                <w:szCs w:val="24"/>
                <w:lang w:val="en-US" w:eastAsia="zh-CN"/>
              </w:rPr>
            </w:pPr>
          </w:p>
          <w:p>
            <w:pPr>
              <w:pStyle w:val="53"/>
              <w:rPr>
                <w:rFonts w:hint="eastAsia" w:asciiTheme="minorEastAsia" w:hAnsiTheme="minorEastAsia" w:eastAsiaTheme="minorEastAsia" w:cstheme="minorEastAsia"/>
                <w:sz w:val="24"/>
                <w:szCs w:val="24"/>
              </w:rPr>
            </w:pPr>
          </w:p>
          <w:p>
            <w:pPr>
              <w:pStyle w:val="53"/>
              <w:rPr>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836" w:hRule="atLeast"/>
          <w:jc w:val="center"/>
        </w:trPr>
        <w:tc>
          <w:tcPr>
            <w:tcW w:w="857" w:type="dxa"/>
            <w:vAlign w:val="center"/>
          </w:tcPr>
          <w:p>
            <w:pPr>
              <w:ind w:firstLine="0" w:firstLineChars="0"/>
              <w:jc w:val="center"/>
              <w:rPr>
                <w:rFonts w:ascii="宋体" w:hAnsi="宋体" w:cs="宋体"/>
                <w:color w:val="auto"/>
                <w:kern w:val="0"/>
                <w:szCs w:val="21"/>
              </w:rPr>
            </w:pPr>
            <w:r>
              <w:rPr>
                <w:rFonts w:hint="eastAsia" w:ascii="宋体" w:hAnsi="宋体" w:cs="宋体"/>
                <w:color w:val="auto"/>
                <w:kern w:val="0"/>
                <w:szCs w:val="21"/>
              </w:rPr>
              <w:t>总量</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控制</w:t>
            </w:r>
          </w:p>
          <w:p>
            <w:pPr>
              <w:ind w:firstLine="0" w:firstLineChars="0"/>
              <w:jc w:val="center"/>
              <w:rPr>
                <w:rFonts w:ascii="宋体" w:hAnsi="宋体" w:cs="宋体"/>
                <w:color w:val="auto"/>
                <w:kern w:val="0"/>
                <w:szCs w:val="21"/>
              </w:rPr>
            </w:pPr>
            <w:r>
              <w:rPr>
                <w:rFonts w:hint="eastAsia" w:ascii="宋体" w:hAnsi="宋体" w:cs="宋体"/>
                <w:color w:val="auto"/>
                <w:kern w:val="0"/>
                <w:szCs w:val="21"/>
              </w:rPr>
              <w:t>指标</w:t>
            </w:r>
          </w:p>
        </w:tc>
        <w:tc>
          <w:tcPr>
            <w:tcW w:w="9104" w:type="dxa"/>
            <w:vAlign w:val="center"/>
          </w:tcPr>
          <w:p>
            <w:pPr>
              <w:pStyle w:val="53"/>
              <w:rPr>
                <w:rFonts w:eastAsia="宋体"/>
                <w:color w:val="auto"/>
              </w:rPr>
            </w:pPr>
            <w:r>
              <w:rPr>
                <w:rFonts w:eastAsia="宋体"/>
                <w:color w:val="auto"/>
              </w:rPr>
              <w:t>根据</w:t>
            </w:r>
            <w:r>
              <w:rPr>
                <w:rFonts w:hint="eastAsia" w:eastAsia="宋体"/>
                <w:color w:val="auto"/>
              </w:rPr>
              <w:t>《建设项目主要污染物排放总量指标审核及管理暂行办法》（环发</w:t>
            </w:r>
            <w:r>
              <w:rPr>
                <w:rFonts w:eastAsia="宋体"/>
                <w:color w:val="auto"/>
              </w:rPr>
              <w:t>〔20</w:t>
            </w:r>
            <w:r>
              <w:rPr>
                <w:rFonts w:hint="eastAsia" w:eastAsia="宋体"/>
                <w:color w:val="auto"/>
              </w:rPr>
              <w:t>14</w:t>
            </w:r>
            <w:r>
              <w:rPr>
                <w:rFonts w:eastAsia="宋体"/>
                <w:color w:val="auto"/>
              </w:rPr>
              <w:t>〕</w:t>
            </w:r>
            <w:r>
              <w:rPr>
                <w:rFonts w:hint="eastAsia" w:eastAsia="宋体"/>
                <w:color w:val="auto"/>
              </w:rPr>
              <w:t>197</w:t>
            </w:r>
            <w:r>
              <w:rPr>
                <w:rFonts w:eastAsia="宋体"/>
                <w:color w:val="auto"/>
              </w:rPr>
              <w:t>号</w:t>
            </w:r>
            <w:r>
              <w:rPr>
                <w:rFonts w:hint="eastAsia" w:eastAsia="宋体"/>
                <w:color w:val="auto"/>
              </w:rPr>
              <w:t>）及</w:t>
            </w:r>
            <w:r>
              <w:rPr>
                <w:rFonts w:eastAsia="宋体"/>
                <w:color w:val="auto"/>
              </w:rPr>
              <w:t>辽宁省生态环境厅发布的《关于进一步加强建设项目主要污染物排放总量指标审核和管理办法通知》（辽环综函〔2020〕380号），为进一步规范建设项目主要污染物排放总量指标审核及管理工作，严控新增主要污染物排放量，坚决打赢污染防治攻坚战，持续改善全省环境质量，落实总量指标相关要求。</w:t>
            </w:r>
          </w:p>
          <w:p>
            <w:pPr>
              <w:pStyle w:val="53"/>
              <w:rPr>
                <w:rFonts w:eastAsia="宋体"/>
                <w:color w:val="auto"/>
              </w:rPr>
            </w:pPr>
            <w:r>
              <w:rPr>
                <w:rFonts w:eastAsia="宋体"/>
                <w:color w:val="auto"/>
              </w:rPr>
              <w:t>1、化学需氧量、氨氮</w:t>
            </w:r>
          </w:p>
          <w:p>
            <w:pPr>
              <w:pStyle w:val="53"/>
              <w:rPr>
                <w:rFonts w:hint="eastAsia" w:eastAsia="宋体"/>
                <w:color w:val="auto"/>
              </w:rPr>
            </w:pPr>
            <w:r>
              <w:rPr>
                <w:rFonts w:hint="eastAsia" w:eastAsia="宋体"/>
                <w:color w:val="auto"/>
                <w:lang w:eastAsia="zh-CN"/>
              </w:rPr>
              <w:t>（</w:t>
            </w:r>
            <w:r>
              <w:rPr>
                <w:rFonts w:hint="eastAsia" w:eastAsia="宋体"/>
                <w:color w:val="auto"/>
                <w:lang w:val="en-US" w:eastAsia="zh-CN"/>
              </w:rPr>
              <w:t>1</w:t>
            </w:r>
            <w:r>
              <w:rPr>
                <w:rFonts w:hint="eastAsia" w:eastAsia="宋体"/>
                <w:color w:val="auto"/>
                <w:lang w:eastAsia="zh-CN"/>
              </w:rPr>
              <w:t>）</w:t>
            </w:r>
            <w:r>
              <w:rPr>
                <w:rFonts w:hint="eastAsia" w:eastAsia="宋体"/>
                <w:color w:val="auto"/>
              </w:rPr>
              <w:t>现有工程</w:t>
            </w:r>
          </w:p>
          <w:p>
            <w:pPr>
              <w:pStyle w:val="53"/>
              <w:rPr>
                <w:rFonts w:hint="eastAsia" w:eastAsia="宋体"/>
                <w:color w:val="auto"/>
              </w:rPr>
            </w:pPr>
            <w:r>
              <w:rPr>
                <w:rFonts w:hint="eastAsia" w:eastAsia="宋体"/>
                <w:color w:val="auto"/>
              </w:rPr>
              <w:t>现有工程无生产废水排放；生活污水排入防渗化粪池，定期清掏。因此，现有工程化学需氧量、氨氮总量指标均为0。</w:t>
            </w:r>
          </w:p>
          <w:p>
            <w:pPr>
              <w:pStyle w:val="53"/>
              <w:rPr>
                <w:rFonts w:hint="eastAsia" w:eastAsia="宋体"/>
                <w:color w:val="auto"/>
              </w:rPr>
            </w:pPr>
            <w:r>
              <w:rPr>
                <w:rFonts w:hint="eastAsia" w:eastAsia="宋体"/>
                <w:color w:val="auto"/>
                <w:lang w:eastAsia="zh-CN"/>
              </w:rPr>
              <w:t>（</w:t>
            </w:r>
            <w:r>
              <w:rPr>
                <w:rFonts w:hint="eastAsia" w:eastAsia="宋体"/>
                <w:color w:val="auto"/>
                <w:lang w:val="en-US" w:eastAsia="zh-CN"/>
              </w:rPr>
              <w:t>2</w:t>
            </w:r>
            <w:r>
              <w:rPr>
                <w:rFonts w:hint="eastAsia" w:eastAsia="宋体"/>
                <w:color w:val="auto"/>
                <w:lang w:eastAsia="zh-CN"/>
              </w:rPr>
              <w:t>）</w:t>
            </w:r>
            <w:r>
              <w:rPr>
                <w:rFonts w:hint="eastAsia" w:eastAsia="宋体"/>
                <w:color w:val="auto"/>
              </w:rPr>
              <w:t>本</w:t>
            </w:r>
            <w:r>
              <w:rPr>
                <w:rFonts w:hint="eastAsia" w:eastAsia="宋体"/>
                <w:color w:val="auto"/>
                <w:lang w:val="en-US" w:eastAsia="zh-CN"/>
              </w:rPr>
              <w:t>项目</w:t>
            </w:r>
          </w:p>
          <w:p>
            <w:pPr>
              <w:pStyle w:val="53"/>
              <w:rPr>
                <w:rFonts w:hint="eastAsia" w:eastAsia="宋体"/>
                <w:color w:val="auto"/>
                <w:lang w:eastAsia="zh-CN"/>
              </w:rPr>
            </w:pPr>
            <w:r>
              <w:rPr>
                <w:rFonts w:hint="eastAsia" w:eastAsia="宋体"/>
                <w:color w:val="auto"/>
              </w:rPr>
              <w:t>本次技改项目不新增劳动定员，故无新增生活污水；生产工序无需用水，故无新增生产废水。因此</w:t>
            </w:r>
            <w:r>
              <w:rPr>
                <w:rFonts w:eastAsia="宋体"/>
                <w:color w:val="auto"/>
              </w:rPr>
              <w:t>化学需氧量、氨氮</w:t>
            </w:r>
            <w:r>
              <w:rPr>
                <w:rFonts w:hint="eastAsia" w:eastAsia="宋体"/>
                <w:color w:val="auto"/>
              </w:rPr>
              <w:t>总量控制</w:t>
            </w:r>
            <w:r>
              <w:rPr>
                <w:rFonts w:eastAsia="宋体"/>
                <w:color w:val="auto"/>
              </w:rPr>
              <w:t>指标</w:t>
            </w:r>
            <w:r>
              <w:rPr>
                <w:rFonts w:hint="eastAsia" w:eastAsia="宋体"/>
                <w:color w:val="auto"/>
              </w:rPr>
              <w:t>为0</w:t>
            </w:r>
            <w:r>
              <w:rPr>
                <w:rFonts w:hint="eastAsia" w:eastAsia="宋体"/>
                <w:color w:val="auto"/>
                <w:lang w:eastAsia="zh-CN"/>
              </w:rPr>
              <w:t>。</w:t>
            </w:r>
          </w:p>
          <w:p>
            <w:pPr>
              <w:pStyle w:val="53"/>
              <w:rPr>
                <w:rFonts w:hint="eastAsia" w:eastAsia="宋体"/>
                <w:color w:val="auto"/>
              </w:rPr>
            </w:pPr>
            <w:r>
              <w:rPr>
                <w:rFonts w:hint="eastAsia" w:eastAsia="宋体"/>
                <w:color w:val="auto"/>
              </w:rPr>
              <w:t>2、氮氧化物、VOCs</w:t>
            </w:r>
          </w:p>
          <w:p>
            <w:pPr>
              <w:pStyle w:val="53"/>
              <w:rPr>
                <w:rFonts w:hint="eastAsia" w:eastAsia="宋体"/>
                <w:color w:val="auto"/>
              </w:rPr>
            </w:pPr>
            <w:r>
              <w:rPr>
                <w:rFonts w:hint="eastAsia" w:eastAsia="宋体"/>
                <w:color w:val="auto"/>
                <w:lang w:eastAsia="zh-CN"/>
              </w:rPr>
              <w:t>（</w:t>
            </w:r>
            <w:r>
              <w:rPr>
                <w:rFonts w:hint="eastAsia" w:eastAsia="宋体"/>
                <w:color w:val="auto"/>
                <w:lang w:val="en-US" w:eastAsia="zh-CN"/>
              </w:rPr>
              <w:t>1</w:t>
            </w:r>
            <w:r>
              <w:rPr>
                <w:rFonts w:hint="eastAsia" w:eastAsia="宋体"/>
                <w:color w:val="auto"/>
                <w:lang w:eastAsia="zh-CN"/>
              </w:rPr>
              <w:t>）</w:t>
            </w:r>
            <w:r>
              <w:rPr>
                <w:rFonts w:hint="eastAsia" w:eastAsia="宋体"/>
                <w:color w:val="auto"/>
              </w:rPr>
              <w:t>现有工程</w:t>
            </w:r>
          </w:p>
          <w:p>
            <w:pPr>
              <w:pStyle w:val="53"/>
              <w:rPr>
                <w:rFonts w:hint="eastAsia" w:eastAsia="宋体"/>
                <w:color w:val="auto"/>
              </w:rPr>
            </w:pPr>
            <w:r>
              <w:rPr>
                <w:rFonts w:hint="eastAsia" w:eastAsia="宋体"/>
                <w:color w:val="auto"/>
              </w:rPr>
              <w:t>现有工程不涉及VOCs。氮氧化物总量指标为</w:t>
            </w:r>
            <w:r>
              <w:rPr>
                <w:rFonts w:hint="eastAsia"/>
                <w:color w:val="auto"/>
                <w:lang w:val="en-US" w:eastAsia="zh-CN"/>
              </w:rPr>
              <w:t>20.59</w:t>
            </w:r>
            <w:r>
              <w:rPr>
                <w:rFonts w:hint="eastAsia" w:eastAsia="宋体"/>
                <w:color w:val="auto"/>
              </w:rPr>
              <w:t>吨/年、VOCs总量指标为0。</w:t>
            </w:r>
          </w:p>
          <w:p>
            <w:pPr>
              <w:pStyle w:val="53"/>
              <w:rPr>
                <w:rFonts w:hint="eastAsia" w:eastAsia="宋体"/>
                <w:color w:val="auto"/>
                <w:lang w:val="en-US" w:eastAsia="zh-CN"/>
              </w:rPr>
            </w:pPr>
            <w:r>
              <w:rPr>
                <w:rFonts w:hint="eastAsia" w:eastAsia="宋体"/>
                <w:color w:val="auto"/>
                <w:lang w:eastAsia="zh-CN"/>
              </w:rPr>
              <w:t>（</w:t>
            </w:r>
            <w:r>
              <w:rPr>
                <w:rFonts w:hint="eastAsia" w:eastAsia="宋体"/>
                <w:color w:val="auto"/>
                <w:lang w:val="en-US" w:eastAsia="zh-CN"/>
              </w:rPr>
              <w:t>2</w:t>
            </w:r>
            <w:r>
              <w:rPr>
                <w:rFonts w:hint="eastAsia" w:eastAsia="宋体"/>
                <w:color w:val="auto"/>
                <w:lang w:eastAsia="zh-CN"/>
              </w:rPr>
              <w:t>）</w:t>
            </w:r>
            <w:r>
              <w:rPr>
                <w:rFonts w:hint="eastAsia" w:eastAsia="宋体"/>
                <w:color w:val="auto"/>
                <w:lang w:val="en-US" w:eastAsia="zh-CN"/>
              </w:rPr>
              <w:t>本项目</w:t>
            </w:r>
          </w:p>
          <w:p>
            <w:pPr>
              <w:pStyle w:val="53"/>
              <w:rPr>
                <w:rFonts w:hint="eastAsia" w:eastAsia="宋体"/>
                <w:color w:val="auto"/>
                <w:lang w:val="en-US" w:eastAsia="zh-CN"/>
              </w:rPr>
            </w:pPr>
            <w:r>
              <w:rPr>
                <w:rFonts w:hint="eastAsia" w:eastAsia="宋体"/>
                <w:color w:val="auto"/>
              </w:rPr>
              <w:t>本次技改项目不涉及VOCs</w:t>
            </w:r>
            <w:r>
              <w:rPr>
                <w:rFonts w:hint="eastAsia" w:eastAsia="宋体"/>
                <w:color w:val="auto"/>
                <w:lang w:eastAsia="zh-CN"/>
              </w:rPr>
              <w:t>，</w:t>
            </w:r>
            <w:r>
              <w:rPr>
                <w:rFonts w:hint="eastAsia" w:eastAsia="宋体"/>
                <w:color w:val="auto"/>
              </w:rPr>
              <w:t>因此VOCs总量指标均为0。</w:t>
            </w:r>
            <w:r>
              <w:rPr>
                <w:rFonts w:hint="eastAsia" w:eastAsia="宋体"/>
                <w:color w:val="auto"/>
                <w:lang w:val="en-US" w:eastAsia="zh-CN"/>
              </w:rPr>
              <w:t>氮氧化物</w:t>
            </w:r>
            <w:r>
              <w:rPr>
                <w:rFonts w:hint="eastAsia" w:eastAsia="宋体"/>
                <w:color w:val="auto"/>
              </w:rPr>
              <w:t>总量指标为</w:t>
            </w:r>
            <w:r>
              <w:rPr>
                <w:rFonts w:hint="eastAsia"/>
                <w:color w:val="auto"/>
                <w:lang w:val="en-US" w:eastAsia="zh-CN"/>
              </w:rPr>
              <w:t>10.2</w:t>
            </w:r>
            <w:r>
              <w:rPr>
                <w:rFonts w:hint="eastAsia" w:eastAsia="宋体"/>
                <w:color w:val="auto"/>
              </w:rPr>
              <w:t>吨/年</w:t>
            </w:r>
            <w:r>
              <w:rPr>
                <w:rFonts w:hint="eastAsia" w:eastAsia="宋体"/>
                <w:color w:val="auto"/>
                <w:lang w:eastAsia="zh-CN"/>
              </w:rPr>
              <w:t>。</w:t>
            </w:r>
          </w:p>
          <w:p>
            <w:pPr>
              <w:pStyle w:val="53"/>
              <w:rPr>
                <w:rFonts w:eastAsia="宋体"/>
                <w:color w:val="auto"/>
              </w:rPr>
            </w:pPr>
            <w:r>
              <w:rPr>
                <w:rFonts w:hint="eastAsia" w:eastAsia="宋体"/>
                <w:color w:val="auto"/>
              </w:rPr>
              <w:t>本项目化学需氧量0吨/年、氨氮0吨/年、氮氧化物</w:t>
            </w:r>
            <w:r>
              <w:rPr>
                <w:rFonts w:hint="eastAsia"/>
                <w:color w:val="auto"/>
                <w:lang w:val="en-US" w:eastAsia="zh-CN"/>
              </w:rPr>
              <w:t>10.2</w:t>
            </w:r>
            <w:r>
              <w:rPr>
                <w:rFonts w:hint="eastAsia" w:eastAsia="宋体"/>
                <w:color w:val="auto"/>
              </w:rPr>
              <w:t>吨/年、VOCs0吨/年。</w:t>
            </w:r>
          </w:p>
          <w:p>
            <w:pPr>
              <w:pStyle w:val="53"/>
              <w:rPr>
                <w:rFonts w:hint="eastAsia" w:eastAsia="宋体"/>
                <w:color w:val="auto"/>
                <w:lang w:val="en-US" w:eastAsia="zh-CN"/>
              </w:rPr>
            </w:pPr>
            <w:r>
              <w:rPr>
                <w:rFonts w:hint="eastAsia" w:eastAsia="宋体"/>
                <w:color w:val="auto"/>
              </w:rPr>
              <w:t>综上所述，</w:t>
            </w:r>
            <w:r>
              <w:rPr>
                <w:rFonts w:hint="eastAsia" w:eastAsia="宋体"/>
                <w:color w:val="auto"/>
                <w:lang w:eastAsia="zh-CN"/>
              </w:rPr>
              <w:t>本项目进行“煤改气”技术改造后，</w:t>
            </w:r>
            <w:r>
              <w:rPr>
                <w:rFonts w:hint="eastAsia" w:eastAsia="宋体"/>
                <w:color w:val="auto"/>
              </w:rPr>
              <w:t>氮氧化物</w:t>
            </w:r>
            <w:r>
              <w:rPr>
                <w:rFonts w:hint="eastAsia"/>
                <w:color w:val="auto"/>
                <w:lang w:eastAsia="zh-CN"/>
              </w:rPr>
              <w:t>排放</w:t>
            </w:r>
            <w:r>
              <w:rPr>
                <w:rFonts w:hint="eastAsia" w:eastAsia="宋体"/>
                <w:color w:val="auto"/>
              </w:rPr>
              <w:t>总量指标</w:t>
            </w:r>
            <w:r>
              <w:rPr>
                <w:rFonts w:hint="eastAsia" w:eastAsia="宋体"/>
                <w:color w:val="auto"/>
                <w:lang w:eastAsia="zh-CN"/>
              </w:rPr>
              <w:t>每年减少</w:t>
            </w:r>
            <w:r>
              <w:rPr>
                <w:rFonts w:hint="eastAsia"/>
                <w:color w:val="auto"/>
                <w:lang w:val="en-US" w:eastAsia="zh-CN"/>
              </w:rPr>
              <w:t>10.39</w:t>
            </w:r>
            <w:r>
              <w:rPr>
                <w:rFonts w:hint="eastAsia" w:eastAsia="宋体"/>
                <w:color w:val="auto"/>
              </w:rPr>
              <w:t>吨</w:t>
            </w:r>
            <w:r>
              <w:rPr>
                <w:rFonts w:hint="eastAsia" w:eastAsia="宋体"/>
                <w:color w:val="auto"/>
                <w:lang w:eastAsia="zh-CN"/>
              </w:rPr>
              <w:t>。</w:t>
            </w:r>
          </w:p>
          <w:p>
            <w:pPr>
              <w:pStyle w:val="53"/>
              <w:rPr>
                <w:rFonts w:hint="eastAsia"/>
                <w:color w:val="auto"/>
                <w:lang w:val="en-US" w:eastAsia="zh-CN"/>
              </w:rPr>
            </w:pPr>
          </w:p>
          <w:p>
            <w:pPr>
              <w:pStyle w:val="53"/>
              <w:rPr>
                <w:rFonts w:hint="eastAsia"/>
                <w:color w:val="auto"/>
                <w:lang w:val="en-US" w:eastAsia="zh-CN"/>
              </w:rPr>
            </w:pPr>
          </w:p>
          <w:p>
            <w:pPr>
              <w:pStyle w:val="53"/>
              <w:rPr>
                <w:rFonts w:hint="eastAsia"/>
                <w:color w:val="auto"/>
                <w:lang w:val="en-US" w:eastAsia="zh-CN"/>
              </w:rPr>
            </w:pPr>
          </w:p>
          <w:p>
            <w:pPr>
              <w:pStyle w:val="53"/>
              <w:rPr>
                <w:rFonts w:hint="eastAsia"/>
                <w:color w:val="auto"/>
                <w:lang w:val="en-US" w:eastAsia="zh-CN"/>
              </w:rPr>
            </w:pPr>
          </w:p>
          <w:p>
            <w:pPr>
              <w:pStyle w:val="53"/>
              <w:rPr>
                <w:rFonts w:hint="eastAsia"/>
                <w:color w:val="auto"/>
                <w:lang w:val="en-US" w:eastAsia="zh-CN"/>
              </w:rPr>
            </w:pPr>
          </w:p>
          <w:p>
            <w:pPr>
              <w:pStyle w:val="53"/>
              <w:rPr>
                <w:rFonts w:eastAsia="宋体"/>
                <w:color w:val="auto"/>
              </w:rPr>
            </w:pPr>
          </w:p>
          <w:p>
            <w:pPr>
              <w:pStyle w:val="2"/>
            </w:pPr>
          </w:p>
          <w:p/>
        </w:tc>
      </w:tr>
    </w:tbl>
    <w:p>
      <w:pPr>
        <w:adjustRightInd w:val="0"/>
        <w:snapToGrid w:val="0"/>
        <w:ind w:firstLine="562"/>
        <w:rPr>
          <w:rFonts w:ascii="宋体" w:cs="宋体"/>
          <w:b/>
          <w:color w:val="auto"/>
          <w:kern w:val="0"/>
          <w:sz w:val="28"/>
          <w:szCs w:val="28"/>
        </w:rPr>
        <w:sectPr>
          <w:pgSz w:w="11905" w:h="16838"/>
          <w:pgMar w:top="1440" w:right="1080" w:bottom="1440" w:left="1080" w:header="851" w:footer="1077" w:gutter="0"/>
          <w:pgBorders>
            <w:top w:val="none" w:sz="0" w:space="0"/>
            <w:left w:val="none" w:sz="0" w:space="0"/>
            <w:bottom w:val="none" w:sz="0" w:space="0"/>
            <w:right w:val="none" w:sz="0" w:space="0"/>
          </w:pgBorders>
          <w:cols w:space="720" w:num="1"/>
          <w:docGrid w:type="lines" w:linePitch="312" w:charSpace="0"/>
        </w:sectPr>
      </w:pPr>
    </w:p>
    <w:p>
      <w:pPr>
        <w:pStyle w:val="3"/>
        <w:rPr>
          <w:color w:val="auto"/>
        </w:rPr>
      </w:pPr>
      <w:r>
        <w:rPr>
          <w:rFonts w:hint="eastAsia"/>
          <w:color w:val="auto"/>
        </w:rPr>
        <w:t>四、主要环境影响和保护措施</w:t>
      </w:r>
    </w:p>
    <w:tbl>
      <w:tblPr>
        <w:tblStyle w:val="35"/>
        <w:tblW w:w="945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24"/>
        <w:gridCol w:w="852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924" w:type="dxa"/>
            <w:tcMar>
              <w:left w:w="28" w:type="dxa"/>
              <w:right w:w="28" w:type="dxa"/>
            </w:tcMar>
            <w:vAlign w:val="center"/>
          </w:tcPr>
          <w:p>
            <w:pPr>
              <w:ind w:firstLine="0" w:firstLineChars="0"/>
              <w:jc w:val="center"/>
              <w:rPr>
                <w:rFonts w:ascii="宋体" w:hAnsi="宋体" w:cs="宋体"/>
                <w:bCs/>
                <w:color w:val="auto"/>
              </w:rPr>
            </w:pPr>
            <w:r>
              <w:rPr>
                <w:rFonts w:hint="eastAsia" w:ascii="宋体" w:hAnsi="宋体" w:cs="宋体"/>
                <w:bCs/>
                <w:color w:val="auto"/>
              </w:rPr>
              <w:t>运营</w:t>
            </w:r>
          </w:p>
          <w:p>
            <w:pPr>
              <w:ind w:firstLine="0" w:firstLineChars="0"/>
              <w:jc w:val="center"/>
              <w:rPr>
                <w:rFonts w:ascii="宋体" w:hAnsi="宋体" w:cs="宋体"/>
                <w:bCs/>
                <w:color w:val="auto"/>
              </w:rPr>
            </w:pPr>
            <w:r>
              <w:rPr>
                <w:rFonts w:hint="eastAsia" w:ascii="宋体" w:hAnsi="宋体" w:cs="宋体"/>
                <w:bCs/>
                <w:color w:val="auto"/>
              </w:rPr>
              <w:t>期环</w:t>
            </w:r>
          </w:p>
          <w:p>
            <w:pPr>
              <w:ind w:firstLine="0" w:firstLineChars="0"/>
              <w:jc w:val="center"/>
              <w:rPr>
                <w:rFonts w:ascii="宋体" w:hAnsi="宋体" w:cs="宋体"/>
                <w:bCs/>
                <w:color w:val="auto"/>
              </w:rPr>
            </w:pPr>
            <w:r>
              <w:rPr>
                <w:rFonts w:hint="eastAsia" w:ascii="宋体" w:hAnsi="宋体" w:cs="宋体"/>
                <w:bCs/>
                <w:color w:val="auto"/>
              </w:rPr>
              <w:t>境影</w:t>
            </w:r>
          </w:p>
          <w:p>
            <w:pPr>
              <w:ind w:firstLine="0" w:firstLineChars="0"/>
              <w:jc w:val="center"/>
              <w:rPr>
                <w:rFonts w:ascii="宋体" w:hAnsi="宋体" w:cs="宋体"/>
                <w:bCs/>
                <w:color w:val="auto"/>
              </w:rPr>
            </w:pPr>
            <w:r>
              <w:rPr>
                <w:rFonts w:hint="eastAsia" w:ascii="宋体" w:hAnsi="宋体" w:cs="宋体"/>
                <w:bCs/>
                <w:color w:val="auto"/>
              </w:rPr>
              <w:t>响和</w:t>
            </w:r>
          </w:p>
          <w:p>
            <w:pPr>
              <w:ind w:firstLine="0" w:firstLineChars="0"/>
              <w:jc w:val="center"/>
              <w:rPr>
                <w:rFonts w:ascii="宋体" w:hAnsi="宋体" w:cs="宋体"/>
                <w:bCs/>
                <w:color w:val="auto"/>
              </w:rPr>
            </w:pPr>
            <w:r>
              <w:rPr>
                <w:rFonts w:hint="eastAsia" w:ascii="宋体" w:hAnsi="宋体" w:cs="宋体"/>
                <w:bCs/>
                <w:color w:val="auto"/>
              </w:rPr>
              <w:t>保护</w:t>
            </w:r>
          </w:p>
          <w:p>
            <w:pPr>
              <w:ind w:firstLine="0" w:firstLineChars="0"/>
              <w:jc w:val="center"/>
              <w:rPr>
                <w:rFonts w:cs="宋体"/>
                <w:bCs/>
                <w:color w:val="auto"/>
              </w:rPr>
            </w:pPr>
            <w:r>
              <w:rPr>
                <w:rFonts w:hint="eastAsia" w:ascii="宋体" w:hAnsi="宋体" w:cs="宋体"/>
                <w:bCs/>
                <w:color w:val="auto"/>
              </w:rPr>
              <w:t>措施</w:t>
            </w:r>
          </w:p>
        </w:tc>
        <w:tc>
          <w:tcPr>
            <w:tcW w:w="8529" w:type="dxa"/>
            <w:vAlign w:val="center"/>
          </w:tcPr>
          <w:p>
            <w:pPr>
              <w:pStyle w:val="48"/>
              <w:ind w:firstLine="0" w:firstLineChars="0"/>
              <w:rPr>
                <w:color w:val="auto"/>
              </w:rPr>
            </w:pPr>
            <w:r>
              <w:rPr>
                <w:rFonts w:hint="eastAsia"/>
                <w:color w:val="auto"/>
              </w:rPr>
              <w:t>运营期环境影响和保护措施：</w:t>
            </w:r>
          </w:p>
          <w:p>
            <w:pPr>
              <w:pStyle w:val="48"/>
              <w:ind w:firstLine="482"/>
              <w:rPr>
                <w:color w:val="auto"/>
              </w:rPr>
            </w:pPr>
            <w:r>
              <w:rPr>
                <w:rFonts w:hint="eastAsia"/>
                <w:color w:val="auto"/>
              </w:rPr>
              <w:t>一、废气</w:t>
            </w:r>
          </w:p>
          <w:p>
            <w:pPr>
              <w:ind w:firstLine="482"/>
              <w:rPr>
                <w:b/>
                <w:bCs/>
                <w:color w:val="auto"/>
              </w:rPr>
            </w:pPr>
            <w:r>
              <w:rPr>
                <w:rFonts w:hint="eastAsia"/>
                <w:b/>
                <w:bCs/>
                <w:color w:val="auto"/>
              </w:rPr>
              <w:t>1、废气污染源分析</w:t>
            </w:r>
          </w:p>
          <w:p>
            <w:pPr>
              <w:ind w:firstLine="480"/>
              <w:rPr>
                <w:color w:val="auto"/>
                <w:highlight w:val="none"/>
              </w:rPr>
            </w:pPr>
            <w:r>
              <w:rPr>
                <w:rFonts w:hint="eastAsia"/>
                <w:color w:val="auto"/>
                <w:highlight w:val="none"/>
                <w:lang w:eastAsia="zh-CN"/>
              </w:rPr>
              <w:t>本项目废气主要是</w:t>
            </w:r>
            <w:r>
              <w:rPr>
                <w:rFonts w:hint="eastAsia"/>
                <w:color w:val="auto"/>
                <w:highlight w:val="none"/>
                <w:lang w:val="en-US" w:eastAsia="zh-CN"/>
              </w:rPr>
              <w:t>轻烧工业炉窑产生的煅烧废气：二氧化硫、氮氧化物、颗粒物；成品筛分废气：颗粒物</w:t>
            </w:r>
            <w:r>
              <w:rPr>
                <w:color w:val="auto"/>
                <w:highlight w:val="none"/>
              </w:rPr>
              <w:t>。</w:t>
            </w:r>
          </w:p>
          <w:p>
            <w:pPr>
              <w:tabs>
                <w:tab w:val="left" w:pos="2100"/>
              </w:tabs>
              <w:ind w:firstLine="480"/>
              <w:rPr>
                <w:color w:val="000000" w:themeColor="text1"/>
                <w:highlight w:val="none"/>
                <w14:textFill>
                  <w14:solidFill>
                    <w14:schemeClr w14:val="tx1"/>
                  </w14:solidFill>
                </w14:textFill>
              </w:rPr>
            </w:pPr>
            <w:r>
              <w:rPr>
                <w:rFonts w:hint="eastAsia" w:cs="Times New Roman"/>
                <w:color w:val="auto"/>
                <w:sz w:val="24"/>
                <w:szCs w:val="24"/>
                <w:highlight w:val="none"/>
                <w:lang w:val="en-US" w:eastAsia="zh-CN"/>
              </w:rPr>
              <w:t>参考《</w:t>
            </w:r>
            <w:r>
              <w:rPr>
                <w:rFonts w:hint="default" w:ascii="Times New Roman" w:hAnsi="Times New Roman" w:cs="Times New Roman"/>
                <w:color w:val="auto"/>
                <w:sz w:val="24"/>
                <w:highlight w:val="none"/>
              </w:rPr>
              <w:t>排污许可证申请与核发技术规范</w:t>
            </w:r>
            <w:r>
              <w:rPr>
                <w:rFonts w:hint="eastAsia" w:cs="Times New Roman"/>
                <w:color w:val="auto"/>
                <w:sz w:val="24"/>
                <w:highlight w:val="none"/>
                <w:lang w:val="en-US" w:eastAsia="zh-CN"/>
              </w:rPr>
              <w:t xml:space="preserve"> 工业炉窑</w:t>
            </w:r>
            <w:r>
              <w:rPr>
                <w:rFonts w:hint="eastAsia" w:cs="Times New Roman"/>
                <w:color w:val="auto"/>
                <w:sz w:val="24"/>
                <w:szCs w:val="24"/>
                <w:highlight w:val="none"/>
                <w:lang w:val="en-US" w:eastAsia="zh-CN"/>
              </w:rPr>
              <w:t>》（HJ1121-2020）、《排放源统计调查产排污核算方法和系数手册》（公告2021年第24号）</w:t>
            </w:r>
            <w:r>
              <w:rPr>
                <w:rFonts w:hint="default" w:ascii="Times New Roman" w:hAnsi="Times New Roman" w:cs="Times New Roman"/>
                <w:color w:val="auto"/>
                <w:sz w:val="24"/>
                <w:highlight w:val="none"/>
              </w:rPr>
              <w:t>对</w:t>
            </w:r>
            <w:r>
              <w:rPr>
                <w:rFonts w:hint="eastAsia" w:cs="Times New Roman"/>
                <w:color w:val="auto"/>
                <w:sz w:val="24"/>
                <w:highlight w:val="none"/>
                <w:lang w:val="en-US" w:eastAsia="zh-CN"/>
              </w:rPr>
              <w:t>本项目废气</w:t>
            </w:r>
            <w:r>
              <w:rPr>
                <w:rFonts w:hint="default" w:ascii="Times New Roman" w:hAnsi="Times New Roman" w:cs="Times New Roman"/>
                <w:color w:val="auto"/>
                <w:sz w:val="24"/>
                <w:highlight w:val="none"/>
              </w:rPr>
              <w:t>污染物进行核算</w:t>
            </w:r>
            <w:r>
              <w:rPr>
                <w:rFonts w:hint="eastAsia" w:cs="Times New Roman"/>
                <w:color w:val="auto"/>
                <w:sz w:val="24"/>
                <w:highlight w:val="none"/>
                <w:lang w:eastAsia="zh-CN"/>
              </w:rPr>
              <w:t>，</w:t>
            </w:r>
            <w:r>
              <w:rPr>
                <w:rFonts w:hint="eastAsia" w:cs="Times New Roman"/>
                <w:color w:val="auto"/>
                <w:sz w:val="24"/>
                <w:highlight w:val="none"/>
                <w:lang w:val="en-US" w:eastAsia="zh-CN"/>
              </w:rPr>
              <w:t>企业已申请排污许可证，属简化管理排污单位</w:t>
            </w:r>
            <w:r>
              <w:rPr>
                <w:rFonts w:hint="default" w:ascii="Times New Roman" w:hAnsi="Times New Roman" w:cs="Times New Roman"/>
                <w:color w:val="auto"/>
                <w:sz w:val="24"/>
                <w:highlight w:val="none"/>
              </w:rPr>
              <w:t>。项目各</w:t>
            </w:r>
            <w:r>
              <w:rPr>
                <w:rFonts w:hint="eastAsia" w:cs="Times New Roman"/>
                <w:color w:val="auto"/>
                <w:sz w:val="24"/>
                <w:highlight w:val="none"/>
                <w:lang w:val="en-US" w:eastAsia="zh-CN"/>
              </w:rPr>
              <w:t>项污染物</w:t>
            </w:r>
            <w:r>
              <w:rPr>
                <w:rFonts w:hint="default" w:ascii="Times New Roman" w:hAnsi="Times New Roman" w:cs="Times New Roman"/>
                <w:color w:val="auto"/>
                <w:sz w:val="24"/>
                <w:highlight w:val="none"/>
              </w:rPr>
              <w:t>产生系数如下表所示</w:t>
            </w:r>
            <w:r>
              <w:rPr>
                <w:color w:val="auto"/>
                <w:highlight w:val="none"/>
              </w:rPr>
              <w:t>。</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32  </w:t>
            </w:r>
            <w:r>
              <w:rPr>
                <w:rStyle w:val="45"/>
                <w:color w:val="auto"/>
              </w:rPr>
              <w:t>各工序产物系数一览表</w:t>
            </w:r>
          </w:p>
          <w:tbl>
            <w:tblPr>
              <w:tblStyle w:val="35"/>
              <w:tblW w:w="830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7"/>
              <w:gridCol w:w="666"/>
              <w:gridCol w:w="734"/>
              <w:gridCol w:w="565"/>
              <w:gridCol w:w="776"/>
              <w:gridCol w:w="1401"/>
              <w:gridCol w:w="1293"/>
              <w:gridCol w:w="214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71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生产单元</w:t>
                  </w:r>
                </w:p>
              </w:tc>
              <w:tc>
                <w:tcPr>
                  <w:tcW w:w="66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主要工艺</w:t>
                  </w:r>
                </w:p>
              </w:tc>
              <w:tc>
                <w:tcPr>
                  <w:tcW w:w="2075" w:type="dxa"/>
                  <w:gridSpan w:val="3"/>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排放口名称</w:t>
                  </w:r>
                </w:p>
              </w:tc>
              <w:tc>
                <w:tcPr>
                  <w:tcW w:w="140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绩效值</w:t>
                  </w:r>
                </w:p>
              </w:tc>
              <w:tc>
                <w:tcPr>
                  <w:tcW w:w="1293"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备注</w:t>
                  </w:r>
                </w:p>
              </w:tc>
              <w:tc>
                <w:tcPr>
                  <w:tcW w:w="2148"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来源</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17"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热工单元（天然气）</w:t>
                  </w:r>
                </w:p>
              </w:tc>
              <w:tc>
                <w:tcPr>
                  <w:tcW w:w="666"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焙（煅）烧</w:t>
                  </w:r>
                </w:p>
              </w:tc>
              <w:tc>
                <w:tcPr>
                  <w:tcW w:w="734"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耐火材料窑烟囱</w:t>
                  </w:r>
                </w:p>
              </w:tc>
              <w:tc>
                <w:tcPr>
                  <w:tcW w:w="565"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一般排放口</w:t>
                  </w:r>
                </w:p>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77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颗粒物</w:t>
                  </w:r>
                </w:p>
              </w:tc>
              <w:tc>
                <w:tcPr>
                  <w:tcW w:w="140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0.15</w:t>
                  </w:r>
                  <w:r>
                    <w:rPr>
                      <w:rFonts w:hint="eastAsia" w:asciiTheme="minorEastAsia" w:hAnsiTheme="minorEastAsia" w:eastAsiaTheme="minorEastAsia" w:cstheme="minorEastAsia"/>
                      <w:color w:val="auto"/>
                      <w:sz w:val="21"/>
                      <w:szCs w:val="21"/>
                    </w:rPr>
                    <w:t>（kg/t产品）</w:t>
                  </w:r>
                </w:p>
              </w:tc>
              <w:tc>
                <w:tcPr>
                  <w:tcW w:w="1293"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本项目工艺需要的烧成温度在1000-1200℃即可，属于烧成温度小于1400℃</w:t>
                  </w:r>
                </w:p>
              </w:tc>
              <w:tc>
                <w:tcPr>
                  <w:tcW w:w="2148" w:type="dxa"/>
                  <w:vMerge w:val="restart"/>
                  <w:vAlign w:val="center"/>
                </w:tcPr>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《排污许可证申请与核发技术规范工业炉窑》（HJ1121-2020）</w:t>
                  </w:r>
                </w:p>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中表16 耐火材料窑、</w:t>
                  </w:r>
                </w:p>
                <w:p>
                  <w:pPr>
                    <w:spacing w:line="240" w:lineRule="auto"/>
                    <w:ind w:firstLine="0" w:firstLineChars="0"/>
                    <w:jc w:val="center"/>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石灰窑排放口参考绩</w:t>
                  </w:r>
                </w:p>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效值表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17"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666"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734"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565"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77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二氧化硫</w:t>
                  </w:r>
                </w:p>
              </w:tc>
              <w:tc>
                <w:tcPr>
                  <w:tcW w:w="140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0.26</w:t>
                  </w:r>
                  <w:r>
                    <w:rPr>
                      <w:rFonts w:hint="eastAsia" w:asciiTheme="minorEastAsia" w:hAnsiTheme="minorEastAsia" w:eastAsiaTheme="minorEastAsia" w:cstheme="minorEastAsia"/>
                      <w:color w:val="auto"/>
                      <w:sz w:val="21"/>
                      <w:szCs w:val="21"/>
                    </w:rPr>
                    <w:t>（kg/t产品）</w:t>
                  </w:r>
                </w:p>
              </w:tc>
              <w:tc>
                <w:tcPr>
                  <w:tcW w:w="1293"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2148"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17"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666"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734"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565"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77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氮氧化物</w:t>
                  </w:r>
                </w:p>
              </w:tc>
              <w:tc>
                <w:tcPr>
                  <w:tcW w:w="140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0.51</w:t>
                  </w:r>
                  <w:r>
                    <w:rPr>
                      <w:rFonts w:hint="eastAsia" w:asciiTheme="minorEastAsia" w:hAnsiTheme="minorEastAsia" w:eastAsiaTheme="minorEastAsia" w:cstheme="minorEastAsia"/>
                      <w:color w:val="auto"/>
                      <w:sz w:val="21"/>
                      <w:szCs w:val="21"/>
                    </w:rPr>
                    <w:t>（kg/t产品）</w:t>
                  </w:r>
                </w:p>
              </w:tc>
              <w:tc>
                <w:tcPr>
                  <w:tcW w:w="1293"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2148"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17"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单元筛分</w:t>
                  </w:r>
                </w:p>
              </w:tc>
              <w:tc>
                <w:tcPr>
                  <w:tcW w:w="66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筛分工序</w:t>
                  </w:r>
                </w:p>
              </w:tc>
              <w:tc>
                <w:tcPr>
                  <w:tcW w:w="734"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电动筛</w:t>
                  </w:r>
                </w:p>
              </w:tc>
              <w:tc>
                <w:tcPr>
                  <w:tcW w:w="565"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p>
              </w:tc>
              <w:tc>
                <w:tcPr>
                  <w:tcW w:w="77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颗粒物</w:t>
                  </w:r>
                </w:p>
              </w:tc>
              <w:tc>
                <w:tcPr>
                  <w:tcW w:w="140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1.13</w:t>
                  </w:r>
                  <w:r>
                    <w:rPr>
                      <w:rFonts w:hint="eastAsia" w:asciiTheme="minorEastAsia" w:hAnsiTheme="minorEastAsia" w:eastAsiaTheme="minorEastAsia" w:cstheme="minorEastAsia"/>
                      <w:color w:val="auto"/>
                      <w:sz w:val="21"/>
                      <w:szCs w:val="21"/>
                    </w:rPr>
                    <w:t>kg/t产品</w:t>
                  </w:r>
                </w:p>
              </w:tc>
              <w:tc>
                <w:tcPr>
                  <w:tcW w:w="1293"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w:t>
                  </w:r>
                </w:p>
              </w:tc>
              <w:tc>
                <w:tcPr>
                  <w:tcW w:w="2148"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《排放源统计调查产排污核算方法和系数手册》（公告2021年第24号）</w:t>
                  </w:r>
                  <w:r>
                    <w:rPr>
                      <w:rFonts w:hint="eastAsia" w:asciiTheme="minorEastAsia" w:hAnsiTheme="minorEastAsia" w:eastAsiaTheme="minorEastAsia" w:cstheme="minorEastAsia"/>
                      <w:color w:val="auto"/>
                      <w:sz w:val="21"/>
                      <w:szCs w:val="21"/>
                      <w:lang w:val="en-US" w:eastAsia="zh-CN"/>
                    </w:rPr>
                    <w:t>中</w:t>
                  </w:r>
                  <w:r>
                    <w:rPr>
                      <w:rFonts w:hint="eastAsia" w:asciiTheme="minorEastAsia" w:hAnsiTheme="minorEastAsia" w:eastAsiaTheme="minorEastAsia" w:cstheme="minorEastAsia"/>
                      <w:color w:val="auto"/>
                      <w:sz w:val="21"/>
                      <w:szCs w:val="21"/>
                    </w:rPr>
                    <w:t>3099其他非金属矿物制品制造行业系数手册</w:t>
                  </w:r>
                </w:p>
              </w:tc>
            </w:tr>
          </w:tbl>
          <w:p>
            <w:pPr>
              <w:pStyle w:val="53"/>
              <w:adjustRightInd w:val="0"/>
              <w:snapToGrid w:val="0"/>
              <w:ind w:left="0" w:leftChars="0" w:firstLine="0" w:firstLineChars="0"/>
              <w:rPr>
                <w:rFonts w:hint="eastAsia"/>
                <w:color w:val="auto"/>
                <w:lang w:val="en-US" w:eastAsia="zh-CN"/>
              </w:rPr>
            </w:pPr>
          </w:p>
          <w:p>
            <w:pPr>
              <w:pStyle w:val="53"/>
              <w:adjustRightInd w:val="0"/>
              <w:snapToGrid w:val="0"/>
              <w:rPr>
                <w:rFonts w:hint="eastAsia"/>
                <w:color w:val="auto"/>
                <w:lang w:val="en-US" w:eastAsia="zh-CN"/>
              </w:rPr>
            </w:pPr>
            <w:r>
              <w:rPr>
                <w:rFonts w:hint="eastAsia"/>
                <w:color w:val="auto"/>
                <w:lang w:val="en-US" w:eastAsia="zh-CN"/>
              </w:rPr>
              <w:t>本项目年生产时间7200h，生产轻烧镁粉2万吨/年，由上表可知轻烧窑煅烧颗粒物产生量3t/a，二氧化硫产生量5.2t/a，氮氧化物产生量10.2t/a，筛分工序产生的颗粒物产生量分别为22.6t/a，筛分工序集气罩收集效率为90%，无组织废气产生量为2.26t/a。</w:t>
            </w:r>
          </w:p>
          <w:p>
            <w:pPr>
              <w:pStyle w:val="53"/>
              <w:adjustRightInd w:val="0"/>
              <w:snapToGrid w:val="0"/>
              <w:rPr>
                <w:rFonts w:hint="eastAsia"/>
                <w:color w:val="auto"/>
                <w:lang w:val="en-US" w:eastAsia="zh-CN"/>
              </w:rPr>
            </w:pPr>
            <w:r>
              <w:rPr>
                <w:rFonts w:hint="eastAsia"/>
                <w:color w:val="auto"/>
                <w:lang w:val="en-US" w:eastAsia="zh-CN"/>
              </w:rPr>
              <w:t>本项目废气污染物产生源强汇总情况见下表。</w:t>
            </w:r>
          </w:p>
          <w:p>
            <w:pPr>
              <w:pStyle w:val="53"/>
              <w:adjustRightInd w:val="0"/>
              <w:snapToGrid w:val="0"/>
              <w:spacing w:line="360" w:lineRule="auto"/>
              <w:ind w:left="0" w:leftChars="0" w:firstLine="0" w:firstLineChars="0"/>
              <w:jc w:val="center"/>
              <w:rPr>
                <w:rFonts w:hint="eastAsia" w:asciiTheme="minorEastAsia" w:hAnsiTheme="minorEastAsia" w:eastAsiaTheme="minorEastAsia" w:cstheme="minorEastAsia"/>
                <w:b/>
                <w:bCs/>
                <w:color w:val="auto"/>
                <w:sz w:val="21"/>
                <w:szCs w:val="21"/>
                <w:lang w:val="en-US" w:eastAsia="zh-CN"/>
              </w:rPr>
            </w:pPr>
          </w:p>
          <w:p>
            <w:pPr>
              <w:pStyle w:val="53"/>
              <w:adjustRightInd w:val="0"/>
              <w:snapToGrid w:val="0"/>
              <w:spacing w:line="360" w:lineRule="auto"/>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b/>
                <w:bCs/>
                <w:color w:val="auto"/>
                <w:sz w:val="21"/>
                <w:szCs w:val="21"/>
                <w:lang w:val="en-US" w:eastAsia="zh-CN"/>
              </w:rPr>
              <w:t>表33  废气污染物产生源强汇总表</w:t>
            </w:r>
          </w:p>
          <w:tbl>
            <w:tblPr>
              <w:tblStyle w:val="35"/>
              <w:tblW w:w="8305" w:type="dxa"/>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2"/>
              <w:gridCol w:w="1253"/>
              <w:gridCol w:w="1073"/>
              <w:gridCol w:w="1165"/>
              <w:gridCol w:w="1466"/>
              <w:gridCol w:w="1269"/>
              <w:gridCol w:w="117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vMerge w:val="restart"/>
                  <w:tcBorders>
                    <w:tl2br w:val="nil"/>
                    <w:tr2bl w:val="nil"/>
                  </w:tcBorders>
                  <w:vAlign w:val="center"/>
                </w:tcPr>
                <w:p>
                  <w:pPr>
                    <w:pStyle w:val="53"/>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污染源</w:t>
                  </w:r>
                </w:p>
              </w:tc>
              <w:tc>
                <w:tcPr>
                  <w:tcW w:w="1253" w:type="dxa"/>
                  <w:vMerge w:val="restart"/>
                  <w:tcBorders>
                    <w:tl2br w:val="nil"/>
                    <w:tr2bl w:val="nil"/>
                  </w:tcBorders>
                  <w:vAlign w:val="center"/>
                </w:tcPr>
                <w:p>
                  <w:pPr>
                    <w:pStyle w:val="53"/>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污染物</w:t>
                  </w:r>
                </w:p>
              </w:tc>
              <w:tc>
                <w:tcPr>
                  <w:tcW w:w="3704" w:type="dxa"/>
                  <w:gridSpan w:val="3"/>
                  <w:tcBorders>
                    <w:tl2br w:val="nil"/>
                    <w:tr2bl w:val="nil"/>
                  </w:tcBorders>
                  <w:vAlign w:val="center"/>
                </w:tcPr>
                <w:p>
                  <w:pPr>
                    <w:pStyle w:val="53"/>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有组织产生情况</w:t>
                  </w:r>
                </w:p>
              </w:tc>
              <w:tc>
                <w:tcPr>
                  <w:tcW w:w="2446" w:type="dxa"/>
                  <w:gridSpan w:val="2"/>
                  <w:tcBorders>
                    <w:tl2br w:val="nil"/>
                    <w:tr2bl w:val="nil"/>
                  </w:tcBorders>
                  <w:vAlign w:val="center"/>
                </w:tcPr>
                <w:p>
                  <w:pPr>
                    <w:pStyle w:val="53"/>
                    <w:keepNext w:val="0"/>
                    <w:keepLines w:val="0"/>
                    <w:pageBreakBefore w:val="0"/>
                    <w:kinsoku/>
                    <w:wordWrap/>
                    <w:overflowPunct/>
                    <w:topLinePunct w:val="0"/>
                    <w:autoSpaceDE/>
                    <w:autoSpaceDN/>
                    <w:bidi w:val="0"/>
                    <w:adjustRightInd w:val="0"/>
                    <w:snapToGrid w:val="0"/>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无组织产生及排放情况</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p>
              </w:tc>
              <w:tc>
                <w:tcPr>
                  <w:tcW w:w="125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p>
              </w:tc>
              <w:tc>
                <w:tcPr>
                  <w:tcW w:w="107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排气筒</w:t>
                  </w:r>
                </w:p>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编号</w:t>
                  </w:r>
                </w:p>
              </w:tc>
              <w:tc>
                <w:tcPr>
                  <w:tcW w:w="116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eastAsia="zh-CN" w:bidi="ar"/>
                    </w:rPr>
                  </w:pPr>
                  <w:r>
                    <w:rPr>
                      <w:rFonts w:hint="eastAsia" w:asciiTheme="minorEastAsia" w:hAnsiTheme="minorEastAsia" w:eastAsiaTheme="minorEastAsia" w:cstheme="minorEastAsia"/>
                      <w:color w:val="auto"/>
                      <w:kern w:val="0"/>
                      <w:sz w:val="21"/>
                      <w:szCs w:val="21"/>
                      <w:lang w:eastAsia="zh-CN" w:bidi="ar"/>
                    </w:rPr>
                    <w:t>产生</w:t>
                  </w:r>
                  <w:r>
                    <w:rPr>
                      <w:rFonts w:hint="eastAsia" w:asciiTheme="minorEastAsia" w:hAnsiTheme="minorEastAsia" w:eastAsiaTheme="minorEastAsia" w:cstheme="minorEastAsia"/>
                      <w:color w:val="auto"/>
                      <w:kern w:val="0"/>
                      <w:sz w:val="21"/>
                      <w:szCs w:val="21"/>
                      <w:lang w:bidi="ar"/>
                    </w:rPr>
                    <w:t>量t/a</w:t>
                  </w:r>
                </w:p>
              </w:tc>
              <w:tc>
                <w:tcPr>
                  <w:tcW w:w="1466"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产生</w:t>
                  </w:r>
                  <w:r>
                    <w:rPr>
                      <w:rFonts w:hint="eastAsia" w:asciiTheme="minorEastAsia" w:hAnsiTheme="minorEastAsia" w:eastAsiaTheme="minorEastAsia" w:cstheme="minorEastAsia"/>
                      <w:color w:val="auto"/>
                      <w:kern w:val="0"/>
                      <w:sz w:val="21"/>
                      <w:szCs w:val="21"/>
                      <w:lang w:bidi="ar"/>
                    </w:rPr>
                    <w:t>速率kg/h</w:t>
                  </w:r>
                </w:p>
              </w:tc>
              <w:tc>
                <w:tcPr>
                  <w:tcW w:w="1269"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排放</w:t>
                  </w:r>
                  <w:r>
                    <w:rPr>
                      <w:rFonts w:hint="eastAsia" w:asciiTheme="minorEastAsia" w:hAnsiTheme="minorEastAsia" w:eastAsiaTheme="minorEastAsia" w:cstheme="minorEastAsia"/>
                      <w:color w:val="auto"/>
                      <w:kern w:val="0"/>
                      <w:sz w:val="21"/>
                      <w:szCs w:val="21"/>
                      <w:lang w:bidi="ar"/>
                    </w:rPr>
                    <w:t>量</w:t>
                  </w:r>
                </w:p>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t/a</w:t>
                  </w:r>
                </w:p>
              </w:tc>
              <w:tc>
                <w:tcPr>
                  <w:tcW w:w="1177"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eastAsia="zh-CN" w:bidi="ar"/>
                    </w:rPr>
                    <w:t>排放</w:t>
                  </w:r>
                  <w:r>
                    <w:rPr>
                      <w:rFonts w:hint="eastAsia" w:asciiTheme="minorEastAsia" w:hAnsiTheme="minorEastAsia" w:eastAsiaTheme="minorEastAsia" w:cstheme="minorEastAsia"/>
                      <w:color w:val="auto"/>
                      <w:kern w:val="0"/>
                      <w:sz w:val="21"/>
                      <w:szCs w:val="21"/>
                      <w:lang w:bidi="ar"/>
                    </w:rPr>
                    <w:t>速率kg/h</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vMerge w:val="restart"/>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煅烧</w:t>
                  </w:r>
                </w:p>
              </w:tc>
              <w:tc>
                <w:tcPr>
                  <w:tcW w:w="125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颗粒物</w:t>
                  </w:r>
                </w:p>
              </w:tc>
              <w:tc>
                <w:tcPr>
                  <w:tcW w:w="1073" w:type="dxa"/>
                  <w:vMerge w:val="restart"/>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DA00</w:t>
                  </w:r>
                  <w:r>
                    <w:rPr>
                      <w:rFonts w:hint="eastAsia" w:asciiTheme="minorEastAsia" w:hAnsiTheme="minorEastAsia" w:eastAsiaTheme="minorEastAsia" w:cstheme="minorEastAsia"/>
                      <w:color w:val="auto"/>
                      <w:kern w:val="0"/>
                      <w:sz w:val="21"/>
                      <w:szCs w:val="21"/>
                      <w:lang w:val="en-US" w:eastAsia="zh-CN" w:bidi="ar"/>
                    </w:rPr>
                    <w:t>1</w:t>
                  </w:r>
                </w:p>
              </w:tc>
              <w:tc>
                <w:tcPr>
                  <w:tcW w:w="1165"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3</w:t>
                  </w:r>
                </w:p>
              </w:tc>
              <w:tc>
                <w:tcPr>
                  <w:tcW w:w="1466"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kern w:val="2"/>
                      <w:sz w:val="21"/>
                      <w:szCs w:val="21"/>
                      <w:lang w:val="en-US" w:eastAsia="zh-CN" w:bidi="ar-SA"/>
                    </w:rPr>
                    <w:t>0.42</w:t>
                  </w:r>
                </w:p>
              </w:tc>
              <w:tc>
                <w:tcPr>
                  <w:tcW w:w="1269"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w:t>
                  </w:r>
                </w:p>
              </w:tc>
              <w:tc>
                <w:tcPr>
                  <w:tcW w:w="1177"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125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二氧化硫</w:t>
                  </w: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eastAsia="zh-CN" w:bidi="ar"/>
                    </w:rPr>
                  </w:pPr>
                </w:p>
              </w:tc>
              <w:tc>
                <w:tcPr>
                  <w:tcW w:w="1165"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5.2</w:t>
                  </w:r>
                </w:p>
              </w:tc>
              <w:tc>
                <w:tcPr>
                  <w:tcW w:w="1466"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0.72</w:t>
                  </w:r>
                </w:p>
              </w:tc>
              <w:tc>
                <w:tcPr>
                  <w:tcW w:w="1269"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w:t>
                  </w:r>
                </w:p>
              </w:tc>
              <w:tc>
                <w:tcPr>
                  <w:tcW w:w="1177"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bidi="ar"/>
                    </w:rPr>
                    <w:t>/</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vMerge w:val="continue"/>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125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氮氧化物</w:t>
                  </w:r>
                </w:p>
              </w:tc>
              <w:tc>
                <w:tcPr>
                  <w:tcW w:w="107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p>
              </w:tc>
              <w:tc>
                <w:tcPr>
                  <w:tcW w:w="1165"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10.2</w:t>
                  </w:r>
                </w:p>
              </w:tc>
              <w:tc>
                <w:tcPr>
                  <w:tcW w:w="1466" w:type="dxa"/>
                  <w:tcBorders>
                    <w:tl2br w:val="nil"/>
                    <w:tr2bl w:val="nil"/>
                  </w:tcBorders>
                  <w:vAlign w:val="center"/>
                </w:tcPr>
                <w:p>
                  <w:pPr>
                    <w:pStyle w:val="46"/>
                    <w:keepNext w:val="0"/>
                    <w:keepLines w:val="0"/>
                    <w:pageBreakBefore w:val="0"/>
                    <w:kinsoku/>
                    <w:wordWrap/>
                    <w:overflowPunct/>
                    <w:topLinePunct w:val="0"/>
                    <w:autoSpaceDE/>
                    <w:autoSpaceDN/>
                    <w:bidi w:val="0"/>
                    <w:spacing w:line="240" w:lineRule="auto"/>
                    <w:ind w:firstLine="0" w:firstLineChars="0"/>
                    <w:jc w:val="center"/>
                    <w:rPr>
                      <w:rFonts w:hint="default"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1.42</w:t>
                  </w:r>
                </w:p>
              </w:tc>
              <w:tc>
                <w:tcPr>
                  <w:tcW w:w="1269"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w:t>
                  </w:r>
                </w:p>
              </w:tc>
              <w:tc>
                <w:tcPr>
                  <w:tcW w:w="1177"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02" w:type="dxa"/>
                  <w:tcBorders>
                    <w:tl2br w:val="nil"/>
                    <w:tr2bl w:val="nil"/>
                  </w:tcBorders>
                  <w:vAlign w:val="center"/>
                </w:tcPr>
                <w:p>
                  <w:pPr>
                    <w:keepNext w:val="0"/>
                    <w:keepLines w:val="0"/>
                    <w:pageBreakBefore w:val="0"/>
                    <w:kinsoku/>
                    <w:wordWrap/>
                    <w:overflowPunct/>
                    <w:topLinePunct w:val="0"/>
                    <w:autoSpaceDE/>
                    <w:autoSpaceDN/>
                    <w:bidi w:val="0"/>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筛分</w:t>
                  </w:r>
                </w:p>
              </w:tc>
              <w:tc>
                <w:tcPr>
                  <w:tcW w:w="125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颗粒物</w:t>
                  </w:r>
                </w:p>
              </w:tc>
              <w:tc>
                <w:tcPr>
                  <w:tcW w:w="1073"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bidi="ar"/>
                    </w:rPr>
                  </w:pPr>
                  <w:r>
                    <w:rPr>
                      <w:rFonts w:hint="eastAsia" w:asciiTheme="minorEastAsia" w:hAnsiTheme="minorEastAsia" w:eastAsiaTheme="minorEastAsia" w:cstheme="minorEastAsia"/>
                      <w:color w:val="auto"/>
                      <w:kern w:val="0"/>
                      <w:sz w:val="21"/>
                      <w:szCs w:val="21"/>
                      <w:lang w:bidi="ar"/>
                    </w:rPr>
                    <w:t>DA00</w:t>
                  </w:r>
                  <w:r>
                    <w:rPr>
                      <w:rFonts w:hint="eastAsia" w:asciiTheme="minorEastAsia" w:hAnsiTheme="minorEastAsia" w:eastAsiaTheme="minorEastAsia" w:cstheme="minorEastAsia"/>
                      <w:color w:val="auto"/>
                      <w:kern w:val="0"/>
                      <w:sz w:val="21"/>
                      <w:szCs w:val="21"/>
                      <w:lang w:val="en-US" w:eastAsia="zh-CN" w:bidi="ar"/>
                    </w:rPr>
                    <w:t>2</w:t>
                  </w:r>
                </w:p>
              </w:tc>
              <w:tc>
                <w:tcPr>
                  <w:tcW w:w="1165"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20.34</w:t>
                  </w:r>
                </w:p>
              </w:tc>
              <w:tc>
                <w:tcPr>
                  <w:tcW w:w="1466"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2.825</w:t>
                  </w:r>
                </w:p>
              </w:tc>
              <w:tc>
                <w:tcPr>
                  <w:tcW w:w="1269"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default"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2.26</w:t>
                  </w:r>
                </w:p>
              </w:tc>
              <w:tc>
                <w:tcPr>
                  <w:tcW w:w="1177" w:type="dxa"/>
                  <w:tcBorders>
                    <w:tl2br w:val="nil"/>
                    <w:tr2bl w:val="nil"/>
                  </w:tcBorders>
                  <w:vAlign w:val="center"/>
                </w:tcPr>
                <w:p>
                  <w:pPr>
                    <w:keepNext w:val="0"/>
                    <w:keepLines w:val="0"/>
                    <w:pageBreakBefore w:val="0"/>
                    <w:widowControl/>
                    <w:kinsoku/>
                    <w:wordWrap/>
                    <w:overflowPunct/>
                    <w:topLinePunct w:val="0"/>
                    <w:autoSpaceDE/>
                    <w:autoSpaceDN/>
                    <w:bidi w:val="0"/>
                    <w:spacing w:line="240" w:lineRule="auto"/>
                    <w:ind w:firstLine="0" w:firstLineChars="0"/>
                    <w:jc w:val="center"/>
                    <w:textAlignment w:val="center"/>
                    <w:rPr>
                      <w:rFonts w:hint="eastAsia" w:asciiTheme="minorEastAsia" w:hAnsiTheme="minorEastAsia" w:eastAsiaTheme="minorEastAsia" w:cstheme="minorEastAsia"/>
                      <w:color w:val="auto"/>
                      <w:kern w:val="0"/>
                      <w:sz w:val="21"/>
                      <w:szCs w:val="21"/>
                      <w:lang w:val="en-US" w:eastAsia="zh-CN" w:bidi="ar"/>
                    </w:rPr>
                  </w:pPr>
                  <w:r>
                    <w:rPr>
                      <w:rFonts w:hint="eastAsia" w:asciiTheme="minorEastAsia" w:hAnsiTheme="minorEastAsia" w:eastAsiaTheme="minorEastAsia" w:cstheme="minorEastAsia"/>
                      <w:color w:val="auto"/>
                      <w:kern w:val="0"/>
                      <w:sz w:val="21"/>
                      <w:szCs w:val="21"/>
                      <w:lang w:val="en-US" w:eastAsia="zh-CN" w:bidi="ar"/>
                    </w:rPr>
                    <w:t>0.31</w:t>
                  </w:r>
                </w:p>
              </w:tc>
            </w:tr>
          </w:tbl>
          <w:p>
            <w:pPr>
              <w:spacing w:line="240" w:lineRule="auto"/>
              <w:ind w:firstLine="480"/>
              <w:rPr>
                <w:color w:val="auto"/>
              </w:rPr>
            </w:pPr>
          </w:p>
          <w:p>
            <w:pPr>
              <w:ind w:left="0" w:leftChars="0" w:firstLine="482" w:firstLineChars="200"/>
              <w:rPr>
                <w:b/>
                <w:bCs/>
                <w:color w:val="auto"/>
              </w:rPr>
            </w:pPr>
            <w:r>
              <w:rPr>
                <w:rFonts w:hint="eastAsia"/>
                <w:b/>
                <w:bCs/>
                <w:color w:val="auto"/>
                <w:lang w:val="en-US" w:eastAsia="zh-CN"/>
              </w:rPr>
              <w:t>2、</w:t>
            </w:r>
            <w:r>
              <w:rPr>
                <w:rFonts w:hint="eastAsia"/>
                <w:b/>
                <w:bCs/>
                <w:color w:val="auto"/>
              </w:rPr>
              <w:t>废气净化措施可行性分析：</w:t>
            </w:r>
          </w:p>
          <w:p>
            <w:pPr>
              <w:rPr>
                <w:rFonts w:hint="eastAsia"/>
                <w:color w:val="auto"/>
              </w:rPr>
            </w:pPr>
            <w:r>
              <w:rPr>
                <w:rFonts w:hint="eastAsia"/>
                <w:color w:val="auto"/>
              </w:rPr>
              <w:t>根据</w:t>
            </w:r>
            <w:r>
              <w:rPr>
                <w:rFonts w:hint="eastAsia" w:cs="Times New Roman"/>
                <w:color w:val="auto"/>
                <w:sz w:val="24"/>
                <w:szCs w:val="24"/>
                <w:highlight w:val="none"/>
                <w:lang w:val="en-US" w:eastAsia="zh-CN"/>
              </w:rPr>
              <w:t>《</w:t>
            </w:r>
            <w:r>
              <w:rPr>
                <w:rFonts w:hint="default" w:ascii="Times New Roman" w:hAnsi="Times New Roman" w:cs="Times New Roman"/>
                <w:color w:val="auto"/>
                <w:sz w:val="24"/>
                <w:highlight w:val="none"/>
              </w:rPr>
              <w:t>排污许可证申请与核发技术规范</w:t>
            </w:r>
            <w:r>
              <w:rPr>
                <w:rFonts w:hint="eastAsia" w:cs="Times New Roman"/>
                <w:color w:val="auto"/>
                <w:sz w:val="24"/>
                <w:highlight w:val="none"/>
                <w:lang w:val="en-US" w:eastAsia="zh-CN"/>
              </w:rPr>
              <w:t xml:space="preserve"> 工业炉窑</w:t>
            </w:r>
            <w:r>
              <w:rPr>
                <w:rFonts w:hint="eastAsia" w:cs="Times New Roman"/>
                <w:color w:val="auto"/>
                <w:sz w:val="24"/>
                <w:szCs w:val="24"/>
                <w:highlight w:val="none"/>
                <w:lang w:val="en-US" w:eastAsia="zh-CN"/>
              </w:rPr>
              <w:t>》（HJ1121-2020）</w:t>
            </w:r>
            <w:r>
              <w:rPr>
                <w:rFonts w:hint="eastAsia"/>
                <w:color w:val="auto"/>
              </w:rPr>
              <w:t>中“</w:t>
            </w:r>
            <w:r>
              <w:rPr>
                <w:rFonts w:hint="eastAsia"/>
                <w:color w:val="auto"/>
                <w:lang w:val="en-US" w:eastAsia="zh-CN"/>
              </w:rPr>
              <w:t>附录A废气可行技术参考表</w:t>
            </w:r>
            <w:r>
              <w:rPr>
                <w:rFonts w:hint="eastAsia"/>
                <w:color w:val="auto"/>
              </w:rPr>
              <w:t>”中“</w:t>
            </w:r>
            <w:r>
              <w:rPr>
                <w:rFonts w:hint="eastAsia"/>
                <w:color w:val="auto"/>
                <w:lang w:val="en-US" w:eastAsia="zh-CN"/>
              </w:rPr>
              <w:t>焙（煅）烧工艺产生的颗粒物应采用袋式除尘、静电除尘；二氧化硫应采用低硫燃料，干法、半干法脱硫；湿法脱硫</w:t>
            </w:r>
            <w:r>
              <w:rPr>
                <w:rFonts w:hint="eastAsia"/>
                <w:color w:val="auto"/>
              </w:rPr>
              <w:t>。”本项目</w:t>
            </w:r>
            <w:r>
              <w:rPr>
                <w:rFonts w:hint="eastAsia"/>
                <w:color w:val="auto"/>
                <w:lang w:val="en-US" w:eastAsia="zh-CN"/>
              </w:rPr>
              <w:t>使用天然气作为燃料，属于低硫燃料，</w:t>
            </w:r>
            <w:r>
              <w:rPr>
                <w:rFonts w:hint="eastAsia"/>
                <w:color w:val="auto"/>
              </w:rPr>
              <w:t>废气污染治理设施为脉冲布袋除尘器（TA001），为袋式除尘器，因此属于</w:t>
            </w:r>
            <w:r>
              <w:rPr>
                <w:rFonts w:hint="eastAsia"/>
                <w:color w:val="auto"/>
                <w:lang w:val="en-US" w:eastAsia="zh-CN"/>
              </w:rPr>
              <w:t>《</w:t>
            </w:r>
            <w:r>
              <w:rPr>
                <w:rFonts w:hint="default"/>
                <w:color w:val="auto"/>
              </w:rPr>
              <w:t>排污许可证申请与核发技术规范</w:t>
            </w:r>
            <w:r>
              <w:rPr>
                <w:rFonts w:hint="eastAsia"/>
                <w:color w:val="auto"/>
                <w:lang w:val="en-US" w:eastAsia="zh-CN"/>
              </w:rPr>
              <w:t xml:space="preserve"> 工业炉窑》（HJ1121-2020）</w:t>
            </w:r>
            <w:r>
              <w:rPr>
                <w:rFonts w:hint="eastAsia"/>
                <w:color w:val="auto"/>
              </w:rPr>
              <w:t>中</w:t>
            </w:r>
            <w:r>
              <w:rPr>
                <w:rFonts w:hint="eastAsia"/>
                <w:color w:val="auto"/>
                <w:lang w:val="en-US" w:eastAsia="zh-CN"/>
              </w:rPr>
              <w:t>的</w:t>
            </w:r>
            <w:r>
              <w:rPr>
                <w:rFonts w:hint="eastAsia"/>
                <w:color w:val="auto"/>
              </w:rPr>
              <w:t>可行性技术。</w:t>
            </w:r>
            <w:r>
              <w:rPr>
                <w:rFonts w:hint="eastAsia"/>
                <w:color w:val="auto"/>
                <w:lang w:val="en-US" w:eastAsia="zh-CN"/>
              </w:rPr>
              <w:t>一般情况下，</w:t>
            </w:r>
            <w:r>
              <w:rPr>
                <w:rFonts w:hint="default" w:ascii="Arial" w:hAnsi="Arial" w:eastAsia="宋体" w:cs="Arial"/>
                <w:i w:val="0"/>
                <w:iCs w:val="0"/>
                <w:color w:val="auto"/>
                <w:kern w:val="0"/>
                <w:sz w:val="24"/>
                <w:szCs w:val="24"/>
                <w:lang w:val="en-US" w:eastAsia="zh-CN" w:bidi="ar"/>
              </w:rPr>
              <w:t>布袋除尘器效率可以达到99%以上</w:t>
            </w:r>
            <w:r>
              <w:rPr>
                <w:rFonts w:hint="eastAsia" w:ascii="Arial" w:hAnsi="Arial" w:cs="Arial"/>
                <w:i w:val="0"/>
                <w:iCs w:val="0"/>
                <w:color w:val="auto"/>
                <w:kern w:val="0"/>
                <w:sz w:val="24"/>
                <w:szCs w:val="24"/>
                <w:lang w:val="en-US" w:eastAsia="zh-CN" w:bidi="ar"/>
              </w:rPr>
              <w:t>，本项目环评</w:t>
            </w:r>
            <w:r>
              <w:rPr>
                <w:rFonts w:hint="eastAsia"/>
                <w:color w:val="auto"/>
                <w:lang w:val="en-US" w:eastAsia="zh-CN"/>
              </w:rPr>
              <w:t>颗粒物</w:t>
            </w:r>
            <w:r>
              <w:rPr>
                <w:rFonts w:hint="eastAsia" w:ascii="Arial" w:hAnsi="Arial" w:cs="Arial"/>
                <w:i w:val="0"/>
                <w:iCs w:val="0"/>
                <w:color w:val="auto"/>
                <w:kern w:val="0"/>
                <w:sz w:val="24"/>
                <w:szCs w:val="24"/>
                <w:lang w:val="en-US" w:eastAsia="zh-CN" w:bidi="ar"/>
              </w:rPr>
              <w:t>预测取最不利值。</w:t>
            </w:r>
          </w:p>
          <w:p>
            <w:pPr>
              <w:ind w:firstLine="480"/>
              <w:rPr>
                <w:rFonts w:hint="eastAsia"/>
                <w:color w:val="auto"/>
                <w:lang w:val="en-US" w:eastAsia="zh-CN"/>
              </w:rPr>
            </w:pPr>
            <w:r>
              <w:rPr>
                <w:rFonts w:hint="eastAsia"/>
                <w:color w:val="auto"/>
                <w:lang w:val="en-US" w:eastAsia="zh-CN"/>
              </w:rPr>
              <w:t>本项目轻烧镁窑产生的废气由集气罩收集，经脉冲布袋除尘器（TA001）处理后，由15m高排气筒排放（DA001）；成品筛分工序产生的颗粒物由集气罩收集，经脉冲布袋除尘器（TA002）处理后，由15m高排气筒排放（DA002），布袋除尘器对颗粒物废气的净化效率为99%。</w:t>
            </w:r>
          </w:p>
          <w:p>
            <w:pPr>
              <w:ind w:firstLine="480"/>
              <w:rPr>
                <w:rStyle w:val="45"/>
                <w:rFonts w:hint="eastAsia"/>
                <w:color w:val="auto"/>
                <w:lang w:eastAsia="zh-CN"/>
              </w:rPr>
            </w:pPr>
            <w:r>
              <w:rPr>
                <w:rFonts w:hint="eastAsia"/>
                <w:color w:val="auto"/>
              </w:rPr>
              <w:t>本项目排放口基本情况见下表。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34  </w:t>
            </w:r>
            <w:r>
              <w:rPr>
                <w:rStyle w:val="45"/>
                <w:rFonts w:hint="eastAsia"/>
                <w:color w:val="auto"/>
              </w:rPr>
              <w:t>废气排放口基本情况</w:t>
            </w:r>
          </w:p>
          <w:tbl>
            <w:tblPr>
              <w:tblStyle w:val="35"/>
              <w:tblW w:w="8334"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0"/>
              <w:gridCol w:w="612"/>
              <w:gridCol w:w="588"/>
              <w:gridCol w:w="662"/>
              <w:gridCol w:w="675"/>
              <w:gridCol w:w="638"/>
              <w:gridCol w:w="712"/>
              <w:gridCol w:w="656"/>
              <w:gridCol w:w="837"/>
              <w:gridCol w:w="647"/>
              <w:gridCol w:w="831"/>
              <w:gridCol w:w="79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680" w:type="dxa"/>
                  <w:vMerge w:val="restart"/>
                  <w:vAlign w:val="center"/>
                </w:tcPr>
                <w:p>
                  <w:pPr>
                    <w:pStyle w:val="46"/>
                    <w:spacing w:line="240" w:lineRule="auto"/>
                    <w:rPr>
                      <w:rFonts w:hint="eastAsia" w:eastAsia="宋体"/>
                      <w:color w:val="auto"/>
                      <w:lang w:val="en-US" w:eastAsia="zh-CN"/>
                    </w:rPr>
                  </w:pPr>
                  <w:r>
                    <w:rPr>
                      <w:color w:val="auto"/>
                    </w:rPr>
                    <w:t>名称</w:t>
                  </w:r>
                  <w:r>
                    <w:rPr>
                      <w:rFonts w:hint="eastAsia"/>
                      <w:color w:val="auto"/>
                      <w:lang w:eastAsia="zh-CN"/>
                    </w:rPr>
                    <w:t>及类型</w:t>
                  </w:r>
                </w:p>
              </w:tc>
              <w:tc>
                <w:tcPr>
                  <w:tcW w:w="1200" w:type="dxa"/>
                  <w:gridSpan w:val="2"/>
                  <w:vAlign w:val="center"/>
                </w:tcPr>
                <w:p>
                  <w:pPr>
                    <w:pStyle w:val="46"/>
                    <w:spacing w:line="240" w:lineRule="auto"/>
                    <w:rPr>
                      <w:color w:val="auto"/>
                    </w:rPr>
                  </w:pPr>
                  <w:r>
                    <w:rPr>
                      <w:color w:val="auto"/>
                    </w:rPr>
                    <w:t>排气筒底部中心坐标</w:t>
                  </w:r>
                  <w:r>
                    <w:rPr>
                      <w:rFonts w:hint="eastAsia"/>
                      <w:color w:val="auto"/>
                    </w:rPr>
                    <w:t>/</w:t>
                  </w:r>
                  <w:r>
                    <w:rPr>
                      <w:color w:val="auto"/>
                    </w:rPr>
                    <w:t>（°）</w:t>
                  </w:r>
                </w:p>
              </w:tc>
              <w:tc>
                <w:tcPr>
                  <w:tcW w:w="662" w:type="dxa"/>
                  <w:vMerge w:val="restart"/>
                  <w:vAlign w:val="center"/>
                </w:tcPr>
                <w:p>
                  <w:pPr>
                    <w:pStyle w:val="46"/>
                    <w:spacing w:line="240" w:lineRule="auto"/>
                    <w:rPr>
                      <w:color w:val="auto"/>
                    </w:rPr>
                  </w:pPr>
                  <w:r>
                    <w:rPr>
                      <w:color w:val="auto"/>
                    </w:rPr>
                    <w:t>排气筒高度/m</w:t>
                  </w:r>
                </w:p>
              </w:tc>
              <w:tc>
                <w:tcPr>
                  <w:tcW w:w="675" w:type="dxa"/>
                  <w:vMerge w:val="restart"/>
                  <w:vAlign w:val="center"/>
                </w:tcPr>
                <w:p>
                  <w:pPr>
                    <w:pStyle w:val="46"/>
                    <w:spacing w:line="240" w:lineRule="auto"/>
                    <w:rPr>
                      <w:color w:val="auto"/>
                    </w:rPr>
                  </w:pPr>
                  <w:r>
                    <w:rPr>
                      <w:color w:val="auto"/>
                    </w:rPr>
                    <w:t>排气筒出口内径/m</w:t>
                  </w:r>
                </w:p>
              </w:tc>
              <w:tc>
                <w:tcPr>
                  <w:tcW w:w="638" w:type="dxa"/>
                  <w:vMerge w:val="restart"/>
                  <w:vAlign w:val="center"/>
                </w:tcPr>
                <w:p>
                  <w:pPr>
                    <w:pStyle w:val="46"/>
                    <w:spacing w:line="240" w:lineRule="auto"/>
                    <w:rPr>
                      <w:color w:val="auto"/>
                    </w:rPr>
                  </w:pPr>
                  <w:r>
                    <w:rPr>
                      <w:color w:val="auto"/>
                    </w:rPr>
                    <w:t>烟气温度/℃</w:t>
                  </w:r>
                </w:p>
              </w:tc>
              <w:tc>
                <w:tcPr>
                  <w:tcW w:w="712" w:type="dxa"/>
                  <w:vMerge w:val="restart"/>
                  <w:vAlign w:val="center"/>
                </w:tcPr>
                <w:p>
                  <w:pPr>
                    <w:pStyle w:val="46"/>
                    <w:spacing w:line="240" w:lineRule="auto"/>
                    <w:rPr>
                      <w:color w:val="auto"/>
                    </w:rPr>
                  </w:pPr>
                  <w:r>
                    <w:rPr>
                      <w:color w:val="auto"/>
                    </w:rPr>
                    <w:t>年排放小时数/h</w:t>
                  </w:r>
                </w:p>
              </w:tc>
              <w:tc>
                <w:tcPr>
                  <w:tcW w:w="656" w:type="dxa"/>
                  <w:vMerge w:val="restart"/>
                  <w:vAlign w:val="center"/>
                </w:tcPr>
                <w:p>
                  <w:pPr>
                    <w:pStyle w:val="46"/>
                    <w:spacing w:line="240" w:lineRule="auto"/>
                    <w:rPr>
                      <w:color w:val="auto"/>
                    </w:rPr>
                  </w:pPr>
                  <w:r>
                    <w:rPr>
                      <w:color w:val="auto"/>
                    </w:rPr>
                    <w:t>污染物名称</w:t>
                  </w:r>
                </w:p>
              </w:tc>
              <w:tc>
                <w:tcPr>
                  <w:tcW w:w="837" w:type="dxa"/>
                  <w:vMerge w:val="restart"/>
                  <w:vAlign w:val="center"/>
                </w:tcPr>
                <w:p>
                  <w:pPr>
                    <w:pStyle w:val="46"/>
                    <w:spacing w:line="240" w:lineRule="auto"/>
                    <w:rPr>
                      <w:color w:val="auto"/>
                    </w:rPr>
                  </w:pPr>
                  <w:r>
                    <w:rPr>
                      <w:color w:val="auto"/>
                    </w:rPr>
                    <w:t>污染物排放速率kg/h</w:t>
                  </w:r>
                </w:p>
              </w:tc>
              <w:tc>
                <w:tcPr>
                  <w:tcW w:w="647" w:type="dxa"/>
                  <w:vMerge w:val="restart"/>
                  <w:vAlign w:val="center"/>
                </w:tcPr>
                <w:p>
                  <w:pPr>
                    <w:pStyle w:val="46"/>
                    <w:spacing w:line="240" w:lineRule="auto"/>
                    <w:rPr>
                      <w:color w:val="auto"/>
                    </w:rPr>
                  </w:pPr>
                  <w:r>
                    <w:rPr>
                      <w:rFonts w:hint="eastAsia"/>
                      <w:color w:val="auto"/>
                    </w:rPr>
                    <w:t>排放量</w:t>
                  </w:r>
                </w:p>
                <w:p>
                  <w:pPr>
                    <w:pStyle w:val="46"/>
                    <w:spacing w:line="240" w:lineRule="auto"/>
                    <w:rPr>
                      <w:color w:val="auto"/>
                    </w:rPr>
                  </w:pPr>
                  <w:r>
                    <w:rPr>
                      <w:color w:val="auto"/>
                    </w:rPr>
                    <w:t>t/a</w:t>
                  </w:r>
                </w:p>
              </w:tc>
              <w:tc>
                <w:tcPr>
                  <w:tcW w:w="831" w:type="dxa"/>
                  <w:vMerge w:val="restart"/>
                  <w:vAlign w:val="center"/>
                </w:tcPr>
                <w:p>
                  <w:pPr>
                    <w:pStyle w:val="46"/>
                    <w:spacing w:line="240" w:lineRule="auto"/>
                    <w:rPr>
                      <w:color w:val="auto"/>
                    </w:rPr>
                  </w:pPr>
                  <w:r>
                    <w:rPr>
                      <w:rFonts w:hint="eastAsia"/>
                      <w:color w:val="auto"/>
                    </w:rPr>
                    <w:t>排放</w:t>
                  </w:r>
                </w:p>
                <w:p>
                  <w:pPr>
                    <w:pStyle w:val="46"/>
                    <w:spacing w:line="240" w:lineRule="auto"/>
                    <w:rPr>
                      <w:color w:val="auto"/>
                    </w:rPr>
                  </w:pPr>
                  <w:r>
                    <w:rPr>
                      <w:rFonts w:hint="eastAsia"/>
                      <w:color w:val="auto"/>
                    </w:rPr>
                    <w:t>浓度</w:t>
                  </w:r>
                  <w:r>
                    <w:rPr>
                      <w:color w:val="auto"/>
                    </w:rPr>
                    <w:t>mg/m</w:t>
                  </w:r>
                  <w:r>
                    <w:rPr>
                      <w:color w:val="auto"/>
                      <w:vertAlign w:val="superscript"/>
                    </w:rPr>
                    <w:t>3</w:t>
                  </w:r>
                </w:p>
              </w:tc>
              <w:tc>
                <w:tcPr>
                  <w:tcW w:w="796" w:type="dxa"/>
                  <w:vMerge w:val="restart"/>
                  <w:vAlign w:val="center"/>
                </w:tcPr>
                <w:p>
                  <w:pPr>
                    <w:pStyle w:val="46"/>
                    <w:spacing w:line="240" w:lineRule="auto"/>
                    <w:rPr>
                      <w:color w:val="auto"/>
                    </w:rPr>
                  </w:pPr>
                  <w:r>
                    <w:rPr>
                      <w:rFonts w:hint="eastAsia"/>
                      <w:color w:val="auto"/>
                    </w:rPr>
                    <w:t>排放标准</w:t>
                  </w:r>
                  <w:r>
                    <w:rPr>
                      <w:color w:val="auto"/>
                    </w:rPr>
                    <w:t>mg/m</w:t>
                  </w:r>
                  <w:r>
                    <w:rPr>
                      <w:color w:val="auto"/>
                      <w:vertAlign w:val="superscript"/>
                    </w:rPr>
                    <w:t>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680" w:type="dxa"/>
                  <w:vMerge w:val="continue"/>
                  <w:vAlign w:val="center"/>
                </w:tcPr>
                <w:p>
                  <w:pPr>
                    <w:pStyle w:val="46"/>
                    <w:spacing w:line="240" w:lineRule="auto"/>
                    <w:rPr>
                      <w:color w:val="auto"/>
                    </w:rPr>
                  </w:pPr>
                </w:p>
              </w:tc>
              <w:tc>
                <w:tcPr>
                  <w:tcW w:w="612" w:type="dxa"/>
                  <w:vAlign w:val="center"/>
                </w:tcPr>
                <w:p>
                  <w:pPr>
                    <w:pStyle w:val="46"/>
                    <w:spacing w:line="240" w:lineRule="auto"/>
                    <w:rPr>
                      <w:color w:val="auto"/>
                    </w:rPr>
                  </w:pPr>
                  <w:r>
                    <w:rPr>
                      <w:color w:val="auto"/>
                    </w:rPr>
                    <w:t>经度</w:t>
                  </w:r>
                </w:p>
              </w:tc>
              <w:tc>
                <w:tcPr>
                  <w:tcW w:w="588" w:type="dxa"/>
                  <w:vAlign w:val="center"/>
                </w:tcPr>
                <w:p>
                  <w:pPr>
                    <w:pStyle w:val="46"/>
                    <w:spacing w:line="240" w:lineRule="auto"/>
                    <w:rPr>
                      <w:color w:val="auto"/>
                    </w:rPr>
                  </w:pPr>
                  <w:r>
                    <w:rPr>
                      <w:color w:val="auto"/>
                    </w:rPr>
                    <w:t>纬度</w:t>
                  </w:r>
                </w:p>
              </w:tc>
              <w:tc>
                <w:tcPr>
                  <w:tcW w:w="662" w:type="dxa"/>
                  <w:vMerge w:val="continue"/>
                  <w:vAlign w:val="center"/>
                </w:tcPr>
                <w:p>
                  <w:pPr>
                    <w:pStyle w:val="46"/>
                    <w:spacing w:line="240" w:lineRule="auto"/>
                    <w:rPr>
                      <w:color w:val="auto"/>
                    </w:rPr>
                  </w:pPr>
                </w:p>
              </w:tc>
              <w:tc>
                <w:tcPr>
                  <w:tcW w:w="675" w:type="dxa"/>
                  <w:vMerge w:val="continue"/>
                  <w:vAlign w:val="center"/>
                </w:tcPr>
                <w:p>
                  <w:pPr>
                    <w:pStyle w:val="46"/>
                    <w:spacing w:line="240" w:lineRule="auto"/>
                    <w:rPr>
                      <w:color w:val="auto"/>
                    </w:rPr>
                  </w:pPr>
                </w:p>
              </w:tc>
              <w:tc>
                <w:tcPr>
                  <w:tcW w:w="638" w:type="dxa"/>
                  <w:vMerge w:val="continue"/>
                  <w:vAlign w:val="center"/>
                </w:tcPr>
                <w:p>
                  <w:pPr>
                    <w:pStyle w:val="46"/>
                    <w:spacing w:line="240" w:lineRule="auto"/>
                    <w:rPr>
                      <w:color w:val="auto"/>
                    </w:rPr>
                  </w:pPr>
                </w:p>
              </w:tc>
              <w:tc>
                <w:tcPr>
                  <w:tcW w:w="712" w:type="dxa"/>
                  <w:vMerge w:val="continue"/>
                  <w:vAlign w:val="center"/>
                </w:tcPr>
                <w:p>
                  <w:pPr>
                    <w:pStyle w:val="46"/>
                    <w:spacing w:line="240" w:lineRule="auto"/>
                    <w:rPr>
                      <w:color w:val="auto"/>
                    </w:rPr>
                  </w:pPr>
                </w:p>
              </w:tc>
              <w:tc>
                <w:tcPr>
                  <w:tcW w:w="656" w:type="dxa"/>
                  <w:vMerge w:val="continue"/>
                  <w:vAlign w:val="center"/>
                </w:tcPr>
                <w:p>
                  <w:pPr>
                    <w:pStyle w:val="46"/>
                    <w:spacing w:line="240" w:lineRule="auto"/>
                    <w:rPr>
                      <w:color w:val="auto"/>
                    </w:rPr>
                  </w:pPr>
                </w:p>
              </w:tc>
              <w:tc>
                <w:tcPr>
                  <w:tcW w:w="837" w:type="dxa"/>
                  <w:vMerge w:val="continue"/>
                  <w:vAlign w:val="center"/>
                </w:tcPr>
                <w:p>
                  <w:pPr>
                    <w:pStyle w:val="46"/>
                    <w:spacing w:line="240" w:lineRule="auto"/>
                    <w:rPr>
                      <w:color w:val="auto"/>
                    </w:rPr>
                  </w:pPr>
                </w:p>
              </w:tc>
              <w:tc>
                <w:tcPr>
                  <w:tcW w:w="647" w:type="dxa"/>
                  <w:vMerge w:val="continue"/>
                  <w:vAlign w:val="center"/>
                </w:tcPr>
                <w:p>
                  <w:pPr>
                    <w:pStyle w:val="46"/>
                    <w:spacing w:line="240" w:lineRule="auto"/>
                    <w:rPr>
                      <w:color w:val="auto"/>
                    </w:rPr>
                  </w:pPr>
                </w:p>
              </w:tc>
              <w:tc>
                <w:tcPr>
                  <w:tcW w:w="831" w:type="dxa"/>
                  <w:vMerge w:val="continue"/>
                  <w:vAlign w:val="center"/>
                </w:tcPr>
                <w:p>
                  <w:pPr>
                    <w:pStyle w:val="46"/>
                    <w:spacing w:line="240" w:lineRule="auto"/>
                    <w:rPr>
                      <w:color w:val="auto"/>
                    </w:rPr>
                  </w:pPr>
                </w:p>
              </w:tc>
              <w:tc>
                <w:tcPr>
                  <w:tcW w:w="796" w:type="dxa"/>
                  <w:vMerge w:val="continue"/>
                  <w:vAlign w:val="center"/>
                </w:tcPr>
                <w:p>
                  <w:pPr>
                    <w:pStyle w:val="46"/>
                    <w:spacing w:line="240" w:lineRule="auto"/>
                    <w:rPr>
                      <w:color w:val="auto"/>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80" w:type="dxa"/>
                  <w:vMerge w:val="restart"/>
                  <w:vAlign w:val="center"/>
                </w:tcPr>
                <w:p>
                  <w:pPr>
                    <w:pStyle w:val="46"/>
                    <w:spacing w:line="240" w:lineRule="auto"/>
                    <w:rPr>
                      <w:rFonts w:hint="default" w:eastAsia="宋体"/>
                      <w:color w:val="auto"/>
                      <w:lang w:val="en-US" w:eastAsia="zh-CN"/>
                    </w:rPr>
                  </w:pPr>
                  <w:r>
                    <w:rPr>
                      <w:color w:val="auto"/>
                    </w:rPr>
                    <w:t>DA00</w:t>
                  </w:r>
                  <w:r>
                    <w:rPr>
                      <w:rFonts w:hint="eastAsia"/>
                      <w:color w:val="auto"/>
                      <w:lang w:val="en-US" w:eastAsia="zh-CN"/>
                    </w:rPr>
                    <w:t>1一般排放口</w:t>
                  </w:r>
                </w:p>
              </w:tc>
              <w:tc>
                <w:tcPr>
                  <w:tcW w:w="612" w:type="dxa"/>
                  <w:vMerge w:val="restart"/>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bidi="ar"/>
                    </w:rPr>
                    <w:t>123.</w:t>
                  </w:r>
                  <w:r>
                    <w:rPr>
                      <w:rFonts w:hint="eastAsia"/>
                      <w:color w:val="auto"/>
                      <w:kern w:val="0"/>
                      <w:sz w:val="21"/>
                      <w:szCs w:val="21"/>
                      <w:lang w:val="en-US" w:eastAsia="zh-CN" w:bidi="ar"/>
                    </w:rPr>
                    <w:t>288004</w:t>
                  </w:r>
                </w:p>
              </w:tc>
              <w:tc>
                <w:tcPr>
                  <w:tcW w:w="588" w:type="dxa"/>
                  <w:vMerge w:val="restart"/>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bidi="ar"/>
                    </w:rPr>
                    <w:t>40.</w:t>
                  </w:r>
                  <w:r>
                    <w:rPr>
                      <w:rFonts w:hint="eastAsia"/>
                      <w:color w:val="auto"/>
                      <w:kern w:val="0"/>
                      <w:sz w:val="21"/>
                      <w:szCs w:val="21"/>
                      <w:lang w:val="en-US" w:eastAsia="zh-CN" w:bidi="ar"/>
                    </w:rPr>
                    <w:t>552470</w:t>
                  </w:r>
                </w:p>
              </w:tc>
              <w:tc>
                <w:tcPr>
                  <w:tcW w:w="662" w:type="dxa"/>
                  <w:vMerge w:val="restart"/>
                  <w:vAlign w:val="center"/>
                </w:tcPr>
                <w:p>
                  <w:pPr>
                    <w:widowControl/>
                    <w:spacing w:line="240" w:lineRule="auto"/>
                    <w:ind w:firstLine="0" w:firstLineChars="0"/>
                    <w:jc w:val="center"/>
                    <w:textAlignment w:val="center"/>
                    <w:rPr>
                      <w:color w:val="auto"/>
                      <w:kern w:val="0"/>
                      <w:sz w:val="21"/>
                      <w:szCs w:val="21"/>
                      <w:lang w:bidi="ar"/>
                    </w:rPr>
                  </w:pPr>
                  <w:r>
                    <w:rPr>
                      <w:rFonts w:hint="eastAsia"/>
                      <w:color w:val="auto"/>
                      <w:kern w:val="0"/>
                      <w:sz w:val="21"/>
                      <w:szCs w:val="21"/>
                      <w:lang w:bidi="ar"/>
                    </w:rPr>
                    <w:t>15</w:t>
                  </w:r>
                </w:p>
              </w:tc>
              <w:tc>
                <w:tcPr>
                  <w:tcW w:w="675" w:type="dxa"/>
                  <w:vMerge w:val="restart"/>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1</w:t>
                  </w:r>
                </w:p>
              </w:tc>
              <w:tc>
                <w:tcPr>
                  <w:tcW w:w="638" w:type="dxa"/>
                  <w:vMerge w:val="restart"/>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25</w:t>
                  </w:r>
                </w:p>
              </w:tc>
              <w:tc>
                <w:tcPr>
                  <w:tcW w:w="712" w:type="dxa"/>
                  <w:vMerge w:val="restart"/>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7200</w:t>
                  </w:r>
                </w:p>
              </w:tc>
              <w:tc>
                <w:tcPr>
                  <w:tcW w:w="656" w:type="dxa"/>
                  <w:vAlign w:val="center"/>
                </w:tcPr>
                <w:p>
                  <w:pPr>
                    <w:pStyle w:val="46"/>
                    <w:spacing w:line="240" w:lineRule="auto"/>
                    <w:rPr>
                      <w:color w:val="auto"/>
                    </w:rPr>
                  </w:pPr>
                  <w:r>
                    <w:rPr>
                      <w:rFonts w:hint="eastAsia"/>
                      <w:color w:val="auto"/>
                    </w:rPr>
                    <w:t>颗粒物</w:t>
                  </w:r>
                </w:p>
              </w:tc>
              <w:tc>
                <w:tcPr>
                  <w:tcW w:w="837" w:type="dxa"/>
                  <w:vAlign w:val="center"/>
                </w:tcPr>
                <w:p>
                  <w:pPr>
                    <w:pStyle w:val="46"/>
                    <w:spacing w:line="240" w:lineRule="auto"/>
                    <w:ind w:firstLine="0" w:firstLineChars="0"/>
                    <w:rPr>
                      <w:rFonts w:hint="default" w:eastAsia="宋体"/>
                      <w:color w:val="auto"/>
                      <w:lang w:val="en-US" w:eastAsia="zh-CN"/>
                    </w:rPr>
                  </w:pPr>
                  <w:r>
                    <w:rPr>
                      <w:rFonts w:hint="eastAsia" w:asciiTheme="minorEastAsia" w:hAnsiTheme="minorEastAsia" w:eastAsiaTheme="minorEastAsia" w:cstheme="minorEastAsia"/>
                      <w:color w:val="auto"/>
                      <w:sz w:val="21"/>
                      <w:szCs w:val="21"/>
                      <w:lang w:val="en-US" w:eastAsia="zh-CN"/>
                    </w:rPr>
                    <w:t>0.004</w:t>
                  </w:r>
                </w:p>
              </w:tc>
              <w:tc>
                <w:tcPr>
                  <w:tcW w:w="647" w:type="dxa"/>
                  <w:vAlign w:val="center"/>
                </w:tcPr>
                <w:p>
                  <w:pPr>
                    <w:pStyle w:val="46"/>
                    <w:spacing w:line="240" w:lineRule="auto"/>
                    <w:ind w:firstLine="0" w:firstLineChars="0"/>
                    <w:rPr>
                      <w:rFonts w:hint="default" w:eastAsia="宋体"/>
                      <w:color w:val="auto"/>
                      <w:lang w:val="en-US" w:eastAsia="zh-CN"/>
                    </w:rPr>
                  </w:pPr>
                  <w:r>
                    <w:rPr>
                      <w:rFonts w:hint="eastAsia" w:asciiTheme="minorEastAsia" w:hAnsiTheme="minorEastAsia" w:eastAsiaTheme="minorEastAsia" w:cstheme="minorEastAsia"/>
                      <w:color w:val="auto"/>
                      <w:sz w:val="21"/>
                      <w:szCs w:val="21"/>
                      <w:lang w:val="en-US" w:eastAsia="zh-CN"/>
                    </w:rPr>
                    <w:t>0.03</w:t>
                  </w:r>
                </w:p>
              </w:tc>
              <w:tc>
                <w:tcPr>
                  <w:tcW w:w="831" w:type="dxa"/>
                  <w:vAlign w:val="center"/>
                </w:tcPr>
                <w:p>
                  <w:pPr>
                    <w:pStyle w:val="46"/>
                    <w:spacing w:line="240" w:lineRule="auto"/>
                    <w:ind w:firstLine="0" w:firstLineChars="0"/>
                    <w:rPr>
                      <w:rFonts w:hint="default" w:eastAsia="宋体"/>
                      <w:color w:val="auto"/>
                      <w:lang w:val="en-US" w:eastAsia="zh-CN"/>
                    </w:rPr>
                  </w:pPr>
                  <w:r>
                    <w:rPr>
                      <w:rFonts w:hint="eastAsia" w:asciiTheme="minorEastAsia" w:hAnsiTheme="minorEastAsia" w:eastAsiaTheme="minorEastAsia" w:cstheme="minorEastAsia"/>
                      <w:color w:val="auto"/>
                      <w:sz w:val="21"/>
                      <w:szCs w:val="21"/>
                      <w:lang w:val="en-US" w:eastAsia="zh-CN"/>
                    </w:rPr>
                    <w:t>0.2</w:t>
                  </w:r>
                </w:p>
              </w:tc>
              <w:tc>
                <w:tcPr>
                  <w:tcW w:w="796" w:type="dxa"/>
                  <w:vAlign w:val="center"/>
                </w:tcPr>
                <w:p>
                  <w:pPr>
                    <w:spacing w:line="240" w:lineRule="auto"/>
                    <w:ind w:firstLine="0" w:firstLineChars="0"/>
                    <w:jc w:val="center"/>
                    <w:rPr>
                      <w:color w:val="auto"/>
                    </w:rPr>
                  </w:pPr>
                  <w:r>
                    <w:rPr>
                      <w:color w:val="auto"/>
                      <w:sz w:val="21"/>
                      <w:szCs w:val="21"/>
                    </w:rPr>
                    <w:t>30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680" w:type="dxa"/>
                  <w:vMerge w:val="continue"/>
                  <w:vAlign w:val="center"/>
                </w:tcPr>
                <w:p>
                  <w:pPr>
                    <w:pStyle w:val="46"/>
                    <w:spacing w:line="240" w:lineRule="auto"/>
                    <w:rPr>
                      <w:color w:val="auto"/>
                    </w:rPr>
                  </w:pPr>
                </w:p>
              </w:tc>
              <w:tc>
                <w:tcPr>
                  <w:tcW w:w="61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588"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6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75" w:type="dxa"/>
                  <w:vMerge w:val="continue"/>
                  <w:vAlign w:val="center"/>
                </w:tcPr>
                <w:p>
                  <w:pPr>
                    <w:widowControl/>
                    <w:spacing w:line="240" w:lineRule="auto"/>
                    <w:ind w:firstLine="0" w:firstLineChars="0"/>
                    <w:jc w:val="center"/>
                    <w:textAlignment w:val="center"/>
                    <w:rPr>
                      <w:rFonts w:hint="eastAsia"/>
                      <w:color w:val="auto"/>
                      <w:kern w:val="0"/>
                      <w:sz w:val="21"/>
                      <w:szCs w:val="21"/>
                      <w:lang w:val="en-US" w:eastAsia="zh-CN" w:bidi="ar"/>
                    </w:rPr>
                  </w:pPr>
                </w:p>
              </w:tc>
              <w:tc>
                <w:tcPr>
                  <w:tcW w:w="638" w:type="dxa"/>
                  <w:vMerge w:val="continue"/>
                  <w:vAlign w:val="center"/>
                </w:tcPr>
                <w:p>
                  <w:pPr>
                    <w:widowControl/>
                    <w:spacing w:line="240" w:lineRule="auto"/>
                    <w:ind w:firstLine="0" w:firstLineChars="0"/>
                    <w:jc w:val="center"/>
                    <w:textAlignment w:val="center"/>
                    <w:rPr>
                      <w:rFonts w:hint="eastAsia"/>
                      <w:color w:val="auto"/>
                      <w:kern w:val="0"/>
                      <w:sz w:val="21"/>
                      <w:szCs w:val="21"/>
                      <w:lang w:val="en-US" w:eastAsia="zh-CN" w:bidi="ar"/>
                    </w:rPr>
                  </w:pPr>
                </w:p>
              </w:tc>
              <w:tc>
                <w:tcPr>
                  <w:tcW w:w="71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56" w:type="dxa"/>
                  <w:vAlign w:val="center"/>
                </w:tcPr>
                <w:p>
                  <w:pPr>
                    <w:pStyle w:val="46"/>
                    <w:spacing w:line="240" w:lineRule="auto"/>
                    <w:rPr>
                      <w:rFonts w:hint="eastAsia" w:eastAsia="宋体"/>
                      <w:color w:val="auto"/>
                      <w:lang w:val="en-US" w:eastAsia="zh-CN"/>
                    </w:rPr>
                  </w:pPr>
                  <w:r>
                    <w:rPr>
                      <w:rFonts w:hint="eastAsia"/>
                      <w:color w:val="auto"/>
                      <w:lang w:val="en-US" w:eastAsia="zh-CN"/>
                    </w:rPr>
                    <w:t>二氧化硫</w:t>
                  </w:r>
                </w:p>
              </w:tc>
              <w:tc>
                <w:tcPr>
                  <w:tcW w:w="837" w:type="dxa"/>
                  <w:vAlign w:val="center"/>
                </w:tcPr>
                <w:p>
                  <w:pPr>
                    <w:pStyle w:val="46"/>
                    <w:spacing w:line="240" w:lineRule="auto"/>
                    <w:ind w:firstLine="0" w:firstLineChars="0"/>
                    <w:rPr>
                      <w:rFonts w:hint="default" w:eastAsiaTheme="minorEastAsia"/>
                      <w:color w:val="auto"/>
                      <w:lang w:val="en-US" w:eastAsia="zh-CN"/>
                    </w:rPr>
                  </w:pPr>
                  <w:r>
                    <w:rPr>
                      <w:rFonts w:hint="eastAsia" w:asciiTheme="minorEastAsia" w:hAnsiTheme="minorEastAsia" w:eastAsiaTheme="minorEastAsia" w:cstheme="minorEastAsia"/>
                      <w:color w:val="auto"/>
                      <w:sz w:val="21"/>
                      <w:szCs w:val="21"/>
                    </w:rPr>
                    <w:t>0.</w:t>
                  </w:r>
                  <w:r>
                    <w:rPr>
                      <w:rFonts w:hint="eastAsia" w:asciiTheme="minorEastAsia" w:hAnsiTheme="minorEastAsia" w:eastAsiaTheme="minorEastAsia" w:cstheme="minorEastAsia"/>
                      <w:color w:val="auto"/>
                      <w:sz w:val="21"/>
                      <w:szCs w:val="21"/>
                      <w:lang w:val="en-US" w:eastAsia="zh-CN"/>
                    </w:rPr>
                    <w:t>72</w:t>
                  </w:r>
                </w:p>
              </w:tc>
              <w:tc>
                <w:tcPr>
                  <w:tcW w:w="647" w:type="dxa"/>
                  <w:vAlign w:val="center"/>
                </w:tcPr>
                <w:p>
                  <w:pPr>
                    <w:pStyle w:val="46"/>
                    <w:spacing w:line="240" w:lineRule="auto"/>
                    <w:ind w:firstLine="0" w:firstLineChars="0"/>
                    <w:rPr>
                      <w:rFonts w:hint="default"/>
                      <w:color w:val="auto"/>
                      <w:lang w:val="en-US" w:eastAsia="zh-CN"/>
                    </w:rPr>
                  </w:pPr>
                  <w:r>
                    <w:rPr>
                      <w:rFonts w:hint="eastAsia" w:asciiTheme="minorEastAsia" w:hAnsiTheme="minorEastAsia" w:eastAsiaTheme="minorEastAsia" w:cstheme="minorEastAsia"/>
                      <w:color w:val="auto"/>
                      <w:sz w:val="21"/>
                      <w:szCs w:val="21"/>
                      <w:lang w:val="en-US" w:eastAsia="zh-CN"/>
                    </w:rPr>
                    <w:t>5.2</w:t>
                  </w:r>
                </w:p>
              </w:tc>
              <w:tc>
                <w:tcPr>
                  <w:tcW w:w="831" w:type="dxa"/>
                  <w:vAlign w:val="center"/>
                </w:tcPr>
                <w:p>
                  <w:pPr>
                    <w:pStyle w:val="46"/>
                    <w:spacing w:line="240" w:lineRule="auto"/>
                    <w:ind w:firstLine="0" w:firstLineChars="0"/>
                    <w:rPr>
                      <w:rFonts w:hint="default"/>
                      <w:color w:val="auto"/>
                      <w:lang w:val="en-US" w:eastAsia="zh-CN"/>
                    </w:rPr>
                  </w:pPr>
                  <w:r>
                    <w:rPr>
                      <w:rFonts w:hint="eastAsia" w:asciiTheme="minorEastAsia" w:hAnsiTheme="minorEastAsia" w:eastAsiaTheme="minorEastAsia" w:cstheme="minorEastAsia"/>
                      <w:color w:val="auto"/>
                      <w:sz w:val="21"/>
                      <w:szCs w:val="21"/>
                      <w:lang w:val="en-US" w:eastAsia="zh-CN"/>
                    </w:rPr>
                    <w:t>36</w:t>
                  </w:r>
                </w:p>
              </w:tc>
              <w:tc>
                <w:tcPr>
                  <w:tcW w:w="796" w:type="dxa"/>
                  <w:vAlign w:val="center"/>
                </w:tcPr>
                <w:p>
                  <w:pPr>
                    <w:spacing w:line="240" w:lineRule="auto"/>
                    <w:ind w:firstLine="0" w:firstLineChars="0"/>
                    <w:jc w:val="center"/>
                    <w:rPr>
                      <w:rFonts w:hint="eastAsia"/>
                      <w:color w:val="auto"/>
                    </w:rPr>
                  </w:pPr>
                  <w:r>
                    <w:rPr>
                      <w:rFonts w:hint="eastAsia"/>
                      <w:color w:val="auto"/>
                      <w:sz w:val="21"/>
                      <w:szCs w:val="21"/>
                      <w:lang w:val="en-US" w:eastAsia="zh-CN"/>
                    </w:rPr>
                    <w:t>50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680" w:type="dxa"/>
                  <w:vMerge w:val="continue"/>
                  <w:vAlign w:val="center"/>
                </w:tcPr>
                <w:p>
                  <w:pPr>
                    <w:pStyle w:val="46"/>
                    <w:spacing w:line="240" w:lineRule="auto"/>
                    <w:rPr>
                      <w:color w:val="auto"/>
                    </w:rPr>
                  </w:pPr>
                </w:p>
              </w:tc>
              <w:tc>
                <w:tcPr>
                  <w:tcW w:w="61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588"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6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75" w:type="dxa"/>
                  <w:vMerge w:val="continue"/>
                  <w:vAlign w:val="center"/>
                </w:tcPr>
                <w:p>
                  <w:pPr>
                    <w:widowControl/>
                    <w:spacing w:line="240" w:lineRule="auto"/>
                    <w:ind w:firstLine="0" w:firstLineChars="0"/>
                    <w:jc w:val="center"/>
                    <w:textAlignment w:val="center"/>
                    <w:rPr>
                      <w:rFonts w:hint="eastAsia"/>
                      <w:color w:val="auto"/>
                      <w:kern w:val="0"/>
                      <w:sz w:val="21"/>
                      <w:szCs w:val="21"/>
                      <w:lang w:val="en-US" w:eastAsia="zh-CN" w:bidi="ar"/>
                    </w:rPr>
                  </w:pPr>
                </w:p>
              </w:tc>
              <w:tc>
                <w:tcPr>
                  <w:tcW w:w="638" w:type="dxa"/>
                  <w:vMerge w:val="continue"/>
                  <w:vAlign w:val="center"/>
                </w:tcPr>
                <w:p>
                  <w:pPr>
                    <w:widowControl/>
                    <w:spacing w:line="240" w:lineRule="auto"/>
                    <w:ind w:firstLine="0" w:firstLineChars="0"/>
                    <w:jc w:val="center"/>
                    <w:textAlignment w:val="center"/>
                    <w:rPr>
                      <w:rFonts w:hint="eastAsia"/>
                      <w:color w:val="auto"/>
                      <w:kern w:val="0"/>
                      <w:sz w:val="21"/>
                      <w:szCs w:val="21"/>
                      <w:lang w:val="en-US" w:eastAsia="zh-CN" w:bidi="ar"/>
                    </w:rPr>
                  </w:pPr>
                </w:p>
              </w:tc>
              <w:tc>
                <w:tcPr>
                  <w:tcW w:w="712" w:type="dxa"/>
                  <w:vMerge w:val="continue"/>
                  <w:vAlign w:val="center"/>
                </w:tcPr>
                <w:p>
                  <w:pPr>
                    <w:widowControl/>
                    <w:spacing w:line="240" w:lineRule="auto"/>
                    <w:ind w:firstLine="0" w:firstLineChars="0"/>
                    <w:jc w:val="center"/>
                    <w:textAlignment w:val="center"/>
                    <w:rPr>
                      <w:rFonts w:hint="eastAsia"/>
                      <w:color w:val="auto"/>
                      <w:kern w:val="0"/>
                      <w:sz w:val="21"/>
                      <w:szCs w:val="21"/>
                      <w:lang w:bidi="ar"/>
                    </w:rPr>
                  </w:pPr>
                </w:p>
              </w:tc>
              <w:tc>
                <w:tcPr>
                  <w:tcW w:w="656" w:type="dxa"/>
                  <w:vAlign w:val="center"/>
                </w:tcPr>
                <w:p>
                  <w:pPr>
                    <w:pStyle w:val="46"/>
                    <w:spacing w:line="240" w:lineRule="auto"/>
                    <w:rPr>
                      <w:rFonts w:hint="eastAsia" w:eastAsia="宋体"/>
                      <w:color w:val="auto"/>
                      <w:lang w:val="en-US" w:eastAsia="zh-CN"/>
                    </w:rPr>
                  </w:pPr>
                  <w:r>
                    <w:rPr>
                      <w:rFonts w:hint="eastAsia"/>
                      <w:color w:val="auto"/>
                      <w:lang w:val="en-US" w:eastAsia="zh-CN"/>
                    </w:rPr>
                    <w:t>氮氧化物</w:t>
                  </w:r>
                </w:p>
              </w:tc>
              <w:tc>
                <w:tcPr>
                  <w:tcW w:w="837" w:type="dxa"/>
                  <w:vAlign w:val="center"/>
                </w:tcPr>
                <w:p>
                  <w:pPr>
                    <w:pStyle w:val="46"/>
                    <w:spacing w:line="240" w:lineRule="auto"/>
                    <w:ind w:firstLine="0" w:firstLineChars="0"/>
                    <w:rPr>
                      <w:rFonts w:hint="default"/>
                      <w:color w:val="auto"/>
                      <w:lang w:val="en-US"/>
                    </w:rPr>
                  </w:pPr>
                  <w:r>
                    <w:rPr>
                      <w:rFonts w:hint="eastAsia" w:asciiTheme="minorEastAsia" w:hAnsiTheme="minorEastAsia" w:eastAsiaTheme="minorEastAsia" w:cstheme="minorEastAsia"/>
                      <w:color w:val="auto"/>
                      <w:sz w:val="21"/>
                      <w:szCs w:val="21"/>
                      <w:lang w:val="en-US" w:eastAsia="zh-CN"/>
                    </w:rPr>
                    <w:t>1.42</w:t>
                  </w:r>
                </w:p>
              </w:tc>
              <w:tc>
                <w:tcPr>
                  <w:tcW w:w="647" w:type="dxa"/>
                  <w:vAlign w:val="center"/>
                </w:tcPr>
                <w:p>
                  <w:pPr>
                    <w:pStyle w:val="46"/>
                    <w:spacing w:line="240" w:lineRule="auto"/>
                    <w:ind w:firstLine="0" w:firstLineChars="0"/>
                    <w:rPr>
                      <w:rFonts w:hint="default" w:eastAsia="宋体"/>
                      <w:color w:val="auto"/>
                      <w:lang w:val="en-US" w:eastAsia="zh-CN"/>
                    </w:rPr>
                  </w:pPr>
                  <w:r>
                    <w:rPr>
                      <w:rFonts w:hint="eastAsia" w:asciiTheme="minorEastAsia" w:hAnsiTheme="minorEastAsia" w:eastAsiaTheme="minorEastAsia" w:cstheme="minorEastAsia"/>
                      <w:color w:val="auto"/>
                      <w:sz w:val="21"/>
                      <w:szCs w:val="21"/>
                      <w:lang w:val="en-US" w:eastAsia="zh-CN"/>
                    </w:rPr>
                    <w:t>10.2</w:t>
                  </w:r>
                </w:p>
              </w:tc>
              <w:tc>
                <w:tcPr>
                  <w:tcW w:w="831" w:type="dxa"/>
                  <w:vAlign w:val="center"/>
                </w:tcPr>
                <w:p>
                  <w:pPr>
                    <w:pStyle w:val="46"/>
                    <w:spacing w:line="240" w:lineRule="auto"/>
                    <w:ind w:firstLine="0" w:firstLineChars="0"/>
                    <w:rPr>
                      <w:rFonts w:hint="default"/>
                      <w:color w:val="auto"/>
                      <w:lang w:val="en-US" w:eastAsia="zh-CN"/>
                    </w:rPr>
                  </w:pPr>
                  <w:r>
                    <w:rPr>
                      <w:rFonts w:hint="eastAsia" w:asciiTheme="minorEastAsia" w:hAnsiTheme="minorEastAsia" w:eastAsiaTheme="minorEastAsia" w:cstheme="minorEastAsia"/>
                      <w:color w:val="auto"/>
                      <w:sz w:val="21"/>
                      <w:szCs w:val="21"/>
                      <w:lang w:val="en-US" w:eastAsia="zh-CN"/>
                    </w:rPr>
                    <w:t>71</w:t>
                  </w:r>
                </w:p>
              </w:tc>
              <w:tc>
                <w:tcPr>
                  <w:tcW w:w="796" w:type="dxa"/>
                  <w:vAlign w:val="center"/>
                </w:tcPr>
                <w:p>
                  <w:pPr>
                    <w:spacing w:line="240" w:lineRule="auto"/>
                    <w:ind w:firstLine="0" w:firstLineChars="0"/>
                    <w:jc w:val="center"/>
                    <w:rPr>
                      <w:rFonts w:hint="eastAsia"/>
                      <w:color w:val="auto"/>
                    </w:rPr>
                  </w:pPr>
                  <w:r>
                    <w:rPr>
                      <w:rFonts w:hint="eastAsia"/>
                      <w:color w:val="auto"/>
                      <w:sz w:val="21"/>
                      <w:szCs w:val="21"/>
                      <w:lang w:val="en-US" w:eastAsia="zh-CN"/>
                    </w:rPr>
                    <w:t>100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680" w:type="dxa"/>
                  <w:vAlign w:val="center"/>
                </w:tcPr>
                <w:p>
                  <w:pPr>
                    <w:pStyle w:val="46"/>
                    <w:spacing w:line="240" w:lineRule="auto"/>
                    <w:rPr>
                      <w:color w:val="auto"/>
                    </w:rPr>
                  </w:pPr>
                  <w:r>
                    <w:rPr>
                      <w:color w:val="auto"/>
                    </w:rPr>
                    <w:t>DA00</w:t>
                  </w:r>
                  <w:r>
                    <w:rPr>
                      <w:rFonts w:hint="eastAsia"/>
                      <w:color w:val="auto"/>
                      <w:lang w:val="en-US" w:eastAsia="zh-CN"/>
                    </w:rPr>
                    <w:t>2一般排放口</w:t>
                  </w:r>
                </w:p>
              </w:tc>
              <w:tc>
                <w:tcPr>
                  <w:tcW w:w="612" w:type="dxa"/>
                  <w:vAlign w:val="center"/>
                </w:tcPr>
                <w:p>
                  <w:pPr>
                    <w:widowControl/>
                    <w:spacing w:line="240" w:lineRule="auto"/>
                    <w:ind w:firstLine="0" w:firstLineChars="0"/>
                    <w:jc w:val="center"/>
                    <w:textAlignment w:val="center"/>
                    <w:rPr>
                      <w:rFonts w:hint="default"/>
                      <w:color w:val="auto"/>
                      <w:kern w:val="0"/>
                      <w:sz w:val="21"/>
                      <w:szCs w:val="21"/>
                      <w:lang w:val="en-US" w:bidi="ar"/>
                    </w:rPr>
                  </w:pPr>
                  <w:r>
                    <w:rPr>
                      <w:rFonts w:hint="eastAsia"/>
                      <w:color w:val="auto"/>
                      <w:kern w:val="0"/>
                      <w:sz w:val="21"/>
                      <w:szCs w:val="21"/>
                      <w:lang w:bidi="ar"/>
                    </w:rPr>
                    <w:t>123.</w:t>
                  </w:r>
                  <w:r>
                    <w:rPr>
                      <w:rFonts w:hint="eastAsia"/>
                      <w:color w:val="auto"/>
                      <w:kern w:val="0"/>
                      <w:sz w:val="21"/>
                      <w:szCs w:val="21"/>
                      <w:lang w:val="en-US" w:eastAsia="zh-CN" w:bidi="ar"/>
                    </w:rPr>
                    <w:t>288021</w:t>
                  </w:r>
                </w:p>
              </w:tc>
              <w:tc>
                <w:tcPr>
                  <w:tcW w:w="588" w:type="dxa"/>
                  <w:vAlign w:val="center"/>
                </w:tcPr>
                <w:p>
                  <w:pPr>
                    <w:widowControl/>
                    <w:spacing w:line="240" w:lineRule="auto"/>
                    <w:ind w:firstLine="0" w:firstLineChars="0"/>
                    <w:jc w:val="center"/>
                    <w:textAlignment w:val="center"/>
                    <w:rPr>
                      <w:rFonts w:hint="default"/>
                      <w:color w:val="auto"/>
                      <w:kern w:val="0"/>
                      <w:sz w:val="21"/>
                      <w:szCs w:val="21"/>
                      <w:lang w:val="en-US" w:bidi="ar"/>
                    </w:rPr>
                  </w:pPr>
                  <w:r>
                    <w:rPr>
                      <w:rFonts w:hint="eastAsia"/>
                      <w:color w:val="auto"/>
                      <w:kern w:val="0"/>
                      <w:sz w:val="21"/>
                      <w:szCs w:val="21"/>
                      <w:lang w:bidi="ar"/>
                    </w:rPr>
                    <w:t>40.</w:t>
                  </w:r>
                  <w:r>
                    <w:rPr>
                      <w:rFonts w:hint="eastAsia"/>
                      <w:color w:val="auto"/>
                      <w:kern w:val="0"/>
                      <w:sz w:val="21"/>
                      <w:szCs w:val="21"/>
                      <w:lang w:val="en-US" w:eastAsia="zh-CN" w:bidi="ar"/>
                    </w:rPr>
                    <w:t>552125</w:t>
                  </w:r>
                </w:p>
              </w:tc>
              <w:tc>
                <w:tcPr>
                  <w:tcW w:w="662" w:type="dxa"/>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15</w:t>
                  </w:r>
                </w:p>
              </w:tc>
              <w:tc>
                <w:tcPr>
                  <w:tcW w:w="675" w:type="dxa"/>
                  <w:vAlign w:val="center"/>
                </w:tcPr>
                <w:p>
                  <w:pPr>
                    <w:widowControl/>
                    <w:spacing w:line="240" w:lineRule="auto"/>
                    <w:ind w:firstLine="0" w:firstLineChars="0"/>
                    <w:jc w:val="center"/>
                    <w:textAlignment w:val="center"/>
                    <w:rPr>
                      <w:rFonts w:hint="default"/>
                      <w:color w:val="auto"/>
                      <w:kern w:val="0"/>
                      <w:sz w:val="21"/>
                      <w:szCs w:val="21"/>
                      <w:lang w:val="en-US" w:eastAsia="zh-CN" w:bidi="ar"/>
                    </w:rPr>
                  </w:pPr>
                  <w:r>
                    <w:rPr>
                      <w:rFonts w:hint="eastAsia"/>
                      <w:color w:val="auto"/>
                      <w:kern w:val="0"/>
                      <w:sz w:val="21"/>
                      <w:szCs w:val="21"/>
                      <w:lang w:val="en-US" w:eastAsia="zh-CN" w:bidi="ar"/>
                    </w:rPr>
                    <w:t>1</w:t>
                  </w:r>
                </w:p>
              </w:tc>
              <w:tc>
                <w:tcPr>
                  <w:tcW w:w="638" w:type="dxa"/>
                  <w:vAlign w:val="center"/>
                </w:tcPr>
                <w:p>
                  <w:pPr>
                    <w:widowControl/>
                    <w:spacing w:line="240" w:lineRule="auto"/>
                    <w:ind w:firstLine="0" w:firstLineChars="0"/>
                    <w:jc w:val="center"/>
                    <w:textAlignment w:val="center"/>
                    <w:rPr>
                      <w:rFonts w:hint="default"/>
                      <w:color w:val="auto"/>
                      <w:kern w:val="0"/>
                      <w:sz w:val="21"/>
                      <w:szCs w:val="21"/>
                      <w:lang w:val="en-US" w:eastAsia="zh-CN" w:bidi="ar"/>
                    </w:rPr>
                  </w:pPr>
                  <w:r>
                    <w:rPr>
                      <w:rFonts w:hint="eastAsia"/>
                      <w:color w:val="auto"/>
                      <w:kern w:val="0"/>
                      <w:sz w:val="21"/>
                      <w:szCs w:val="21"/>
                      <w:lang w:val="en-US" w:eastAsia="zh-CN" w:bidi="ar"/>
                    </w:rPr>
                    <w:t>20</w:t>
                  </w:r>
                </w:p>
              </w:tc>
              <w:tc>
                <w:tcPr>
                  <w:tcW w:w="712" w:type="dxa"/>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rFonts w:hint="eastAsia"/>
                      <w:color w:val="auto"/>
                      <w:kern w:val="0"/>
                      <w:sz w:val="21"/>
                      <w:szCs w:val="21"/>
                      <w:lang w:val="en-US" w:eastAsia="zh-CN" w:bidi="ar"/>
                    </w:rPr>
                    <w:t>4800</w:t>
                  </w:r>
                </w:p>
              </w:tc>
              <w:tc>
                <w:tcPr>
                  <w:tcW w:w="656" w:type="dxa"/>
                  <w:vAlign w:val="center"/>
                </w:tcPr>
                <w:p>
                  <w:pPr>
                    <w:pStyle w:val="46"/>
                    <w:spacing w:line="240" w:lineRule="auto"/>
                    <w:rPr>
                      <w:rFonts w:hint="eastAsia"/>
                      <w:color w:val="auto"/>
                      <w:lang w:val="en-US" w:eastAsia="zh-CN"/>
                    </w:rPr>
                  </w:pPr>
                  <w:r>
                    <w:rPr>
                      <w:rFonts w:hint="eastAsia"/>
                      <w:color w:val="auto"/>
                    </w:rPr>
                    <w:t>颗粒物</w:t>
                  </w:r>
                </w:p>
              </w:tc>
              <w:tc>
                <w:tcPr>
                  <w:tcW w:w="837" w:type="dxa"/>
                  <w:vAlign w:val="center"/>
                </w:tcPr>
                <w:p>
                  <w:pPr>
                    <w:pStyle w:val="46"/>
                    <w:spacing w:line="240" w:lineRule="auto"/>
                    <w:rPr>
                      <w:rFonts w:hint="default"/>
                      <w:color w:val="auto"/>
                      <w:lang w:val="en-US" w:eastAsia="zh-CN"/>
                    </w:rPr>
                  </w:pPr>
                  <w:r>
                    <w:rPr>
                      <w:rFonts w:hint="eastAsia"/>
                      <w:color w:val="auto"/>
                      <w:lang w:val="en-US" w:eastAsia="zh-CN"/>
                    </w:rPr>
                    <w:t>0.04</w:t>
                  </w:r>
                </w:p>
              </w:tc>
              <w:tc>
                <w:tcPr>
                  <w:tcW w:w="647" w:type="dxa"/>
                  <w:vAlign w:val="center"/>
                </w:tcPr>
                <w:p>
                  <w:pPr>
                    <w:pStyle w:val="46"/>
                    <w:spacing w:line="240" w:lineRule="auto"/>
                    <w:rPr>
                      <w:rFonts w:hint="default"/>
                      <w:color w:val="auto"/>
                      <w:lang w:val="en-US" w:eastAsia="zh-CN"/>
                    </w:rPr>
                  </w:pPr>
                  <w:r>
                    <w:rPr>
                      <w:rFonts w:hint="eastAsia"/>
                      <w:color w:val="auto"/>
                      <w:lang w:val="en-US" w:eastAsia="zh-CN"/>
                    </w:rPr>
                    <w:t>0.2</w:t>
                  </w:r>
                </w:p>
              </w:tc>
              <w:tc>
                <w:tcPr>
                  <w:tcW w:w="831" w:type="dxa"/>
                  <w:vAlign w:val="center"/>
                </w:tcPr>
                <w:p>
                  <w:pPr>
                    <w:pStyle w:val="46"/>
                    <w:spacing w:line="240" w:lineRule="auto"/>
                    <w:rPr>
                      <w:rFonts w:hint="default"/>
                      <w:color w:val="auto"/>
                      <w:lang w:val="en-US" w:eastAsia="zh-CN"/>
                    </w:rPr>
                  </w:pPr>
                  <w:r>
                    <w:rPr>
                      <w:rFonts w:hint="eastAsia"/>
                      <w:color w:val="auto"/>
                      <w:lang w:val="en-US" w:eastAsia="zh-CN"/>
                    </w:rPr>
                    <w:t>2</w:t>
                  </w:r>
                </w:p>
              </w:tc>
              <w:tc>
                <w:tcPr>
                  <w:tcW w:w="796" w:type="dxa"/>
                  <w:vAlign w:val="center"/>
                </w:tcPr>
                <w:p>
                  <w:pPr>
                    <w:spacing w:line="240" w:lineRule="auto"/>
                    <w:ind w:firstLine="0" w:firstLineChars="0"/>
                    <w:jc w:val="center"/>
                    <w:rPr>
                      <w:rFonts w:hint="default"/>
                      <w:color w:val="auto"/>
                      <w:sz w:val="21"/>
                      <w:szCs w:val="21"/>
                      <w:lang w:val="en-US" w:eastAsia="zh-CN"/>
                    </w:rPr>
                  </w:pPr>
                  <w:r>
                    <w:rPr>
                      <w:rFonts w:hint="eastAsia"/>
                      <w:color w:val="auto"/>
                      <w:sz w:val="21"/>
                      <w:szCs w:val="21"/>
                      <w:lang w:val="en-US" w:eastAsia="zh-CN"/>
                    </w:rPr>
                    <w:t>30</w:t>
                  </w:r>
                </w:p>
              </w:tc>
            </w:tr>
          </w:tbl>
          <w:p>
            <w:pPr>
              <w:spacing w:line="240" w:lineRule="auto"/>
              <w:ind w:left="0" w:leftChars="0" w:firstLine="0" w:firstLineChars="0"/>
              <w:rPr>
                <w:color w:val="auto"/>
              </w:rPr>
            </w:pPr>
          </w:p>
          <w:p>
            <w:pPr>
              <w:ind w:firstLine="480"/>
              <w:rPr>
                <w:rFonts w:hint="eastAsia" w:eastAsia="宋体"/>
                <w:color w:val="FF0000"/>
                <w:lang w:val="en-US" w:eastAsia="zh-CN"/>
              </w:rPr>
            </w:pPr>
            <w:r>
              <w:rPr>
                <w:rFonts w:hint="eastAsia"/>
                <w:color w:val="auto"/>
                <w:lang w:val="en-US" w:eastAsia="zh-CN"/>
              </w:rPr>
              <w:t>本项目产生的废气经布袋除尘器处理后，由15m高排气筒排放。通过上表可知，二氧化硫、氮氧化物、颗粒物</w:t>
            </w:r>
            <w:r>
              <w:rPr>
                <w:rFonts w:hint="eastAsia"/>
                <w:color w:val="auto"/>
                <w:lang w:eastAsia="zh-CN"/>
              </w:rPr>
              <w:t>排放浓度</w:t>
            </w:r>
            <w:r>
              <w:rPr>
                <w:color w:val="auto"/>
              </w:rPr>
              <w:t>满足《镁质耐火材料工业大气污染物排放标准》（DB21/3011-2018）</w:t>
            </w:r>
            <w:r>
              <w:rPr>
                <w:rFonts w:hint="eastAsia"/>
                <w:color w:val="auto"/>
              </w:rPr>
              <w:t>中表2相关排放限值</w:t>
            </w:r>
            <w:r>
              <w:rPr>
                <w:rFonts w:hint="eastAsia"/>
                <w:color w:val="auto"/>
                <w:lang w:eastAsia="zh-CN"/>
              </w:rPr>
              <w:t>要求。</w:t>
            </w:r>
          </w:p>
          <w:p>
            <w:pPr>
              <w:ind w:firstLine="480"/>
              <w:rPr>
                <w:color w:val="auto"/>
              </w:rPr>
            </w:pPr>
            <w:r>
              <w:rPr>
                <w:rFonts w:hint="eastAsia"/>
                <w:color w:val="auto"/>
              </w:rPr>
              <w:t>本项目</w:t>
            </w:r>
            <w:r>
              <w:rPr>
                <w:color w:val="auto"/>
              </w:rPr>
              <w:t>废气监测要求见下表。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35  </w:t>
            </w:r>
            <w:r>
              <w:rPr>
                <w:rStyle w:val="45"/>
                <w:rFonts w:hint="eastAsia"/>
                <w:color w:val="auto"/>
              </w:rPr>
              <w:t>废气监测要求</w:t>
            </w:r>
          </w:p>
          <w:tbl>
            <w:tblPr>
              <w:tblStyle w:val="35"/>
              <w:tblW w:w="825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747"/>
              <w:gridCol w:w="2041"/>
              <w:gridCol w:w="1259"/>
              <w:gridCol w:w="248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721" w:type="dxa"/>
                  <w:tcBorders>
                    <w:top w:val="double" w:color="auto" w:sz="4" w:space="0"/>
                    <w:left w:val="nil"/>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监测内容</w:t>
                  </w:r>
                </w:p>
              </w:tc>
              <w:tc>
                <w:tcPr>
                  <w:tcW w:w="1747" w:type="dxa"/>
                  <w:tcBorders>
                    <w:top w:val="doub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监测项目</w:t>
                  </w:r>
                </w:p>
              </w:tc>
              <w:tc>
                <w:tcPr>
                  <w:tcW w:w="2041" w:type="dxa"/>
                  <w:tcBorders>
                    <w:top w:val="doub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监测点位</w:t>
                  </w:r>
                </w:p>
              </w:tc>
              <w:tc>
                <w:tcPr>
                  <w:tcW w:w="1259" w:type="dxa"/>
                  <w:tcBorders>
                    <w:top w:val="doub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监测频次</w:t>
                  </w:r>
                </w:p>
              </w:tc>
              <w:tc>
                <w:tcPr>
                  <w:tcW w:w="2485" w:type="dxa"/>
                  <w:tcBorders>
                    <w:top w:val="double" w:color="auto" w:sz="4" w:space="0"/>
                    <w:left w:val="single" w:color="auto" w:sz="4" w:space="0"/>
                    <w:bottom w:val="single" w:color="auto" w:sz="4" w:space="0"/>
                    <w:right w:val="nil"/>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执行标准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1" w:type="dxa"/>
                  <w:vMerge w:val="restart"/>
                  <w:tcBorders>
                    <w:top w:val="single" w:color="auto" w:sz="4" w:space="0"/>
                    <w:left w:val="nil"/>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废气</w:t>
                  </w:r>
                </w:p>
              </w:tc>
              <w:tc>
                <w:tcPr>
                  <w:tcW w:w="17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hint="default" w:eastAsia="宋体"/>
                      <w:color w:val="auto"/>
                      <w:kern w:val="0"/>
                      <w:sz w:val="21"/>
                      <w:szCs w:val="21"/>
                      <w:lang w:val="en-US" w:eastAsia="zh-CN" w:bidi="ar"/>
                    </w:rPr>
                  </w:pPr>
                  <w:r>
                    <w:rPr>
                      <w:color w:val="auto"/>
                      <w:kern w:val="0"/>
                      <w:sz w:val="21"/>
                      <w:szCs w:val="21"/>
                      <w:lang w:bidi="ar"/>
                    </w:rPr>
                    <w:t>颗粒物</w:t>
                  </w:r>
                  <w:r>
                    <w:rPr>
                      <w:rFonts w:hint="eastAsia"/>
                      <w:color w:val="auto"/>
                      <w:kern w:val="0"/>
                      <w:sz w:val="21"/>
                      <w:szCs w:val="21"/>
                      <w:lang w:eastAsia="zh-CN" w:bidi="ar"/>
                    </w:rPr>
                    <w:t>、</w:t>
                  </w:r>
                  <w:r>
                    <w:rPr>
                      <w:rFonts w:hint="eastAsia"/>
                      <w:color w:val="auto"/>
                      <w:kern w:val="0"/>
                      <w:sz w:val="21"/>
                      <w:szCs w:val="21"/>
                      <w:lang w:val="en-US" w:eastAsia="zh-CN" w:bidi="ar"/>
                    </w:rPr>
                    <w:t>二氧化硫、氮氧化物</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排气筒（DA00</w:t>
                  </w:r>
                  <w:r>
                    <w:rPr>
                      <w:rFonts w:hint="eastAsia"/>
                      <w:color w:val="auto"/>
                      <w:kern w:val="0"/>
                      <w:sz w:val="21"/>
                      <w:szCs w:val="21"/>
                      <w:lang w:val="en-US" w:eastAsia="zh-CN" w:bidi="ar"/>
                    </w:rPr>
                    <w:t>1</w:t>
                  </w:r>
                  <w:r>
                    <w:rPr>
                      <w:color w:val="auto"/>
                      <w:kern w:val="0"/>
                      <w:sz w:val="21"/>
                      <w:szCs w:val="21"/>
                      <w:lang w:bidi="ar"/>
                    </w:rPr>
                    <w:t>）</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每年一次</w:t>
                  </w:r>
                </w:p>
              </w:tc>
              <w:tc>
                <w:tcPr>
                  <w:tcW w:w="2485" w:type="dxa"/>
                  <w:vMerge w:val="restart"/>
                  <w:tcBorders>
                    <w:top w:val="single" w:color="auto" w:sz="4" w:space="0"/>
                    <w:left w:val="single" w:color="auto" w:sz="4" w:space="0"/>
                    <w:right w:val="nil"/>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《镁质耐火材料工业大气污染物排放标准》（DB21/3011-2018）</w:t>
                  </w:r>
                  <w:r>
                    <w:rPr>
                      <w:rFonts w:hint="eastAsia"/>
                      <w:color w:val="auto"/>
                      <w:kern w:val="0"/>
                      <w:sz w:val="21"/>
                      <w:szCs w:val="21"/>
                      <w:lang w:bidi="ar"/>
                    </w:rPr>
                    <w:t>中表2、表3相关排放限值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1" w:type="dxa"/>
                  <w:vMerge w:val="continue"/>
                  <w:tcBorders>
                    <w:left w:val="nil"/>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p>
              </w:tc>
              <w:tc>
                <w:tcPr>
                  <w:tcW w:w="1747"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颗粒物</w:t>
                  </w:r>
                </w:p>
              </w:tc>
              <w:tc>
                <w:tcPr>
                  <w:tcW w:w="204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排气筒（DA00</w:t>
                  </w:r>
                  <w:r>
                    <w:rPr>
                      <w:rFonts w:hint="eastAsia"/>
                      <w:color w:val="auto"/>
                      <w:kern w:val="0"/>
                      <w:sz w:val="21"/>
                      <w:szCs w:val="21"/>
                      <w:lang w:val="en-US" w:eastAsia="zh-CN" w:bidi="ar"/>
                    </w:rPr>
                    <w:t>2</w:t>
                  </w:r>
                  <w:r>
                    <w:rPr>
                      <w:color w:val="auto"/>
                      <w:kern w:val="0"/>
                      <w:sz w:val="21"/>
                      <w:szCs w:val="21"/>
                      <w:lang w:bidi="ar"/>
                    </w:rPr>
                    <w:t>）</w:t>
                  </w:r>
                </w:p>
              </w:tc>
              <w:tc>
                <w:tcPr>
                  <w:tcW w:w="1259"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每年一次</w:t>
                  </w:r>
                </w:p>
              </w:tc>
              <w:tc>
                <w:tcPr>
                  <w:tcW w:w="2485" w:type="dxa"/>
                  <w:vMerge w:val="continue"/>
                  <w:tcBorders>
                    <w:left w:val="single" w:color="auto" w:sz="4" w:space="0"/>
                    <w:right w:val="nil"/>
                  </w:tcBorders>
                  <w:vAlign w:val="center"/>
                </w:tcPr>
                <w:p>
                  <w:pPr>
                    <w:widowControl/>
                    <w:spacing w:line="240" w:lineRule="auto"/>
                    <w:ind w:firstLine="0" w:firstLineChars="0"/>
                    <w:jc w:val="center"/>
                    <w:textAlignment w:val="center"/>
                    <w:rPr>
                      <w:color w:val="auto"/>
                      <w:kern w:val="0"/>
                      <w:sz w:val="21"/>
                      <w:szCs w:val="21"/>
                      <w:lang w:bidi="ar"/>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21" w:type="dxa"/>
                  <w:vMerge w:val="continue"/>
                  <w:tcBorders>
                    <w:left w:val="nil"/>
                    <w:bottom w:val="double" w:color="auto" w:sz="4" w:space="0"/>
                    <w:right w:val="single" w:color="auto" w:sz="4" w:space="0"/>
                  </w:tcBorders>
                  <w:vAlign w:val="center"/>
                </w:tcPr>
                <w:p>
                  <w:pPr>
                    <w:widowControl/>
                    <w:spacing w:before="93" w:beforeLines="30" w:line="240" w:lineRule="auto"/>
                    <w:ind w:firstLine="420"/>
                    <w:jc w:val="center"/>
                    <w:rPr>
                      <w:color w:val="auto"/>
                      <w:sz w:val="21"/>
                      <w:szCs w:val="21"/>
                    </w:rPr>
                  </w:pPr>
                </w:p>
              </w:tc>
              <w:tc>
                <w:tcPr>
                  <w:tcW w:w="1747" w:type="dxa"/>
                  <w:tcBorders>
                    <w:top w:val="single" w:color="auto" w:sz="4" w:space="0"/>
                    <w:left w:val="single" w:color="auto" w:sz="4" w:space="0"/>
                    <w:bottom w:val="double" w:color="auto" w:sz="4" w:space="0"/>
                    <w:right w:val="single" w:color="auto" w:sz="4" w:space="0"/>
                  </w:tcBorders>
                  <w:vAlign w:val="center"/>
                </w:tcPr>
                <w:p>
                  <w:pPr>
                    <w:widowControl/>
                    <w:spacing w:before="93" w:beforeLines="30" w:line="240" w:lineRule="auto"/>
                    <w:ind w:firstLine="0" w:firstLineChars="0"/>
                    <w:jc w:val="center"/>
                    <w:rPr>
                      <w:color w:val="auto"/>
                      <w:sz w:val="21"/>
                      <w:szCs w:val="21"/>
                    </w:rPr>
                  </w:pPr>
                  <w:r>
                    <w:rPr>
                      <w:color w:val="auto"/>
                      <w:sz w:val="21"/>
                      <w:szCs w:val="21"/>
                    </w:rPr>
                    <w:t>颗粒物</w:t>
                  </w:r>
                </w:p>
              </w:tc>
              <w:tc>
                <w:tcPr>
                  <w:tcW w:w="2041" w:type="dxa"/>
                  <w:tcBorders>
                    <w:top w:val="single" w:color="auto" w:sz="4" w:space="0"/>
                    <w:left w:val="single" w:color="auto" w:sz="4" w:space="0"/>
                    <w:bottom w:val="double" w:color="auto" w:sz="4" w:space="0"/>
                    <w:right w:val="single" w:color="auto" w:sz="4" w:space="0"/>
                  </w:tcBorders>
                  <w:vAlign w:val="center"/>
                </w:tcPr>
                <w:p>
                  <w:pPr>
                    <w:widowControl/>
                    <w:spacing w:before="93" w:beforeLines="30" w:line="240" w:lineRule="auto"/>
                    <w:ind w:firstLine="0" w:firstLineChars="0"/>
                    <w:rPr>
                      <w:color w:val="auto"/>
                      <w:sz w:val="21"/>
                      <w:szCs w:val="21"/>
                    </w:rPr>
                  </w:pPr>
                  <w:r>
                    <w:rPr>
                      <w:color w:val="auto"/>
                      <w:sz w:val="21"/>
                      <w:szCs w:val="21"/>
                    </w:rPr>
                    <w:t>厂界上风向1个点位、下风向3个点位</w:t>
                  </w:r>
                </w:p>
              </w:tc>
              <w:tc>
                <w:tcPr>
                  <w:tcW w:w="1259" w:type="dxa"/>
                  <w:tcBorders>
                    <w:top w:val="single" w:color="auto" w:sz="4" w:space="0"/>
                    <w:left w:val="single" w:color="auto" w:sz="4" w:space="0"/>
                    <w:bottom w:val="double" w:color="auto" w:sz="4" w:space="0"/>
                    <w:right w:val="single" w:color="auto" w:sz="4" w:space="0"/>
                  </w:tcBorders>
                  <w:vAlign w:val="center"/>
                </w:tcPr>
                <w:p>
                  <w:pPr>
                    <w:widowControl/>
                    <w:spacing w:before="93" w:beforeLines="30" w:line="240" w:lineRule="auto"/>
                    <w:ind w:firstLine="0" w:firstLineChars="0"/>
                    <w:jc w:val="center"/>
                    <w:rPr>
                      <w:color w:val="auto"/>
                      <w:sz w:val="21"/>
                      <w:szCs w:val="21"/>
                    </w:rPr>
                  </w:pPr>
                  <w:r>
                    <w:rPr>
                      <w:color w:val="auto"/>
                      <w:sz w:val="21"/>
                      <w:szCs w:val="21"/>
                    </w:rPr>
                    <w:t>每年一次</w:t>
                  </w:r>
                </w:p>
              </w:tc>
              <w:tc>
                <w:tcPr>
                  <w:tcW w:w="2485" w:type="dxa"/>
                  <w:vMerge w:val="continue"/>
                  <w:tcBorders>
                    <w:left w:val="single" w:color="auto" w:sz="4" w:space="0"/>
                    <w:bottom w:val="double" w:color="auto" w:sz="4" w:space="0"/>
                    <w:right w:val="nil"/>
                  </w:tcBorders>
                  <w:vAlign w:val="center"/>
                </w:tcPr>
                <w:p>
                  <w:pPr>
                    <w:widowControl/>
                    <w:ind w:firstLine="420"/>
                    <w:jc w:val="center"/>
                    <w:rPr>
                      <w:color w:val="auto"/>
                      <w:sz w:val="21"/>
                      <w:szCs w:val="21"/>
                    </w:rPr>
                  </w:pPr>
                </w:p>
              </w:tc>
            </w:tr>
          </w:tbl>
          <w:p>
            <w:pPr>
              <w:spacing w:line="240" w:lineRule="auto"/>
              <w:ind w:left="0" w:leftChars="0" w:firstLine="0" w:firstLineChars="0"/>
              <w:rPr>
                <w:rFonts w:hint="eastAsia"/>
                <w:b/>
                <w:bCs/>
                <w:color w:val="auto"/>
              </w:rPr>
            </w:pPr>
          </w:p>
          <w:p>
            <w:pPr>
              <w:ind w:firstLine="480"/>
              <w:rPr>
                <w:b/>
                <w:bCs/>
                <w:color w:val="auto"/>
              </w:rPr>
            </w:pPr>
            <w:r>
              <w:rPr>
                <w:rFonts w:hint="eastAsia"/>
                <w:b/>
                <w:bCs/>
                <w:color w:val="auto"/>
              </w:rPr>
              <w:t>3、非正常工况</w:t>
            </w:r>
          </w:p>
          <w:p>
            <w:pPr>
              <w:ind w:firstLine="480"/>
              <w:rPr>
                <w:color w:val="auto"/>
              </w:rPr>
            </w:pPr>
            <w:r>
              <w:rPr>
                <w:color w:val="auto"/>
              </w:rPr>
              <w:t>本项目涉及的非正常排放工况主要</w:t>
            </w:r>
            <w:r>
              <w:rPr>
                <w:rFonts w:hint="eastAsia"/>
                <w:color w:val="auto"/>
              </w:rPr>
              <w:t>为脉冲布袋除尘器</w:t>
            </w:r>
            <w:r>
              <w:rPr>
                <w:color w:val="auto"/>
              </w:rPr>
              <w:t>发生故障，从而造成污染物的非正常工况排放。</w:t>
            </w:r>
          </w:p>
          <w:p>
            <w:pPr>
              <w:ind w:firstLine="480"/>
              <w:rPr>
                <w:color w:val="auto"/>
              </w:rPr>
            </w:pPr>
            <w:r>
              <w:rPr>
                <w:color w:val="auto"/>
              </w:rPr>
              <w:t>具体导致非正常工况情况如下：</w:t>
            </w:r>
          </w:p>
          <w:p>
            <w:pPr>
              <w:ind w:firstLine="480"/>
              <w:rPr>
                <w:color w:val="auto"/>
              </w:rPr>
            </w:pPr>
            <w:r>
              <w:rPr>
                <w:rFonts w:hint="eastAsia"/>
                <w:color w:val="auto"/>
                <w:lang w:val="en-US" w:eastAsia="zh-CN"/>
              </w:rPr>
              <w:t>假设</w:t>
            </w:r>
            <w:r>
              <w:rPr>
                <w:rFonts w:hint="eastAsia"/>
                <w:color w:val="auto"/>
              </w:rPr>
              <w:t>脉冲布袋除尘器</w:t>
            </w:r>
            <w:r>
              <w:rPr>
                <w:color w:val="auto"/>
              </w:rPr>
              <w:t>发生故障引起排放口的颗粒物排放</w:t>
            </w:r>
            <w:r>
              <w:rPr>
                <w:rFonts w:hint="eastAsia"/>
                <w:color w:val="auto"/>
              </w:rPr>
              <w:t>量及排放</w:t>
            </w:r>
            <w:r>
              <w:rPr>
                <w:color w:val="auto"/>
              </w:rPr>
              <w:t>浓度增加，可通过</w:t>
            </w:r>
            <w:r>
              <w:rPr>
                <w:rFonts w:hint="eastAsia"/>
                <w:color w:val="auto"/>
              </w:rPr>
              <w:t>暂停生产待设备维修完好</w:t>
            </w:r>
            <w:r>
              <w:rPr>
                <w:color w:val="auto"/>
              </w:rPr>
              <w:t>后恢复运行，</w:t>
            </w:r>
            <w:r>
              <w:rPr>
                <w:rFonts w:hint="eastAsia"/>
                <w:color w:val="auto"/>
              </w:rPr>
              <w:t>故障期间处理效率</w:t>
            </w:r>
            <w:r>
              <w:rPr>
                <w:color w:val="auto"/>
              </w:rPr>
              <w:t>按0计算。</w:t>
            </w:r>
          </w:p>
          <w:p>
            <w:pPr>
              <w:ind w:firstLine="480"/>
              <w:rPr>
                <w:color w:val="auto"/>
              </w:rPr>
            </w:pPr>
            <w:r>
              <w:rPr>
                <w:color w:val="auto"/>
              </w:rPr>
              <w:t>根据源强核算，非正常工况排放源强见下表。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36  </w:t>
            </w:r>
            <w:r>
              <w:rPr>
                <w:rStyle w:val="45"/>
                <w:rFonts w:hint="eastAsia"/>
                <w:color w:val="auto"/>
              </w:rPr>
              <w:t>非正常工况下污染物排放源强一览表</w:t>
            </w:r>
          </w:p>
          <w:tbl>
            <w:tblPr>
              <w:tblStyle w:val="35"/>
              <w:tblW w:w="8316" w:type="dxa"/>
              <w:tblInd w:w="-3"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112"/>
              <w:gridCol w:w="1713"/>
              <w:gridCol w:w="1237"/>
              <w:gridCol w:w="1053"/>
              <w:gridCol w:w="701"/>
              <w:gridCol w:w="130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rPr>
              <w:tc>
                <w:tcPr>
                  <w:tcW w:w="2304" w:type="dxa"/>
                  <w:gridSpan w:val="2"/>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w:t>
                  </w:r>
                </w:p>
              </w:tc>
              <w:tc>
                <w:tcPr>
                  <w:tcW w:w="1713"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排放浓度（mg/m</w:t>
                  </w:r>
                  <w:r>
                    <w:rPr>
                      <w:rFonts w:hint="eastAsia" w:asciiTheme="minorEastAsia" w:hAnsiTheme="minorEastAsia" w:eastAsiaTheme="minorEastAsia" w:cstheme="minorEastAsia"/>
                      <w:color w:val="auto"/>
                      <w:sz w:val="21"/>
                      <w:szCs w:val="21"/>
                      <w:vertAlign w:val="superscript"/>
                    </w:rPr>
                    <w:t>3</w:t>
                  </w:r>
                  <w:r>
                    <w:rPr>
                      <w:rFonts w:hint="eastAsia" w:asciiTheme="minorEastAsia" w:hAnsiTheme="minorEastAsia" w:eastAsiaTheme="minorEastAsia" w:cstheme="minorEastAsia"/>
                      <w:color w:val="auto"/>
                      <w:sz w:val="21"/>
                      <w:szCs w:val="21"/>
                    </w:rPr>
                    <w:t>）</w:t>
                  </w:r>
                </w:p>
              </w:tc>
              <w:tc>
                <w:tcPr>
                  <w:tcW w:w="1237"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排放速率（kg/h）</w:t>
                  </w:r>
                </w:p>
              </w:tc>
              <w:tc>
                <w:tcPr>
                  <w:tcW w:w="1053"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持续时间（h）</w:t>
                  </w:r>
                </w:p>
              </w:tc>
              <w:tc>
                <w:tcPr>
                  <w:tcW w:w="701"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lang w:val="en-US" w:eastAsia="zh-CN"/>
                    </w:rPr>
                    <w:t>频次</w:t>
                  </w:r>
                </w:p>
              </w:tc>
              <w:tc>
                <w:tcPr>
                  <w:tcW w:w="1308"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排放量（kg）</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92"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排气筒（DA00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w:t>
                  </w:r>
                </w:p>
              </w:tc>
              <w:tc>
                <w:tcPr>
                  <w:tcW w:w="1112"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713"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40.7</w:t>
                  </w:r>
                </w:p>
              </w:tc>
              <w:tc>
                <w:tcPr>
                  <w:tcW w:w="1237"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0.81</w:t>
                  </w:r>
                </w:p>
              </w:tc>
              <w:tc>
                <w:tcPr>
                  <w:tcW w:w="1053"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701"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308"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0.81</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1192"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排气筒（DA00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p>
              </w:tc>
              <w:tc>
                <w:tcPr>
                  <w:tcW w:w="1112"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1713"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159</w:t>
                  </w:r>
                </w:p>
              </w:tc>
              <w:tc>
                <w:tcPr>
                  <w:tcW w:w="1237"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3.18</w:t>
                  </w:r>
                </w:p>
              </w:tc>
              <w:tc>
                <w:tcPr>
                  <w:tcW w:w="1053" w:type="dxa"/>
                  <w:vAlign w:val="center"/>
                </w:tcPr>
                <w:p>
                  <w:pPr>
                    <w:pStyle w:val="52"/>
                    <w:spacing w:before="93" w:beforeLines="30"/>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701"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308" w:type="dxa"/>
                  <w:vAlign w:val="center"/>
                </w:tcPr>
                <w:p>
                  <w:pPr>
                    <w:pStyle w:val="52"/>
                    <w:spacing w:before="93" w:beforeLines="30"/>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3.18</w:t>
                  </w:r>
                </w:p>
              </w:tc>
            </w:tr>
          </w:tbl>
          <w:p>
            <w:pPr>
              <w:pStyle w:val="48"/>
              <w:spacing w:line="240" w:lineRule="auto"/>
              <w:ind w:left="0" w:leftChars="0" w:firstLine="0" w:firstLineChars="0"/>
            </w:pPr>
          </w:p>
          <w:p>
            <w:pPr>
              <w:pStyle w:val="48"/>
              <w:ind w:firstLine="482"/>
              <w:rPr>
                <w:rFonts w:hint="eastAsia" w:eastAsia="宋体"/>
                <w:b w:val="0"/>
                <w:bCs w:val="0"/>
                <w:color w:val="auto"/>
                <w:lang w:eastAsia="zh-CN"/>
              </w:rPr>
            </w:pPr>
            <w:r>
              <w:rPr>
                <w:rFonts w:hint="eastAsia"/>
                <w:b w:val="0"/>
                <w:bCs w:val="0"/>
                <w:lang w:eastAsia="zh-CN"/>
              </w:rPr>
              <w:t>由上表可知，</w:t>
            </w:r>
            <w:r>
              <w:rPr>
                <w:b w:val="0"/>
                <w:bCs w:val="0"/>
                <w:color w:val="auto"/>
              </w:rPr>
              <w:t>非正常工况</w:t>
            </w:r>
            <w:r>
              <w:rPr>
                <w:rFonts w:hint="eastAsia"/>
                <w:b w:val="0"/>
                <w:bCs w:val="0"/>
                <w:color w:val="auto"/>
                <w:lang w:eastAsia="zh-CN"/>
              </w:rPr>
              <w:t>下，颗粒物</w:t>
            </w:r>
            <w:r>
              <w:rPr>
                <w:b w:val="0"/>
                <w:bCs w:val="0"/>
                <w:color w:val="auto"/>
              </w:rPr>
              <w:t>排放</w:t>
            </w:r>
            <w:r>
              <w:rPr>
                <w:rFonts w:hint="eastAsia"/>
                <w:b w:val="0"/>
                <w:bCs w:val="0"/>
                <w:color w:val="auto"/>
                <w:lang w:eastAsia="zh-CN"/>
              </w:rPr>
              <w:t>浓度不满足</w:t>
            </w:r>
            <w:r>
              <w:rPr>
                <w:b w:val="0"/>
                <w:bCs w:val="0"/>
                <w:color w:val="auto"/>
              </w:rPr>
              <w:t>《镁质耐火材料工业大气污染物排放标准》（DB21/3011-2018）</w:t>
            </w:r>
            <w:r>
              <w:rPr>
                <w:rFonts w:hint="eastAsia"/>
                <w:b w:val="0"/>
                <w:bCs w:val="0"/>
                <w:color w:val="auto"/>
              </w:rPr>
              <w:t>中表2相关排放限值</w:t>
            </w:r>
            <w:r>
              <w:rPr>
                <w:rFonts w:hint="eastAsia"/>
                <w:b w:val="0"/>
                <w:bCs w:val="0"/>
                <w:color w:val="auto"/>
                <w:lang w:eastAsia="zh-CN"/>
              </w:rPr>
              <w:t>，对周边环境空气及敏感点产生不利影响，故本项目在运行期应保证布袋除尘器完好、环保设施正常运行，如发生事故，企业应停止生产，等维修好后，方可投入生产。</w:t>
            </w:r>
          </w:p>
          <w:p>
            <w:pPr>
              <w:pStyle w:val="48"/>
              <w:ind w:firstLine="482"/>
              <w:rPr>
                <w:color w:val="auto"/>
              </w:rPr>
            </w:pPr>
            <w:r>
              <w:rPr>
                <w:rFonts w:hint="eastAsia"/>
                <w:color w:val="auto"/>
              </w:rPr>
              <w:t>二、废水</w:t>
            </w:r>
          </w:p>
          <w:p>
            <w:pPr>
              <w:ind w:firstLine="480"/>
              <w:rPr>
                <w:rFonts w:hint="default" w:eastAsia="宋体"/>
                <w:color w:val="auto"/>
                <w:lang w:val="en-US" w:eastAsia="zh-CN"/>
              </w:rPr>
            </w:pPr>
            <w:r>
              <w:rPr>
                <w:rFonts w:hint="eastAsia"/>
                <w:color w:val="auto"/>
              </w:rPr>
              <w:t>本项目生产工艺不涉及生产废水；无新增员工，因此无新增生活污水。</w:t>
            </w:r>
            <w:r>
              <w:rPr>
                <w:rFonts w:hint="eastAsia"/>
                <w:color w:val="auto"/>
                <w:lang w:eastAsia="zh-CN"/>
              </w:rPr>
              <w:t>生活污水排入企业自建防渗旱侧，定期清掏，送丰源村作农家肥。</w:t>
            </w:r>
          </w:p>
          <w:p>
            <w:pPr>
              <w:pStyle w:val="48"/>
              <w:ind w:firstLine="482"/>
              <w:rPr>
                <w:color w:val="auto"/>
              </w:rPr>
            </w:pPr>
            <w:r>
              <w:rPr>
                <w:rFonts w:hint="eastAsia"/>
                <w:color w:val="auto"/>
              </w:rPr>
              <w:t>三、噪声</w:t>
            </w:r>
          </w:p>
          <w:p>
            <w:pPr>
              <w:ind w:firstLine="480" w:firstLineChars="0"/>
              <w:rPr>
                <w:color w:val="auto"/>
                <w:lang w:bidi="ar"/>
              </w:rPr>
            </w:pPr>
            <w:r>
              <w:rPr>
                <w:color w:val="auto"/>
                <w:lang w:bidi="ar"/>
              </w:rPr>
              <w:t>本项目</w:t>
            </w:r>
            <w:r>
              <w:rPr>
                <w:rFonts w:hint="eastAsia"/>
                <w:color w:val="auto"/>
                <w:lang w:eastAsia="zh-CN" w:bidi="ar"/>
              </w:rPr>
              <w:t>噪声源</w:t>
            </w:r>
            <w:r>
              <w:rPr>
                <w:color w:val="auto"/>
                <w:lang w:bidi="ar"/>
              </w:rPr>
              <w:t>主要为</w:t>
            </w:r>
            <w:r>
              <w:rPr>
                <w:rFonts w:hint="eastAsia"/>
                <w:color w:val="auto"/>
                <w:lang w:val="en-US" w:eastAsia="zh-CN" w:bidi="ar"/>
              </w:rPr>
              <w:t>电动机</w:t>
            </w:r>
            <w:r>
              <w:rPr>
                <w:color w:val="auto"/>
                <w:lang w:bidi="ar"/>
              </w:rPr>
              <w:t>、风机等设备产生的噪声（N），噪声在85dB(A)</w:t>
            </w:r>
            <w:r>
              <w:rPr>
                <w:rFonts w:hint="eastAsia"/>
                <w:color w:val="auto"/>
                <w:lang w:val="en-US" w:eastAsia="zh-CN" w:bidi="ar"/>
              </w:rPr>
              <w:t>左右</w:t>
            </w:r>
            <w:r>
              <w:rPr>
                <w:color w:val="auto"/>
                <w:lang w:bidi="ar"/>
              </w:rPr>
              <w:t>，噪声源情况见下表。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37  本项目</w:t>
            </w:r>
            <w:r>
              <w:rPr>
                <w:rStyle w:val="45"/>
                <w:rFonts w:hint="eastAsia"/>
                <w:color w:val="auto"/>
              </w:rPr>
              <w:t>主要噪声源</w:t>
            </w:r>
          </w:p>
          <w:tbl>
            <w:tblPr>
              <w:tblStyle w:val="35"/>
              <w:tblW w:w="8355"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97"/>
              <w:gridCol w:w="1549"/>
              <w:gridCol w:w="615"/>
              <w:gridCol w:w="585"/>
              <w:gridCol w:w="1251"/>
              <w:gridCol w:w="1251"/>
              <w:gridCol w:w="1251"/>
              <w:gridCol w:w="125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655" w:hRule="atLeast"/>
                <w:jc w:val="center"/>
              </w:trPr>
              <w:tc>
                <w:tcPr>
                  <w:tcW w:w="597"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序号</w:t>
                  </w:r>
                </w:p>
              </w:tc>
              <w:tc>
                <w:tcPr>
                  <w:tcW w:w="1549"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噪声源名称</w:t>
                  </w:r>
                </w:p>
              </w:tc>
              <w:tc>
                <w:tcPr>
                  <w:tcW w:w="615"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数量</w:t>
                  </w:r>
                </w:p>
              </w:tc>
              <w:tc>
                <w:tcPr>
                  <w:tcW w:w="585"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单位</w:t>
                  </w:r>
                </w:p>
              </w:tc>
              <w:tc>
                <w:tcPr>
                  <w:tcW w:w="1251"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产生强度dB（A）</w:t>
                  </w:r>
                </w:p>
              </w:tc>
              <w:tc>
                <w:tcPr>
                  <w:tcW w:w="1251"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降噪措施</w:t>
                  </w:r>
                </w:p>
              </w:tc>
              <w:tc>
                <w:tcPr>
                  <w:tcW w:w="1251"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排放强度</w:t>
                  </w:r>
                </w:p>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dB(A)</w:t>
                  </w:r>
                </w:p>
              </w:tc>
              <w:tc>
                <w:tcPr>
                  <w:tcW w:w="1256"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持续时间h</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597"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1</w:t>
                  </w:r>
                </w:p>
              </w:tc>
              <w:tc>
                <w:tcPr>
                  <w:tcW w:w="1549" w:type="dxa"/>
                  <w:vAlign w:val="center"/>
                </w:tcPr>
                <w:p>
                  <w:pPr>
                    <w:widowControl/>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 w:val="21"/>
                      <w:szCs w:val="21"/>
                      <w:lang w:eastAsia="zh-CN" w:bidi="ar"/>
                    </w:rPr>
                    <w:t>电动机</w:t>
                  </w:r>
                </w:p>
              </w:tc>
              <w:tc>
                <w:tcPr>
                  <w:tcW w:w="615" w:type="dxa"/>
                  <w:vAlign w:val="center"/>
                </w:tcPr>
                <w:p>
                  <w:pPr>
                    <w:widowControl/>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 w:val="21"/>
                      <w:szCs w:val="21"/>
                      <w:lang w:val="en-US" w:eastAsia="zh-CN" w:bidi="ar"/>
                    </w:rPr>
                    <w:t>1</w:t>
                  </w:r>
                </w:p>
              </w:tc>
              <w:tc>
                <w:tcPr>
                  <w:tcW w:w="585"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台</w:t>
                  </w:r>
                </w:p>
              </w:tc>
              <w:tc>
                <w:tcPr>
                  <w:tcW w:w="1251"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85</w:t>
                  </w:r>
                </w:p>
              </w:tc>
              <w:tc>
                <w:tcPr>
                  <w:tcW w:w="1251" w:type="dxa"/>
                  <w:vMerge w:val="restart"/>
                  <w:vAlign w:val="center"/>
                </w:tcPr>
                <w:p>
                  <w:pPr>
                    <w:widowControl/>
                    <w:spacing w:line="240" w:lineRule="auto"/>
                    <w:ind w:firstLine="0" w:firstLineChars="0"/>
                    <w:jc w:val="center"/>
                    <w:textAlignment w:val="center"/>
                    <w:rPr>
                      <w:color w:val="auto"/>
                      <w:kern w:val="0"/>
                      <w:sz w:val="21"/>
                      <w:szCs w:val="21"/>
                      <w:lang w:bidi="ar"/>
                    </w:rPr>
                  </w:pPr>
                  <w:r>
                    <w:rPr>
                      <w:rFonts w:hint="eastAsia"/>
                      <w:color w:val="auto"/>
                      <w:kern w:val="0"/>
                      <w:sz w:val="21"/>
                      <w:szCs w:val="21"/>
                      <w:lang w:bidi="ar"/>
                    </w:rPr>
                    <w:t>低噪声设备+减振设施+建筑隔声</w:t>
                  </w:r>
                </w:p>
              </w:tc>
              <w:tc>
                <w:tcPr>
                  <w:tcW w:w="1251"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65</w:t>
                  </w:r>
                </w:p>
              </w:tc>
              <w:tc>
                <w:tcPr>
                  <w:tcW w:w="1256"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10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549" w:hRule="atLeast"/>
                <w:jc w:val="center"/>
              </w:trPr>
              <w:tc>
                <w:tcPr>
                  <w:tcW w:w="597" w:type="dxa"/>
                  <w:vAlign w:val="center"/>
                </w:tcPr>
                <w:p>
                  <w:pPr>
                    <w:widowControl/>
                    <w:spacing w:line="240" w:lineRule="auto"/>
                    <w:ind w:firstLine="0" w:firstLineChars="0"/>
                    <w:jc w:val="center"/>
                    <w:textAlignment w:val="center"/>
                    <w:rPr>
                      <w:color w:val="auto"/>
                      <w:kern w:val="0"/>
                      <w:sz w:val="21"/>
                      <w:szCs w:val="21"/>
                      <w:lang w:bidi="ar"/>
                    </w:rPr>
                  </w:pPr>
                  <w:r>
                    <w:rPr>
                      <w:color w:val="auto"/>
                      <w:kern w:val="0"/>
                      <w:sz w:val="21"/>
                      <w:szCs w:val="21"/>
                      <w:lang w:bidi="ar"/>
                    </w:rPr>
                    <w:t>2</w:t>
                  </w:r>
                </w:p>
              </w:tc>
              <w:tc>
                <w:tcPr>
                  <w:tcW w:w="1549"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风机</w:t>
                  </w:r>
                </w:p>
              </w:tc>
              <w:tc>
                <w:tcPr>
                  <w:tcW w:w="615" w:type="dxa"/>
                  <w:vAlign w:val="center"/>
                </w:tcPr>
                <w:p>
                  <w:pPr>
                    <w:widowControl/>
                    <w:spacing w:line="240" w:lineRule="auto"/>
                    <w:ind w:firstLine="0" w:firstLineChars="0"/>
                    <w:jc w:val="center"/>
                    <w:textAlignment w:val="center"/>
                    <w:rPr>
                      <w:rFonts w:hint="eastAsia" w:ascii="Times New Roman" w:hAnsi="Times New Roman" w:eastAsia="宋体" w:cs="Times New Roman"/>
                      <w:color w:val="auto"/>
                      <w:kern w:val="0"/>
                      <w:sz w:val="21"/>
                      <w:szCs w:val="21"/>
                      <w:lang w:val="en-US" w:eastAsia="zh-CN" w:bidi="ar"/>
                    </w:rPr>
                  </w:pPr>
                  <w:r>
                    <w:rPr>
                      <w:rFonts w:hint="eastAsia"/>
                      <w:color w:val="auto"/>
                      <w:kern w:val="0"/>
                      <w:sz w:val="21"/>
                      <w:szCs w:val="21"/>
                      <w:lang w:val="en-US" w:eastAsia="zh-CN" w:bidi="ar"/>
                    </w:rPr>
                    <w:t>1</w:t>
                  </w:r>
                </w:p>
              </w:tc>
              <w:tc>
                <w:tcPr>
                  <w:tcW w:w="585"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台</w:t>
                  </w:r>
                </w:p>
              </w:tc>
              <w:tc>
                <w:tcPr>
                  <w:tcW w:w="1251"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85</w:t>
                  </w:r>
                </w:p>
              </w:tc>
              <w:tc>
                <w:tcPr>
                  <w:tcW w:w="1251" w:type="dxa"/>
                  <w:vMerge w:val="continue"/>
                  <w:vAlign w:val="center"/>
                </w:tcPr>
                <w:p>
                  <w:pPr>
                    <w:widowControl/>
                    <w:spacing w:line="240" w:lineRule="auto"/>
                    <w:ind w:firstLine="0" w:firstLineChars="0"/>
                    <w:jc w:val="center"/>
                    <w:textAlignment w:val="center"/>
                    <w:rPr>
                      <w:color w:val="auto"/>
                      <w:kern w:val="0"/>
                      <w:sz w:val="21"/>
                      <w:szCs w:val="21"/>
                      <w:lang w:bidi="ar"/>
                    </w:rPr>
                  </w:pPr>
                </w:p>
              </w:tc>
              <w:tc>
                <w:tcPr>
                  <w:tcW w:w="1251"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65</w:t>
                  </w:r>
                </w:p>
              </w:tc>
              <w:tc>
                <w:tcPr>
                  <w:tcW w:w="1256" w:type="dxa"/>
                  <w:vAlign w:val="center"/>
                </w:tcPr>
                <w:p>
                  <w:pPr>
                    <w:widowControl/>
                    <w:spacing w:line="240" w:lineRule="auto"/>
                    <w:ind w:firstLine="0" w:firstLineChars="0"/>
                    <w:jc w:val="center"/>
                    <w:textAlignment w:val="center"/>
                    <w:rPr>
                      <w:rFonts w:ascii="Times New Roman" w:hAnsi="Times New Roman" w:eastAsia="宋体" w:cs="Times New Roman"/>
                      <w:color w:val="auto"/>
                      <w:kern w:val="0"/>
                      <w:sz w:val="21"/>
                      <w:szCs w:val="21"/>
                      <w:lang w:val="en-US" w:eastAsia="zh-CN" w:bidi="ar"/>
                    </w:rPr>
                  </w:pPr>
                  <w:r>
                    <w:rPr>
                      <w:rFonts w:hint="eastAsia"/>
                      <w:color w:val="auto"/>
                      <w:kern w:val="0"/>
                      <w:sz w:val="21"/>
                      <w:szCs w:val="21"/>
                      <w:lang w:bidi="ar"/>
                    </w:rPr>
                    <w:t>10</w:t>
                  </w:r>
                </w:p>
              </w:tc>
            </w:tr>
          </w:tbl>
          <w:p>
            <w:pPr>
              <w:spacing w:line="240" w:lineRule="auto"/>
              <w:ind w:firstLine="480"/>
              <w:rPr>
                <w:color w:val="auto"/>
              </w:rPr>
            </w:pPr>
          </w:p>
          <w:p>
            <w:pPr>
              <w:spacing w:line="343" w:lineRule="auto"/>
              <w:ind w:firstLine="480"/>
              <w:rPr>
                <w:color w:val="auto"/>
              </w:rPr>
            </w:pPr>
            <w:r>
              <w:rPr>
                <w:color w:val="auto"/>
              </w:rPr>
              <w:t>根据国家《环境影响评价技术导则—声环境》（HJ2.4-20</w:t>
            </w:r>
            <w:r>
              <w:rPr>
                <w:rFonts w:hint="eastAsia"/>
                <w:color w:val="auto"/>
                <w:lang w:val="en-US" w:eastAsia="zh-CN"/>
              </w:rPr>
              <w:t>09</w:t>
            </w:r>
            <w:r>
              <w:rPr>
                <w:color w:val="auto"/>
              </w:rPr>
              <w:t>）中有关室内噪声预测模式推导得：</w:t>
            </w:r>
          </w:p>
          <w:p>
            <w:pPr>
              <w:spacing w:line="343" w:lineRule="auto"/>
              <w:ind w:firstLine="1440" w:firstLineChars="600"/>
              <w:rPr>
                <w:color w:val="auto"/>
              </w:rPr>
            </w:pPr>
            <w:r>
              <w:rPr>
                <w:color w:val="auto"/>
                <w:position w:val="-12"/>
              </w:rPr>
              <w:drawing>
                <wp:inline distT="0" distB="0" distL="114300" distR="114300">
                  <wp:extent cx="2258695" cy="249555"/>
                  <wp:effectExtent l="0" t="0" r="8255" b="17145"/>
                  <wp:docPr id="4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1"/>
                          <pic:cNvPicPr>
                            <a:picLocks noChangeAspect="1"/>
                          </pic:cNvPicPr>
                        </pic:nvPicPr>
                        <pic:blipFill>
                          <a:blip r:embed="rId13"/>
                          <a:stretch>
                            <a:fillRect/>
                          </a:stretch>
                        </pic:blipFill>
                        <pic:spPr>
                          <a:xfrm>
                            <a:off x="0" y="0"/>
                            <a:ext cx="2258695" cy="249555"/>
                          </a:xfrm>
                          <a:prstGeom prst="rect">
                            <a:avLst/>
                          </a:prstGeom>
                          <a:noFill/>
                          <a:ln>
                            <a:noFill/>
                          </a:ln>
                        </pic:spPr>
                      </pic:pic>
                    </a:graphicData>
                  </a:graphic>
                </wp:inline>
              </w:drawing>
            </w:r>
          </w:p>
          <w:p>
            <w:pPr>
              <w:spacing w:line="343" w:lineRule="auto"/>
              <w:ind w:firstLine="482" w:firstLineChars="0"/>
              <w:rPr>
                <w:color w:val="auto"/>
              </w:rPr>
            </w:pPr>
            <w:r>
              <w:rPr>
                <w:color w:val="auto"/>
              </w:rPr>
              <w:t xml:space="preserve">式中： </w:t>
            </w:r>
            <w:r>
              <w:rPr>
                <w:color w:val="auto"/>
                <w:position w:val="-12"/>
              </w:rPr>
              <w:drawing>
                <wp:inline distT="0" distB="0" distL="114300" distR="114300">
                  <wp:extent cx="177165" cy="228600"/>
                  <wp:effectExtent l="0" t="0" r="13335" b="0"/>
                  <wp:docPr id="55"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22"/>
                          <pic:cNvPicPr>
                            <a:picLocks noChangeAspect="1"/>
                          </pic:cNvPicPr>
                        </pic:nvPicPr>
                        <pic:blipFill>
                          <a:blip r:embed="rId14"/>
                          <a:stretch>
                            <a:fillRect/>
                          </a:stretch>
                        </pic:blipFill>
                        <pic:spPr>
                          <a:xfrm>
                            <a:off x="0" y="0"/>
                            <a:ext cx="177165" cy="228600"/>
                          </a:xfrm>
                          <a:prstGeom prst="rect">
                            <a:avLst/>
                          </a:prstGeom>
                          <a:noFill/>
                          <a:ln>
                            <a:noFill/>
                          </a:ln>
                        </pic:spPr>
                      </pic:pic>
                    </a:graphicData>
                  </a:graphic>
                </wp:inline>
              </w:drawing>
            </w:r>
            <w:r>
              <w:rPr>
                <w:color w:val="auto"/>
              </w:rPr>
              <w:t>—预测噪声值，dB（A）；</w:t>
            </w:r>
          </w:p>
          <w:p>
            <w:pPr>
              <w:spacing w:line="343" w:lineRule="auto"/>
              <w:ind w:firstLine="482" w:firstLineChars="0"/>
              <w:rPr>
                <w:color w:val="auto"/>
              </w:rPr>
            </w:pPr>
            <w:r>
              <w:rPr>
                <w:color w:val="auto"/>
              </w:rPr>
              <w:t xml:space="preserve">       </w:t>
            </w:r>
            <w:r>
              <w:rPr>
                <w:color w:val="auto"/>
              </w:rPr>
              <w:drawing>
                <wp:inline distT="0" distB="0" distL="114300" distR="114300">
                  <wp:extent cx="139700" cy="165100"/>
                  <wp:effectExtent l="0" t="0" r="12700" b="4445"/>
                  <wp:docPr id="3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3"/>
                          <pic:cNvPicPr>
                            <a:picLocks noChangeAspect="1"/>
                          </pic:cNvPicPr>
                        </pic:nvPicPr>
                        <pic:blipFill>
                          <a:blip r:embed="rId15"/>
                          <a:stretch>
                            <a:fillRect/>
                          </a:stretch>
                        </pic:blipFill>
                        <pic:spPr>
                          <a:xfrm>
                            <a:off x="0" y="0"/>
                            <a:ext cx="139700" cy="165100"/>
                          </a:xfrm>
                          <a:prstGeom prst="rect">
                            <a:avLst/>
                          </a:prstGeom>
                          <a:noFill/>
                          <a:ln>
                            <a:noFill/>
                          </a:ln>
                        </pic:spPr>
                      </pic:pic>
                    </a:graphicData>
                  </a:graphic>
                </wp:inline>
              </w:drawing>
            </w:r>
            <w:r>
              <w:rPr>
                <w:color w:val="auto"/>
              </w:rPr>
              <w:t>—室内平均噪声A声压级，dB（A）；</w:t>
            </w:r>
          </w:p>
          <w:p>
            <w:pPr>
              <w:spacing w:line="343" w:lineRule="auto"/>
              <w:ind w:firstLine="482" w:firstLineChars="0"/>
              <w:rPr>
                <w:color w:val="auto"/>
              </w:rPr>
            </w:pPr>
            <w:r>
              <w:rPr>
                <w:color w:val="auto"/>
              </w:rPr>
              <w:t xml:space="preserve">       </w:t>
            </w:r>
            <w:r>
              <w:rPr>
                <w:color w:val="auto"/>
              </w:rPr>
              <w:drawing>
                <wp:inline distT="0" distB="0" distL="114300" distR="114300">
                  <wp:extent cx="215900" cy="165100"/>
                  <wp:effectExtent l="0" t="0" r="12700" b="4445"/>
                  <wp:docPr id="3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4"/>
                          <pic:cNvPicPr>
                            <a:picLocks noChangeAspect="1"/>
                          </pic:cNvPicPr>
                        </pic:nvPicPr>
                        <pic:blipFill>
                          <a:blip r:embed="rId16"/>
                          <a:stretch>
                            <a:fillRect/>
                          </a:stretch>
                        </pic:blipFill>
                        <pic:spPr>
                          <a:xfrm>
                            <a:off x="0" y="0"/>
                            <a:ext cx="215900" cy="165100"/>
                          </a:xfrm>
                          <a:prstGeom prst="rect">
                            <a:avLst/>
                          </a:prstGeom>
                          <a:noFill/>
                          <a:ln>
                            <a:noFill/>
                          </a:ln>
                        </pic:spPr>
                      </pic:pic>
                    </a:graphicData>
                  </a:graphic>
                </wp:inline>
              </w:drawing>
            </w:r>
            <w:r>
              <w:rPr>
                <w:color w:val="auto"/>
              </w:rPr>
              <w:t>—建筑围护结构的隔声量，dB（A）；</w:t>
            </w:r>
          </w:p>
          <w:p>
            <w:pPr>
              <w:spacing w:line="343" w:lineRule="auto"/>
              <w:ind w:firstLine="482" w:firstLineChars="0"/>
              <w:rPr>
                <w:color w:val="auto"/>
              </w:rPr>
            </w:pPr>
            <w:r>
              <w:rPr>
                <w:color w:val="auto"/>
              </w:rPr>
              <w:t xml:space="preserve">        S —厂房透声墙体面积，m</w:t>
            </w:r>
            <w:r>
              <w:rPr>
                <w:color w:val="auto"/>
                <w:vertAlign w:val="superscript"/>
              </w:rPr>
              <w:t>2</w:t>
            </w:r>
            <w:r>
              <w:rPr>
                <w:color w:val="auto"/>
              </w:rPr>
              <w:t>；</w:t>
            </w:r>
          </w:p>
          <w:p>
            <w:pPr>
              <w:spacing w:line="343" w:lineRule="auto"/>
              <w:ind w:firstLine="1440" w:firstLineChars="600"/>
              <w:rPr>
                <w:color w:val="auto"/>
              </w:rPr>
            </w:pPr>
            <w:r>
              <w:rPr>
                <w:color w:val="auto"/>
              </w:rPr>
              <w:t>r —建筑离厂界距离，m。</w:t>
            </w:r>
          </w:p>
          <w:p>
            <w:pPr>
              <w:spacing w:line="343" w:lineRule="auto"/>
              <w:ind w:firstLine="480"/>
              <w:rPr>
                <w:color w:val="auto"/>
              </w:rPr>
            </w:pPr>
            <w:r>
              <w:rPr>
                <w:color w:val="auto"/>
              </w:rPr>
              <w:t>（3）叠加计算公式</w:t>
            </w:r>
          </w:p>
          <w:p>
            <w:pPr>
              <w:spacing w:line="343" w:lineRule="auto"/>
              <w:ind w:firstLine="482" w:firstLineChars="0"/>
              <w:rPr>
                <w:color w:val="auto"/>
              </w:rPr>
            </w:pPr>
            <w:r>
              <w:rPr>
                <w:color w:val="auto"/>
              </w:rPr>
              <w:t>n个噪声源对同一受声点的声压级叠加：</w:t>
            </w:r>
          </w:p>
          <w:p>
            <w:pPr>
              <w:spacing w:line="343" w:lineRule="auto"/>
              <w:ind w:firstLine="1440" w:firstLineChars="600"/>
              <w:rPr>
                <w:color w:val="auto"/>
              </w:rPr>
            </w:pPr>
            <w:r>
              <w:rPr>
                <w:color w:val="auto"/>
                <w:position w:val="-28"/>
              </w:rPr>
              <w:drawing>
                <wp:inline distT="0" distB="0" distL="114300" distR="114300">
                  <wp:extent cx="1890395" cy="504190"/>
                  <wp:effectExtent l="0" t="0" r="0" b="11430"/>
                  <wp:docPr id="3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5"/>
                          <pic:cNvPicPr>
                            <a:picLocks noChangeAspect="1"/>
                          </pic:cNvPicPr>
                        </pic:nvPicPr>
                        <pic:blipFill>
                          <a:blip r:embed="rId17"/>
                          <a:stretch>
                            <a:fillRect/>
                          </a:stretch>
                        </pic:blipFill>
                        <pic:spPr>
                          <a:xfrm>
                            <a:off x="0" y="0"/>
                            <a:ext cx="1890395" cy="504190"/>
                          </a:xfrm>
                          <a:prstGeom prst="rect">
                            <a:avLst/>
                          </a:prstGeom>
                          <a:noFill/>
                          <a:ln>
                            <a:noFill/>
                          </a:ln>
                        </pic:spPr>
                      </pic:pic>
                    </a:graphicData>
                  </a:graphic>
                </wp:inline>
              </w:drawing>
            </w:r>
          </w:p>
          <w:p>
            <w:pPr>
              <w:spacing w:line="343" w:lineRule="auto"/>
              <w:ind w:firstLine="482" w:firstLineChars="0"/>
              <w:rPr>
                <w:color w:val="auto"/>
              </w:rPr>
            </w:pPr>
            <w:r>
              <w:rPr>
                <w:color w:val="auto"/>
              </w:rPr>
              <w:t>式中：</w:t>
            </w:r>
            <w:r>
              <w:rPr>
                <w:color w:val="auto"/>
                <w:position w:val="-14"/>
              </w:rPr>
              <w:drawing>
                <wp:inline distT="0" distB="0" distL="114300" distR="114300">
                  <wp:extent cx="228600" cy="241300"/>
                  <wp:effectExtent l="0" t="0" r="0" b="5080"/>
                  <wp:docPr id="3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6"/>
                          <pic:cNvPicPr>
                            <a:picLocks noChangeAspect="1"/>
                          </pic:cNvPicPr>
                        </pic:nvPicPr>
                        <pic:blipFill>
                          <a:blip r:embed="rId18"/>
                          <a:stretch>
                            <a:fillRect/>
                          </a:stretch>
                        </pic:blipFill>
                        <pic:spPr>
                          <a:xfrm>
                            <a:off x="0" y="0"/>
                            <a:ext cx="228600" cy="241300"/>
                          </a:xfrm>
                          <a:prstGeom prst="rect">
                            <a:avLst/>
                          </a:prstGeom>
                          <a:noFill/>
                          <a:ln>
                            <a:noFill/>
                          </a:ln>
                        </pic:spPr>
                      </pic:pic>
                    </a:graphicData>
                  </a:graphic>
                </wp:inline>
              </w:drawing>
            </w:r>
            <w:r>
              <w:rPr>
                <w:color w:val="auto"/>
              </w:rPr>
              <w:t>—某预测受声点的总声压级，dB（A）；</w:t>
            </w:r>
          </w:p>
          <w:p>
            <w:pPr>
              <w:spacing w:line="343" w:lineRule="auto"/>
              <w:ind w:firstLine="482" w:firstLineChars="0"/>
              <w:rPr>
                <w:color w:val="auto"/>
              </w:rPr>
            </w:pPr>
            <w:r>
              <w:rPr>
                <w:color w:val="auto"/>
              </w:rPr>
              <w:t xml:space="preserve">      </w:t>
            </w:r>
            <w:r>
              <w:rPr>
                <w:color w:val="auto"/>
                <w:position w:val="-10"/>
              </w:rPr>
              <w:drawing>
                <wp:inline distT="0" distB="0" distL="114300" distR="114300">
                  <wp:extent cx="266700" cy="203200"/>
                  <wp:effectExtent l="0" t="0" r="0" b="4445"/>
                  <wp:docPr id="3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7"/>
                          <pic:cNvPicPr>
                            <a:picLocks noChangeAspect="1"/>
                          </pic:cNvPicPr>
                        </pic:nvPicPr>
                        <pic:blipFill>
                          <a:blip r:embed="rId19"/>
                          <a:stretch>
                            <a:fillRect/>
                          </a:stretch>
                        </pic:blipFill>
                        <pic:spPr>
                          <a:xfrm>
                            <a:off x="0" y="0"/>
                            <a:ext cx="266700" cy="203200"/>
                          </a:xfrm>
                          <a:prstGeom prst="rect">
                            <a:avLst/>
                          </a:prstGeom>
                          <a:noFill/>
                          <a:ln>
                            <a:noFill/>
                          </a:ln>
                        </pic:spPr>
                      </pic:pic>
                    </a:graphicData>
                  </a:graphic>
                </wp:inline>
              </w:drawing>
            </w:r>
            <w:r>
              <w:rPr>
                <w:color w:val="auto"/>
              </w:rPr>
              <w:t>—某声源在预测受声点产生的声压级，dB（A）；</w:t>
            </w:r>
          </w:p>
          <w:p>
            <w:pPr>
              <w:tabs>
                <w:tab w:val="left" w:pos="720"/>
              </w:tabs>
              <w:spacing w:line="343" w:lineRule="auto"/>
              <w:ind w:left="360" w:firstLine="482" w:firstLineChars="0"/>
              <w:rPr>
                <w:color w:val="auto"/>
              </w:rPr>
            </w:pPr>
            <w:r>
              <w:rPr>
                <w:color w:val="auto"/>
              </w:rPr>
              <w:t xml:space="preserve">    </w:t>
            </w:r>
            <w:r>
              <w:rPr>
                <w:color w:val="auto"/>
              </w:rPr>
              <w:drawing>
                <wp:inline distT="0" distB="0" distL="114300" distR="114300">
                  <wp:extent cx="127000" cy="139700"/>
                  <wp:effectExtent l="0" t="0" r="0" b="14605"/>
                  <wp:docPr id="3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8"/>
                          <pic:cNvPicPr>
                            <a:picLocks noChangeAspect="1"/>
                          </pic:cNvPicPr>
                        </pic:nvPicPr>
                        <pic:blipFill>
                          <a:blip r:embed="rId20"/>
                          <a:stretch>
                            <a:fillRect/>
                          </a:stretch>
                        </pic:blipFill>
                        <pic:spPr>
                          <a:xfrm>
                            <a:off x="0" y="0"/>
                            <a:ext cx="127000" cy="139700"/>
                          </a:xfrm>
                          <a:prstGeom prst="rect">
                            <a:avLst/>
                          </a:prstGeom>
                          <a:noFill/>
                          <a:ln>
                            <a:noFill/>
                          </a:ln>
                        </pic:spPr>
                      </pic:pic>
                    </a:graphicData>
                  </a:graphic>
                </wp:inline>
              </w:drawing>
            </w:r>
            <w:r>
              <w:rPr>
                <w:color w:val="auto"/>
              </w:rPr>
              <w:t>—声源数量。</w:t>
            </w:r>
          </w:p>
          <w:p>
            <w:pPr>
              <w:spacing w:line="343" w:lineRule="auto"/>
              <w:ind w:firstLine="480"/>
              <w:rPr>
                <w:color w:val="auto"/>
              </w:rPr>
            </w:pPr>
            <w:r>
              <w:rPr>
                <w:color w:val="auto"/>
              </w:rPr>
              <w:t>（4）噪声传播衰减模式</w:t>
            </w:r>
          </w:p>
          <w:p>
            <w:pPr>
              <w:spacing w:line="343" w:lineRule="auto"/>
              <w:ind w:firstLine="480"/>
              <w:rPr>
                <w:color w:val="auto"/>
              </w:rPr>
            </w:pPr>
            <w:r>
              <w:rPr>
                <w:color w:val="auto"/>
              </w:rPr>
              <w:t>采用《环境影响评价技术导则—声环境》（HJ2.4-20</w:t>
            </w:r>
            <w:r>
              <w:rPr>
                <w:rFonts w:hint="eastAsia"/>
                <w:color w:val="auto"/>
                <w:lang w:val="en-US" w:eastAsia="zh-CN"/>
              </w:rPr>
              <w:t>21</w:t>
            </w:r>
            <w:r>
              <w:rPr>
                <w:color w:val="auto"/>
              </w:rPr>
              <w:t>）推荐的噪声传播衰减方法进行预测，计算中考虑了距离衰减，建构筑物等围护结构的隔声和建筑物屏蔽效应，以及空气的吸收衰减。预测模式如下：</w:t>
            </w:r>
          </w:p>
          <w:p>
            <w:pPr>
              <w:spacing w:line="343" w:lineRule="auto"/>
              <w:ind w:firstLine="0" w:firstLineChars="0"/>
              <w:jc w:val="center"/>
              <w:rPr>
                <w:i/>
                <w:color w:val="auto"/>
              </w:rPr>
            </w:pPr>
            <w:r>
              <w:rPr>
                <w:i/>
                <w:color w:val="auto"/>
              </w:rPr>
              <w:t>LA(r)=L</w:t>
            </w:r>
            <w:r>
              <w:rPr>
                <w:i/>
                <w:color w:val="auto"/>
                <w:vertAlign w:val="subscript"/>
              </w:rPr>
              <w:t>Aref</w:t>
            </w:r>
            <w:r>
              <w:rPr>
                <w:i/>
                <w:color w:val="auto"/>
              </w:rPr>
              <w:t>(r</w:t>
            </w:r>
            <w:r>
              <w:rPr>
                <w:i/>
                <w:color w:val="auto"/>
                <w:vertAlign w:val="subscript"/>
              </w:rPr>
              <w:t>0</w:t>
            </w:r>
            <w:r>
              <w:rPr>
                <w:i/>
                <w:color w:val="auto"/>
              </w:rPr>
              <w:t>)-(A</w:t>
            </w:r>
            <w:r>
              <w:rPr>
                <w:i/>
                <w:color w:val="auto"/>
                <w:vertAlign w:val="subscript"/>
              </w:rPr>
              <w:t>div</w:t>
            </w:r>
            <w:r>
              <w:rPr>
                <w:i/>
                <w:color w:val="auto"/>
              </w:rPr>
              <w:t>+A</w:t>
            </w:r>
            <w:r>
              <w:rPr>
                <w:i/>
                <w:color w:val="auto"/>
                <w:vertAlign w:val="subscript"/>
              </w:rPr>
              <w:t>bar</w:t>
            </w:r>
            <w:r>
              <w:rPr>
                <w:i/>
                <w:color w:val="auto"/>
              </w:rPr>
              <w:t>+A</w:t>
            </w:r>
            <w:r>
              <w:rPr>
                <w:i/>
                <w:color w:val="auto"/>
                <w:vertAlign w:val="subscript"/>
              </w:rPr>
              <w:t>atm</w:t>
            </w:r>
            <w:r>
              <w:rPr>
                <w:i/>
                <w:color w:val="auto"/>
              </w:rPr>
              <w:t>)</w:t>
            </w:r>
          </w:p>
          <w:p>
            <w:pPr>
              <w:spacing w:line="343" w:lineRule="auto"/>
              <w:ind w:firstLine="480"/>
              <w:rPr>
                <w:color w:val="auto"/>
              </w:rPr>
            </w:pPr>
            <w:r>
              <w:rPr>
                <w:color w:val="auto"/>
              </w:rPr>
              <w:t>式中：LA(r)—距声源r处的A声级；</w:t>
            </w:r>
          </w:p>
          <w:p>
            <w:pPr>
              <w:spacing w:line="343" w:lineRule="auto"/>
              <w:ind w:firstLine="0" w:firstLineChars="0"/>
              <w:rPr>
                <w:color w:val="auto"/>
              </w:rPr>
            </w:pPr>
            <w:r>
              <w:rPr>
                <w:color w:val="auto"/>
              </w:rPr>
              <w:t xml:space="preserve">          L</w:t>
            </w:r>
            <w:r>
              <w:rPr>
                <w:color w:val="auto"/>
                <w:vertAlign w:val="subscript"/>
              </w:rPr>
              <w:t>Aref</w:t>
            </w:r>
            <w:r>
              <w:rPr>
                <w:color w:val="auto"/>
              </w:rPr>
              <w:t>(r</w:t>
            </w:r>
            <w:r>
              <w:rPr>
                <w:color w:val="auto"/>
                <w:vertAlign w:val="subscript"/>
              </w:rPr>
              <w:t>0</w:t>
            </w:r>
            <w:r>
              <w:rPr>
                <w:color w:val="auto"/>
              </w:rPr>
              <w:t>)—参考位置</w:t>
            </w:r>
            <w:r>
              <w:rPr>
                <w:color w:val="auto"/>
                <w:position w:val="-12"/>
              </w:rPr>
              <w:drawing>
                <wp:inline distT="0" distB="0" distL="114300" distR="114300">
                  <wp:extent cx="161925" cy="228600"/>
                  <wp:effectExtent l="0" t="0" r="9525" b="0"/>
                  <wp:docPr id="3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9"/>
                          <pic:cNvPicPr>
                            <a:picLocks noChangeAspect="1"/>
                          </pic:cNvPicPr>
                        </pic:nvPicPr>
                        <pic:blipFill>
                          <a:blip r:embed="rId21"/>
                          <a:stretch>
                            <a:fillRect/>
                          </a:stretch>
                        </pic:blipFill>
                        <pic:spPr>
                          <a:xfrm>
                            <a:off x="0" y="0"/>
                            <a:ext cx="161925" cy="228600"/>
                          </a:xfrm>
                          <a:prstGeom prst="rect">
                            <a:avLst/>
                          </a:prstGeom>
                          <a:noFill/>
                          <a:ln>
                            <a:noFill/>
                          </a:ln>
                        </pic:spPr>
                      </pic:pic>
                    </a:graphicData>
                  </a:graphic>
                </wp:inline>
              </w:drawing>
            </w:r>
            <w:r>
              <w:rPr>
                <w:color w:val="auto"/>
              </w:rPr>
              <w:t>处的A声级；</w:t>
            </w:r>
          </w:p>
          <w:p>
            <w:pPr>
              <w:spacing w:line="343" w:lineRule="auto"/>
              <w:ind w:firstLine="1200" w:firstLineChars="500"/>
              <w:rPr>
                <w:color w:val="auto"/>
              </w:rPr>
            </w:pPr>
            <w:r>
              <w:rPr>
                <w:color w:val="auto"/>
              </w:rPr>
              <w:t>A</w:t>
            </w:r>
            <w:r>
              <w:rPr>
                <w:color w:val="auto"/>
                <w:vertAlign w:val="subscript"/>
              </w:rPr>
              <w:t>div</w:t>
            </w:r>
            <w:r>
              <w:rPr>
                <w:color w:val="auto"/>
              </w:rPr>
              <w:t>—声波几何衰减引起的A声级衰减量；</w:t>
            </w:r>
          </w:p>
          <w:p>
            <w:pPr>
              <w:spacing w:line="343" w:lineRule="auto"/>
              <w:ind w:firstLine="0" w:firstLineChars="0"/>
              <w:jc w:val="center"/>
              <w:rPr>
                <w:color w:val="auto"/>
              </w:rPr>
            </w:pPr>
            <w:r>
              <w:rPr>
                <w:color w:val="auto"/>
              </w:rPr>
              <w:t>点声源：A</w:t>
            </w:r>
            <w:r>
              <w:rPr>
                <w:color w:val="auto"/>
                <w:vertAlign w:val="subscript"/>
              </w:rPr>
              <w:t>div</w:t>
            </w:r>
            <w:r>
              <w:rPr>
                <w:color w:val="auto"/>
              </w:rPr>
              <w:t xml:space="preserve"> =20lg(r/ r</w:t>
            </w:r>
            <w:r>
              <w:rPr>
                <w:color w:val="auto"/>
                <w:vertAlign w:val="subscript"/>
              </w:rPr>
              <w:t>0</w:t>
            </w:r>
            <w:r>
              <w:rPr>
                <w:color w:val="auto"/>
              </w:rPr>
              <w:t>)</w:t>
            </w:r>
          </w:p>
          <w:p>
            <w:pPr>
              <w:spacing w:line="343" w:lineRule="auto"/>
              <w:ind w:firstLine="480"/>
              <w:rPr>
                <w:color w:val="auto"/>
              </w:rPr>
            </w:pPr>
            <w:r>
              <w:rPr>
                <w:color w:val="auto"/>
              </w:rPr>
              <w:t>式中：r—预测点距声源的距离，m；</w:t>
            </w:r>
          </w:p>
          <w:p>
            <w:pPr>
              <w:spacing w:line="343" w:lineRule="auto"/>
              <w:ind w:firstLine="480"/>
              <w:rPr>
                <w:color w:val="auto"/>
              </w:rPr>
            </w:pPr>
            <w:r>
              <w:rPr>
                <w:color w:val="auto"/>
              </w:rPr>
              <w:t xml:space="preserve">      r</w:t>
            </w:r>
            <w:r>
              <w:rPr>
                <w:color w:val="auto"/>
                <w:vertAlign w:val="subscript"/>
              </w:rPr>
              <w:t>0</w:t>
            </w:r>
            <w:r>
              <w:rPr>
                <w:color w:val="auto"/>
              </w:rPr>
              <w:t>—参考位置距声源的距离，m；</w:t>
            </w:r>
          </w:p>
          <w:p>
            <w:pPr>
              <w:spacing w:line="343" w:lineRule="auto"/>
              <w:ind w:firstLine="1200" w:firstLineChars="500"/>
              <w:rPr>
                <w:color w:val="auto"/>
              </w:rPr>
            </w:pPr>
            <w:r>
              <w:rPr>
                <w:color w:val="auto"/>
              </w:rPr>
              <w:t>A</w:t>
            </w:r>
            <w:r>
              <w:rPr>
                <w:color w:val="auto"/>
                <w:vertAlign w:val="subscript"/>
              </w:rPr>
              <w:t>bar</w:t>
            </w:r>
            <w:r>
              <w:rPr>
                <w:color w:val="auto"/>
              </w:rPr>
              <w:t>—声屏引起的A声级衰减量；</w:t>
            </w:r>
          </w:p>
          <w:p>
            <w:pPr>
              <w:spacing w:line="343" w:lineRule="auto"/>
              <w:ind w:firstLine="0" w:firstLineChars="0"/>
              <w:jc w:val="center"/>
              <w:rPr>
                <w:color w:val="auto"/>
              </w:rPr>
            </w:pPr>
            <w:r>
              <w:rPr>
                <w:i/>
                <w:color w:val="auto"/>
              </w:rPr>
              <w:t>A</w:t>
            </w:r>
            <w:r>
              <w:rPr>
                <w:i/>
                <w:color w:val="auto"/>
                <w:vertAlign w:val="subscript"/>
              </w:rPr>
              <w:t>bar</w:t>
            </w:r>
            <w:r>
              <w:rPr>
                <w:color w:val="auto"/>
              </w:rPr>
              <w:t>=-10lg[1/(3+20N</w:t>
            </w:r>
            <w:r>
              <w:rPr>
                <w:color w:val="auto"/>
                <w:vertAlign w:val="subscript"/>
              </w:rPr>
              <w:t>1</w:t>
            </w:r>
            <w:r>
              <w:rPr>
                <w:color w:val="auto"/>
              </w:rPr>
              <w:t>)+ 1/(3+20N</w:t>
            </w:r>
            <w:r>
              <w:rPr>
                <w:color w:val="auto"/>
                <w:vertAlign w:val="subscript"/>
              </w:rPr>
              <w:t>2</w:t>
            </w:r>
            <w:r>
              <w:rPr>
                <w:color w:val="auto"/>
              </w:rPr>
              <w:t>)+1/(3+20N</w:t>
            </w:r>
            <w:r>
              <w:rPr>
                <w:color w:val="auto"/>
                <w:vertAlign w:val="subscript"/>
              </w:rPr>
              <w:t>3</w:t>
            </w:r>
            <w:r>
              <w:rPr>
                <w:color w:val="auto"/>
              </w:rPr>
              <w:t>)]</w:t>
            </w:r>
          </w:p>
          <w:p>
            <w:pPr>
              <w:spacing w:line="343" w:lineRule="auto"/>
              <w:ind w:firstLine="480"/>
              <w:rPr>
                <w:color w:val="auto"/>
              </w:rPr>
            </w:pPr>
            <w:r>
              <w:rPr>
                <w:color w:val="auto"/>
              </w:rPr>
              <w:t>式中：N</w:t>
            </w:r>
            <w:r>
              <w:rPr>
                <w:color w:val="auto"/>
                <w:vertAlign w:val="subscript"/>
              </w:rPr>
              <w:t>1</w:t>
            </w:r>
            <w:r>
              <w:rPr>
                <w:color w:val="auto"/>
              </w:rPr>
              <w:t>、N</w:t>
            </w:r>
            <w:r>
              <w:rPr>
                <w:color w:val="auto"/>
                <w:vertAlign w:val="subscript"/>
              </w:rPr>
              <w:t>2</w:t>
            </w:r>
            <w:r>
              <w:rPr>
                <w:color w:val="auto"/>
              </w:rPr>
              <w:t>、N</w:t>
            </w:r>
            <w:r>
              <w:rPr>
                <w:color w:val="auto"/>
                <w:vertAlign w:val="subscript"/>
              </w:rPr>
              <w:t>3</w:t>
            </w:r>
            <w:r>
              <w:rPr>
                <w:color w:val="auto"/>
              </w:rPr>
              <w:t>—三个传播途径的菲涅尔系数。</w:t>
            </w:r>
          </w:p>
          <w:p>
            <w:pPr>
              <w:spacing w:line="343" w:lineRule="auto"/>
              <w:ind w:firstLine="480"/>
              <w:jc w:val="center"/>
              <w:rPr>
                <w:i/>
                <w:color w:val="auto"/>
              </w:rPr>
            </w:pPr>
            <w:r>
              <w:rPr>
                <w:i/>
                <w:color w:val="auto"/>
              </w:rPr>
              <w:t>n=2δ/λ</w:t>
            </w:r>
          </w:p>
          <w:p>
            <w:pPr>
              <w:tabs>
                <w:tab w:val="left" w:pos="720"/>
              </w:tabs>
              <w:spacing w:line="343" w:lineRule="auto"/>
              <w:ind w:firstLine="480"/>
              <w:rPr>
                <w:color w:val="auto"/>
              </w:rPr>
            </w:pPr>
            <w:r>
              <w:rPr>
                <w:color w:val="auto"/>
              </w:rPr>
              <w:t>式中：δ—声程差；</w:t>
            </w:r>
          </w:p>
          <w:p>
            <w:pPr>
              <w:spacing w:line="343" w:lineRule="auto"/>
              <w:ind w:firstLine="1200" w:firstLineChars="500"/>
              <w:rPr>
                <w:color w:val="auto"/>
              </w:rPr>
            </w:pPr>
            <w:r>
              <w:rPr>
                <w:color w:val="auto"/>
              </w:rPr>
              <w:t>λ—声波波长；</w:t>
            </w:r>
          </w:p>
          <w:p>
            <w:pPr>
              <w:spacing w:line="343" w:lineRule="auto"/>
              <w:ind w:firstLine="1200" w:firstLineChars="500"/>
              <w:rPr>
                <w:color w:val="auto"/>
              </w:rPr>
            </w:pPr>
            <w:r>
              <w:rPr>
                <w:color w:val="auto"/>
              </w:rPr>
              <w:t>A</w:t>
            </w:r>
            <w:r>
              <w:rPr>
                <w:color w:val="auto"/>
                <w:vertAlign w:val="subscript"/>
              </w:rPr>
              <w:t>atm</w:t>
            </w:r>
            <w:r>
              <w:rPr>
                <w:color w:val="auto"/>
              </w:rPr>
              <w:t>—空气吸收衰减量；</w:t>
            </w:r>
          </w:p>
          <w:p>
            <w:pPr>
              <w:spacing w:line="343" w:lineRule="auto"/>
              <w:ind w:firstLine="0" w:firstLineChars="0"/>
              <w:jc w:val="center"/>
              <w:rPr>
                <w:color w:val="auto"/>
              </w:rPr>
            </w:pPr>
            <w:r>
              <w:rPr>
                <w:color w:val="auto"/>
              </w:rPr>
              <w:t>A</w:t>
            </w:r>
            <w:r>
              <w:rPr>
                <w:color w:val="auto"/>
                <w:vertAlign w:val="subscript"/>
              </w:rPr>
              <w:t>atm</w:t>
            </w:r>
            <w:r>
              <w:rPr>
                <w:color w:val="auto"/>
              </w:rPr>
              <w:t>=a(r-r</w:t>
            </w:r>
            <w:r>
              <w:rPr>
                <w:color w:val="auto"/>
                <w:vertAlign w:val="subscript"/>
              </w:rPr>
              <w:t>0</w:t>
            </w:r>
            <w:r>
              <w:rPr>
                <w:color w:val="auto"/>
              </w:rPr>
              <w:t>)/100</w:t>
            </w:r>
          </w:p>
          <w:p>
            <w:pPr>
              <w:spacing w:line="343" w:lineRule="auto"/>
              <w:ind w:firstLine="480"/>
              <w:rPr>
                <w:color w:val="auto"/>
              </w:rPr>
            </w:pPr>
            <w:r>
              <w:rPr>
                <w:color w:val="auto"/>
              </w:rPr>
              <w:t>式中：a—每100m空气吸收系数，db(A)/100m；</w:t>
            </w:r>
          </w:p>
          <w:p>
            <w:pPr>
              <w:spacing w:line="343" w:lineRule="auto"/>
              <w:ind w:firstLine="480"/>
              <w:rPr>
                <w:color w:val="auto"/>
              </w:rPr>
            </w:pPr>
            <w:r>
              <w:rPr>
                <w:color w:val="auto"/>
              </w:rPr>
              <w:t>各测点声压级按下列公式进行叠加</w:t>
            </w:r>
          </w:p>
          <w:p>
            <w:pPr>
              <w:spacing w:line="343" w:lineRule="auto"/>
              <w:ind w:firstLine="480"/>
              <w:jc w:val="center"/>
              <w:rPr>
                <w:i/>
                <w:color w:val="auto"/>
              </w:rPr>
            </w:pPr>
            <w:r>
              <w:rPr>
                <w:i/>
                <w:color w:val="auto"/>
              </w:rPr>
              <w:t>L</w:t>
            </w:r>
            <w:r>
              <w:rPr>
                <w:i/>
                <w:color w:val="auto"/>
                <w:vertAlign w:val="subscript"/>
              </w:rPr>
              <w:t>总</w:t>
            </w:r>
            <w:r>
              <w:rPr>
                <w:i/>
                <w:color w:val="auto"/>
              </w:rPr>
              <w:t xml:space="preserve">=10 lg(10 </w:t>
            </w:r>
            <w:r>
              <w:rPr>
                <w:i/>
                <w:color w:val="auto"/>
                <w:vertAlign w:val="superscript"/>
              </w:rPr>
              <w:t>0.1Lb</w:t>
            </w:r>
            <w:r>
              <w:rPr>
                <w:i/>
                <w:color w:val="auto"/>
              </w:rPr>
              <w:t>+</w:t>
            </w:r>
            <w:r>
              <w:rPr>
                <w:i/>
                <w:color w:val="auto"/>
                <w:position w:val="-28"/>
              </w:rPr>
              <w:drawing>
                <wp:inline distT="0" distB="0" distL="114300" distR="114300">
                  <wp:extent cx="292100" cy="431800"/>
                  <wp:effectExtent l="0" t="0" r="0" b="5715"/>
                  <wp:docPr id="56"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30"/>
                          <pic:cNvPicPr>
                            <a:picLocks noChangeAspect="1"/>
                          </pic:cNvPicPr>
                        </pic:nvPicPr>
                        <pic:blipFill>
                          <a:blip r:embed="rId22"/>
                          <a:stretch>
                            <a:fillRect/>
                          </a:stretch>
                        </pic:blipFill>
                        <pic:spPr>
                          <a:xfrm>
                            <a:off x="0" y="0"/>
                            <a:ext cx="292100" cy="431800"/>
                          </a:xfrm>
                          <a:prstGeom prst="rect">
                            <a:avLst/>
                          </a:prstGeom>
                          <a:noFill/>
                          <a:ln>
                            <a:noFill/>
                          </a:ln>
                        </pic:spPr>
                      </pic:pic>
                    </a:graphicData>
                  </a:graphic>
                </wp:inline>
              </w:drawing>
            </w:r>
            <w:r>
              <w:rPr>
                <w:i/>
                <w:color w:val="auto"/>
              </w:rPr>
              <w:t>10</w:t>
            </w:r>
            <w:r>
              <w:rPr>
                <w:i/>
                <w:color w:val="auto"/>
                <w:vertAlign w:val="superscript"/>
              </w:rPr>
              <w:t>0.1Li</w:t>
            </w:r>
            <w:r>
              <w:rPr>
                <w:i/>
                <w:color w:val="auto"/>
              </w:rPr>
              <w:t>)</w:t>
            </w:r>
          </w:p>
          <w:p>
            <w:pPr>
              <w:spacing w:line="343" w:lineRule="auto"/>
              <w:ind w:firstLine="480"/>
              <w:rPr>
                <w:color w:val="auto"/>
              </w:rPr>
            </w:pPr>
            <w:r>
              <w:rPr>
                <w:color w:val="auto"/>
              </w:rPr>
              <w:t>式中：L</w:t>
            </w:r>
            <w:r>
              <w:rPr>
                <w:color w:val="auto"/>
                <w:vertAlign w:val="subscript"/>
              </w:rPr>
              <w:t>总</w:t>
            </w:r>
            <w:r>
              <w:rPr>
                <w:color w:val="auto"/>
              </w:rPr>
              <w:t>—测点总的A声级，dB(A)；</w:t>
            </w:r>
          </w:p>
          <w:p>
            <w:pPr>
              <w:spacing w:line="343" w:lineRule="auto"/>
              <w:ind w:firstLine="480"/>
              <w:rPr>
                <w:color w:val="auto"/>
              </w:rPr>
            </w:pPr>
            <w:r>
              <w:rPr>
                <w:color w:val="auto"/>
              </w:rPr>
              <w:t xml:space="preserve">      L</w:t>
            </w:r>
            <w:r>
              <w:rPr>
                <w:color w:val="auto"/>
                <w:vertAlign w:val="subscript"/>
              </w:rPr>
              <w:t>i</w:t>
            </w:r>
            <w:r>
              <w:rPr>
                <w:color w:val="auto"/>
              </w:rPr>
              <w:t>—第i个声源到预测点处的声压级，dB(A)；</w:t>
            </w:r>
          </w:p>
          <w:p>
            <w:pPr>
              <w:spacing w:line="343" w:lineRule="auto"/>
              <w:ind w:firstLine="1200" w:firstLineChars="500"/>
              <w:rPr>
                <w:color w:val="auto"/>
              </w:rPr>
            </w:pPr>
            <w:r>
              <w:rPr>
                <w:color w:val="auto"/>
              </w:rPr>
              <w:t>L</w:t>
            </w:r>
            <w:r>
              <w:rPr>
                <w:color w:val="auto"/>
                <w:vertAlign w:val="subscript"/>
              </w:rPr>
              <w:t>b</w:t>
            </w:r>
            <w:r>
              <w:rPr>
                <w:color w:val="auto"/>
              </w:rPr>
              <w:t>—环境噪声本底值；</w:t>
            </w:r>
          </w:p>
          <w:p>
            <w:pPr>
              <w:spacing w:line="343" w:lineRule="auto"/>
              <w:ind w:firstLine="1200" w:firstLineChars="500"/>
              <w:rPr>
                <w:color w:val="auto"/>
                <w:lang w:bidi="ar"/>
              </w:rPr>
            </w:pPr>
            <w:r>
              <w:rPr>
                <w:color w:val="auto"/>
              </w:rPr>
              <w:t>n—声源个数。</w:t>
            </w:r>
          </w:p>
          <w:p>
            <w:pPr>
              <w:spacing w:line="343" w:lineRule="auto"/>
              <w:ind w:firstLine="1200" w:firstLineChars="500"/>
              <w:rPr>
                <w:rFonts w:hint="eastAsia" w:ascii="Times New Roman" w:hAnsi="Times New Roman" w:eastAsia="宋体" w:cs="Times New Roman"/>
                <w:color w:val="auto"/>
              </w:rPr>
            </w:pPr>
            <w:r>
              <w:rPr>
                <w:rFonts w:hint="eastAsia" w:hAnsi="宋体" w:cs="宋体"/>
                <w:color w:val="000000"/>
              </w:rPr>
              <w:t>项目主要噪声源距各厂界</w:t>
            </w:r>
            <w:r>
              <w:rPr>
                <w:rFonts w:hint="eastAsia" w:ascii="Times New Roman" w:hAnsi="Times New Roman" w:eastAsia="宋体" w:cs="Times New Roman"/>
                <w:color w:val="auto"/>
              </w:rPr>
              <w:t>预测点的距离详见</w:t>
            </w:r>
            <w:r>
              <w:rPr>
                <w:rFonts w:hint="eastAsia" w:ascii="Times New Roman" w:hAnsi="Times New Roman" w:eastAsia="宋体" w:cs="Times New Roman"/>
                <w:color w:val="auto"/>
                <w:lang w:eastAsia="zh-CN"/>
              </w:rPr>
              <w:t>下</w:t>
            </w:r>
            <w:r>
              <w:rPr>
                <w:rFonts w:hint="eastAsia" w:ascii="Times New Roman" w:hAnsi="Times New Roman" w:eastAsia="宋体" w:cs="Times New Roman"/>
                <w:color w:val="auto"/>
              </w:rPr>
              <w:t>表。</w:t>
            </w:r>
          </w:p>
          <w:p>
            <w:pPr>
              <w:spacing w:line="343" w:lineRule="auto"/>
              <w:ind w:left="0" w:leftChars="0" w:firstLine="0" w:firstLineChars="0"/>
              <w:jc w:val="center"/>
              <w:rPr>
                <w:rFonts w:hint="eastAsia" w:ascii="宋体" w:hAnsi="宋体" w:cs="宋体"/>
                <w:b/>
                <w:bCs/>
                <w:color w:val="000000"/>
                <w:sz w:val="21"/>
                <w:szCs w:val="21"/>
                <w:u w:val="none"/>
              </w:rPr>
            </w:pPr>
            <w:r>
              <w:rPr>
                <w:rFonts w:hint="eastAsia" w:ascii="Times New Roman" w:hAnsi="Times New Roman" w:eastAsia="宋体" w:cs="Times New Roman"/>
                <w:b/>
                <w:bCs/>
                <w:color w:val="auto"/>
                <w:sz w:val="21"/>
                <w:szCs w:val="21"/>
              </w:rPr>
              <w:t>表</w:t>
            </w:r>
            <w:r>
              <w:rPr>
                <w:rFonts w:hint="eastAsia" w:cs="Times New Roman"/>
                <w:b/>
                <w:bCs/>
                <w:color w:val="auto"/>
                <w:sz w:val="21"/>
                <w:szCs w:val="21"/>
                <w:lang w:val="en-US" w:eastAsia="zh-CN"/>
              </w:rPr>
              <w:t>38</w:t>
            </w:r>
            <w:r>
              <w:rPr>
                <w:rFonts w:hint="eastAsia" w:ascii="Times New Roman" w:hAnsi="Times New Roman" w:eastAsia="宋体" w:cs="Times New Roman"/>
                <w:b/>
                <w:bCs/>
                <w:color w:val="auto"/>
                <w:sz w:val="21"/>
                <w:szCs w:val="21"/>
              </w:rPr>
              <w:t xml:space="preserve">  主要噪声</w:t>
            </w:r>
            <w:r>
              <w:rPr>
                <w:rFonts w:hint="eastAsia" w:ascii="宋体" w:hAnsi="宋体" w:cs="宋体"/>
                <w:b/>
                <w:bCs/>
                <w:color w:val="000000"/>
                <w:sz w:val="21"/>
                <w:szCs w:val="21"/>
                <w:u w:val="none"/>
              </w:rPr>
              <w:t>与各厂界最近距离一览表  单位：m</w:t>
            </w:r>
          </w:p>
          <w:tbl>
            <w:tblPr>
              <w:tblStyle w:val="35"/>
              <w:tblW w:w="8368"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775"/>
              <w:gridCol w:w="1800"/>
              <w:gridCol w:w="1725"/>
              <w:gridCol w:w="1790"/>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0" w:hRule="exact"/>
                <w:jc w:val="center"/>
              </w:trPr>
              <w:tc>
                <w:tcPr>
                  <w:tcW w:w="1278"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名称</w:t>
                  </w:r>
                </w:p>
              </w:tc>
              <w:tc>
                <w:tcPr>
                  <w:tcW w:w="1775"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东厂界</w:t>
                  </w:r>
                </w:p>
              </w:tc>
              <w:tc>
                <w:tcPr>
                  <w:tcW w:w="1800"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西厂界</w:t>
                  </w:r>
                </w:p>
              </w:tc>
              <w:tc>
                <w:tcPr>
                  <w:tcW w:w="1725"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南厂界</w:t>
                  </w:r>
                </w:p>
              </w:tc>
              <w:tc>
                <w:tcPr>
                  <w:tcW w:w="1790"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北厂界</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79" w:hRule="exact"/>
                <w:jc w:val="center"/>
              </w:trPr>
              <w:tc>
                <w:tcPr>
                  <w:tcW w:w="1278"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color w:val="000000"/>
                      <w:sz w:val="21"/>
                      <w:szCs w:val="21"/>
                    </w:rPr>
                  </w:pPr>
                  <w:r>
                    <w:rPr>
                      <w:rFonts w:hint="eastAsia" w:asciiTheme="minorEastAsia" w:hAnsiTheme="minorEastAsia" w:eastAsiaTheme="minorEastAsia" w:cstheme="minorEastAsia"/>
                      <w:iCs/>
                      <w:color w:val="000000"/>
                      <w:sz w:val="21"/>
                      <w:szCs w:val="21"/>
                    </w:rPr>
                    <w:t>设备</w:t>
                  </w:r>
                </w:p>
              </w:tc>
              <w:tc>
                <w:tcPr>
                  <w:tcW w:w="1775"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sz w:val="21"/>
                      <w:szCs w:val="21"/>
                      <w:lang w:val="en-US" w:eastAsia="zh-CN"/>
                    </w:rPr>
                  </w:pPr>
                  <w:r>
                    <w:rPr>
                      <w:rFonts w:hint="eastAsia" w:asciiTheme="minorEastAsia" w:hAnsiTheme="minorEastAsia" w:eastAsiaTheme="minorEastAsia" w:cstheme="minorEastAsia"/>
                      <w:iCs/>
                      <w:sz w:val="21"/>
                      <w:szCs w:val="21"/>
                      <w:lang w:val="en-US" w:eastAsia="zh-CN"/>
                    </w:rPr>
                    <w:t>87</w:t>
                  </w:r>
                </w:p>
              </w:tc>
              <w:tc>
                <w:tcPr>
                  <w:tcW w:w="1800"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sz w:val="21"/>
                      <w:szCs w:val="21"/>
                      <w:lang w:val="en-US" w:eastAsia="zh-CN"/>
                    </w:rPr>
                  </w:pPr>
                  <w:r>
                    <w:rPr>
                      <w:rFonts w:hint="eastAsia" w:asciiTheme="minorEastAsia" w:hAnsiTheme="minorEastAsia" w:eastAsiaTheme="minorEastAsia" w:cstheme="minorEastAsia"/>
                      <w:iCs/>
                      <w:sz w:val="21"/>
                      <w:szCs w:val="21"/>
                      <w:lang w:val="en-US" w:eastAsia="zh-CN"/>
                    </w:rPr>
                    <w:t>40</w:t>
                  </w:r>
                </w:p>
              </w:tc>
              <w:tc>
                <w:tcPr>
                  <w:tcW w:w="1725"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sz w:val="21"/>
                      <w:szCs w:val="21"/>
                      <w:lang w:val="en-US" w:eastAsia="zh-CN"/>
                    </w:rPr>
                  </w:pPr>
                  <w:r>
                    <w:rPr>
                      <w:rFonts w:hint="eastAsia" w:asciiTheme="minorEastAsia" w:hAnsiTheme="minorEastAsia" w:eastAsiaTheme="minorEastAsia" w:cstheme="minorEastAsia"/>
                      <w:iCs/>
                      <w:sz w:val="21"/>
                      <w:szCs w:val="21"/>
                      <w:lang w:val="en-US" w:eastAsia="zh-CN"/>
                    </w:rPr>
                    <w:t>72</w:t>
                  </w:r>
                </w:p>
              </w:tc>
              <w:tc>
                <w:tcPr>
                  <w:tcW w:w="1790" w:type="dxa"/>
                  <w:tcBorders>
                    <w:tl2br w:val="nil"/>
                    <w:tr2bl w:val="nil"/>
                  </w:tcBorders>
                  <w:vAlign w:val="center"/>
                </w:tcPr>
                <w:p>
                  <w:pPr>
                    <w:pStyle w:val="70"/>
                    <w:keepNext w:val="0"/>
                    <w:keepLines w:val="0"/>
                    <w:pageBreakBefore w:val="0"/>
                    <w:widowControl w:val="0"/>
                    <w:kinsoku/>
                    <w:wordWrap/>
                    <w:overflowPunct/>
                    <w:topLinePunct w:val="0"/>
                    <w:autoSpaceDE/>
                    <w:autoSpaceDN/>
                    <w:bidi w:val="0"/>
                    <w:adjustRightInd w:val="0"/>
                    <w:snapToGrid w:val="0"/>
                    <w:spacing w:before="0" w:after="0" w:line="240" w:lineRule="auto"/>
                    <w:ind w:firstLine="0" w:firstLineChars="0"/>
                    <w:textAlignment w:val="baseline"/>
                    <w:rPr>
                      <w:rFonts w:hint="eastAsia" w:asciiTheme="minorEastAsia" w:hAnsiTheme="minorEastAsia" w:eastAsiaTheme="minorEastAsia" w:cstheme="minorEastAsia"/>
                      <w:iCs/>
                      <w:sz w:val="21"/>
                      <w:szCs w:val="21"/>
                      <w:lang w:val="en-US" w:eastAsia="zh-CN"/>
                    </w:rPr>
                  </w:pPr>
                  <w:r>
                    <w:rPr>
                      <w:rFonts w:hint="eastAsia" w:asciiTheme="minorEastAsia" w:hAnsiTheme="minorEastAsia" w:eastAsiaTheme="minorEastAsia" w:cstheme="minorEastAsia"/>
                      <w:iCs/>
                      <w:sz w:val="21"/>
                      <w:szCs w:val="21"/>
                      <w:lang w:val="en-US" w:eastAsia="zh-CN"/>
                    </w:rPr>
                    <w:t>53</w:t>
                  </w:r>
                </w:p>
              </w:tc>
            </w:tr>
          </w:tbl>
          <w:p>
            <w:pPr>
              <w:spacing w:line="240" w:lineRule="auto"/>
              <w:ind w:left="0" w:leftChars="0" w:firstLine="480" w:firstLineChars="200"/>
              <w:rPr>
                <w:rFonts w:hint="eastAsia" w:ascii="宋体" w:hAnsi="宋体" w:cs="宋体"/>
                <w:color w:val="000000"/>
                <w:szCs w:val="21"/>
              </w:rPr>
            </w:pPr>
          </w:p>
          <w:p>
            <w:pPr>
              <w:spacing w:line="360" w:lineRule="auto"/>
              <w:ind w:left="0" w:leftChars="0" w:firstLine="480" w:firstLineChars="200"/>
              <w:rPr>
                <w:rFonts w:hint="eastAsia" w:ascii="宋体" w:hAnsi="宋体" w:cs="宋体"/>
                <w:b/>
                <w:color w:val="000000"/>
                <w:szCs w:val="21"/>
                <w:u w:val="single"/>
              </w:rPr>
            </w:pPr>
            <w:r>
              <w:rPr>
                <w:rFonts w:hint="eastAsia" w:ascii="宋体" w:hAnsi="宋体" w:cs="宋体"/>
                <w:color w:val="000000"/>
                <w:szCs w:val="21"/>
              </w:rPr>
              <w:t>项目厂界处噪声预测值详见</w:t>
            </w:r>
            <w:r>
              <w:rPr>
                <w:rFonts w:hint="eastAsia" w:ascii="宋体" w:hAnsi="宋体" w:cs="宋体"/>
                <w:color w:val="000000"/>
                <w:szCs w:val="21"/>
                <w:lang w:eastAsia="zh-CN"/>
              </w:rPr>
              <w:t>下</w:t>
            </w:r>
            <w:r>
              <w:rPr>
                <w:rFonts w:hint="eastAsia" w:ascii="宋体" w:hAnsi="宋体" w:cs="宋体"/>
                <w:color w:val="000000"/>
                <w:szCs w:val="21"/>
              </w:rPr>
              <w:t>表。</w:t>
            </w:r>
          </w:p>
          <w:p>
            <w:pPr>
              <w:jc w:val="center"/>
              <w:rPr>
                <w:rFonts w:hint="eastAsia" w:ascii="宋体" w:hAnsi="宋体" w:cs="宋体"/>
                <w:b/>
                <w:color w:val="000000"/>
                <w:sz w:val="21"/>
                <w:szCs w:val="21"/>
                <w:u w:val="single"/>
              </w:rPr>
            </w:pPr>
            <w:r>
              <w:rPr>
                <w:rFonts w:hint="eastAsia" w:ascii="宋体" w:hAnsi="宋体" w:cs="宋体"/>
                <w:b/>
                <w:color w:val="000000"/>
                <w:sz w:val="21"/>
                <w:szCs w:val="21"/>
                <w:u w:val="none"/>
              </w:rPr>
              <w:t>表</w:t>
            </w:r>
            <w:r>
              <w:rPr>
                <w:rFonts w:hint="eastAsia" w:ascii="宋体" w:hAnsi="宋体" w:cs="宋体"/>
                <w:b/>
                <w:color w:val="000000"/>
                <w:sz w:val="21"/>
                <w:szCs w:val="21"/>
                <w:u w:val="none"/>
                <w:lang w:val="en-US" w:eastAsia="zh-CN"/>
              </w:rPr>
              <w:t>39</w:t>
            </w:r>
            <w:r>
              <w:rPr>
                <w:rFonts w:hint="eastAsia" w:ascii="宋体" w:hAnsi="宋体" w:cs="宋体"/>
                <w:b/>
                <w:color w:val="000000"/>
                <w:sz w:val="21"/>
                <w:szCs w:val="21"/>
                <w:u w:val="none"/>
              </w:rPr>
              <w:t xml:space="preserve">  厂界声环境预测结果 单位：dB(A)</w:t>
            </w:r>
          </w:p>
          <w:tbl>
            <w:tblPr>
              <w:tblStyle w:val="35"/>
              <w:tblW w:w="8347" w:type="dxa"/>
              <w:jc w:val="center"/>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970"/>
              <w:gridCol w:w="937"/>
              <w:gridCol w:w="1485"/>
              <w:gridCol w:w="1635"/>
              <w:gridCol w:w="1320"/>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tblHeader/>
                <w:jc w:val="center"/>
              </w:trPr>
              <w:tc>
                <w:tcPr>
                  <w:tcW w:w="2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预测点</w:t>
                  </w:r>
                </w:p>
              </w:tc>
              <w:tc>
                <w:tcPr>
                  <w:tcW w:w="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sz w:val="21"/>
                      <w:szCs w:val="21"/>
                    </w:rPr>
                    <w:t>贡献</w:t>
                  </w:r>
                  <w:r>
                    <w:rPr>
                      <w:rFonts w:hint="eastAsia" w:ascii="宋体" w:hAnsi="宋体" w:cs="宋体"/>
                      <w:sz w:val="21"/>
                      <w:szCs w:val="21"/>
                    </w:rPr>
                    <w:t>值</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昼间评价标准</w:t>
                  </w:r>
                </w:p>
              </w:tc>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夜间评价标准</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达标情况</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本项目厂界外东侧1m处</w:t>
                  </w:r>
                </w:p>
              </w:tc>
              <w:tc>
                <w:tcPr>
                  <w:tcW w:w="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27</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60</w:t>
                  </w:r>
                </w:p>
              </w:tc>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55</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达标</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2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本项目厂界外西侧1m处</w:t>
                  </w:r>
                </w:p>
              </w:tc>
              <w:tc>
                <w:tcPr>
                  <w:tcW w:w="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28</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60</w:t>
                  </w:r>
                </w:p>
              </w:tc>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55</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达标</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2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0"/>
                      <w:sz w:val="21"/>
                      <w:szCs w:val="21"/>
                    </w:rPr>
                  </w:pPr>
                  <w:r>
                    <w:rPr>
                      <w:rFonts w:hint="eastAsia" w:ascii="宋体" w:hAnsi="宋体" w:cs="宋体"/>
                      <w:sz w:val="21"/>
                      <w:szCs w:val="21"/>
                    </w:rPr>
                    <w:t>本项目厂界外南侧1m处</w:t>
                  </w:r>
                </w:p>
              </w:tc>
              <w:tc>
                <w:tcPr>
                  <w:tcW w:w="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33</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60</w:t>
                  </w:r>
                </w:p>
              </w:tc>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55</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达标</w:t>
                  </w:r>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44" w:hRule="atLeast"/>
                <w:jc w:val="center"/>
              </w:trPr>
              <w:tc>
                <w:tcPr>
                  <w:tcW w:w="297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kern w:val="0"/>
                      <w:sz w:val="21"/>
                      <w:szCs w:val="21"/>
                    </w:rPr>
                  </w:pPr>
                  <w:r>
                    <w:rPr>
                      <w:rFonts w:hint="eastAsia" w:ascii="宋体" w:hAnsi="宋体" w:cs="宋体"/>
                      <w:sz w:val="21"/>
                      <w:szCs w:val="21"/>
                    </w:rPr>
                    <w:t>本项目厂界外北侧1m处</w:t>
                  </w:r>
                </w:p>
              </w:tc>
              <w:tc>
                <w:tcPr>
                  <w:tcW w:w="9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31</w:t>
                  </w:r>
                </w:p>
              </w:tc>
              <w:tc>
                <w:tcPr>
                  <w:tcW w:w="148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60</w:t>
                  </w:r>
                </w:p>
              </w:tc>
              <w:tc>
                <w:tcPr>
                  <w:tcW w:w="163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lang w:val="en-US" w:eastAsia="zh-CN"/>
                    </w:rPr>
                    <w:t>55</w:t>
                  </w:r>
                </w:p>
              </w:tc>
              <w:tc>
                <w:tcPr>
                  <w:tcW w:w="132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cs="宋体"/>
                      <w:sz w:val="21"/>
                      <w:szCs w:val="21"/>
                    </w:rPr>
                  </w:pPr>
                  <w:r>
                    <w:rPr>
                      <w:rFonts w:hint="eastAsia" w:ascii="宋体" w:hAnsi="宋体" w:cs="宋体"/>
                      <w:sz w:val="21"/>
                      <w:szCs w:val="21"/>
                    </w:rPr>
                    <w:t>达标</w:t>
                  </w:r>
                </w:p>
              </w:tc>
            </w:tr>
          </w:tbl>
          <w:p>
            <w:pPr>
              <w:spacing w:before="93" w:beforeLines="30" w:line="240" w:lineRule="auto"/>
              <w:ind w:left="0" w:leftChars="0" w:firstLine="0" w:firstLineChars="0"/>
              <w:rPr>
                <w:color w:val="auto"/>
                <w:lang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color w:val="auto"/>
                <w:lang w:bidi="ar"/>
              </w:rPr>
            </w:pPr>
            <w:r>
              <w:rPr>
                <w:color w:val="auto"/>
                <w:lang w:bidi="ar"/>
              </w:rPr>
              <w:t>本项目厂界</w:t>
            </w:r>
            <w:r>
              <w:rPr>
                <w:rFonts w:hint="eastAsia"/>
                <w:color w:val="auto"/>
                <w:lang w:bidi="ar"/>
              </w:rPr>
              <w:t>50m范围内无</w:t>
            </w:r>
            <w:r>
              <w:rPr>
                <w:color w:val="auto"/>
                <w:lang w:bidi="ar"/>
              </w:rPr>
              <w:t>环境保护目标，因此</w:t>
            </w:r>
            <w:r>
              <w:rPr>
                <w:rFonts w:hint="eastAsia"/>
                <w:color w:val="auto"/>
                <w:lang w:bidi="ar"/>
              </w:rPr>
              <w:t>根据以上预测模型计算，</w:t>
            </w:r>
            <w:r>
              <w:rPr>
                <w:color w:val="auto"/>
                <w:lang w:bidi="ar"/>
              </w:rPr>
              <w:t>预测结果见下表。</w:t>
            </w:r>
          </w:p>
          <w:p>
            <w:pPr>
              <w:numPr>
                <w:ilvl w:val="0"/>
                <w:numId w:val="0"/>
              </w:numPr>
              <w:jc w:val="center"/>
              <w:rPr>
                <w:rStyle w:val="45"/>
                <w:rFonts w:hint="eastAsia"/>
                <w:color w:val="auto"/>
              </w:rPr>
            </w:pPr>
            <w:r>
              <w:rPr>
                <w:rStyle w:val="45"/>
                <w:rFonts w:hint="eastAsia"/>
                <w:color w:val="auto"/>
                <w:lang w:eastAsia="zh-CN"/>
              </w:rPr>
              <w:t>表</w:t>
            </w:r>
            <w:r>
              <w:rPr>
                <w:rStyle w:val="45"/>
                <w:rFonts w:hint="eastAsia"/>
                <w:color w:val="auto"/>
                <w:lang w:val="en-US" w:eastAsia="zh-CN"/>
              </w:rPr>
              <w:t xml:space="preserve">40  </w:t>
            </w:r>
            <w:r>
              <w:rPr>
                <w:rStyle w:val="45"/>
                <w:rFonts w:hint="eastAsia"/>
                <w:color w:val="auto"/>
              </w:rPr>
              <w:t>厂界噪声排放情况  单位：dB（A）</w:t>
            </w:r>
          </w:p>
          <w:tbl>
            <w:tblPr>
              <w:tblStyle w:val="35"/>
              <w:tblW w:w="830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662"/>
              <w:gridCol w:w="751"/>
              <w:gridCol w:w="787"/>
              <w:gridCol w:w="688"/>
              <w:gridCol w:w="775"/>
              <w:gridCol w:w="700"/>
              <w:gridCol w:w="787"/>
              <w:gridCol w:w="788"/>
              <w:gridCol w:w="7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231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敏感点</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噪声标准</w:t>
                  </w:r>
                </w:p>
              </w:tc>
              <w:tc>
                <w:tcPr>
                  <w:tcW w:w="1538"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东厂界</w:t>
                  </w:r>
                </w:p>
              </w:tc>
              <w:tc>
                <w:tcPr>
                  <w:tcW w:w="1463" w:type="dxa"/>
                  <w:gridSpan w:val="2"/>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西厂界</w:t>
                  </w:r>
                </w:p>
              </w:tc>
              <w:tc>
                <w:tcPr>
                  <w:tcW w:w="148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eastAsia="zh-CN"/>
                    </w:rPr>
                    <w:t>南厂界</w:t>
                  </w:r>
                </w:p>
              </w:tc>
              <w:tc>
                <w:tcPr>
                  <w:tcW w:w="15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北</w:t>
                  </w:r>
                  <w:r>
                    <w:rPr>
                      <w:rFonts w:hint="eastAsia" w:ascii="宋体" w:hAnsi="宋体" w:eastAsia="宋体" w:cs="宋体"/>
                      <w:color w:val="auto"/>
                      <w:sz w:val="21"/>
                      <w:szCs w:val="21"/>
                      <w:lang w:eastAsia="zh-CN"/>
                    </w:rPr>
                    <w:t>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tblHeader/>
                <w:jc w:val="center"/>
              </w:trPr>
              <w:tc>
                <w:tcPr>
                  <w:tcW w:w="2310" w:type="dxa"/>
                  <w:gridSpan w:val="2"/>
                  <w:vMerge w:val="continue"/>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rPr>
                  </w:pPr>
                </w:p>
              </w:tc>
              <w:tc>
                <w:tcPr>
                  <w:tcW w:w="751"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昼间</w:t>
                  </w:r>
                </w:p>
              </w:tc>
              <w:tc>
                <w:tcPr>
                  <w:tcW w:w="787"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夜间</w:t>
                  </w:r>
                </w:p>
              </w:tc>
              <w:tc>
                <w:tcPr>
                  <w:tcW w:w="688"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昼间</w:t>
                  </w:r>
                </w:p>
              </w:tc>
              <w:tc>
                <w:tcPr>
                  <w:tcW w:w="775"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夜间</w:t>
                  </w:r>
                </w:p>
              </w:tc>
              <w:tc>
                <w:tcPr>
                  <w:tcW w:w="700"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昼间</w:t>
                  </w:r>
                </w:p>
              </w:tc>
              <w:tc>
                <w:tcPr>
                  <w:tcW w:w="787"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夜间</w:t>
                  </w:r>
                </w:p>
              </w:tc>
              <w:tc>
                <w:tcPr>
                  <w:tcW w:w="788"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昼间</w:t>
                  </w:r>
                </w:p>
              </w:tc>
              <w:tc>
                <w:tcPr>
                  <w:tcW w:w="722" w:type="dxa"/>
                  <w:vAlign w:val="center"/>
                </w:tcPr>
                <w:p>
                  <w:pPr>
                    <w:pStyle w:val="21"/>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背景值</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3</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8</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47</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2</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4</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0</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44</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贡献值</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27</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33</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33</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28</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28</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预测值</w:t>
                  </w:r>
                </w:p>
              </w:tc>
              <w:tc>
                <w:tcPr>
                  <w:tcW w:w="751"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3</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lang w:val="en-US" w:eastAsia="zh-CN"/>
                    </w:rPr>
                    <w:t>8</w:t>
                  </w:r>
                </w:p>
              </w:tc>
              <w:tc>
                <w:tcPr>
                  <w:tcW w:w="6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47</w:t>
                  </w:r>
                </w:p>
              </w:tc>
              <w:tc>
                <w:tcPr>
                  <w:tcW w:w="77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2</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4</w:t>
                  </w:r>
                </w:p>
              </w:tc>
              <w:tc>
                <w:tcPr>
                  <w:tcW w:w="787"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val="en-US" w:eastAsia="zh-CN"/>
                    </w:rPr>
                    <w:t>0</w:t>
                  </w:r>
                </w:p>
              </w:tc>
              <w:tc>
                <w:tcPr>
                  <w:tcW w:w="788"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44</w:t>
                  </w:r>
                </w:p>
              </w:tc>
              <w:tc>
                <w:tcPr>
                  <w:tcW w:w="72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评价标准值</w:t>
                  </w: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昼间</w:t>
                  </w:r>
                </w:p>
              </w:tc>
              <w:tc>
                <w:tcPr>
                  <w:tcW w:w="5998"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6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p>
              </w:tc>
              <w:tc>
                <w:tcPr>
                  <w:tcW w:w="662"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夜间</w:t>
                  </w:r>
                </w:p>
              </w:tc>
              <w:tc>
                <w:tcPr>
                  <w:tcW w:w="5998"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310"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达标情况</w:t>
                  </w:r>
                </w:p>
              </w:tc>
              <w:tc>
                <w:tcPr>
                  <w:tcW w:w="5998"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达标</w:t>
                  </w:r>
                </w:p>
              </w:tc>
            </w:tr>
          </w:tbl>
          <w:p>
            <w:pPr>
              <w:spacing w:line="240" w:lineRule="auto"/>
              <w:ind w:left="0" w:leftChars="0" w:firstLine="0" w:firstLineChars="0"/>
              <w:rPr>
                <w:rFonts w:hint="eastAsia"/>
                <w:color w:val="auto"/>
              </w:rPr>
            </w:pPr>
          </w:p>
          <w:p>
            <w:pPr>
              <w:ind w:firstLine="480"/>
              <w:rPr>
                <w:color w:val="auto"/>
              </w:rPr>
            </w:pPr>
            <w:r>
              <w:rPr>
                <w:rFonts w:hint="eastAsia"/>
                <w:color w:val="auto"/>
              </w:rPr>
              <w:t>本项目</w:t>
            </w:r>
            <w:r>
              <w:rPr>
                <w:color w:val="auto"/>
              </w:rPr>
              <w:t>首选低噪声设备，</w:t>
            </w:r>
            <w:r>
              <w:rPr>
                <w:rFonts w:hint="eastAsia"/>
                <w:color w:val="auto"/>
              </w:rPr>
              <w:t>设备</w:t>
            </w:r>
            <w:r>
              <w:rPr>
                <w:color w:val="auto"/>
              </w:rPr>
              <w:t>基础</w:t>
            </w:r>
            <w:r>
              <w:rPr>
                <w:rFonts w:hint="eastAsia"/>
                <w:color w:val="auto"/>
              </w:rPr>
              <w:t>设置</w:t>
            </w:r>
            <w:r>
              <w:rPr>
                <w:color w:val="auto"/>
              </w:rPr>
              <w:t>减振</w:t>
            </w:r>
            <w:r>
              <w:rPr>
                <w:rFonts w:hint="eastAsia"/>
                <w:color w:val="auto"/>
              </w:rPr>
              <w:t>，</w:t>
            </w:r>
            <w:r>
              <w:rPr>
                <w:color w:val="auto"/>
              </w:rPr>
              <w:t>所有设备均并置于封闭</w:t>
            </w:r>
            <w:r>
              <w:rPr>
                <w:rFonts w:hint="eastAsia"/>
                <w:color w:val="auto"/>
              </w:rPr>
              <w:t>厂房</w:t>
            </w:r>
            <w:r>
              <w:rPr>
                <w:color w:val="auto"/>
              </w:rPr>
              <w:t>内，建筑隔声</w:t>
            </w:r>
            <w:r>
              <w:rPr>
                <w:rFonts w:hint="eastAsia"/>
                <w:color w:val="auto"/>
              </w:rPr>
              <w:t>等降噪措施，</w:t>
            </w:r>
            <w:r>
              <w:rPr>
                <w:color w:val="auto"/>
              </w:rPr>
              <w:t>厂界四周昼间</w:t>
            </w:r>
            <w:r>
              <w:rPr>
                <w:rFonts w:hint="eastAsia"/>
                <w:color w:val="auto"/>
              </w:rPr>
              <w:t>、夜间</w:t>
            </w:r>
            <w:r>
              <w:rPr>
                <w:color w:val="auto"/>
              </w:rPr>
              <w:t>噪声值满足《工业企业厂界环境噪声排放标准》（GB12348-2008）中的</w:t>
            </w:r>
            <w:r>
              <w:rPr>
                <w:rFonts w:hint="eastAsia"/>
                <w:color w:val="auto"/>
                <w:lang w:val="en-US" w:eastAsia="zh-CN"/>
              </w:rPr>
              <w:t>2</w:t>
            </w:r>
            <w:r>
              <w:rPr>
                <w:color w:val="auto"/>
              </w:rPr>
              <w:t>类标准要求</w:t>
            </w:r>
            <w:r>
              <w:rPr>
                <w:rFonts w:hint="eastAsia"/>
                <w:color w:val="auto"/>
              </w:rPr>
              <w:t>。因此，本项目对周围声环境影响较小。</w:t>
            </w:r>
          </w:p>
          <w:p>
            <w:pPr>
              <w:ind w:firstLine="480"/>
              <w:rPr>
                <w:color w:val="auto"/>
              </w:rPr>
            </w:pPr>
            <w:r>
              <w:rPr>
                <w:rFonts w:hint="eastAsia"/>
                <w:color w:val="auto"/>
              </w:rPr>
              <w:t>本项目噪声监测要求见下表。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41  </w:t>
            </w:r>
            <w:r>
              <w:rPr>
                <w:rStyle w:val="45"/>
                <w:rFonts w:hint="eastAsia"/>
                <w:color w:val="auto"/>
              </w:rPr>
              <w:t>噪声监测要求一览表</w:t>
            </w:r>
          </w:p>
          <w:tbl>
            <w:tblPr>
              <w:tblStyle w:val="35"/>
              <w:tblW w:w="831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002"/>
              <w:gridCol w:w="1204"/>
              <w:gridCol w:w="1220"/>
              <w:gridCol w:w="302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863" w:type="dxa"/>
                  <w:vAlign w:val="center"/>
                </w:tcPr>
                <w:p>
                  <w:pPr>
                    <w:pStyle w:val="46"/>
                    <w:rPr>
                      <w:color w:val="auto"/>
                    </w:rPr>
                  </w:pPr>
                  <w:r>
                    <w:rPr>
                      <w:rFonts w:hint="eastAsia"/>
                      <w:color w:val="auto"/>
                    </w:rPr>
                    <w:t>监测</w:t>
                  </w:r>
                </w:p>
                <w:p>
                  <w:pPr>
                    <w:pStyle w:val="46"/>
                    <w:rPr>
                      <w:color w:val="auto"/>
                    </w:rPr>
                  </w:pPr>
                  <w:r>
                    <w:rPr>
                      <w:rFonts w:hint="eastAsia"/>
                      <w:color w:val="auto"/>
                    </w:rPr>
                    <w:t>项目</w:t>
                  </w:r>
                </w:p>
              </w:tc>
              <w:tc>
                <w:tcPr>
                  <w:tcW w:w="2002" w:type="dxa"/>
                  <w:vAlign w:val="center"/>
                </w:tcPr>
                <w:p>
                  <w:pPr>
                    <w:pStyle w:val="46"/>
                    <w:rPr>
                      <w:color w:val="auto"/>
                    </w:rPr>
                  </w:pPr>
                  <w:r>
                    <w:rPr>
                      <w:color w:val="auto"/>
                    </w:rPr>
                    <w:t>监测点</w:t>
                  </w:r>
                  <w:r>
                    <w:rPr>
                      <w:rFonts w:hint="eastAsia"/>
                      <w:color w:val="auto"/>
                    </w:rPr>
                    <w:t>位</w:t>
                  </w:r>
                </w:p>
              </w:tc>
              <w:tc>
                <w:tcPr>
                  <w:tcW w:w="1204" w:type="dxa"/>
                  <w:vAlign w:val="center"/>
                </w:tcPr>
                <w:p>
                  <w:pPr>
                    <w:pStyle w:val="46"/>
                    <w:rPr>
                      <w:color w:val="auto"/>
                    </w:rPr>
                  </w:pPr>
                  <w:r>
                    <w:rPr>
                      <w:color w:val="auto"/>
                    </w:rPr>
                    <w:t>监测</w:t>
                  </w:r>
                  <w:r>
                    <w:rPr>
                      <w:rFonts w:hint="eastAsia"/>
                      <w:color w:val="auto"/>
                    </w:rPr>
                    <w:t>因子</w:t>
                  </w:r>
                </w:p>
              </w:tc>
              <w:tc>
                <w:tcPr>
                  <w:tcW w:w="1220" w:type="dxa"/>
                  <w:vAlign w:val="center"/>
                </w:tcPr>
                <w:p>
                  <w:pPr>
                    <w:pStyle w:val="46"/>
                    <w:rPr>
                      <w:color w:val="auto"/>
                    </w:rPr>
                  </w:pPr>
                  <w:r>
                    <w:rPr>
                      <w:color w:val="auto"/>
                    </w:rPr>
                    <w:t>监测频</w:t>
                  </w:r>
                  <w:r>
                    <w:rPr>
                      <w:rFonts w:hint="eastAsia"/>
                      <w:color w:val="auto"/>
                    </w:rPr>
                    <w:t>次</w:t>
                  </w:r>
                </w:p>
              </w:tc>
              <w:tc>
                <w:tcPr>
                  <w:tcW w:w="3024" w:type="dxa"/>
                  <w:vAlign w:val="center"/>
                </w:tcPr>
                <w:p>
                  <w:pPr>
                    <w:pStyle w:val="46"/>
                    <w:rPr>
                      <w:color w:val="auto"/>
                    </w:rPr>
                  </w:pPr>
                  <w:r>
                    <w:rPr>
                      <w:color w:val="auto"/>
                    </w:rPr>
                    <w:t>执行标准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863" w:type="dxa"/>
                  <w:vAlign w:val="center"/>
                </w:tcPr>
                <w:p>
                  <w:pPr>
                    <w:pStyle w:val="46"/>
                    <w:rPr>
                      <w:color w:val="auto"/>
                    </w:rPr>
                  </w:pPr>
                  <w:r>
                    <w:rPr>
                      <w:color w:val="auto"/>
                    </w:rPr>
                    <w:t>噪声</w:t>
                  </w:r>
                </w:p>
              </w:tc>
              <w:tc>
                <w:tcPr>
                  <w:tcW w:w="2002" w:type="dxa"/>
                  <w:vAlign w:val="center"/>
                </w:tcPr>
                <w:p>
                  <w:pPr>
                    <w:pStyle w:val="46"/>
                    <w:rPr>
                      <w:color w:val="auto"/>
                    </w:rPr>
                  </w:pPr>
                  <w:r>
                    <w:rPr>
                      <w:color w:val="auto"/>
                    </w:rPr>
                    <w:t>厂界外四周1m处各设一个点位</w:t>
                  </w:r>
                </w:p>
              </w:tc>
              <w:tc>
                <w:tcPr>
                  <w:tcW w:w="1204" w:type="dxa"/>
                  <w:vAlign w:val="center"/>
                </w:tcPr>
                <w:p>
                  <w:pPr>
                    <w:pStyle w:val="46"/>
                    <w:rPr>
                      <w:color w:val="auto"/>
                    </w:rPr>
                  </w:pPr>
                  <w:r>
                    <w:rPr>
                      <w:color w:val="auto"/>
                    </w:rPr>
                    <w:t>等效连续A声级</w:t>
                  </w:r>
                </w:p>
              </w:tc>
              <w:tc>
                <w:tcPr>
                  <w:tcW w:w="1220" w:type="dxa"/>
                  <w:vAlign w:val="center"/>
                </w:tcPr>
                <w:p>
                  <w:pPr>
                    <w:pStyle w:val="46"/>
                    <w:rPr>
                      <w:color w:val="auto"/>
                    </w:rPr>
                  </w:pPr>
                  <w:r>
                    <w:rPr>
                      <w:color w:val="auto"/>
                    </w:rPr>
                    <w:t>每季度</w:t>
                  </w:r>
                </w:p>
                <w:p>
                  <w:pPr>
                    <w:pStyle w:val="46"/>
                    <w:rPr>
                      <w:color w:val="auto"/>
                    </w:rPr>
                  </w:pPr>
                  <w:r>
                    <w:rPr>
                      <w:color w:val="auto"/>
                    </w:rPr>
                    <w:t>一次</w:t>
                  </w:r>
                </w:p>
              </w:tc>
              <w:tc>
                <w:tcPr>
                  <w:tcW w:w="3024" w:type="dxa"/>
                  <w:vAlign w:val="center"/>
                </w:tcPr>
                <w:p>
                  <w:pPr>
                    <w:pStyle w:val="46"/>
                    <w:rPr>
                      <w:color w:val="auto"/>
                    </w:rPr>
                  </w:pPr>
                  <w:r>
                    <w:rPr>
                      <w:color w:val="auto"/>
                    </w:rPr>
                    <w:t>《工业企业厂界环境噪声排放标准》（GB12348-2008）中</w:t>
                  </w:r>
                  <w:r>
                    <w:rPr>
                      <w:rFonts w:hint="eastAsia"/>
                      <w:color w:val="auto"/>
                      <w:lang w:val="en-US" w:eastAsia="zh-CN"/>
                    </w:rPr>
                    <w:t>2</w:t>
                  </w:r>
                  <w:r>
                    <w:rPr>
                      <w:color w:val="auto"/>
                    </w:rPr>
                    <w:t>类标准</w:t>
                  </w:r>
                </w:p>
              </w:tc>
            </w:tr>
          </w:tbl>
          <w:p>
            <w:pPr>
              <w:pStyle w:val="48"/>
              <w:spacing w:line="240" w:lineRule="auto"/>
              <w:ind w:firstLine="482"/>
              <w:rPr>
                <w:rFonts w:hint="eastAsia"/>
                <w:color w:val="auto"/>
              </w:rPr>
            </w:pPr>
          </w:p>
          <w:p>
            <w:pPr>
              <w:pStyle w:val="48"/>
              <w:ind w:firstLine="482"/>
              <w:rPr>
                <w:color w:val="auto"/>
              </w:rPr>
            </w:pPr>
            <w:r>
              <w:rPr>
                <w:rFonts w:hint="eastAsia"/>
                <w:color w:val="auto"/>
              </w:rPr>
              <w:t>四、固体废物</w:t>
            </w:r>
          </w:p>
          <w:p>
            <w:pPr>
              <w:ind w:firstLine="480"/>
              <w:rPr>
                <w:rFonts w:hint="eastAsia" w:eastAsia="宋体"/>
                <w:color w:val="auto"/>
                <w:lang w:eastAsia="zh-CN"/>
              </w:rPr>
            </w:pPr>
            <w:r>
              <w:rPr>
                <w:rFonts w:hint="eastAsia" w:ascii="宋体" w:hAnsi="宋体" w:cs="宋体"/>
                <w:b w:val="0"/>
                <w:bCs w:val="0"/>
                <w:szCs w:val="21"/>
                <w:u w:val="none"/>
              </w:rPr>
              <w:t>本项目产生的固体废物主要包括一般固体废物</w:t>
            </w:r>
            <w:r>
              <w:rPr>
                <w:rFonts w:hint="eastAsia" w:ascii="宋体" w:hAnsi="宋体" w:cs="宋体"/>
                <w:b w:val="0"/>
                <w:bCs w:val="0"/>
                <w:szCs w:val="21"/>
                <w:u w:val="none"/>
                <w:lang w:eastAsia="zh-CN"/>
              </w:rPr>
              <w:t>、</w:t>
            </w:r>
            <w:r>
              <w:rPr>
                <w:rFonts w:hint="eastAsia" w:ascii="宋体" w:hAnsi="宋体" w:cs="宋体"/>
                <w:b w:val="0"/>
                <w:bCs w:val="0"/>
                <w:szCs w:val="21"/>
                <w:u w:val="none"/>
              </w:rPr>
              <w:t>危险废物</w:t>
            </w:r>
            <w:r>
              <w:rPr>
                <w:rFonts w:hint="eastAsia" w:ascii="宋体" w:hAnsi="宋体" w:cs="宋体"/>
                <w:b w:val="0"/>
                <w:bCs w:val="0"/>
                <w:szCs w:val="21"/>
                <w:u w:val="none"/>
                <w:lang w:eastAsia="zh-CN"/>
              </w:rPr>
              <w:t>及生活垃圾</w:t>
            </w:r>
            <w:r>
              <w:rPr>
                <w:rFonts w:hint="eastAsia" w:ascii="宋体" w:hAnsi="宋体" w:cs="宋体"/>
                <w:b w:val="0"/>
                <w:bCs w:val="0"/>
                <w:szCs w:val="21"/>
                <w:u w:val="none"/>
              </w:rPr>
              <w:t>，</w:t>
            </w:r>
            <w:r>
              <w:rPr>
                <w:color w:val="auto"/>
              </w:rPr>
              <w:t>固体废物主要为</w:t>
            </w:r>
            <w:r>
              <w:rPr>
                <w:rFonts w:hint="eastAsia"/>
                <w:color w:val="auto"/>
                <w:lang w:eastAsia="zh-CN"/>
              </w:rPr>
              <w:t>落地尘、</w:t>
            </w:r>
            <w:r>
              <w:rPr>
                <w:color w:val="auto"/>
              </w:rPr>
              <w:t>除尘灰</w:t>
            </w:r>
            <w:r>
              <w:rPr>
                <w:rFonts w:hint="eastAsia"/>
                <w:color w:val="auto"/>
                <w:lang w:eastAsia="zh-CN"/>
              </w:rPr>
              <w:t>、筛上料、废包装物，</w:t>
            </w:r>
            <w:r>
              <w:rPr>
                <w:rFonts w:hint="eastAsia" w:ascii="宋体" w:hAnsi="宋体" w:cs="宋体"/>
                <w:b w:val="0"/>
                <w:bCs w:val="0"/>
                <w:szCs w:val="21"/>
                <w:u w:val="none"/>
              </w:rPr>
              <w:t>危险废物</w:t>
            </w:r>
            <w:r>
              <w:rPr>
                <w:rFonts w:hint="eastAsia" w:ascii="宋体" w:hAnsi="宋体" w:cs="宋体"/>
                <w:b w:val="0"/>
                <w:bCs w:val="0"/>
                <w:szCs w:val="21"/>
                <w:u w:val="none"/>
                <w:lang w:eastAsia="zh-CN"/>
              </w:rPr>
              <w:t>主要为废机油、废机油桶。</w:t>
            </w:r>
          </w:p>
          <w:p>
            <w:pPr>
              <w:ind w:firstLine="480"/>
              <w:rPr>
                <w:rFonts w:hint="eastAsia" w:eastAsia="宋体"/>
                <w:color w:val="auto"/>
                <w:lang w:val="en-US" w:eastAsia="zh-CN"/>
              </w:rPr>
            </w:pPr>
            <w:r>
              <w:rPr>
                <w:rFonts w:hint="eastAsia"/>
                <w:color w:val="auto"/>
              </w:rPr>
              <w:t>根据大气源强核算可知，本项目</w:t>
            </w:r>
            <w:r>
              <w:rPr>
                <w:rFonts w:hint="eastAsia"/>
                <w:color w:val="auto"/>
                <w:lang w:val="en-US" w:eastAsia="zh-CN"/>
              </w:rPr>
              <w:t>1#轻烧镁窑、2#轻烧镁窑及成品筛分</w:t>
            </w:r>
            <w:r>
              <w:rPr>
                <w:rFonts w:hint="eastAsia"/>
                <w:color w:val="auto"/>
              </w:rPr>
              <w:t>共用的脉冲布袋除尘器清理的除尘灰</w:t>
            </w:r>
            <w:r>
              <w:rPr>
                <w:rFonts w:hint="eastAsia"/>
                <w:color w:val="auto"/>
                <w:lang w:eastAsia="zh-CN"/>
              </w:rPr>
              <w:t>，总量约</w:t>
            </w:r>
            <w:r>
              <w:rPr>
                <w:rFonts w:hint="eastAsia" w:ascii="宋体" w:hAnsi="宋体" w:cs="宋体"/>
                <w:b w:val="0"/>
                <w:bCs w:val="0"/>
                <w:szCs w:val="21"/>
                <w:u w:val="none"/>
              </w:rPr>
              <w:t>为</w:t>
            </w:r>
            <w:r>
              <w:rPr>
                <w:rFonts w:hint="eastAsia" w:ascii="宋体" w:hAnsi="宋体" w:cs="宋体"/>
                <w:b w:val="0"/>
                <w:bCs w:val="0"/>
                <w:szCs w:val="21"/>
                <w:u w:val="none"/>
                <w:lang w:val="en-US" w:eastAsia="zh-CN"/>
              </w:rPr>
              <w:t>20</w:t>
            </w:r>
            <w:r>
              <w:rPr>
                <w:rFonts w:hint="eastAsia" w:ascii="宋体" w:hAnsi="宋体" w:cs="宋体"/>
                <w:b w:val="0"/>
                <w:bCs w:val="0"/>
                <w:szCs w:val="21"/>
                <w:u w:val="none"/>
              </w:rPr>
              <w:t>t/a。属于一般固</w:t>
            </w:r>
            <w:r>
              <w:rPr>
                <w:rFonts w:hint="eastAsia" w:ascii="宋体" w:hAnsi="宋体" w:cs="宋体"/>
                <w:b w:val="0"/>
                <w:bCs w:val="0"/>
                <w:szCs w:val="21"/>
                <w:u w:val="none"/>
                <w:lang w:eastAsia="zh-CN"/>
              </w:rPr>
              <w:t>体</w:t>
            </w:r>
            <w:r>
              <w:rPr>
                <w:rFonts w:hint="eastAsia" w:ascii="宋体" w:hAnsi="宋体" w:cs="宋体"/>
                <w:b w:val="0"/>
                <w:bCs w:val="0"/>
                <w:szCs w:val="21"/>
                <w:u w:val="none"/>
              </w:rPr>
              <w:t>废</w:t>
            </w:r>
            <w:r>
              <w:rPr>
                <w:rFonts w:hint="eastAsia" w:ascii="宋体" w:hAnsi="宋体" w:cs="宋体"/>
                <w:b w:val="0"/>
                <w:bCs w:val="0"/>
                <w:szCs w:val="21"/>
                <w:u w:val="none"/>
                <w:lang w:eastAsia="zh-CN"/>
              </w:rPr>
              <w:t>物</w:t>
            </w:r>
            <w:r>
              <w:rPr>
                <w:rFonts w:hint="eastAsia" w:ascii="宋体" w:hAnsi="宋体" w:cs="宋体"/>
                <w:b w:val="0"/>
                <w:bCs w:val="0"/>
                <w:szCs w:val="21"/>
                <w:u w:val="none"/>
              </w:rPr>
              <w:t>，统一收集后暂存于一般固废间内，定期外售</w:t>
            </w:r>
            <w:r>
              <w:rPr>
                <w:rFonts w:hint="eastAsia" w:ascii="宋体" w:hAnsi="宋体" w:cs="宋体"/>
                <w:b w:val="0"/>
                <w:bCs w:val="0"/>
                <w:szCs w:val="21"/>
                <w:u w:val="none"/>
                <w:lang w:eastAsia="zh-CN"/>
              </w:rPr>
              <w:t>；筛分车间在筛分过程中，产生筛上料及</w:t>
            </w:r>
            <w:r>
              <w:rPr>
                <w:rFonts w:hint="eastAsia"/>
                <w:color w:val="auto"/>
                <w:lang w:eastAsia="zh-CN"/>
              </w:rPr>
              <w:t>落地尘，落地尘产生量约为</w:t>
            </w:r>
            <w:r>
              <w:rPr>
                <w:rFonts w:hint="eastAsia"/>
                <w:color w:val="auto"/>
                <w:lang w:val="en-US" w:eastAsia="zh-CN"/>
              </w:rPr>
              <w:t>25.95</w:t>
            </w:r>
            <w:r>
              <w:rPr>
                <w:rFonts w:hint="eastAsia"/>
                <w:color w:val="auto"/>
                <w:lang w:eastAsia="zh-CN"/>
              </w:rPr>
              <w:t>t/a、</w:t>
            </w:r>
            <w:r>
              <w:rPr>
                <w:rFonts w:hint="eastAsia" w:ascii="宋体" w:hAnsi="宋体" w:cs="宋体"/>
                <w:b w:val="0"/>
                <w:bCs w:val="0"/>
                <w:szCs w:val="21"/>
                <w:u w:val="none"/>
                <w:lang w:eastAsia="zh-CN"/>
              </w:rPr>
              <w:t>筛上料</w:t>
            </w:r>
            <w:r>
              <w:rPr>
                <w:rFonts w:hint="eastAsia"/>
                <w:color w:val="auto"/>
                <w:lang w:eastAsia="zh-CN"/>
              </w:rPr>
              <w:t>产生量约为</w:t>
            </w:r>
            <w:r>
              <w:rPr>
                <w:rFonts w:hint="eastAsia"/>
                <w:color w:val="auto"/>
                <w:lang w:val="en-US" w:eastAsia="zh-CN"/>
              </w:rPr>
              <w:t>5000</w:t>
            </w:r>
            <w:r>
              <w:rPr>
                <w:rFonts w:hint="eastAsia"/>
                <w:color w:val="auto"/>
                <w:lang w:eastAsia="zh-CN"/>
              </w:rPr>
              <w:t>t/a；废包装物产生量约为</w:t>
            </w:r>
            <w:r>
              <w:rPr>
                <w:rFonts w:hint="eastAsia"/>
                <w:color w:val="auto"/>
                <w:lang w:val="en-US" w:eastAsia="zh-CN"/>
              </w:rPr>
              <w:t>1</w:t>
            </w:r>
            <w:r>
              <w:rPr>
                <w:rFonts w:hint="eastAsia"/>
                <w:color w:val="auto"/>
                <w:lang w:eastAsia="zh-CN"/>
              </w:rPr>
              <w:t>t/a；生活垃圾产生量约为</w:t>
            </w:r>
            <w:r>
              <w:rPr>
                <w:rFonts w:hint="eastAsia"/>
                <w:color w:val="auto"/>
                <w:lang w:val="en-US" w:eastAsia="zh-CN"/>
              </w:rPr>
              <w:t>7.2</w:t>
            </w:r>
            <w:r>
              <w:rPr>
                <w:rFonts w:hint="eastAsia"/>
                <w:color w:val="auto"/>
                <w:lang w:eastAsia="zh-CN"/>
              </w:rPr>
              <w:t>t/a，由环卫部门统一处理。企业购买桶装机油，规格：</w:t>
            </w:r>
            <w:r>
              <w:rPr>
                <w:rFonts w:hint="eastAsia"/>
                <w:color w:val="auto"/>
                <w:lang w:val="en-US" w:eastAsia="zh-CN"/>
              </w:rPr>
              <w:t>200毫升/桶，年使用量约为20桶，大部分机油在机械运行中蒸发，产生少部分废机油。</w:t>
            </w:r>
            <w:r>
              <w:rPr>
                <w:rFonts w:hint="eastAsia" w:ascii="宋体" w:hAnsi="宋体" w:cs="宋体"/>
                <w:b w:val="0"/>
                <w:bCs w:val="0"/>
                <w:szCs w:val="21"/>
                <w:u w:val="none"/>
                <w:lang w:eastAsia="zh-CN"/>
              </w:rPr>
              <w:t>废机油、废机油桶属于</w:t>
            </w:r>
            <w:r>
              <w:rPr>
                <w:rFonts w:hint="eastAsia" w:ascii="宋体" w:hAnsi="宋体" w:cs="宋体"/>
                <w:b w:val="0"/>
                <w:bCs w:val="0"/>
                <w:szCs w:val="21"/>
                <w:u w:val="none"/>
              </w:rPr>
              <w:t>危险废物</w:t>
            </w:r>
            <w:r>
              <w:rPr>
                <w:rFonts w:hint="eastAsia" w:ascii="宋体" w:hAnsi="宋体" w:cs="宋体"/>
                <w:b w:val="0"/>
                <w:bCs w:val="0"/>
                <w:szCs w:val="21"/>
                <w:u w:val="none"/>
                <w:lang w:eastAsia="zh-CN"/>
              </w:rPr>
              <w:t>，危险废物的产生总量约为</w:t>
            </w:r>
            <w:r>
              <w:rPr>
                <w:rFonts w:hint="eastAsia" w:ascii="宋体" w:hAnsi="宋体" w:cs="宋体"/>
                <w:b w:val="0"/>
                <w:bCs w:val="0"/>
                <w:szCs w:val="21"/>
                <w:u w:val="none"/>
                <w:lang w:val="en-US" w:eastAsia="zh-CN"/>
              </w:rPr>
              <w:t>2</w:t>
            </w:r>
            <w:r>
              <w:rPr>
                <w:rFonts w:hint="eastAsia" w:ascii="宋体" w:hAnsi="宋体" w:cs="宋体"/>
                <w:b w:val="0"/>
                <w:bCs w:val="0"/>
                <w:szCs w:val="21"/>
                <w:u w:val="none"/>
              </w:rPr>
              <w:t>t/a</w:t>
            </w:r>
            <w:r>
              <w:rPr>
                <w:rFonts w:hint="eastAsia" w:ascii="宋体" w:hAnsi="宋体" w:cs="宋体"/>
                <w:b w:val="0"/>
                <w:bCs w:val="0"/>
                <w:szCs w:val="21"/>
                <w:u w:val="none"/>
                <w:lang w:eastAsia="zh-CN"/>
              </w:rPr>
              <w:t>，</w:t>
            </w:r>
            <w:r>
              <w:rPr>
                <w:rFonts w:hint="eastAsia"/>
                <w:color w:val="auto"/>
                <w:lang w:eastAsia="zh-CN"/>
              </w:rPr>
              <w:t>定期送鞍山友田环保科技有限公司处置。</w:t>
            </w:r>
          </w:p>
          <w:p>
            <w:pPr>
              <w:ind w:firstLine="480"/>
              <w:rPr>
                <w:color w:val="auto"/>
              </w:rPr>
            </w:pPr>
            <w:r>
              <w:rPr>
                <w:rFonts w:hint="eastAsia"/>
                <w:color w:val="auto"/>
              </w:rPr>
              <w:t>本项目固体废物贮存和利用处置情况见下表。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42  </w:t>
            </w:r>
            <w:r>
              <w:rPr>
                <w:rStyle w:val="45"/>
                <w:rFonts w:hint="eastAsia"/>
                <w:color w:val="auto"/>
              </w:rPr>
              <w:t>固体废物产生情况一览表</w:t>
            </w:r>
          </w:p>
          <w:tbl>
            <w:tblPr>
              <w:tblStyle w:val="35"/>
              <w:tblW w:w="8245"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362"/>
              <w:gridCol w:w="1200"/>
              <w:gridCol w:w="1938"/>
              <w:gridCol w:w="1262"/>
              <w:gridCol w:w="181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7" w:type="dxa"/>
                  <w:vAlign w:val="center"/>
                </w:tcPr>
                <w:p>
                  <w:pPr>
                    <w:pStyle w:val="46"/>
                    <w:rPr>
                      <w:rFonts w:hint="eastAsia" w:eastAsia="宋体"/>
                      <w:color w:val="auto"/>
                      <w:lang w:eastAsia="zh-CN"/>
                    </w:rPr>
                  </w:pPr>
                  <w:r>
                    <w:rPr>
                      <w:rFonts w:hint="eastAsia"/>
                      <w:color w:val="auto"/>
                      <w:lang w:eastAsia="zh-CN"/>
                    </w:rPr>
                    <w:t>序号</w:t>
                  </w:r>
                </w:p>
              </w:tc>
              <w:tc>
                <w:tcPr>
                  <w:tcW w:w="1362" w:type="dxa"/>
                  <w:vAlign w:val="center"/>
                </w:tcPr>
                <w:p>
                  <w:pPr>
                    <w:pStyle w:val="46"/>
                    <w:ind w:firstLine="0" w:firstLineChars="0"/>
                    <w:rPr>
                      <w:color w:val="auto"/>
                    </w:rPr>
                  </w:pPr>
                  <w:r>
                    <w:rPr>
                      <w:color w:val="auto"/>
                    </w:rPr>
                    <w:t>产生环节</w:t>
                  </w:r>
                </w:p>
              </w:tc>
              <w:tc>
                <w:tcPr>
                  <w:tcW w:w="1200" w:type="dxa"/>
                  <w:vAlign w:val="center"/>
                </w:tcPr>
                <w:p>
                  <w:pPr>
                    <w:pStyle w:val="46"/>
                    <w:rPr>
                      <w:color w:val="auto"/>
                    </w:rPr>
                  </w:pPr>
                  <w:r>
                    <w:rPr>
                      <w:color w:val="auto"/>
                    </w:rPr>
                    <w:t>名称</w:t>
                  </w:r>
                </w:p>
              </w:tc>
              <w:tc>
                <w:tcPr>
                  <w:tcW w:w="1938" w:type="dxa"/>
                  <w:vAlign w:val="center"/>
                </w:tcPr>
                <w:p>
                  <w:pPr>
                    <w:pStyle w:val="46"/>
                    <w:rPr>
                      <w:color w:val="auto"/>
                    </w:rPr>
                  </w:pPr>
                  <w:r>
                    <w:rPr>
                      <w:rFonts w:hint="eastAsia"/>
                      <w:color w:val="auto"/>
                    </w:rPr>
                    <w:t>分类及代码</w:t>
                  </w:r>
                </w:p>
              </w:tc>
              <w:tc>
                <w:tcPr>
                  <w:tcW w:w="1262" w:type="dxa"/>
                  <w:vAlign w:val="center"/>
                </w:tcPr>
                <w:p>
                  <w:pPr>
                    <w:pStyle w:val="46"/>
                    <w:rPr>
                      <w:color w:val="auto"/>
                    </w:rPr>
                  </w:pPr>
                  <w:r>
                    <w:rPr>
                      <w:color w:val="auto"/>
                    </w:rPr>
                    <w:t>产生量t/a</w:t>
                  </w:r>
                </w:p>
              </w:tc>
              <w:tc>
                <w:tcPr>
                  <w:tcW w:w="1816" w:type="dxa"/>
                  <w:vAlign w:val="center"/>
                </w:tcPr>
                <w:p>
                  <w:pPr>
                    <w:pStyle w:val="46"/>
                    <w:rPr>
                      <w:rFonts w:hint="eastAsia" w:eastAsia="宋体"/>
                      <w:color w:val="auto"/>
                      <w:lang w:eastAsia="zh-CN"/>
                    </w:rPr>
                  </w:pPr>
                  <w:r>
                    <w:rPr>
                      <w:rFonts w:hint="eastAsia"/>
                      <w:color w:val="auto"/>
                      <w:lang w:eastAsia="zh-CN"/>
                    </w:rPr>
                    <w:t>处置方式及去向</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67" w:type="dxa"/>
                  <w:vAlign w:val="center"/>
                </w:tcPr>
                <w:p>
                  <w:pPr>
                    <w:pStyle w:val="46"/>
                    <w:rPr>
                      <w:rFonts w:hint="eastAsia" w:eastAsia="宋体"/>
                      <w:color w:val="auto"/>
                      <w:lang w:val="en-US" w:eastAsia="zh-CN"/>
                    </w:rPr>
                  </w:pPr>
                  <w:r>
                    <w:rPr>
                      <w:rFonts w:hint="eastAsia"/>
                      <w:color w:val="auto"/>
                      <w:lang w:val="en-US" w:eastAsia="zh-CN"/>
                    </w:rPr>
                    <w:t>1</w:t>
                  </w:r>
                </w:p>
              </w:tc>
              <w:tc>
                <w:tcPr>
                  <w:tcW w:w="1362" w:type="dxa"/>
                  <w:vAlign w:val="center"/>
                </w:tcPr>
                <w:p>
                  <w:pPr>
                    <w:pStyle w:val="46"/>
                    <w:rPr>
                      <w:color w:val="auto"/>
                    </w:rPr>
                  </w:pPr>
                  <w:r>
                    <w:rPr>
                      <w:color w:val="auto"/>
                    </w:rPr>
                    <w:t>废气治理</w:t>
                  </w:r>
                </w:p>
                <w:p>
                  <w:pPr>
                    <w:pStyle w:val="46"/>
                    <w:ind w:firstLine="0" w:firstLineChars="0"/>
                    <w:rPr>
                      <w:color w:val="auto"/>
                    </w:rPr>
                  </w:pPr>
                  <w:r>
                    <w:rPr>
                      <w:color w:val="auto"/>
                    </w:rPr>
                    <w:t>（脉冲</w:t>
                  </w:r>
                  <w:r>
                    <w:rPr>
                      <w:rFonts w:hint="eastAsia"/>
                      <w:color w:val="auto"/>
                      <w:lang w:val="en-US" w:eastAsia="zh-CN"/>
                    </w:rPr>
                    <w:t>布袋</w:t>
                  </w:r>
                  <w:r>
                    <w:rPr>
                      <w:color w:val="auto"/>
                    </w:rPr>
                    <w:t>除尘器）</w:t>
                  </w:r>
                </w:p>
              </w:tc>
              <w:tc>
                <w:tcPr>
                  <w:tcW w:w="1200" w:type="dxa"/>
                  <w:vAlign w:val="center"/>
                </w:tcPr>
                <w:p>
                  <w:pPr>
                    <w:pStyle w:val="46"/>
                    <w:rPr>
                      <w:color w:val="auto"/>
                    </w:rPr>
                  </w:pPr>
                  <w:r>
                    <w:rPr>
                      <w:rFonts w:hint="eastAsia"/>
                      <w:color w:val="auto"/>
                    </w:rPr>
                    <w:t>除尘灰</w:t>
                  </w:r>
                </w:p>
              </w:tc>
              <w:tc>
                <w:tcPr>
                  <w:tcW w:w="1938" w:type="dxa"/>
                  <w:vAlign w:val="center"/>
                </w:tcPr>
                <w:p>
                  <w:pPr>
                    <w:pStyle w:val="46"/>
                    <w:rPr>
                      <w:rFonts w:hint="default" w:eastAsia="宋体"/>
                      <w:color w:val="auto"/>
                      <w:lang w:val="en-US" w:eastAsia="zh-CN"/>
                    </w:rPr>
                  </w:pPr>
                  <w:r>
                    <w:rPr>
                      <w:rFonts w:hint="eastAsia"/>
                      <w:color w:val="auto"/>
                    </w:rPr>
                    <w:t>一般工业固体废物</w:t>
                  </w:r>
                  <w:r>
                    <w:rPr>
                      <w:rFonts w:hint="eastAsia"/>
                      <w:color w:val="auto"/>
                      <w:lang w:val="en-US" w:eastAsia="zh-CN"/>
                    </w:rPr>
                    <w:t>900-999-66</w:t>
                  </w:r>
                </w:p>
              </w:tc>
              <w:tc>
                <w:tcPr>
                  <w:tcW w:w="1262" w:type="dxa"/>
                  <w:vAlign w:val="center"/>
                </w:tcPr>
                <w:p>
                  <w:pPr>
                    <w:pStyle w:val="46"/>
                    <w:rPr>
                      <w:rFonts w:hint="default" w:eastAsia="宋体"/>
                      <w:color w:val="auto"/>
                      <w:lang w:val="en-US" w:eastAsia="zh-CN"/>
                    </w:rPr>
                  </w:pPr>
                  <w:r>
                    <w:rPr>
                      <w:rFonts w:hint="eastAsia"/>
                      <w:color w:val="auto"/>
                      <w:lang w:val="en-US" w:eastAsia="zh-CN"/>
                    </w:rPr>
                    <w:t>20</w:t>
                  </w:r>
                </w:p>
              </w:tc>
              <w:tc>
                <w:tcPr>
                  <w:tcW w:w="1816" w:type="dxa"/>
                  <w:vMerge w:val="restart"/>
                  <w:vAlign w:val="center"/>
                </w:tcPr>
                <w:p>
                  <w:pPr>
                    <w:pStyle w:val="46"/>
                    <w:rPr>
                      <w:rFonts w:hint="eastAsia" w:eastAsia="宋体"/>
                      <w:color w:val="auto"/>
                      <w:lang w:val="en-US" w:eastAsia="zh-CN"/>
                    </w:rPr>
                  </w:pPr>
                  <w:r>
                    <w:rPr>
                      <w:rFonts w:hint="eastAsia"/>
                      <w:color w:val="auto"/>
                      <w:lang w:eastAsia="zh-CN"/>
                    </w:rPr>
                    <w:t>暂</w:t>
                  </w:r>
                  <w:r>
                    <w:rPr>
                      <w:color w:val="auto"/>
                    </w:rPr>
                    <w:t>存于一般固废暂存处（</w:t>
                  </w:r>
                  <w:r>
                    <w:rPr>
                      <w:rFonts w:hint="eastAsia"/>
                      <w:color w:val="auto"/>
                      <w:lang w:val="en-US" w:eastAsia="zh-CN"/>
                    </w:rPr>
                    <w:t>40</w:t>
                  </w:r>
                  <w:r>
                    <w:rPr>
                      <w:color w:val="auto"/>
                    </w:rPr>
                    <w:t>m</w:t>
                  </w:r>
                  <w:r>
                    <w:rPr>
                      <w:color w:val="auto"/>
                      <w:vertAlign w:val="superscript"/>
                    </w:rPr>
                    <w:t>2</w:t>
                  </w:r>
                  <w:r>
                    <w:rPr>
                      <w:color w:val="auto"/>
                    </w:rPr>
                    <w:t>）</w:t>
                  </w:r>
                  <w:r>
                    <w:rPr>
                      <w:rFonts w:hint="eastAsia"/>
                      <w:color w:val="auto"/>
                      <w:lang w:eastAsia="zh-CN"/>
                    </w:rPr>
                    <w:t>，</w:t>
                  </w:r>
                  <w:r>
                    <w:rPr>
                      <w:color w:val="auto"/>
                    </w:rPr>
                    <w:t>统一收集</w:t>
                  </w:r>
                  <w:r>
                    <w:rPr>
                      <w:rFonts w:hint="eastAsia"/>
                      <w:color w:val="auto"/>
                      <w:lang w:eastAsia="zh-CN"/>
                    </w:rPr>
                    <w:t>外售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2" w:hRule="exact"/>
                <w:jc w:val="center"/>
              </w:trPr>
              <w:tc>
                <w:tcPr>
                  <w:tcW w:w="667" w:type="dxa"/>
                  <w:vAlign w:val="center"/>
                </w:tcPr>
                <w:p>
                  <w:pPr>
                    <w:pStyle w:val="46"/>
                    <w:rPr>
                      <w:rFonts w:hint="default"/>
                      <w:color w:val="auto"/>
                      <w:lang w:val="en-US" w:eastAsia="zh-CN"/>
                    </w:rPr>
                  </w:pPr>
                  <w:r>
                    <w:rPr>
                      <w:rFonts w:hint="eastAsia"/>
                      <w:color w:val="auto"/>
                      <w:lang w:val="en-US" w:eastAsia="zh-CN"/>
                    </w:rPr>
                    <w:t>2</w:t>
                  </w:r>
                </w:p>
              </w:tc>
              <w:tc>
                <w:tcPr>
                  <w:tcW w:w="1362" w:type="dxa"/>
                  <w:vAlign w:val="center"/>
                </w:tcPr>
                <w:p>
                  <w:pPr>
                    <w:pStyle w:val="46"/>
                    <w:ind w:firstLine="0" w:firstLineChars="0"/>
                    <w:rPr>
                      <w:rFonts w:hint="eastAsia"/>
                      <w:color w:val="auto"/>
                      <w:lang w:eastAsia="zh-CN"/>
                    </w:rPr>
                  </w:pPr>
                  <w:r>
                    <w:rPr>
                      <w:rFonts w:hint="eastAsia"/>
                      <w:color w:val="auto"/>
                      <w:lang w:eastAsia="zh-CN"/>
                    </w:rPr>
                    <w:t>筛分</w:t>
                  </w:r>
                </w:p>
              </w:tc>
              <w:tc>
                <w:tcPr>
                  <w:tcW w:w="1200" w:type="dxa"/>
                  <w:vAlign w:val="center"/>
                </w:tcPr>
                <w:p>
                  <w:pPr>
                    <w:pStyle w:val="46"/>
                    <w:rPr>
                      <w:rFonts w:hint="eastAsia"/>
                      <w:color w:val="auto"/>
                      <w:lang w:eastAsia="zh-CN"/>
                    </w:rPr>
                  </w:pPr>
                  <w:r>
                    <w:rPr>
                      <w:rFonts w:hint="eastAsia"/>
                      <w:color w:val="auto"/>
                      <w:lang w:eastAsia="zh-CN"/>
                    </w:rPr>
                    <w:t>落地尘</w:t>
                  </w:r>
                </w:p>
              </w:tc>
              <w:tc>
                <w:tcPr>
                  <w:tcW w:w="1938" w:type="dxa"/>
                  <w:vAlign w:val="center"/>
                </w:tcPr>
                <w:p>
                  <w:pPr>
                    <w:pStyle w:val="46"/>
                    <w:rPr>
                      <w:rFonts w:hint="eastAsia"/>
                      <w:color w:val="auto"/>
                    </w:rPr>
                  </w:pPr>
                  <w:r>
                    <w:rPr>
                      <w:rFonts w:hint="eastAsia"/>
                      <w:color w:val="auto"/>
                    </w:rPr>
                    <w:t>一般工业固体废物</w:t>
                  </w:r>
                  <w:r>
                    <w:rPr>
                      <w:rFonts w:hint="eastAsia"/>
                      <w:color w:val="auto"/>
                      <w:lang w:val="en-US" w:eastAsia="zh-CN"/>
                    </w:rPr>
                    <w:t>900-999-66</w:t>
                  </w:r>
                </w:p>
              </w:tc>
              <w:tc>
                <w:tcPr>
                  <w:tcW w:w="1262" w:type="dxa"/>
                  <w:vAlign w:val="center"/>
                </w:tcPr>
                <w:p>
                  <w:pPr>
                    <w:pStyle w:val="46"/>
                    <w:rPr>
                      <w:rFonts w:hint="default"/>
                      <w:color w:val="auto"/>
                      <w:lang w:val="en-US" w:eastAsia="zh-CN"/>
                    </w:rPr>
                  </w:pPr>
                  <w:r>
                    <w:rPr>
                      <w:rFonts w:hint="eastAsia"/>
                      <w:color w:val="auto"/>
                      <w:lang w:val="en-US" w:eastAsia="zh-CN"/>
                    </w:rPr>
                    <w:t>25.95</w:t>
                  </w:r>
                </w:p>
              </w:tc>
              <w:tc>
                <w:tcPr>
                  <w:tcW w:w="1816" w:type="dxa"/>
                  <w:vMerge w:val="continue"/>
                  <w:vAlign w:val="center"/>
                </w:tcPr>
                <w:p>
                  <w:pPr>
                    <w:pStyle w:val="46"/>
                    <w:rPr>
                      <w:rFonts w:hint="eastAsia"/>
                      <w:color w:val="auto"/>
                      <w:lang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0" w:hRule="exact"/>
                <w:jc w:val="center"/>
              </w:trPr>
              <w:tc>
                <w:tcPr>
                  <w:tcW w:w="667" w:type="dxa"/>
                  <w:vAlign w:val="center"/>
                </w:tcPr>
                <w:p>
                  <w:pPr>
                    <w:pStyle w:val="46"/>
                    <w:rPr>
                      <w:rFonts w:hint="default"/>
                      <w:color w:val="auto"/>
                      <w:lang w:val="en-US" w:eastAsia="zh-CN"/>
                    </w:rPr>
                  </w:pPr>
                  <w:r>
                    <w:rPr>
                      <w:rFonts w:hint="eastAsia"/>
                      <w:color w:val="auto"/>
                      <w:lang w:val="en-US" w:eastAsia="zh-CN"/>
                    </w:rPr>
                    <w:t>3</w:t>
                  </w:r>
                </w:p>
              </w:tc>
              <w:tc>
                <w:tcPr>
                  <w:tcW w:w="1362" w:type="dxa"/>
                  <w:vAlign w:val="center"/>
                </w:tcPr>
                <w:p>
                  <w:pPr>
                    <w:pStyle w:val="46"/>
                    <w:ind w:firstLine="0" w:firstLineChars="0"/>
                    <w:rPr>
                      <w:rFonts w:hint="eastAsia" w:eastAsia="宋体"/>
                      <w:color w:val="auto"/>
                      <w:lang w:eastAsia="zh-CN"/>
                    </w:rPr>
                  </w:pPr>
                  <w:r>
                    <w:rPr>
                      <w:rFonts w:hint="eastAsia"/>
                      <w:color w:val="auto"/>
                      <w:lang w:eastAsia="zh-CN"/>
                    </w:rPr>
                    <w:t>筛分</w:t>
                  </w:r>
                </w:p>
              </w:tc>
              <w:tc>
                <w:tcPr>
                  <w:tcW w:w="1200" w:type="dxa"/>
                  <w:vAlign w:val="center"/>
                </w:tcPr>
                <w:p>
                  <w:pPr>
                    <w:pStyle w:val="46"/>
                    <w:rPr>
                      <w:rFonts w:hint="eastAsia"/>
                      <w:color w:val="auto"/>
                      <w:lang w:eastAsia="zh-CN"/>
                    </w:rPr>
                  </w:pPr>
                  <w:r>
                    <w:rPr>
                      <w:rFonts w:hint="eastAsia"/>
                      <w:color w:val="auto"/>
                      <w:lang w:eastAsia="zh-CN"/>
                    </w:rPr>
                    <w:t>筛上料</w:t>
                  </w:r>
                </w:p>
              </w:tc>
              <w:tc>
                <w:tcPr>
                  <w:tcW w:w="1938" w:type="dxa"/>
                  <w:vAlign w:val="center"/>
                </w:tcPr>
                <w:p>
                  <w:pPr>
                    <w:pStyle w:val="46"/>
                    <w:rPr>
                      <w:rFonts w:hint="eastAsia"/>
                      <w:color w:val="auto"/>
                    </w:rPr>
                  </w:pPr>
                  <w:r>
                    <w:rPr>
                      <w:rFonts w:hint="eastAsia"/>
                      <w:color w:val="auto"/>
                    </w:rPr>
                    <w:t>一般工业固体废物</w:t>
                  </w:r>
                  <w:r>
                    <w:rPr>
                      <w:rFonts w:hint="eastAsia"/>
                      <w:color w:val="auto"/>
                      <w:lang w:val="en-US" w:eastAsia="zh-CN"/>
                    </w:rPr>
                    <w:t>900-999-66</w:t>
                  </w:r>
                </w:p>
              </w:tc>
              <w:tc>
                <w:tcPr>
                  <w:tcW w:w="1262" w:type="dxa"/>
                  <w:vAlign w:val="center"/>
                </w:tcPr>
                <w:p>
                  <w:pPr>
                    <w:pStyle w:val="46"/>
                    <w:rPr>
                      <w:rFonts w:hint="default"/>
                      <w:color w:val="auto"/>
                      <w:lang w:val="en-US" w:eastAsia="zh-CN"/>
                    </w:rPr>
                  </w:pPr>
                  <w:r>
                    <w:rPr>
                      <w:rFonts w:hint="eastAsia"/>
                      <w:color w:val="auto"/>
                      <w:lang w:val="en-US" w:eastAsia="zh-CN"/>
                    </w:rPr>
                    <w:t>5000</w:t>
                  </w:r>
                </w:p>
              </w:tc>
              <w:tc>
                <w:tcPr>
                  <w:tcW w:w="1816" w:type="dxa"/>
                  <w:vMerge w:val="continue"/>
                  <w:vAlign w:val="center"/>
                </w:tcPr>
                <w:p>
                  <w:pPr>
                    <w:pStyle w:val="46"/>
                    <w:rPr>
                      <w:rFonts w:hint="eastAsia"/>
                      <w:color w:val="auto"/>
                      <w:lang w:eastAsia="zh-CN"/>
                    </w:rPr>
                  </w:pP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67" w:type="dxa"/>
                  <w:vAlign w:val="center"/>
                </w:tcPr>
                <w:p>
                  <w:pPr>
                    <w:pStyle w:val="46"/>
                    <w:ind w:firstLine="0" w:firstLineChars="0"/>
                    <w:rPr>
                      <w:rFonts w:hint="eastAsia"/>
                      <w:color w:val="auto"/>
                      <w:lang w:val="en-US" w:eastAsia="zh-CN"/>
                    </w:rPr>
                  </w:pPr>
                  <w:r>
                    <w:rPr>
                      <w:rFonts w:hint="eastAsia"/>
                      <w:color w:val="auto"/>
                      <w:lang w:val="en-US" w:eastAsia="zh-CN"/>
                    </w:rPr>
                    <w:t>4</w:t>
                  </w:r>
                </w:p>
              </w:tc>
              <w:tc>
                <w:tcPr>
                  <w:tcW w:w="1362" w:type="dxa"/>
                  <w:vAlign w:val="center"/>
                </w:tcPr>
                <w:p>
                  <w:pPr>
                    <w:pStyle w:val="46"/>
                    <w:ind w:firstLine="0" w:firstLineChars="0"/>
                    <w:rPr>
                      <w:rFonts w:hint="eastAsia"/>
                      <w:color w:val="auto"/>
                      <w:lang w:eastAsia="zh-CN"/>
                    </w:rPr>
                  </w:pPr>
                  <w:r>
                    <w:rPr>
                      <w:rFonts w:hint="eastAsia"/>
                      <w:color w:val="auto"/>
                      <w:lang w:eastAsia="zh-CN"/>
                    </w:rPr>
                    <w:t>职工生活</w:t>
                  </w:r>
                </w:p>
              </w:tc>
              <w:tc>
                <w:tcPr>
                  <w:tcW w:w="1200" w:type="dxa"/>
                  <w:vAlign w:val="center"/>
                </w:tcPr>
                <w:p>
                  <w:pPr>
                    <w:pStyle w:val="46"/>
                    <w:ind w:firstLine="0" w:firstLineChars="0"/>
                    <w:jc w:val="center"/>
                    <w:rPr>
                      <w:rFonts w:hint="eastAsia"/>
                      <w:color w:val="auto"/>
                      <w:lang w:eastAsia="zh-CN"/>
                    </w:rPr>
                  </w:pPr>
                  <w:r>
                    <w:rPr>
                      <w:rFonts w:hint="eastAsia"/>
                      <w:color w:val="auto"/>
                      <w:lang w:eastAsia="zh-CN"/>
                    </w:rPr>
                    <w:t>生活垃圾</w:t>
                  </w:r>
                </w:p>
              </w:tc>
              <w:tc>
                <w:tcPr>
                  <w:tcW w:w="1938" w:type="dxa"/>
                  <w:vAlign w:val="center"/>
                </w:tcPr>
                <w:p>
                  <w:pPr>
                    <w:pStyle w:val="46"/>
                    <w:ind w:firstLine="0" w:firstLineChars="0"/>
                    <w:rPr>
                      <w:rFonts w:hint="eastAsia"/>
                      <w:color w:val="auto"/>
                      <w:lang w:val="en-US" w:eastAsia="zh-CN"/>
                    </w:rPr>
                  </w:pPr>
                  <w:r>
                    <w:rPr>
                      <w:rFonts w:hint="eastAsia"/>
                      <w:color w:val="auto"/>
                      <w:lang w:val="en-US" w:eastAsia="zh-CN"/>
                    </w:rPr>
                    <w:t>一般废物</w:t>
                  </w:r>
                </w:p>
              </w:tc>
              <w:tc>
                <w:tcPr>
                  <w:tcW w:w="1262" w:type="dxa"/>
                  <w:vAlign w:val="center"/>
                </w:tcPr>
                <w:p>
                  <w:pPr>
                    <w:pStyle w:val="46"/>
                    <w:ind w:firstLine="0" w:firstLineChars="0"/>
                    <w:rPr>
                      <w:rFonts w:hint="default"/>
                      <w:color w:val="auto"/>
                      <w:lang w:val="en-US" w:eastAsia="zh-CN"/>
                    </w:rPr>
                  </w:pPr>
                  <w:r>
                    <w:rPr>
                      <w:rFonts w:hint="eastAsia"/>
                      <w:color w:val="auto"/>
                      <w:lang w:val="en-US" w:eastAsia="zh-CN"/>
                    </w:rPr>
                    <w:t>7.2</w:t>
                  </w:r>
                </w:p>
              </w:tc>
              <w:tc>
                <w:tcPr>
                  <w:tcW w:w="1816" w:type="dxa"/>
                  <w:vAlign w:val="center"/>
                </w:tcPr>
                <w:p>
                  <w:pPr>
                    <w:pStyle w:val="46"/>
                    <w:ind w:firstLine="0" w:firstLineChars="0"/>
                    <w:rPr>
                      <w:rFonts w:hint="eastAsia"/>
                      <w:color w:val="auto"/>
                      <w:lang w:val="en-US" w:eastAsia="zh-CN"/>
                    </w:rPr>
                  </w:pPr>
                  <w:r>
                    <w:rPr>
                      <w:rFonts w:hint="eastAsia"/>
                      <w:color w:val="auto"/>
                      <w:lang w:val="en-US" w:eastAsia="zh-CN"/>
                    </w:rPr>
                    <w:t>设垃圾桶，</w:t>
                  </w:r>
                  <w:r>
                    <w:rPr>
                      <w:rFonts w:hint="eastAsia"/>
                      <w:color w:val="auto"/>
                      <w:lang w:eastAsia="zh-CN"/>
                    </w:rPr>
                    <w:t>由环卫部门统一处理</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67" w:type="dxa"/>
                  <w:vAlign w:val="center"/>
                </w:tcPr>
                <w:p>
                  <w:pPr>
                    <w:pStyle w:val="46"/>
                    <w:rPr>
                      <w:rFonts w:hint="default"/>
                      <w:color w:val="auto"/>
                      <w:lang w:val="en-US" w:eastAsia="zh-CN"/>
                    </w:rPr>
                  </w:pPr>
                  <w:r>
                    <w:rPr>
                      <w:rFonts w:hint="eastAsia"/>
                      <w:color w:val="auto"/>
                      <w:lang w:val="en-US" w:eastAsia="zh-CN"/>
                    </w:rPr>
                    <w:t>5</w:t>
                  </w:r>
                </w:p>
              </w:tc>
              <w:tc>
                <w:tcPr>
                  <w:tcW w:w="1362" w:type="dxa"/>
                  <w:vAlign w:val="center"/>
                </w:tcPr>
                <w:p>
                  <w:pPr>
                    <w:pStyle w:val="46"/>
                    <w:ind w:firstLine="0" w:firstLineChars="0"/>
                    <w:rPr>
                      <w:rFonts w:hint="eastAsia"/>
                      <w:color w:val="auto"/>
                      <w:lang w:eastAsia="zh-CN"/>
                    </w:rPr>
                  </w:pPr>
                  <w:r>
                    <w:rPr>
                      <w:rFonts w:hint="eastAsia"/>
                      <w:color w:val="auto"/>
                      <w:lang w:eastAsia="zh-CN"/>
                    </w:rPr>
                    <w:t>包装</w:t>
                  </w:r>
                </w:p>
              </w:tc>
              <w:tc>
                <w:tcPr>
                  <w:tcW w:w="1200" w:type="dxa"/>
                  <w:vAlign w:val="center"/>
                </w:tcPr>
                <w:p>
                  <w:pPr>
                    <w:pStyle w:val="46"/>
                    <w:jc w:val="center"/>
                    <w:rPr>
                      <w:rFonts w:hint="eastAsia" w:eastAsia="宋体"/>
                      <w:color w:val="auto"/>
                      <w:lang w:eastAsia="zh-CN"/>
                    </w:rPr>
                  </w:pPr>
                  <w:r>
                    <w:rPr>
                      <w:rFonts w:hint="eastAsia"/>
                      <w:color w:val="auto"/>
                      <w:lang w:eastAsia="zh-CN"/>
                    </w:rPr>
                    <w:t>废包装物</w:t>
                  </w:r>
                </w:p>
              </w:tc>
              <w:tc>
                <w:tcPr>
                  <w:tcW w:w="1938" w:type="dxa"/>
                  <w:vAlign w:val="center"/>
                </w:tcPr>
                <w:p>
                  <w:pPr>
                    <w:pStyle w:val="46"/>
                    <w:rPr>
                      <w:rFonts w:hint="eastAsia" w:eastAsia="宋体"/>
                      <w:color w:val="auto"/>
                      <w:lang w:val="en-US" w:eastAsia="zh-CN"/>
                    </w:rPr>
                  </w:pPr>
                  <w:r>
                    <w:rPr>
                      <w:rFonts w:hint="eastAsia"/>
                      <w:color w:val="auto"/>
                    </w:rPr>
                    <w:t>一般工业固体废物</w:t>
                  </w:r>
                  <w:r>
                    <w:rPr>
                      <w:rFonts w:hint="eastAsia"/>
                      <w:color w:val="auto"/>
                      <w:lang w:val="en-US" w:eastAsia="zh-CN"/>
                    </w:rPr>
                    <w:t>900-999-66</w:t>
                  </w:r>
                </w:p>
              </w:tc>
              <w:tc>
                <w:tcPr>
                  <w:tcW w:w="1262" w:type="dxa"/>
                  <w:vAlign w:val="center"/>
                </w:tcPr>
                <w:p>
                  <w:pPr>
                    <w:pStyle w:val="46"/>
                    <w:rPr>
                      <w:rFonts w:hint="default"/>
                      <w:color w:val="auto"/>
                      <w:lang w:val="en-US" w:eastAsia="zh-CN"/>
                    </w:rPr>
                  </w:pPr>
                  <w:r>
                    <w:rPr>
                      <w:rFonts w:hint="eastAsia"/>
                      <w:color w:val="auto"/>
                      <w:lang w:val="en-US" w:eastAsia="zh-CN"/>
                    </w:rPr>
                    <w:t>1</w:t>
                  </w:r>
                </w:p>
              </w:tc>
              <w:tc>
                <w:tcPr>
                  <w:tcW w:w="1816" w:type="dxa"/>
                  <w:vAlign w:val="center"/>
                </w:tcPr>
                <w:p>
                  <w:pPr>
                    <w:pStyle w:val="46"/>
                    <w:rPr>
                      <w:rFonts w:hint="eastAsia"/>
                      <w:color w:val="auto"/>
                      <w:lang w:val="en-US" w:eastAsia="zh-CN"/>
                    </w:rPr>
                  </w:pPr>
                  <w:r>
                    <w:rPr>
                      <w:rFonts w:hint="eastAsia"/>
                      <w:color w:val="auto"/>
                      <w:lang w:val="en-US" w:eastAsia="zh-CN"/>
                    </w:rPr>
                    <w:t>由废品收购站统一回收</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5" w:hRule="exact"/>
                <w:jc w:val="center"/>
              </w:trPr>
              <w:tc>
                <w:tcPr>
                  <w:tcW w:w="667" w:type="dxa"/>
                  <w:vMerge w:val="restart"/>
                  <w:vAlign w:val="center"/>
                </w:tcPr>
                <w:p>
                  <w:pPr>
                    <w:pStyle w:val="46"/>
                    <w:rPr>
                      <w:rFonts w:hint="default" w:eastAsia="宋体"/>
                      <w:color w:val="auto"/>
                      <w:lang w:val="en-US" w:eastAsia="zh-CN"/>
                    </w:rPr>
                  </w:pPr>
                  <w:r>
                    <w:rPr>
                      <w:rFonts w:hint="eastAsia"/>
                      <w:color w:val="auto"/>
                      <w:lang w:val="en-US" w:eastAsia="zh-CN"/>
                    </w:rPr>
                    <w:t>6</w:t>
                  </w:r>
                </w:p>
              </w:tc>
              <w:tc>
                <w:tcPr>
                  <w:tcW w:w="1362" w:type="dxa"/>
                  <w:vMerge w:val="restart"/>
                  <w:vAlign w:val="center"/>
                </w:tcPr>
                <w:p>
                  <w:pPr>
                    <w:pStyle w:val="46"/>
                    <w:ind w:firstLine="0" w:firstLineChars="0"/>
                    <w:rPr>
                      <w:rFonts w:hint="eastAsia"/>
                      <w:color w:val="auto"/>
                      <w:lang w:eastAsia="zh-CN"/>
                    </w:rPr>
                  </w:pPr>
                  <w:r>
                    <w:rPr>
                      <w:rFonts w:hint="eastAsia"/>
                      <w:color w:val="auto"/>
                      <w:lang w:eastAsia="zh-CN"/>
                    </w:rPr>
                    <w:t>设备维修</w:t>
                  </w:r>
                </w:p>
              </w:tc>
              <w:tc>
                <w:tcPr>
                  <w:tcW w:w="1200" w:type="dxa"/>
                  <w:vAlign w:val="center"/>
                </w:tcPr>
                <w:p>
                  <w:pPr>
                    <w:pStyle w:val="46"/>
                    <w:ind w:firstLine="0" w:firstLineChars="0"/>
                    <w:rPr>
                      <w:rFonts w:hint="eastAsia"/>
                      <w:color w:val="auto"/>
                    </w:rPr>
                  </w:pPr>
                  <w:r>
                    <w:rPr>
                      <w:rFonts w:hint="eastAsia" w:ascii="宋体" w:hAnsi="宋体" w:cs="宋体"/>
                      <w:b w:val="0"/>
                      <w:bCs w:val="0"/>
                      <w:color w:val="auto"/>
                      <w:szCs w:val="21"/>
                      <w:u w:val="none"/>
                      <w:lang w:eastAsia="zh-CN"/>
                    </w:rPr>
                    <w:t>废机油</w:t>
                  </w:r>
                </w:p>
              </w:tc>
              <w:tc>
                <w:tcPr>
                  <w:tcW w:w="1938" w:type="dxa"/>
                  <w:vAlign w:val="center"/>
                </w:tcPr>
                <w:p>
                  <w:pPr>
                    <w:pStyle w:val="46"/>
                    <w:rPr>
                      <w:rFonts w:hint="eastAsia"/>
                      <w:color w:val="auto"/>
                      <w:lang w:val="en-US" w:eastAsia="zh-CN"/>
                    </w:rPr>
                  </w:pPr>
                  <w:r>
                    <w:rPr>
                      <w:rFonts w:hint="eastAsia"/>
                      <w:color w:val="auto"/>
                      <w:lang w:val="en-US" w:eastAsia="zh-CN"/>
                    </w:rPr>
                    <w:t>危险废物</w:t>
                  </w:r>
                </w:p>
                <w:p>
                  <w:pPr>
                    <w:pStyle w:val="46"/>
                    <w:rPr>
                      <w:rFonts w:hint="default" w:eastAsia="宋体"/>
                      <w:color w:val="auto"/>
                      <w:lang w:val="en-US" w:eastAsia="zh-CN"/>
                    </w:rPr>
                  </w:pPr>
                  <w:r>
                    <w:rPr>
                      <w:rFonts w:hint="eastAsia"/>
                      <w:color w:val="auto"/>
                      <w:lang w:val="en-US" w:eastAsia="zh-CN"/>
                    </w:rPr>
                    <w:t>900-214-08</w:t>
                  </w:r>
                </w:p>
              </w:tc>
              <w:tc>
                <w:tcPr>
                  <w:tcW w:w="1262" w:type="dxa"/>
                  <w:vAlign w:val="center"/>
                </w:tcPr>
                <w:p>
                  <w:pPr>
                    <w:pStyle w:val="46"/>
                    <w:rPr>
                      <w:rFonts w:hint="default"/>
                      <w:color w:val="auto"/>
                      <w:lang w:val="en-US" w:eastAsia="zh-CN"/>
                    </w:rPr>
                  </w:pPr>
                  <w:r>
                    <w:rPr>
                      <w:rFonts w:hint="eastAsia"/>
                      <w:color w:val="auto"/>
                      <w:lang w:val="en-US" w:eastAsia="zh-CN"/>
                    </w:rPr>
                    <w:t>2</w:t>
                  </w:r>
                </w:p>
              </w:tc>
              <w:tc>
                <w:tcPr>
                  <w:tcW w:w="1816" w:type="dxa"/>
                  <w:vMerge w:val="restart"/>
                  <w:vAlign w:val="center"/>
                </w:tcPr>
                <w:p>
                  <w:pPr>
                    <w:pStyle w:val="46"/>
                    <w:rPr>
                      <w:rFonts w:hint="default"/>
                      <w:color w:val="auto"/>
                      <w:lang w:val="en-US" w:eastAsia="zh-CN"/>
                    </w:rPr>
                  </w:pPr>
                  <w:r>
                    <w:rPr>
                      <w:rFonts w:hint="eastAsia"/>
                      <w:color w:val="auto"/>
                      <w:lang w:eastAsia="zh-CN"/>
                    </w:rPr>
                    <w:t>暂存于危废间</w:t>
                  </w:r>
                  <w:r>
                    <w:rPr>
                      <w:color w:val="auto"/>
                    </w:rPr>
                    <w:t>（</w:t>
                  </w:r>
                  <w:r>
                    <w:rPr>
                      <w:rFonts w:hint="eastAsia"/>
                      <w:color w:val="auto"/>
                      <w:lang w:val="en-US" w:eastAsia="zh-CN"/>
                    </w:rPr>
                    <w:t>10</w:t>
                  </w:r>
                  <w:r>
                    <w:rPr>
                      <w:color w:val="auto"/>
                    </w:rPr>
                    <w:t>m</w:t>
                  </w:r>
                  <w:r>
                    <w:rPr>
                      <w:color w:val="auto"/>
                      <w:vertAlign w:val="superscript"/>
                    </w:rPr>
                    <w:t>2</w:t>
                  </w:r>
                  <w:r>
                    <w:rPr>
                      <w:color w:val="auto"/>
                    </w:rPr>
                    <w:t>）</w:t>
                  </w:r>
                  <w:r>
                    <w:rPr>
                      <w:rFonts w:hint="eastAsia"/>
                      <w:color w:val="auto"/>
                      <w:lang w:eastAsia="zh-CN"/>
                    </w:rPr>
                    <w:t>，位于厂区最南侧，</w:t>
                  </w:r>
                  <w:r>
                    <w:rPr>
                      <w:rFonts w:hint="eastAsia"/>
                      <w:color w:val="auto"/>
                      <w:lang w:val="en-US" w:eastAsia="zh-CN"/>
                    </w:rPr>
                    <w:t>委托有资质单位处置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8" w:hRule="exact"/>
                <w:jc w:val="center"/>
              </w:trPr>
              <w:tc>
                <w:tcPr>
                  <w:tcW w:w="667" w:type="dxa"/>
                  <w:vMerge w:val="continue"/>
                  <w:vAlign w:val="center"/>
                </w:tcPr>
                <w:p>
                  <w:pPr>
                    <w:pStyle w:val="46"/>
                    <w:rPr>
                      <w:color w:val="auto"/>
                    </w:rPr>
                  </w:pPr>
                </w:p>
              </w:tc>
              <w:tc>
                <w:tcPr>
                  <w:tcW w:w="1362" w:type="dxa"/>
                  <w:vMerge w:val="continue"/>
                  <w:vAlign w:val="center"/>
                </w:tcPr>
                <w:p>
                  <w:pPr>
                    <w:pStyle w:val="46"/>
                    <w:rPr>
                      <w:color w:val="auto"/>
                    </w:rPr>
                  </w:pPr>
                </w:p>
              </w:tc>
              <w:tc>
                <w:tcPr>
                  <w:tcW w:w="1200" w:type="dxa"/>
                  <w:vAlign w:val="center"/>
                </w:tcPr>
                <w:p>
                  <w:pPr>
                    <w:pStyle w:val="46"/>
                    <w:ind w:firstLine="0" w:firstLineChars="0"/>
                    <w:rPr>
                      <w:rFonts w:hint="eastAsia"/>
                      <w:color w:val="auto"/>
                    </w:rPr>
                  </w:pPr>
                  <w:r>
                    <w:rPr>
                      <w:rFonts w:hint="eastAsia" w:ascii="宋体" w:hAnsi="宋体" w:cs="宋体"/>
                      <w:b w:val="0"/>
                      <w:bCs w:val="0"/>
                      <w:color w:val="auto"/>
                      <w:szCs w:val="21"/>
                      <w:u w:val="none"/>
                      <w:lang w:eastAsia="zh-CN"/>
                    </w:rPr>
                    <w:t>废机油桶</w:t>
                  </w:r>
                </w:p>
              </w:tc>
              <w:tc>
                <w:tcPr>
                  <w:tcW w:w="1938" w:type="dxa"/>
                  <w:vAlign w:val="center"/>
                </w:tcPr>
                <w:p>
                  <w:pPr>
                    <w:pStyle w:val="46"/>
                    <w:rPr>
                      <w:rFonts w:hint="eastAsia"/>
                      <w:color w:val="auto"/>
                      <w:lang w:val="en-US" w:eastAsia="zh-CN"/>
                    </w:rPr>
                  </w:pPr>
                  <w:r>
                    <w:rPr>
                      <w:rFonts w:hint="eastAsia"/>
                      <w:color w:val="auto"/>
                      <w:lang w:val="en-US" w:eastAsia="zh-CN"/>
                    </w:rPr>
                    <w:t>危险废物</w:t>
                  </w:r>
                </w:p>
                <w:p>
                  <w:pPr>
                    <w:pStyle w:val="46"/>
                    <w:rPr>
                      <w:rFonts w:hint="default" w:eastAsia="宋体"/>
                      <w:color w:val="auto"/>
                      <w:lang w:val="en-US" w:eastAsia="zh-CN"/>
                    </w:rPr>
                  </w:pPr>
                  <w:r>
                    <w:rPr>
                      <w:rFonts w:hint="eastAsia"/>
                      <w:color w:val="auto"/>
                      <w:lang w:val="en-US" w:eastAsia="zh-CN"/>
                    </w:rPr>
                    <w:t>900-249-08</w:t>
                  </w:r>
                </w:p>
              </w:tc>
              <w:tc>
                <w:tcPr>
                  <w:tcW w:w="1262" w:type="dxa"/>
                  <w:vAlign w:val="center"/>
                </w:tcPr>
                <w:p>
                  <w:pPr>
                    <w:pStyle w:val="46"/>
                    <w:rPr>
                      <w:rFonts w:hint="default"/>
                      <w:color w:val="auto"/>
                      <w:lang w:val="en-US" w:eastAsia="zh-CN"/>
                    </w:rPr>
                  </w:pPr>
                  <w:r>
                    <w:rPr>
                      <w:rFonts w:hint="eastAsia"/>
                      <w:color w:val="auto"/>
                      <w:lang w:val="en-US" w:eastAsia="zh-CN"/>
                    </w:rPr>
                    <w:t>0.06</w:t>
                  </w:r>
                </w:p>
              </w:tc>
              <w:tc>
                <w:tcPr>
                  <w:tcW w:w="1816" w:type="dxa"/>
                  <w:vMerge w:val="continue"/>
                  <w:vAlign w:val="center"/>
                </w:tcPr>
                <w:p>
                  <w:pPr>
                    <w:pStyle w:val="46"/>
                    <w:rPr>
                      <w:rFonts w:hint="eastAsia"/>
                      <w:color w:val="auto"/>
                      <w:lang w:val="en-US" w:eastAsia="zh-CN"/>
                    </w:rPr>
                  </w:pPr>
                </w:p>
              </w:tc>
            </w:tr>
          </w:tbl>
          <w:p>
            <w:pPr>
              <w:numPr>
                <w:ilvl w:val="0"/>
                <w:numId w:val="0"/>
              </w:numPr>
              <w:spacing w:line="240" w:lineRule="auto"/>
              <w:jc w:val="center"/>
              <w:rPr>
                <w:rStyle w:val="45"/>
                <w:rFonts w:hint="eastAsia"/>
                <w:color w:val="auto"/>
                <w:lang w:eastAsia="zh-CN"/>
              </w:rPr>
            </w:pP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43  本项目</w:t>
            </w:r>
            <w:r>
              <w:rPr>
                <w:rStyle w:val="45"/>
                <w:rFonts w:hint="eastAsia"/>
                <w:color w:val="auto"/>
                <w:lang w:eastAsia="zh-CN"/>
              </w:rPr>
              <w:t>危险</w:t>
            </w:r>
            <w:r>
              <w:rPr>
                <w:rStyle w:val="45"/>
                <w:rFonts w:hint="eastAsia"/>
                <w:color w:val="auto"/>
              </w:rPr>
              <w:t>废物情况一览表</w:t>
            </w:r>
          </w:p>
          <w:tbl>
            <w:tblPr>
              <w:tblStyle w:val="35"/>
              <w:tblW w:w="8371"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7"/>
              <w:gridCol w:w="762"/>
              <w:gridCol w:w="1250"/>
              <w:gridCol w:w="638"/>
              <w:gridCol w:w="662"/>
              <w:gridCol w:w="638"/>
              <w:gridCol w:w="675"/>
              <w:gridCol w:w="687"/>
              <w:gridCol w:w="863"/>
              <w:gridCol w:w="1529"/>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7" w:type="dxa"/>
                  <w:vAlign w:val="center"/>
                </w:tcPr>
                <w:p>
                  <w:pPr>
                    <w:pStyle w:val="46"/>
                    <w:rPr>
                      <w:rFonts w:hint="eastAsia" w:eastAsia="宋体"/>
                      <w:color w:val="auto"/>
                      <w:lang w:eastAsia="zh-CN"/>
                    </w:rPr>
                  </w:pPr>
                  <w:r>
                    <w:rPr>
                      <w:rFonts w:hint="eastAsia"/>
                      <w:color w:val="auto"/>
                      <w:lang w:eastAsia="zh-CN"/>
                    </w:rPr>
                    <w:t>序号</w:t>
                  </w:r>
                </w:p>
              </w:tc>
              <w:tc>
                <w:tcPr>
                  <w:tcW w:w="762" w:type="dxa"/>
                  <w:vAlign w:val="center"/>
                </w:tcPr>
                <w:p>
                  <w:pPr>
                    <w:pStyle w:val="46"/>
                    <w:ind w:firstLine="0" w:firstLineChars="0"/>
                    <w:rPr>
                      <w:rFonts w:hint="default" w:eastAsia="宋体"/>
                      <w:color w:val="auto"/>
                      <w:lang w:val="en-US" w:eastAsia="zh-CN"/>
                    </w:rPr>
                  </w:pPr>
                  <w:r>
                    <w:rPr>
                      <w:rFonts w:hint="eastAsia"/>
                      <w:color w:val="auto"/>
                      <w:lang w:val="en-US" w:eastAsia="zh-CN"/>
                    </w:rPr>
                    <w:t>危废名称</w:t>
                  </w:r>
                </w:p>
              </w:tc>
              <w:tc>
                <w:tcPr>
                  <w:tcW w:w="1250" w:type="dxa"/>
                  <w:vAlign w:val="center"/>
                </w:tcPr>
                <w:p>
                  <w:pPr>
                    <w:pStyle w:val="46"/>
                    <w:rPr>
                      <w:rFonts w:hint="eastAsia"/>
                      <w:color w:val="auto"/>
                    </w:rPr>
                  </w:pPr>
                  <w:r>
                    <w:rPr>
                      <w:rFonts w:hint="eastAsia"/>
                      <w:color w:val="auto"/>
                    </w:rPr>
                    <w:t>类</w:t>
                  </w:r>
                  <w:r>
                    <w:rPr>
                      <w:rFonts w:hint="eastAsia"/>
                      <w:color w:val="auto"/>
                      <w:lang w:eastAsia="zh-CN"/>
                    </w:rPr>
                    <w:t>别</w:t>
                  </w:r>
                  <w:r>
                    <w:rPr>
                      <w:rFonts w:hint="eastAsia"/>
                      <w:color w:val="auto"/>
                    </w:rPr>
                    <w:t>及</w:t>
                  </w:r>
                </w:p>
                <w:p>
                  <w:pPr>
                    <w:pStyle w:val="46"/>
                    <w:rPr>
                      <w:color w:val="auto"/>
                    </w:rPr>
                  </w:pPr>
                  <w:r>
                    <w:rPr>
                      <w:rFonts w:hint="eastAsia"/>
                      <w:color w:val="auto"/>
                    </w:rPr>
                    <w:t>代码</w:t>
                  </w:r>
                </w:p>
              </w:tc>
              <w:tc>
                <w:tcPr>
                  <w:tcW w:w="638" w:type="dxa"/>
                  <w:vAlign w:val="center"/>
                </w:tcPr>
                <w:p>
                  <w:pPr>
                    <w:pStyle w:val="46"/>
                    <w:rPr>
                      <w:rFonts w:hint="eastAsia" w:eastAsia="宋体"/>
                      <w:color w:val="auto"/>
                      <w:lang w:eastAsia="zh-CN"/>
                    </w:rPr>
                  </w:pPr>
                  <w:r>
                    <w:rPr>
                      <w:rFonts w:hint="eastAsia"/>
                      <w:color w:val="auto"/>
                      <w:lang w:eastAsia="zh-CN"/>
                    </w:rPr>
                    <w:t>形态</w:t>
                  </w:r>
                </w:p>
              </w:tc>
              <w:tc>
                <w:tcPr>
                  <w:tcW w:w="662" w:type="dxa"/>
                  <w:vAlign w:val="center"/>
                </w:tcPr>
                <w:p>
                  <w:pPr>
                    <w:pStyle w:val="46"/>
                    <w:rPr>
                      <w:rFonts w:hint="eastAsia" w:eastAsia="宋体"/>
                      <w:color w:val="auto"/>
                      <w:lang w:eastAsia="zh-CN"/>
                    </w:rPr>
                  </w:pPr>
                  <w:r>
                    <w:rPr>
                      <w:rFonts w:hint="eastAsia"/>
                      <w:color w:val="auto"/>
                      <w:lang w:eastAsia="zh-CN"/>
                    </w:rPr>
                    <w:t>主要成分</w:t>
                  </w:r>
                </w:p>
              </w:tc>
              <w:tc>
                <w:tcPr>
                  <w:tcW w:w="638" w:type="dxa"/>
                  <w:vAlign w:val="center"/>
                </w:tcPr>
                <w:p>
                  <w:pPr>
                    <w:pStyle w:val="46"/>
                    <w:rPr>
                      <w:rFonts w:hint="eastAsia" w:eastAsia="宋体"/>
                      <w:color w:val="auto"/>
                      <w:lang w:eastAsia="zh-CN"/>
                    </w:rPr>
                  </w:pPr>
                  <w:r>
                    <w:rPr>
                      <w:rFonts w:hint="eastAsia"/>
                      <w:color w:val="auto"/>
                      <w:lang w:eastAsia="zh-CN"/>
                    </w:rPr>
                    <w:t>有害成分</w:t>
                  </w:r>
                </w:p>
              </w:tc>
              <w:tc>
                <w:tcPr>
                  <w:tcW w:w="675" w:type="dxa"/>
                  <w:vAlign w:val="center"/>
                </w:tcPr>
                <w:p>
                  <w:pPr>
                    <w:pStyle w:val="46"/>
                    <w:rPr>
                      <w:rFonts w:hint="eastAsia" w:eastAsia="宋体"/>
                      <w:color w:val="auto"/>
                      <w:lang w:eastAsia="zh-CN"/>
                    </w:rPr>
                  </w:pPr>
                  <w:r>
                    <w:rPr>
                      <w:rFonts w:hint="eastAsia"/>
                      <w:color w:val="auto"/>
                      <w:lang w:eastAsia="zh-CN"/>
                    </w:rPr>
                    <w:t>危险特性</w:t>
                  </w:r>
                </w:p>
              </w:tc>
              <w:tc>
                <w:tcPr>
                  <w:tcW w:w="687" w:type="dxa"/>
                  <w:vAlign w:val="center"/>
                </w:tcPr>
                <w:p>
                  <w:pPr>
                    <w:pStyle w:val="46"/>
                    <w:rPr>
                      <w:rFonts w:hint="eastAsia"/>
                      <w:color w:val="auto"/>
                      <w:lang w:eastAsia="zh-CN"/>
                    </w:rPr>
                  </w:pPr>
                  <w:r>
                    <w:rPr>
                      <w:rFonts w:hint="eastAsia"/>
                      <w:color w:val="auto"/>
                      <w:lang w:eastAsia="zh-CN"/>
                    </w:rPr>
                    <w:t>产生周期</w:t>
                  </w:r>
                </w:p>
              </w:tc>
              <w:tc>
                <w:tcPr>
                  <w:tcW w:w="863" w:type="dxa"/>
                  <w:vAlign w:val="center"/>
                </w:tcPr>
                <w:p>
                  <w:pPr>
                    <w:pStyle w:val="46"/>
                    <w:rPr>
                      <w:rFonts w:hint="eastAsia"/>
                      <w:color w:val="auto"/>
                      <w:lang w:eastAsia="zh-CN"/>
                    </w:rPr>
                  </w:pPr>
                  <w:r>
                    <w:rPr>
                      <w:rFonts w:hint="eastAsia"/>
                      <w:color w:val="auto"/>
                      <w:lang w:eastAsia="zh-CN"/>
                    </w:rPr>
                    <w:t>贮存</w:t>
                  </w:r>
                </w:p>
                <w:p>
                  <w:pPr>
                    <w:pStyle w:val="46"/>
                    <w:rPr>
                      <w:rFonts w:hint="eastAsia" w:eastAsia="宋体"/>
                      <w:color w:val="auto"/>
                      <w:lang w:eastAsia="zh-CN"/>
                    </w:rPr>
                  </w:pPr>
                  <w:r>
                    <w:rPr>
                      <w:rFonts w:hint="eastAsia"/>
                      <w:color w:val="auto"/>
                      <w:lang w:eastAsia="zh-CN"/>
                    </w:rPr>
                    <w:t>方式</w:t>
                  </w:r>
                </w:p>
              </w:tc>
              <w:tc>
                <w:tcPr>
                  <w:tcW w:w="1529" w:type="dxa"/>
                  <w:vAlign w:val="center"/>
                </w:tcPr>
                <w:p>
                  <w:pPr>
                    <w:pStyle w:val="46"/>
                    <w:ind w:firstLine="0" w:firstLineChars="0"/>
                    <w:rPr>
                      <w:rFonts w:hint="eastAsia"/>
                      <w:color w:val="auto"/>
                      <w:lang w:eastAsia="zh-CN"/>
                    </w:rPr>
                  </w:pPr>
                  <w:r>
                    <w:rPr>
                      <w:rFonts w:hint="eastAsia"/>
                      <w:color w:val="auto"/>
                      <w:lang w:eastAsia="zh-CN"/>
                    </w:rPr>
                    <w:t>污染防治措施</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667" w:type="dxa"/>
                  <w:vAlign w:val="center"/>
                </w:tcPr>
                <w:p>
                  <w:pPr>
                    <w:pStyle w:val="46"/>
                    <w:rPr>
                      <w:rFonts w:hint="eastAsia" w:eastAsia="宋体"/>
                      <w:color w:val="auto"/>
                      <w:lang w:val="en-US" w:eastAsia="zh-CN"/>
                    </w:rPr>
                  </w:pPr>
                  <w:r>
                    <w:rPr>
                      <w:rFonts w:hint="eastAsia"/>
                      <w:color w:val="auto"/>
                      <w:lang w:val="en-US" w:eastAsia="zh-CN"/>
                    </w:rPr>
                    <w:t>1</w:t>
                  </w:r>
                </w:p>
              </w:tc>
              <w:tc>
                <w:tcPr>
                  <w:tcW w:w="762" w:type="dxa"/>
                  <w:vAlign w:val="center"/>
                </w:tcPr>
                <w:p>
                  <w:pPr>
                    <w:pStyle w:val="46"/>
                    <w:ind w:firstLine="0" w:firstLineChars="0"/>
                    <w:rPr>
                      <w:color w:val="auto"/>
                    </w:rPr>
                  </w:pPr>
                  <w:r>
                    <w:rPr>
                      <w:rFonts w:hint="eastAsia" w:ascii="宋体" w:hAnsi="宋体" w:cs="宋体"/>
                      <w:b w:val="0"/>
                      <w:bCs w:val="0"/>
                      <w:color w:val="auto"/>
                      <w:szCs w:val="21"/>
                      <w:u w:val="none"/>
                      <w:lang w:eastAsia="zh-CN"/>
                    </w:rPr>
                    <w:t>废机油</w:t>
                  </w:r>
                </w:p>
              </w:tc>
              <w:tc>
                <w:tcPr>
                  <w:tcW w:w="1250" w:type="dxa"/>
                  <w:vAlign w:val="center"/>
                </w:tcPr>
                <w:p>
                  <w:pPr>
                    <w:pStyle w:val="46"/>
                    <w:ind w:firstLine="0" w:firstLineChars="0"/>
                    <w:rPr>
                      <w:rFonts w:hint="eastAsia"/>
                      <w:color w:val="auto"/>
                      <w:lang w:val="en-US" w:eastAsia="zh-CN"/>
                    </w:rPr>
                  </w:pPr>
                  <w:r>
                    <w:rPr>
                      <w:rFonts w:hint="eastAsia"/>
                      <w:color w:val="auto"/>
                      <w:lang w:val="en-US" w:eastAsia="zh-CN"/>
                    </w:rPr>
                    <w:t>HW08</w:t>
                  </w:r>
                </w:p>
                <w:p>
                  <w:pPr>
                    <w:pStyle w:val="46"/>
                    <w:ind w:firstLine="0" w:firstLineChars="0"/>
                    <w:rPr>
                      <w:color w:val="auto"/>
                    </w:rPr>
                  </w:pPr>
                  <w:r>
                    <w:rPr>
                      <w:rFonts w:hint="eastAsia"/>
                      <w:color w:val="auto"/>
                      <w:lang w:val="en-US" w:eastAsia="zh-CN"/>
                    </w:rPr>
                    <w:t>900-214-08</w:t>
                  </w:r>
                </w:p>
              </w:tc>
              <w:tc>
                <w:tcPr>
                  <w:tcW w:w="638" w:type="dxa"/>
                  <w:vAlign w:val="center"/>
                </w:tcPr>
                <w:p>
                  <w:pPr>
                    <w:pStyle w:val="46"/>
                    <w:rPr>
                      <w:rFonts w:hint="default" w:eastAsia="宋体"/>
                      <w:color w:val="auto"/>
                      <w:lang w:val="en-US" w:eastAsia="zh-CN"/>
                    </w:rPr>
                  </w:pPr>
                  <w:r>
                    <w:rPr>
                      <w:rFonts w:hint="eastAsia"/>
                      <w:color w:val="auto"/>
                      <w:lang w:val="en-US" w:eastAsia="zh-CN"/>
                    </w:rPr>
                    <w:t>液态</w:t>
                  </w:r>
                </w:p>
              </w:tc>
              <w:tc>
                <w:tcPr>
                  <w:tcW w:w="662" w:type="dxa"/>
                  <w:vAlign w:val="center"/>
                </w:tcPr>
                <w:p>
                  <w:pPr>
                    <w:pStyle w:val="46"/>
                    <w:rPr>
                      <w:rFonts w:hint="eastAsia" w:eastAsia="宋体"/>
                      <w:color w:val="auto"/>
                      <w:lang w:eastAsia="zh-CN"/>
                    </w:rPr>
                  </w:pPr>
                  <w:r>
                    <w:rPr>
                      <w:rFonts w:hint="eastAsia"/>
                      <w:color w:val="auto"/>
                      <w:lang w:eastAsia="zh-CN"/>
                    </w:rPr>
                    <w:t>石油类</w:t>
                  </w:r>
                </w:p>
              </w:tc>
              <w:tc>
                <w:tcPr>
                  <w:tcW w:w="638" w:type="dxa"/>
                  <w:vAlign w:val="center"/>
                </w:tcPr>
                <w:p>
                  <w:pPr>
                    <w:pStyle w:val="46"/>
                    <w:rPr>
                      <w:rFonts w:hint="eastAsia"/>
                      <w:color w:val="auto"/>
                    </w:rPr>
                  </w:pPr>
                  <w:r>
                    <w:rPr>
                      <w:rFonts w:hint="eastAsia"/>
                      <w:color w:val="auto"/>
                      <w:lang w:eastAsia="zh-CN"/>
                    </w:rPr>
                    <w:t>石油</w:t>
                  </w:r>
                </w:p>
              </w:tc>
              <w:tc>
                <w:tcPr>
                  <w:tcW w:w="675" w:type="dxa"/>
                  <w:vAlign w:val="center"/>
                </w:tcPr>
                <w:p>
                  <w:pPr>
                    <w:pStyle w:val="46"/>
                    <w:rPr>
                      <w:rFonts w:hint="default" w:eastAsia="宋体"/>
                      <w:color w:val="auto"/>
                      <w:lang w:val="en-US" w:eastAsia="zh-CN"/>
                    </w:rPr>
                  </w:pPr>
                  <w:r>
                    <w:rPr>
                      <w:rFonts w:hint="eastAsia"/>
                      <w:color w:val="auto"/>
                      <w:lang w:val="en-US" w:eastAsia="zh-CN"/>
                    </w:rPr>
                    <w:t>T，I</w:t>
                  </w:r>
                </w:p>
              </w:tc>
              <w:tc>
                <w:tcPr>
                  <w:tcW w:w="687" w:type="dxa"/>
                  <w:vAlign w:val="center"/>
                </w:tcPr>
                <w:p>
                  <w:pPr>
                    <w:pStyle w:val="46"/>
                    <w:rPr>
                      <w:rFonts w:hint="eastAsia"/>
                      <w:color w:val="auto"/>
                      <w:lang w:val="en-US" w:eastAsia="zh-CN"/>
                    </w:rPr>
                  </w:pPr>
                  <w:r>
                    <w:rPr>
                      <w:rFonts w:hint="eastAsia"/>
                      <w:color w:val="auto"/>
                      <w:lang w:val="en-US" w:eastAsia="zh-CN"/>
                    </w:rPr>
                    <w:t>一年</w:t>
                  </w:r>
                </w:p>
              </w:tc>
              <w:tc>
                <w:tcPr>
                  <w:tcW w:w="863" w:type="dxa"/>
                  <w:vAlign w:val="center"/>
                </w:tcPr>
                <w:p>
                  <w:pPr>
                    <w:pStyle w:val="46"/>
                    <w:rPr>
                      <w:rFonts w:hint="eastAsia"/>
                      <w:color w:val="auto"/>
                      <w:lang w:val="en-US" w:eastAsia="zh-CN"/>
                    </w:rPr>
                  </w:pPr>
                  <w:r>
                    <w:rPr>
                      <w:rFonts w:hint="eastAsia"/>
                      <w:color w:val="auto"/>
                      <w:lang w:val="en-US" w:eastAsia="zh-CN"/>
                    </w:rPr>
                    <w:t>油桶密封盛装</w:t>
                  </w:r>
                </w:p>
              </w:tc>
              <w:tc>
                <w:tcPr>
                  <w:tcW w:w="1529" w:type="dxa"/>
                  <w:vMerge w:val="restart"/>
                  <w:vAlign w:val="center"/>
                </w:tcPr>
                <w:p>
                  <w:pPr>
                    <w:pStyle w:val="46"/>
                    <w:ind w:firstLine="0" w:firstLineChars="0"/>
                    <w:jc w:val="center"/>
                    <w:rPr>
                      <w:rFonts w:hint="eastAsia"/>
                      <w:color w:val="auto"/>
                      <w:lang w:eastAsia="zh-CN"/>
                    </w:rPr>
                  </w:pPr>
                  <w:r>
                    <w:rPr>
                      <w:rFonts w:hint="eastAsia"/>
                      <w:color w:val="auto"/>
                      <w:lang w:eastAsia="zh-CN"/>
                    </w:rPr>
                    <w:t>暂存于危废间，定期送鞍山友田环保科技有限公司处置</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jc w:val="center"/>
              </w:trPr>
              <w:tc>
                <w:tcPr>
                  <w:tcW w:w="667" w:type="dxa"/>
                  <w:vAlign w:val="center"/>
                </w:tcPr>
                <w:p>
                  <w:pPr>
                    <w:pStyle w:val="46"/>
                    <w:rPr>
                      <w:rFonts w:hint="default"/>
                      <w:color w:val="auto"/>
                      <w:lang w:val="en-US" w:eastAsia="zh-CN"/>
                    </w:rPr>
                  </w:pPr>
                  <w:r>
                    <w:rPr>
                      <w:rFonts w:hint="eastAsia"/>
                      <w:color w:val="auto"/>
                      <w:lang w:val="en-US" w:eastAsia="zh-CN"/>
                    </w:rPr>
                    <w:t>2</w:t>
                  </w:r>
                </w:p>
              </w:tc>
              <w:tc>
                <w:tcPr>
                  <w:tcW w:w="762" w:type="dxa"/>
                  <w:vAlign w:val="center"/>
                </w:tcPr>
                <w:p>
                  <w:pPr>
                    <w:pStyle w:val="46"/>
                    <w:ind w:firstLine="0" w:firstLineChars="0"/>
                    <w:rPr>
                      <w:rFonts w:hint="eastAsia"/>
                      <w:color w:val="auto"/>
                      <w:lang w:eastAsia="zh-CN"/>
                    </w:rPr>
                  </w:pPr>
                  <w:r>
                    <w:rPr>
                      <w:rFonts w:hint="eastAsia" w:ascii="宋体" w:hAnsi="宋体" w:cs="宋体"/>
                      <w:b w:val="0"/>
                      <w:bCs w:val="0"/>
                      <w:color w:val="auto"/>
                      <w:szCs w:val="21"/>
                      <w:u w:val="none"/>
                      <w:lang w:eastAsia="zh-CN"/>
                    </w:rPr>
                    <w:t>废机油桶</w:t>
                  </w:r>
                </w:p>
              </w:tc>
              <w:tc>
                <w:tcPr>
                  <w:tcW w:w="1250" w:type="dxa"/>
                  <w:vAlign w:val="center"/>
                </w:tcPr>
                <w:p>
                  <w:pPr>
                    <w:pStyle w:val="46"/>
                    <w:ind w:firstLine="0" w:firstLineChars="0"/>
                    <w:rPr>
                      <w:rFonts w:hint="eastAsia"/>
                      <w:color w:val="auto"/>
                      <w:lang w:val="en-US" w:eastAsia="zh-CN"/>
                    </w:rPr>
                  </w:pPr>
                  <w:r>
                    <w:rPr>
                      <w:rFonts w:hint="eastAsia"/>
                      <w:color w:val="auto"/>
                      <w:lang w:val="en-US" w:eastAsia="zh-CN"/>
                    </w:rPr>
                    <w:t>HW08</w:t>
                  </w:r>
                </w:p>
                <w:p>
                  <w:pPr>
                    <w:pStyle w:val="46"/>
                    <w:ind w:firstLine="0" w:firstLineChars="0"/>
                    <w:rPr>
                      <w:rFonts w:hint="eastAsia" w:eastAsia="宋体"/>
                      <w:color w:val="auto"/>
                      <w:lang w:eastAsia="zh-CN"/>
                    </w:rPr>
                  </w:pPr>
                  <w:r>
                    <w:rPr>
                      <w:rFonts w:hint="eastAsia"/>
                      <w:color w:val="auto"/>
                      <w:lang w:val="en-US" w:eastAsia="zh-CN"/>
                    </w:rPr>
                    <w:t>900-249-08</w:t>
                  </w:r>
                </w:p>
              </w:tc>
              <w:tc>
                <w:tcPr>
                  <w:tcW w:w="638" w:type="dxa"/>
                  <w:vAlign w:val="center"/>
                </w:tcPr>
                <w:p>
                  <w:pPr>
                    <w:pStyle w:val="46"/>
                    <w:rPr>
                      <w:rFonts w:hint="eastAsia" w:eastAsia="宋体"/>
                      <w:color w:val="auto"/>
                      <w:lang w:val="en-US" w:eastAsia="zh-CN"/>
                    </w:rPr>
                  </w:pPr>
                  <w:r>
                    <w:rPr>
                      <w:rFonts w:hint="eastAsia"/>
                      <w:color w:val="auto"/>
                      <w:lang w:val="en-US" w:eastAsia="zh-CN"/>
                    </w:rPr>
                    <w:t>固态</w:t>
                  </w:r>
                </w:p>
              </w:tc>
              <w:tc>
                <w:tcPr>
                  <w:tcW w:w="662" w:type="dxa"/>
                  <w:vAlign w:val="center"/>
                </w:tcPr>
                <w:p>
                  <w:pPr>
                    <w:pStyle w:val="46"/>
                    <w:rPr>
                      <w:rFonts w:hint="eastAsia"/>
                      <w:color w:val="auto"/>
                    </w:rPr>
                  </w:pPr>
                  <w:r>
                    <w:rPr>
                      <w:rFonts w:hint="eastAsia"/>
                      <w:color w:val="auto"/>
                      <w:lang w:eastAsia="zh-CN"/>
                    </w:rPr>
                    <w:t>石油类</w:t>
                  </w:r>
                </w:p>
              </w:tc>
              <w:tc>
                <w:tcPr>
                  <w:tcW w:w="638" w:type="dxa"/>
                  <w:vAlign w:val="center"/>
                </w:tcPr>
                <w:p>
                  <w:pPr>
                    <w:pStyle w:val="46"/>
                    <w:rPr>
                      <w:rFonts w:hint="eastAsia"/>
                      <w:color w:val="auto"/>
                    </w:rPr>
                  </w:pPr>
                  <w:r>
                    <w:rPr>
                      <w:rFonts w:hint="eastAsia"/>
                      <w:color w:val="auto"/>
                      <w:lang w:eastAsia="zh-CN"/>
                    </w:rPr>
                    <w:t>石油</w:t>
                  </w:r>
                </w:p>
              </w:tc>
              <w:tc>
                <w:tcPr>
                  <w:tcW w:w="675" w:type="dxa"/>
                  <w:vAlign w:val="center"/>
                </w:tcPr>
                <w:p>
                  <w:pPr>
                    <w:pStyle w:val="46"/>
                    <w:rPr>
                      <w:rFonts w:hint="default"/>
                      <w:color w:val="auto"/>
                      <w:lang w:val="en-US" w:eastAsia="zh-CN"/>
                    </w:rPr>
                  </w:pPr>
                  <w:r>
                    <w:rPr>
                      <w:rFonts w:hint="eastAsia"/>
                      <w:color w:val="auto"/>
                      <w:lang w:val="en-US" w:eastAsia="zh-CN"/>
                    </w:rPr>
                    <w:t>T，I</w:t>
                  </w:r>
                </w:p>
              </w:tc>
              <w:tc>
                <w:tcPr>
                  <w:tcW w:w="687" w:type="dxa"/>
                  <w:vAlign w:val="center"/>
                </w:tcPr>
                <w:p>
                  <w:pPr>
                    <w:pStyle w:val="46"/>
                    <w:rPr>
                      <w:rFonts w:hint="eastAsia"/>
                      <w:color w:val="auto"/>
                      <w:lang w:val="en-US" w:eastAsia="zh-CN"/>
                    </w:rPr>
                  </w:pPr>
                  <w:r>
                    <w:rPr>
                      <w:rFonts w:hint="eastAsia"/>
                      <w:color w:val="auto"/>
                      <w:lang w:val="en-US" w:eastAsia="zh-CN"/>
                    </w:rPr>
                    <w:t>随生产</w:t>
                  </w:r>
                </w:p>
              </w:tc>
              <w:tc>
                <w:tcPr>
                  <w:tcW w:w="863" w:type="dxa"/>
                  <w:vAlign w:val="center"/>
                </w:tcPr>
                <w:p>
                  <w:pPr>
                    <w:pStyle w:val="46"/>
                    <w:rPr>
                      <w:rFonts w:hint="eastAsia"/>
                      <w:color w:val="auto"/>
                      <w:lang w:val="en-US" w:eastAsia="zh-CN"/>
                    </w:rPr>
                  </w:pPr>
                  <w:r>
                    <w:rPr>
                      <w:rFonts w:hint="eastAsia"/>
                      <w:color w:val="auto"/>
                      <w:lang w:val="en-US" w:eastAsia="zh-CN"/>
                    </w:rPr>
                    <w:t>规范</w:t>
                  </w:r>
                </w:p>
                <w:p>
                  <w:pPr>
                    <w:pStyle w:val="46"/>
                    <w:rPr>
                      <w:rFonts w:hint="eastAsia"/>
                      <w:color w:val="auto"/>
                      <w:lang w:val="en-US" w:eastAsia="zh-CN"/>
                    </w:rPr>
                  </w:pPr>
                  <w:r>
                    <w:rPr>
                      <w:rFonts w:hint="eastAsia"/>
                      <w:color w:val="auto"/>
                      <w:lang w:val="en-US" w:eastAsia="zh-CN"/>
                    </w:rPr>
                    <w:t>堆存</w:t>
                  </w:r>
                </w:p>
              </w:tc>
              <w:tc>
                <w:tcPr>
                  <w:tcW w:w="1529" w:type="dxa"/>
                  <w:vMerge w:val="continue"/>
                  <w:vAlign w:val="center"/>
                </w:tcPr>
                <w:p>
                  <w:pPr>
                    <w:pStyle w:val="46"/>
                    <w:rPr>
                      <w:rFonts w:hint="eastAsia"/>
                      <w:color w:val="auto"/>
                      <w:lang w:val="en-US" w:eastAsia="zh-CN"/>
                    </w:rPr>
                  </w:pPr>
                </w:p>
              </w:tc>
            </w:tr>
          </w:tbl>
          <w:p>
            <w:pPr>
              <w:spacing w:line="240" w:lineRule="auto"/>
              <w:ind w:left="0" w:leftChars="0" w:firstLine="0" w:firstLineChars="0"/>
              <w:rPr>
                <w:color w:val="auto"/>
              </w:rPr>
            </w:pPr>
          </w:p>
          <w:p>
            <w:pPr>
              <w:ind w:firstLine="480"/>
              <w:rPr>
                <w:color w:val="auto"/>
              </w:rPr>
            </w:pPr>
            <w:r>
              <w:rPr>
                <w:color w:val="auto"/>
              </w:rPr>
              <w:t>综上所述，本项目固体废物均得到有效处置，对周围环境产生影响较小。</w:t>
            </w:r>
          </w:p>
          <w:p>
            <w:pPr>
              <w:ind w:firstLine="480"/>
              <w:rPr>
                <w:color w:val="auto"/>
              </w:rPr>
            </w:pPr>
            <w:r>
              <w:rPr>
                <w:color w:val="auto"/>
              </w:rPr>
              <w:t>环境管理要求如下：</w:t>
            </w:r>
          </w:p>
          <w:p>
            <w:pPr>
              <w:ind w:firstLine="480"/>
              <w:rPr>
                <w:color w:val="auto"/>
              </w:rPr>
            </w:pPr>
            <w:r>
              <w:rPr>
                <w:color w:val="auto"/>
              </w:rPr>
              <w:t>一般固体废物：按《一般工业固体废物贮存和填埋污染控制标准》（GB18599-2020）（2021年7月1日实施）中相关要求进行贮存管理与建设。按照相关规定，设立较明显的一般固废暂存处标志牌，</w:t>
            </w:r>
            <w:r>
              <w:rPr>
                <w:rFonts w:hint="eastAsia"/>
                <w:color w:val="auto"/>
              </w:rPr>
              <w:t>设置在厂房内，</w:t>
            </w:r>
            <w:r>
              <w:rPr>
                <w:color w:val="auto"/>
              </w:rPr>
              <w:t>占地面积</w:t>
            </w:r>
            <w:r>
              <w:rPr>
                <w:rFonts w:hint="eastAsia"/>
                <w:color w:val="auto"/>
                <w:lang w:val="en-US" w:eastAsia="zh-CN"/>
              </w:rPr>
              <w:t>60</w:t>
            </w:r>
            <w:r>
              <w:rPr>
                <w:color w:val="auto"/>
              </w:rPr>
              <w:t>m</w:t>
            </w:r>
            <w:r>
              <w:rPr>
                <w:color w:val="auto"/>
                <w:vertAlign w:val="superscript"/>
              </w:rPr>
              <w:t>2</w:t>
            </w:r>
            <w:r>
              <w:rPr>
                <w:color w:val="auto"/>
              </w:rPr>
              <w:t>，并指定专人进行日常管理。</w:t>
            </w:r>
          </w:p>
          <w:p>
            <w:pPr>
              <w:spacing w:line="360" w:lineRule="auto"/>
              <w:ind w:firstLine="480" w:firstLineChars="200"/>
              <w:rPr>
                <w:rFonts w:hint="eastAsia" w:ascii="宋体" w:hAnsi="宋体" w:cs="宋体"/>
                <w:szCs w:val="21"/>
              </w:rPr>
            </w:pPr>
            <w:r>
              <w:rPr>
                <w:rFonts w:hint="eastAsia" w:ascii="宋体" w:hAnsi="宋体" w:cs="宋体"/>
                <w:szCs w:val="21"/>
                <w:lang w:eastAsia="zh-CN"/>
              </w:rPr>
              <w:t>危险废物：</w:t>
            </w:r>
            <w:r>
              <w:rPr>
                <w:rFonts w:hint="eastAsia" w:ascii="宋体" w:hAnsi="宋体" w:cs="宋体"/>
                <w:szCs w:val="21"/>
              </w:rPr>
              <w:t>根据《危险废物贮存污染控制标准》（GB18597-2001）危险废物贮存设施(仓库式)的设计原则，本项目危废暂存间具体要求如下：</w:t>
            </w:r>
          </w:p>
          <w:p>
            <w:pPr>
              <w:spacing w:line="360" w:lineRule="auto"/>
              <w:rPr>
                <w:rFonts w:hint="eastAsia" w:ascii="宋体" w:hAnsi="宋体" w:cs="宋体"/>
                <w:szCs w:val="21"/>
              </w:rPr>
            </w:pPr>
            <w:r>
              <w:rPr>
                <w:rFonts w:hint="eastAsia" w:ascii="宋体" w:hAnsi="宋体" w:cs="宋体"/>
                <w:szCs w:val="21"/>
              </w:rPr>
              <w:t>①地面与裙脚要用坚固、防渗的材料建造，建筑材料必须与危险废物相容。</w:t>
            </w:r>
          </w:p>
          <w:p>
            <w:pPr>
              <w:spacing w:line="360" w:lineRule="auto"/>
              <w:rPr>
                <w:rFonts w:hint="eastAsia" w:ascii="宋体" w:hAnsi="宋体" w:cs="宋体"/>
                <w:szCs w:val="21"/>
              </w:rPr>
            </w:pPr>
            <w:r>
              <w:rPr>
                <w:rFonts w:hint="eastAsia" w:ascii="宋体" w:hAnsi="宋体" w:cs="宋体"/>
                <w:szCs w:val="21"/>
              </w:rPr>
              <w:t>②必须有泄漏液体收集装置、气体导出口及气体净化装置，要防雨、通风。</w:t>
            </w:r>
          </w:p>
          <w:p>
            <w:pPr>
              <w:spacing w:line="360" w:lineRule="auto"/>
              <w:rPr>
                <w:rFonts w:hint="eastAsia" w:ascii="宋体" w:hAnsi="宋体" w:cs="宋体"/>
                <w:szCs w:val="21"/>
              </w:rPr>
            </w:pPr>
            <w:r>
              <w:rPr>
                <w:rFonts w:hint="eastAsia" w:ascii="宋体" w:hAnsi="宋体" w:cs="宋体"/>
                <w:szCs w:val="21"/>
              </w:rPr>
              <w:t>③设施内要有安全照明设施和观察窗口。</w:t>
            </w:r>
          </w:p>
          <w:p>
            <w:pPr>
              <w:spacing w:line="360" w:lineRule="auto"/>
              <w:rPr>
                <w:rFonts w:hint="eastAsia" w:ascii="宋体" w:hAnsi="宋体" w:cs="宋体"/>
                <w:szCs w:val="21"/>
              </w:rPr>
            </w:pPr>
            <w:r>
              <w:rPr>
                <w:rFonts w:hint="eastAsia" w:ascii="宋体" w:hAnsi="宋体" w:cs="宋体"/>
                <w:szCs w:val="21"/>
              </w:rPr>
              <w:t>④用以存放固体危险废物容器地方，必须有耐腐蚀的防渗硬化地面，且表面无裂隙。</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rPr>
                <w:rFonts w:hint="eastAsia" w:ascii="宋体" w:hAnsi="宋体" w:cs="宋体"/>
                <w:szCs w:val="21"/>
              </w:rPr>
            </w:pPr>
            <w:r>
              <w:rPr>
                <w:rFonts w:hint="eastAsia" w:ascii="宋体" w:hAnsi="宋体" w:cs="宋体"/>
                <w:szCs w:val="21"/>
              </w:rPr>
              <w:t>⑤设置警示标示，其盛装容器上应粘贴危险废物标签，内容包括危险类别、主要成份、化学名称、危险情况及安全措施。根据《环境保护图形标志－固体废物贮存(处置)场》(GB15562.2-1995)设置环境保护图形标志。</w:t>
            </w:r>
          </w:p>
          <w:p>
            <w:pPr>
              <w:keepNext w:val="0"/>
              <w:keepLines w:val="0"/>
              <w:pageBreakBefore w:val="0"/>
              <w:widowControl w:val="0"/>
              <w:kinsoku/>
              <w:wordWrap/>
              <w:overflowPunct/>
              <w:topLinePunct w:val="0"/>
              <w:autoSpaceDE/>
              <w:autoSpaceDN/>
              <w:bidi w:val="0"/>
              <w:adjustRightInd/>
              <w:snapToGrid/>
              <w:spacing w:line="360" w:lineRule="auto"/>
              <w:ind w:left="0" w:leftChars="0"/>
              <w:jc w:val="both"/>
              <w:textAlignment w:val="auto"/>
              <w:rPr>
                <w:rFonts w:hint="eastAsia" w:ascii="宋体" w:hAnsi="宋体" w:cs="宋体"/>
                <w:szCs w:val="21"/>
              </w:rPr>
            </w:pPr>
            <w:r>
              <w:rPr>
                <w:rFonts w:hint="eastAsia" w:ascii="宋体" w:hAnsi="宋体" w:cs="宋体"/>
                <w:szCs w:val="21"/>
              </w:rPr>
              <w:t>⑥实行危险废物转移联单制，建设单位应与有处理资质的专业处理厂家签订安全处理协议，并办理危险废物转移联单手续，确保产生的危险废弃物处于受控状态，同时应根据危险废弃物的产生情况，适时通知有资质的危废处理厂家派车过来拉取。危险废物应采用有资质的车辆进行外运，运输过程注意采取密闭、防渗漏措施，严防运输途中泄漏对沿途环境产生污染影响。</w:t>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宋体" w:hAnsi="宋体" w:cs="宋体"/>
                <w:szCs w:val="21"/>
              </w:rPr>
            </w:pPr>
          </w:p>
          <w:p>
            <w:pPr>
              <w:pStyle w:val="48"/>
              <w:ind w:left="0" w:leftChars="0" w:firstLine="0" w:firstLineChars="0"/>
              <w:jc w:val="center"/>
              <w:rPr>
                <w:rFonts w:hint="eastAsia"/>
                <w:color w:val="auto"/>
              </w:rPr>
            </w:pPr>
            <w:r>
              <w:rPr>
                <w:rFonts w:ascii="宋体" w:hAnsi="宋体" w:cs="宋体"/>
                <w:bCs/>
                <w:iCs/>
                <w:color w:val="000000"/>
              </w:rPr>
              <w:drawing>
                <wp:inline distT="0" distB="0" distL="114300" distR="114300">
                  <wp:extent cx="3242310" cy="3343910"/>
                  <wp:effectExtent l="0" t="0" r="15240" b="8890"/>
                  <wp:docPr id="1"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
                          <pic:cNvPicPr>
                            <a:picLocks noChangeAspect="1"/>
                          </pic:cNvPicPr>
                        </pic:nvPicPr>
                        <pic:blipFill>
                          <a:blip r:embed="rId23"/>
                          <a:stretch>
                            <a:fillRect/>
                          </a:stretch>
                        </pic:blipFill>
                        <pic:spPr>
                          <a:xfrm>
                            <a:off x="0" y="0"/>
                            <a:ext cx="3242310" cy="3343910"/>
                          </a:xfrm>
                          <a:prstGeom prst="rect">
                            <a:avLst/>
                          </a:prstGeom>
                          <a:noFill/>
                          <a:ln>
                            <a:noFill/>
                          </a:ln>
                        </pic:spPr>
                      </pic:pic>
                    </a:graphicData>
                  </a:graphic>
                </wp:inline>
              </w:drawing>
            </w:r>
          </w:p>
          <w:p>
            <w:pPr>
              <w:pStyle w:val="48"/>
              <w:spacing w:line="240" w:lineRule="auto"/>
              <w:ind w:left="0" w:leftChars="0" w:firstLine="0" w:firstLineChars="0"/>
              <w:rPr>
                <w:rFonts w:hint="eastAsia"/>
                <w:color w:val="auto"/>
              </w:rPr>
            </w:pPr>
          </w:p>
          <w:p>
            <w:pPr>
              <w:pStyle w:val="76"/>
              <w:ind w:firstLine="480"/>
              <w:jc w:val="center"/>
              <w:rPr>
                <w:rFonts w:hint="default" w:ascii="宋体" w:hAnsi="宋体" w:eastAsia="宋体" w:cs="宋体"/>
                <w:b/>
                <w:bCs w:val="0"/>
                <w:iCs/>
                <w:color w:val="000000"/>
                <w:sz w:val="21"/>
                <w:szCs w:val="21"/>
                <w:lang w:val="en-US" w:eastAsia="zh-CN"/>
              </w:rPr>
            </w:pPr>
            <w:r>
              <w:rPr>
                <w:rFonts w:hint="eastAsia" w:ascii="宋体" w:hAnsi="宋体" w:cs="宋体"/>
                <w:b/>
                <w:bCs w:val="0"/>
                <w:iCs/>
                <w:color w:val="000000"/>
                <w:sz w:val="21"/>
                <w:szCs w:val="21"/>
                <w:lang w:eastAsia="zh-CN"/>
              </w:rPr>
              <w:t>图</w:t>
            </w:r>
            <w:r>
              <w:rPr>
                <w:rFonts w:hint="eastAsia" w:ascii="宋体" w:hAnsi="宋体" w:cs="宋体"/>
                <w:b/>
                <w:bCs w:val="0"/>
                <w:iCs/>
                <w:color w:val="000000"/>
                <w:sz w:val="21"/>
                <w:szCs w:val="21"/>
                <w:lang w:val="en-US" w:eastAsia="zh-CN"/>
              </w:rPr>
              <w:t>3  危险废物标示牌</w:t>
            </w:r>
          </w:p>
          <w:p>
            <w:pPr>
              <w:ind w:left="0" w:leftChars="0" w:firstLine="0" w:firstLineChars="0"/>
              <w:rPr>
                <w:rFonts w:hint="eastAsia"/>
              </w:rPr>
            </w:pPr>
          </w:p>
          <w:p>
            <w:pPr>
              <w:pStyle w:val="48"/>
              <w:ind w:firstLine="482"/>
              <w:rPr>
                <w:color w:val="auto"/>
              </w:rPr>
            </w:pPr>
            <w:r>
              <w:rPr>
                <w:rFonts w:hint="eastAsia"/>
                <w:color w:val="auto"/>
              </w:rPr>
              <w:t>五、地下水、土壤</w:t>
            </w:r>
          </w:p>
          <w:p>
            <w:pPr>
              <w:numPr>
                <w:ilvl w:val="0"/>
                <w:numId w:val="5"/>
              </w:numPr>
              <w:ind w:firstLine="480"/>
              <w:rPr>
                <w:color w:val="auto"/>
              </w:rPr>
            </w:pPr>
            <w:r>
              <w:rPr>
                <w:rFonts w:hint="eastAsia"/>
                <w:color w:val="auto"/>
              </w:rPr>
              <w:t>地下水：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 xml:space="preserve">根据《环境影响评价技术导则 地下水环境》（HJ610-2016）中分区防控的 </w:t>
            </w:r>
          </w:p>
          <w:p>
            <w:pPr>
              <w:ind w:left="0" w:leftChars="0" w:firstLine="0" w:firstLineChars="0"/>
              <w:jc w:val="lef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要求，将危险废物暂存间设置为重点防渗区，其他生产车间、原料库房、成品库房设置为一般防渗区，厂区其他区域设置为简单防渗区。危险废物暂存间</w:t>
            </w:r>
            <w:r>
              <w:rPr>
                <w:rFonts w:hint="eastAsia" w:ascii="宋体" w:hAnsi="宋体" w:cs="宋体" w:eastAsiaTheme="minorEastAsia"/>
                <w:color w:val="auto"/>
                <w:szCs w:val="21"/>
                <w:lang w:eastAsia="zh-CN"/>
              </w:rPr>
              <w:t>按照</w:t>
            </w:r>
            <w:r>
              <w:rPr>
                <w:rFonts w:hint="eastAsia" w:ascii="宋体" w:hAnsi="宋体" w:cs="宋体"/>
                <w:color w:val="auto"/>
                <w:szCs w:val="21"/>
              </w:rPr>
              <w:t>《危险废物贮存污染控制标准》（GB18597-2001）危险废物贮存设施(仓库式)的设计原则</w:t>
            </w:r>
            <w:r>
              <w:rPr>
                <w:rFonts w:hint="eastAsia" w:ascii="宋体" w:hAnsi="宋体" w:cs="宋体"/>
                <w:color w:val="auto"/>
                <w:szCs w:val="21"/>
                <w:lang w:eastAsia="zh-CN"/>
              </w:rPr>
              <w:t>进行建设。本项目在现有厂区内进行技改，</w:t>
            </w:r>
            <w:r>
              <w:rPr>
                <w:rFonts w:hint="eastAsia" w:asciiTheme="minorEastAsia" w:hAnsiTheme="minorEastAsia" w:eastAsiaTheme="minorEastAsia" w:cstheme="minorEastAsia"/>
                <w:color w:val="auto"/>
                <w:sz w:val="24"/>
                <w:szCs w:val="24"/>
                <w:lang w:eastAsia="zh-CN"/>
              </w:rPr>
              <w:t>生产车间、原料库房、成品库房、办公室</w:t>
            </w:r>
            <w:r>
              <w:rPr>
                <w:rFonts w:hint="eastAsia" w:asciiTheme="minorEastAsia" w:hAnsiTheme="minorEastAsia" w:eastAsiaTheme="minorEastAsia" w:cstheme="minorEastAsia"/>
                <w:color w:val="auto"/>
                <w:sz w:val="24"/>
                <w:szCs w:val="24"/>
              </w:rPr>
              <w:t>地面已硬化，</w:t>
            </w:r>
            <w:r>
              <w:rPr>
                <w:rFonts w:hint="eastAsia" w:asciiTheme="minorEastAsia" w:hAnsiTheme="minorEastAsia" w:eastAsiaTheme="minorEastAsia" w:cstheme="minorEastAsia"/>
                <w:color w:val="auto"/>
                <w:sz w:val="24"/>
                <w:szCs w:val="24"/>
                <w:lang w:eastAsia="zh-CN"/>
              </w:rPr>
              <w:t>项目生产过程中不产生生产废水，但厂区内的生活用水，取自企业自打水井，水源来自地下水，应保证自打井水质及水量，本企业加盖封闭，防止工艺粉尘对水质影响。</w:t>
            </w:r>
          </w:p>
          <w:p>
            <w:pPr>
              <w:rPr>
                <w:rFonts w:hint="eastAsia"/>
                <w:color w:val="auto"/>
              </w:rPr>
            </w:pPr>
            <w:r>
              <w:rPr>
                <w:rFonts w:hint="eastAsia" w:ascii="宋体" w:hAnsi="宋体" w:cs="宋体"/>
                <w:iCs/>
                <w:color w:val="000000"/>
                <w:kern w:val="0"/>
                <w:sz w:val="24"/>
                <w:szCs w:val="24"/>
                <w:lang w:bidi="ar"/>
              </w:rPr>
              <w:t>采取以上措施后，</w:t>
            </w:r>
            <w:r>
              <w:rPr>
                <w:rFonts w:hint="eastAsia" w:asciiTheme="minorEastAsia" w:hAnsiTheme="minorEastAsia" w:eastAsiaTheme="minorEastAsia" w:cstheme="minorEastAsia"/>
                <w:color w:val="auto"/>
                <w:sz w:val="24"/>
                <w:szCs w:val="24"/>
              </w:rPr>
              <w:t>本项目对地下水环境</w:t>
            </w:r>
            <w:r>
              <w:rPr>
                <w:rFonts w:hint="eastAsia" w:asciiTheme="minorEastAsia" w:hAnsiTheme="minorEastAsia" w:eastAsiaTheme="minorEastAsia" w:cstheme="minorEastAsia"/>
                <w:color w:val="auto"/>
                <w:sz w:val="24"/>
                <w:szCs w:val="24"/>
                <w:lang w:eastAsia="zh-CN"/>
              </w:rPr>
              <w:t>基本不会产生不利</w:t>
            </w:r>
            <w:r>
              <w:rPr>
                <w:rFonts w:hint="eastAsia" w:asciiTheme="minorEastAsia" w:hAnsiTheme="minorEastAsia" w:eastAsiaTheme="minorEastAsia" w:cstheme="minorEastAsia"/>
                <w:color w:val="auto"/>
                <w:sz w:val="24"/>
                <w:szCs w:val="24"/>
              </w:rPr>
              <w:t>影响。</w:t>
            </w:r>
          </w:p>
          <w:p>
            <w:pPr>
              <w:ind w:left="480" w:leftChars="200" w:firstLine="0" w:firstLineChars="0"/>
              <w:rPr>
                <w:color w:val="auto"/>
              </w:rPr>
            </w:pPr>
            <w:r>
              <w:rPr>
                <w:rFonts w:hint="eastAsia"/>
                <w:color w:val="auto"/>
              </w:rPr>
              <w:t>2.土壤：</w:t>
            </w:r>
          </w:p>
          <w:p>
            <w:pPr>
              <w:ind w:firstLine="480"/>
              <w:rPr>
                <w:color w:val="auto"/>
              </w:rPr>
            </w:pPr>
            <w:r>
              <w:rPr>
                <w:color w:val="auto"/>
              </w:rPr>
              <w:t>本</w:t>
            </w:r>
            <w:r>
              <w:rPr>
                <w:rFonts w:hint="eastAsia"/>
                <w:color w:val="auto"/>
              </w:rPr>
              <w:t>项目</w:t>
            </w:r>
            <w:r>
              <w:rPr>
                <w:color w:val="auto"/>
              </w:rPr>
              <w:t>位于</w:t>
            </w:r>
            <w:r>
              <w:rPr>
                <w:rFonts w:hint="eastAsia"/>
                <w:color w:val="auto"/>
              </w:rPr>
              <w:t>厂区现有范围内</w:t>
            </w:r>
            <w:r>
              <w:rPr>
                <w:color w:val="auto"/>
              </w:rPr>
              <w:t>，</w:t>
            </w:r>
            <w:r>
              <w:rPr>
                <w:rFonts w:hint="eastAsia"/>
                <w:color w:val="auto"/>
              </w:rPr>
              <w:t>不新增用地。厂房地面已硬化，本项目无土壤污染途径，故无需采取土壤环境保护措施。因此，本项目对土壤环境无影响。</w:t>
            </w:r>
          </w:p>
          <w:p>
            <w:pPr>
              <w:pStyle w:val="48"/>
              <w:ind w:firstLine="482"/>
              <w:rPr>
                <w:color w:val="auto"/>
              </w:rPr>
            </w:pPr>
            <w:r>
              <w:rPr>
                <w:rFonts w:hint="eastAsia"/>
                <w:color w:val="auto"/>
              </w:rPr>
              <w:t>六、生态</w:t>
            </w:r>
          </w:p>
          <w:p>
            <w:pPr>
              <w:ind w:firstLine="480"/>
              <w:rPr>
                <w:color w:val="auto"/>
              </w:rPr>
            </w:pPr>
            <w:r>
              <w:rPr>
                <w:rFonts w:hint="eastAsia"/>
                <w:color w:val="auto"/>
              </w:rPr>
              <w:t>本项目位于厂区现有范围内，不新增用地，且用地范围内不含有生态环境保护目标，故无需采取相关生态环境保护措施。因此，本项目对生态环境无影响。</w:t>
            </w:r>
          </w:p>
          <w:p>
            <w:pPr>
              <w:pStyle w:val="48"/>
              <w:ind w:firstLine="482"/>
              <w:rPr>
                <w:color w:val="auto"/>
              </w:rPr>
            </w:pPr>
            <w:r>
              <w:rPr>
                <w:rFonts w:hint="eastAsia"/>
                <w:color w:val="auto"/>
              </w:rPr>
              <w:t>七、环境风险</w:t>
            </w:r>
          </w:p>
          <w:p>
            <w:pPr>
              <w:spacing w:line="360" w:lineRule="auto"/>
              <w:ind w:firstLine="480" w:firstLineChars="200"/>
              <w:rPr>
                <w:rFonts w:hint="eastAsia" w:ascii="宋体" w:hAnsi="宋体" w:cs="宋体"/>
                <w:szCs w:val="21"/>
              </w:rPr>
            </w:pPr>
            <w:r>
              <w:rPr>
                <w:rFonts w:hint="eastAsia" w:ascii="宋体" w:hAnsi="宋体" w:cs="宋体"/>
                <w:szCs w:val="21"/>
              </w:rPr>
              <w:t>环境风险评价是环境影响评价领域中的一个重要组成部分，伴随着人们对环境危险及其灾害的认识日益增强和环境影响评价工作的深入开展，人们已经逐渐从正常事件转移到对偶然事件发生可能性的环境影响进行风险研究。</w:t>
            </w:r>
          </w:p>
          <w:p>
            <w:pPr>
              <w:spacing w:line="360" w:lineRule="auto"/>
              <w:ind w:firstLine="480" w:firstLineChars="200"/>
              <w:rPr>
                <w:rFonts w:hint="default"/>
                <w:color w:val="auto"/>
              </w:rPr>
            </w:pPr>
            <w:r>
              <w:rPr>
                <w:rFonts w:hint="eastAsia" w:ascii="宋体" w:hAnsi="宋体" w:cs="宋体"/>
                <w:szCs w:val="21"/>
              </w:rPr>
              <w:t>环境风险评价的目的就是找出事故隐患，提供切合实际的安全对策，使区域环境系统达到最大的安全度，使公众的健康和设备财产受到的危害降到最低水平。在经济开发项目中人们关心的危害有对人、动物与植物有毒的化学物质、易燃易爆物质、危害生命财产的机械设备故障、构筑物故障、生态危害等。</w:t>
            </w:r>
          </w:p>
          <w:p>
            <w:pPr>
              <w:ind w:firstLine="480"/>
              <w:rPr>
                <w:rFonts w:hint="default"/>
                <w:color w:val="auto"/>
              </w:rPr>
            </w:pPr>
            <w:r>
              <w:rPr>
                <w:rFonts w:hint="default"/>
                <w:color w:val="auto"/>
              </w:rPr>
              <w:t>1、风险识别</w:t>
            </w:r>
          </w:p>
          <w:p>
            <w:pPr>
              <w:spacing w:line="360" w:lineRule="auto"/>
              <w:ind w:firstLine="480" w:firstLineChars="200"/>
              <w:rPr>
                <w:rFonts w:hint="eastAsia" w:ascii="宋体" w:hAnsi="宋体" w:cs="宋体"/>
                <w:b w:val="0"/>
                <w:bCs w:val="0"/>
                <w:color w:val="auto"/>
                <w:szCs w:val="21"/>
                <w:u w:val="none"/>
              </w:rPr>
            </w:pPr>
            <w:r>
              <w:rPr>
                <w:rFonts w:hint="eastAsia" w:ascii="宋体" w:hAnsi="宋体" w:cs="宋体"/>
                <w:color w:val="auto"/>
                <w:szCs w:val="21"/>
              </w:rPr>
              <w:t>物质风险性识别，包括主要原辅材料、中间产品、最终产品等，</w:t>
            </w:r>
            <w:r>
              <w:rPr>
                <w:rFonts w:hint="eastAsia" w:ascii="宋体" w:hAnsi="宋体" w:cs="宋体"/>
                <w:b w:val="0"/>
                <w:bCs w:val="0"/>
                <w:color w:val="auto"/>
                <w:szCs w:val="21"/>
                <w:u w:val="none"/>
              </w:rPr>
              <w:t>本项目风险物质为天然气</w:t>
            </w:r>
            <w:r>
              <w:rPr>
                <w:rFonts w:hint="eastAsia" w:ascii="宋体" w:hAnsi="宋体" w:cs="宋体"/>
                <w:b w:val="0"/>
                <w:bCs w:val="0"/>
                <w:color w:val="auto"/>
                <w:szCs w:val="21"/>
                <w:u w:val="none"/>
                <w:lang w:eastAsia="zh-CN"/>
              </w:rPr>
              <w:t>、危险废物</w:t>
            </w:r>
            <w:r>
              <w:rPr>
                <w:rFonts w:hint="eastAsia" w:ascii="宋体" w:hAnsi="宋体" w:cs="宋体"/>
                <w:b w:val="0"/>
                <w:bCs w:val="0"/>
                <w:color w:val="auto"/>
                <w:szCs w:val="21"/>
                <w:u w:val="none"/>
              </w:rPr>
              <w:t>。</w:t>
            </w:r>
          </w:p>
          <w:p>
            <w:pPr>
              <w:spacing w:line="360" w:lineRule="auto"/>
              <w:ind w:firstLine="480" w:firstLineChars="200"/>
              <w:rPr>
                <w:rFonts w:hint="eastAsia" w:ascii="宋体" w:hAnsi="宋体" w:cs="宋体"/>
                <w:color w:val="000000"/>
                <w:szCs w:val="21"/>
              </w:rPr>
            </w:pPr>
            <w:r>
              <w:rPr>
                <w:rFonts w:hint="eastAsia" w:ascii="宋体" w:hAnsi="宋体" w:cs="宋体"/>
                <w:b w:val="0"/>
                <w:bCs w:val="0"/>
                <w:szCs w:val="21"/>
                <w:u w:val="none"/>
              </w:rPr>
              <w:t>天然气属于易燃易爆物质，</w:t>
            </w:r>
            <w:r>
              <w:rPr>
                <w:rFonts w:hint="eastAsia" w:ascii="宋体" w:hAnsi="宋体" w:eastAsia="宋体" w:cs="宋体"/>
                <w:b w:val="0"/>
                <w:bCs w:val="0"/>
                <w:szCs w:val="21"/>
                <w:u w:val="none"/>
                <w:lang w:val="en-US" w:eastAsia="zh-CN"/>
              </w:rPr>
              <w:t>天然气及天然气拖车均由</w:t>
            </w:r>
            <w:r>
              <w:rPr>
                <w:rFonts w:hint="eastAsia" w:ascii="宋体" w:hAnsi="宋体" w:cs="宋体"/>
                <w:b w:val="0"/>
                <w:bCs w:val="0"/>
                <w:szCs w:val="21"/>
                <w:u w:val="none"/>
                <w:lang w:val="en-US" w:eastAsia="zh-CN"/>
              </w:rPr>
              <w:t>营口鸿瑞新能源有限公司</w:t>
            </w:r>
            <w:r>
              <w:rPr>
                <w:rFonts w:hint="eastAsia" w:ascii="宋体" w:hAnsi="宋体" w:eastAsia="宋体" w:cs="宋体"/>
                <w:b w:val="0"/>
                <w:bCs w:val="0"/>
                <w:szCs w:val="21"/>
                <w:u w:val="none"/>
                <w:lang w:val="en-US" w:eastAsia="zh-CN"/>
              </w:rPr>
              <w:t>提供</w:t>
            </w:r>
            <w:r>
              <w:rPr>
                <w:rFonts w:hint="eastAsia" w:ascii="宋体" w:hAnsi="宋体" w:eastAsia="宋体" w:cs="宋体"/>
                <w:b w:val="0"/>
                <w:bCs w:val="0"/>
                <w:szCs w:val="21"/>
                <w:u w:val="none"/>
              </w:rPr>
              <w:t>，</w:t>
            </w:r>
            <w:r>
              <w:rPr>
                <w:rFonts w:hint="eastAsia" w:ascii="宋体" w:hAnsi="宋体" w:eastAsia="宋体" w:cs="宋体"/>
                <w:b w:val="0"/>
                <w:bCs w:val="0"/>
                <w:szCs w:val="21"/>
                <w:u w:val="none"/>
                <w:lang w:val="en-US" w:eastAsia="zh-CN"/>
              </w:rPr>
              <w:t>天然气拖车与企业内通过</w:t>
            </w:r>
            <w:r>
              <w:rPr>
                <w:rFonts w:hint="eastAsia" w:ascii="宋体" w:hAnsi="宋体" w:eastAsia="宋体" w:cs="宋体"/>
                <w:b w:val="0"/>
                <w:bCs w:val="0"/>
                <w:szCs w:val="21"/>
                <w:u w:val="none"/>
                <w:lang w:eastAsia="zh-CN"/>
              </w:rPr>
              <w:t>高空铺设</w:t>
            </w:r>
            <w:r>
              <w:rPr>
                <w:rFonts w:hint="eastAsia" w:ascii="宋体" w:hAnsi="宋体" w:eastAsia="宋体" w:cs="宋体"/>
                <w:b w:val="0"/>
                <w:bCs w:val="0"/>
                <w:szCs w:val="21"/>
                <w:u w:val="none"/>
              </w:rPr>
              <w:t>管网直接</w:t>
            </w:r>
            <w:r>
              <w:rPr>
                <w:rFonts w:hint="eastAsia" w:ascii="宋体" w:hAnsi="宋体" w:eastAsia="宋体" w:cs="宋体"/>
                <w:b w:val="0"/>
                <w:bCs w:val="0"/>
                <w:szCs w:val="21"/>
                <w:u w:val="none"/>
                <w:lang w:eastAsia="zh-CN"/>
              </w:rPr>
              <w:t>连接，将天然气</w:t>
            </w:r>
            <w:r>
              <w:rPr>
                <w:rFonts w:hint="eastAsia" w:ascii="宋体" w:hAnsi="宋体" w:eastAsia="宋体" w:cs="宋体"/>
                <w:b w:val="0"/>
                <w:bCs w:val="0"/>
                <w:szCs w:val="21"/>
                <w:u w:val="none"/>
              </w:rPr>
              <w:t>输送</w:t>
            </w:r>
            <w:r>
              <w:rPr>
                <w:rFonts w:hint="eastAsia" w:ascii="宋体" w:hAnsi="宋体" w:eastAsia="宋体" w:cs="宋体"/>
                <w:b w:val="0"/>
                <w:bCs w:val="0"/>
                <w:szCs w:val="21"/>
                <w:u w:val="none"/>
                <w:lang w:eastAsia="zh-CN"/>
              </w:rPr>
              <w:t>至轻烧镁窑</w:t>
            </w:r>
            <w:r>
              <w:rPr>
                <w:rFonts w:hint="eastAsia" w:ascii="宋体" w:hAnsi="宋体" w:cs="宋体"/>
                <w:b w:val="0"/>
                <w:bCs w:val="0"/>
                <w:color w:val="000000"/>
                <w:szCs w:val="21"/>
                <w:u w:val="none"/>
              </w:rPr>
              <w:t>，厂区内不设天然气储存设施。</w:t>
            </w:r>
          </w:p>
          <w:p>
            <w:pPr>
              <w:ind w:firstLine="480"/>
              <w:rPr>
                <w:rFonts w:hint="eastAsia" w:ascii="宋体" w:hAnsi="宋体" w:eastAsia="宋体" w:cs="宋体"/>
                <w:color w:val="auto"/>
                <w:sz w:val="24"/>
                <w:szCs w:val="24"/>
              </w:rPr>
            </w:pPr>
            <w:r>
              <w:rPr>
                <w:rFonts w:hint="eastAsia" w:ascii="宋体" w:hAnsi="宋体" w:eastAsia="宋体" w:cs="宋体"/>
                <w:sz w:val="24"/>
                <w:szCs w:val="24"/>
              </w:rPr>
              <w:t>天然气特性及安全技术说明见下表：</w:t>
            </w:r>
          </w:p>
          <w:p>
            <w:pPr>
              <w:adjustRightInd w:val="0"/>
              <w:snapToGrid w:val="0"/>
              <w:spacing w:line="240" w:lineRule="auto"/>
              <w:jc w:val="center"/>
              <w:rPr>
                <w:rFonts w:hint="eastAsia" w:ascii="宋体" w:hAnsi="宋体" w:cs="宋体"/>
                <w:b/>
                <w:sz w:val="21"/>
                <w:szCs w:val="21"/>
                <w:u w:val="none"/>
              </w:rPr>
            </w:pPr>
            <w:r>
              <w:rPr>
                <w:rFonts w:hint="eastAsia" w:ascii="宋体" w:hAnsi="宋体" w:cs="宋体"/>
                <w:b/>
                <w:sz w:val="21"/>
                <w:szCs w:val="21"/>
                <w:u w:val="none"/>
              </w:rPr>
              <w:t>表</w:t>
            </w:r>
            <w:r>
              <w:rPr>
                <w:rFonts w:hint="eastAsia" w:ascii="宋体" w:hAnsi="宋体" w:cs="宋体"/>
                <w:b/>
                <w:sz w:val="21"/>
                <w:szCs w:val="21"/>
                <w:u w:val="none"/>
                <w:lang w:val="en-US" w:eastAsia="zh-CN"/>
              </w:rPr>
              <w:t>44</w:t>
            </w:r>
            <w:r>
              <w:rPr>
                <w:rFonts w:hint="eastAsia" w:ascii="宋体" w:hAnsi="宋体" w:cs="宋体"/>
                <w:b/>
                <w:sz w:val="21"/>
                <w:szCs w:val="21"/>
                <w:u w:val="none"/>
              </w:rPr>
              <w:t xml:space="preserve">  天然气特性一览表</w:t>
            </w:r>
          </w:p>
          <w:tbl>
            <w:tblPr>
              <w:tblStyle w:val="35"/>
              <w:tblW w:w="8313"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313"/>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251" w:hRule="atLeast"/>
              </w:trPr>
              <w:tc>
                <w:tcPr>
                  <w:tcW w:w="8313" w:type="dxa"/>
                  <w:vAlign w:val="top"/>
                </w:tcPr>
                <w:p>
                  <w:pPr>
                    <w:spacing w:line="240" w:lineRule="auto"/>
                    <w:rPr>
                      <w:rFonts w:hint="eastAsia" w:ascii="宋体" w:hAnsi="宋体" w:eastAsia="宋体" w:cs="宋体"/>
                      <w:sz w:val="21"/>
                      <w:szCs w:val="21"/>
                    </w:rPr>
                  </w:pPr>
                  <w:r>
                    <w:rPr>
                      <w:rFonts w:hint="eastAsia" w:ascii="宋体" w:hAnsi="宋体" w:eastAsia="宋体" w:cs="宋体"/>
                      <w:iCs/>
                      <w:sz w:val="21"/>
                      <w:szCs w:val="21"/>
                    </w:rPr>
                    <w:t>英文名称：</w:t>
                  </w:r>
                  <w:r>
                    <w:rPr>
                      <w:rFonts w:hint="eastAsia" w:ascii="宋体" w:hAnsi="宋体" w:eastAsia="宋体" w:cs="宋体"/>
                      <w:sz w:val="21"/>
                      <w:szCs w:val="21"/>
                    </w:rPr>
                    <w:t>natural gas；</w:t>
                  </w:r>
                  <w:r>
                    <w:rPr>
                      <w:rFonts w:hint="eastAsia" w:ascii="宋体" w:hAnsi="宋体" w:eastAsia="宋体" w:cs="宋体"/>
                      <w:iCs/>
                      <w:sz w:val="21"/>
                      <w:szCs w:val="21"/>
                    </w:rPr>
                    <w:t>CAS号：</w:t>
                  </w:r>
                  <w:r>
                    <w:rPr>
                      <w:rFonts w:hint="eastAsia" w:ascii="宋体" w:hAnsi="宋体" w:eastAsia="宋体" w:cs="宋体"/>
                      <w:sz w:val="21"/>
                      <w:szCs w:val="21"/>
                    </w:rPr>
                    <w:t>无</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危险类别：</w:t>
                  </w:r>
                  <w:r>
                    <w:rPr>
                      <w:rFonts w:hint="eastAsia" w:ascii="宋体" w:hAnsi="宋体" w:eastAsia="宋体" w:cs="宋体"/>
                      <w:sz w:val="21"/>
                      <w:szCs w:val="21"/>
                    </w:rPr>
                    <w:t>2.1类易燃气体；</w:t>
                  </w:r>
                  <w:r>
                    <w:rPr>
                      <w:rFonts w:hint="eastAsia" w:ascii="宋体" w:hAnsi="宋体" w:eastAsia="宋体" w:cs="宋体"/>
                      <w:iCs/>
                      <w:sz w:val="21"/>
                      <w:szCs w:val="21"/>
                    </w:rPr>
                    <w:t>化学类别：</w:t>
                  </w:r>
                  <w:r>
                    <w:rPr>
                      <w:rFonts w:hint="eastAsia" w:ascii="宋体" w:hAnsi="宋体" w:eastAsia="宋体" w:cs="宋体"/>
                      <w:sz w:val="21"/>
                      <w:szCs w:val="21"/>
                    </w:rPr>
                    <w:t>烷烃；</w:t>
                  </w:r>
                  <w:r>
                    <w:rPr>
                      <w:rFonts w:hint="eastAsia" w:ascii="宋体" w:hAnsi="宋体" w:eastAsia="宋体" w:cs="宋体"/>
                      <w:iCs/>
                      <w:sz w:val="21"/>
                      <w:szCs w:val="21"/>
                    </w:rPr>
                    <w:t>主要成分：</w:t>
                  </w:r>
                  <w:r>
                    <w:rPr>
                      <w:rFonts w:hint="eastAsia" w:ascii="宋体" w:hAnsi="宋体" w:eastAsia="宋体" w:cs="宋体"/>
                      <w:sz w:val="21"/>
                      <w:szCs w:val="21"/>
                    </w:rPr>
                    <w:t>甲烷等；</w:t>
                  </w:r>
                  <w:r>
                    <w:rPr>
                      <w:rFonts w:hint="eastAsia" w:ascii="宋体" w:hAnsi="宋体" w:eastAsia="宋体" w:cs="宋体"/>
                      <w:iCs/>
                      <w:sz w:val="21"/>
                      <w:szCs w:val="21"/>
                    </w:rPr>
                    <w:t>相对分子量：</w:t>
                  </w:r>
                  <w:r>
                    <w:rPr>
                      <w:rFonts w:hint="eastAsia" w:ascii="宋体" w:hAnsi="宋体" w:eastAsia="宋体" w:cs="宋体"/>
                      <w:sz w:val="21"/>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物化性质：</w:t>
                  </w:r>
                  <w:r>
                    <w:rPr>
                      <w:rFonts w:hint="eastAsia" w:ascii="宋体" w:hAnsi="宋体" w:eastAsia="宋体" w:cs="宋体"/>
                      <w:sz w:val="21"/>
                      <w:szCs w:val="21"/>
                    </w:rPr>
                    <w:t>无色气体。</w:t>
                  </w:r>
                  <w:r>
                    <w:rPr>
                      <w:rFonts w:hint="eastAsia" w:ascii="宋体" w:hAnsi="宋体" w:eastAsia="宋体" w:cs="宋体"/>
                      <w:iCs/>
                      <w:sz w:val="21"/>
                      <w:szCs w:val="21"/>
                    </w:rPr>
                    <w:t>熔点：</w:t>
                  </w:r>
                  <w:r>
                    <w:rPr>
                      <w:rFonts w:hint="eastAsia" w:ascii="宋体" w:hAnsi="宋体" w:eastAsia="宋体" w:cs="宋体"/>
                      <w:sz w:val="21"/>
                      <w:szCs w:val="21"/>
                    </w:rPr>
                    <w:t>-182.5℃；</w:t>
                  </w:r>
                  <w:r>
                    <w:rPr>
                      <w:rFonts w:hint="eastAsia" w:ascii="宋体" w:hAnsi="宋体" w:eastAsia="宋体" w:cs="宋体"/>
                      <w:iCs/>
                      <w:sz w:val="21"/>
                      <w:szCs w:val="21"/>
                    </w:rPr>
                    <w:t>沸点：</w:t>
                  </w:r>
                  <w:r>
                    <w:rPr>
                      <w:rFonts w:hint="eastAsia" w:ascii="宋体" w:hAnsi="宋体" w:eastAsia="宋体" w:cs="宋体"/>
                      <w:sz w:val="21"/>
                      <w:szCs w:val="21"/>
                    </w:rPr>
                    <w:t>-160℃；</w:t>
                  </w:r>
                  <w:r>
                    <w:rPr>
                      <w:rFonts w:hint="eastAsia" w:ascii="宋体" w:hAnsi="宋体" w:eastAsia="宋体" w:cs="宋体"/>
                      <w:iCs/>
                      <w:sz w:val="21"/>
                      <w:szCs w:val="21"/>
                    </w:rPr>
                    <w:t>相对密度：</w:t>
                  </w:r>
                  <w:r>
                    <w:rPr>
                      <w:rFonts w:hint="eastAsia" w:ascii="宋体" w:hAnsi="宋体" w:eastAsia="宋体" w:cs="宋体"/>
                      <w:sz w:val="21"/>
                      <w:szCs w:val="21"/>
                    </w:rPr>
                    <w:t>0.45；</w:t>
                  </w:r>
                </w:p>
                <w:p>
                  <w:pPr>
                    <w:spacing w:line="240" w:lineRule="auto"/>
                    <w:rPr>
                      <w:rFonts w:hint="eastAsia" w:ascii="宋体" w:hAnsi="宋体" w:eastAsia="宋体" w:cs="宋体"/>
                      <w:iCs/>
                      <w:sz w:val="21"/>
                      <w:szCs w:val="21"/>
                    </w:rPr>
                  </w:pPr>
                  <w:r>
                    <w:rPr>
                      <w:rFonts w:hint="eastAsia" w:ascii="宋体" w:hAnsi="宋体" w:eastAsia="宋体" w:cs="宋体"/>
                      <w:iCs/>
                      <w:sz w:val="21"/>
                      <w:szCs w:val="21"/>
                    </w:rPr>
                    <w:t>溶解性</w:t>
                  </w:r>
                  <w:r>
                    <w:rPr>
                      <w:rFonts w:hint="eastAsia" w:ascii="宋体" w:hAnsi="宋体" w:eastAsia="宋体" w:cs="宋体"/>
                      <w:sz w:val="21"/>
                      <w:szCs w:val="21"/>
                    </w:rPr>
                    <w:t>：微溶于水。</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爆炸特性：</w:t>
                  </w:r>
                  <w:r>
                    <w:rPr>
                      <w:rFonts w:hint="eastAsia" w:ascii="宋体" w:hAnsi="宋体" w:eastAsia="宋体" w:cs="宋体"/>
                      <w:sz w:val="21"/>
                      <w:szCs w:val="21"/>
                    </w:rPr>
                    <w:t>爆炸极限5%～14%；</w:t>
                  </w:r>
                  <w:r>
                    <w:rPr>
                      <w:rFonts w:hint="eastAsia" w:ascii="宋体" w:hAnsi="宋体" w:eastAsia="宋体" w:cs="宋体"/>
                      <w:iCs/>
                      <w:sz w:val="21"/>
                      <w:szCs w:val="21"/>
                    </w:rPr>
                    <w:t>闪点：</w:t>
                  </w:r>
                  <w:r>
                    <w:rPr>
                      <w:rFonts w:hint="eastAsia" w:ascii="宋体" w:hAnsi="宋体" w:eastAsia="宋体" w:cs="宋体"/>
                      <w:sz w:val="21"/>
                      <w:szCs w:val="21"/>
                    </w:rPr>
                    <w:t>-188℃；</w:t>
                  </w:r>
                  <w:r>
                    <w:rPr>
                      <w:rFonts w:hint="eastAsia" w:ascii="宋体" w:hAnsi="宋体" w:eastAsia="宋体" w:cs="宋体"/>
                      <w:iCs/>
                      <w:sz w:val="21"/>
                      <w:szCs w:val="21"/>
                    </w:rPr>
                    <w:t>引燃点：</w:t>
                  </w:r>
                  <w:r>
                    <w:rPr>
                      <w:rFonts w:hint="eastAsia" w:ascii="宋体" w:hAnsi="宋体" w:eastAsia="宋体" w:cs="宋体"/>
                      <w:sz w:val="21"/>
                      <w:szCs w:val="21"/>
                    </w:rPr>
                    <w:t>482℃；</w:t>
                  </w:r>
                </w:p>
                <w:p>
                  <w:pPr>
                    <w:spacing w:line="240" w:lineRule="auto"/>
                    <w:rPr>
                      <w:rFonts w:hint="eastAsia" w:ascii="宋体" w:hAnsi="宋体" w:eastAsia="宋体" w:cs="宋体"/>
                      <w:iCs/>
                      <w:sz w:val="21"/>
                      <w:szCs w:val="21"/>
                    </w:rPr>
                  </w:pPr>
                  <w:r>
                    <w:rPr>
                      <w:rFonts w:hint="eastAsia" w:ascii="宋体" w:hAnsi="宋体" w:eastAsia="宋体" w:cs="宋体"/>
                      <w:iCs/>
                      <w:sz w:val="21"/>
                      <w:szCs w:val="21"/>
                    </w:rPr>
                    <w:t>火灾爆炸危险度：</w:t>
                  </w:r>
                  <w:r>
                    <w:rPr>
                      <w:rFonts w:hint="eastAsia" w:ascii="宋体" w:hAnsi="宋体" w:eastAsia="宋体" w:cs="宋体"/>
                      <w:sz w:val="21"/>
                      <w:szCs w:val="21"/>
                    </w:rPr>
                    <w:t>1.8；</w:t>
                  </w:r>
                  <w:r>
                    <w:rPr>
                      <w:rFonts w:hint="eastAsia" w:ascii="宋体" w:hAnsi="宋体" w:eastAsia="宋体" w:cs="宋体"/>
                      <w:iCs/>
                      <w:sz w:val="21"/>
                      <w:szCs w:val="21"/>
                    </w:rPr>
                    <w:t>火灾危险性：</w:t>
                  </w:r>
                  <w:r>
                    <w:rPr>
                      <w:rFonts w:hint="eastAsia" w:ascii="宋体" w:hAnsi="宋体" w:eastAsia="宋体" w:cs="宋体"/>
                      <w:sz w:val="21"/>
                      <w:szCs w:val="21"/>
                    </w:rPr>
                    <w:t>甲。</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13" w:hRule="atLeast"/>
              </w:trPr>
              <w:tc>
                <w:tcPr>
                  <w:tcW w:w="8313" w:type="dxa"/>
                  <w:vAlign w:val="top"/>
                </w:tcPr>
                <w:p>
                  <w:pPr>
                    <w:spacing w:line="240" w:lineRule="auto"/>
                    <w:rPr>
                      <w:rFonts w:hint="eastAsia" w:ascii="宋体" w:hAnsi="宋体" w:eastAsia="宋体" w:cs="宋体"/>
                      <w:sz w:val="21"/>
                      <w:szCs w:val="21"/>
                    </w:rPr>
                  </w:pPr>
                  <w:r>
                    <w:rPr>
                      <w:rFonts w:hint="eastAsia" w:ascii="宋体" w:hAnsi="宋体" w:eastAsia="宋体" w:cs="宋体"/>
                      <w:iCs/>
                      <w:sz w:val="21"/>
                      <w:szCs w:val="21"/>
                    </w:rPr>
                    <w:t>灭火方法：</w:t>
                  </w:r>
                  <w:r>
                    <w:rPr>
                      <w:rFonts w:hint="eastAsia" w:ascii="宋体" w:hAnsi="宋体" w:eastAsia="宋体" w:cs="宋体"/>
                      <w:sz w:val="21"/>
                      <w:szCs w:val="21"/>
                    </w:rPr>
                    <w:t>切断气源。若不能切断气源，则不允许熄灭泄露处的火焰。喷水冷却容器，可能的话将容器从火场移至空旷处。</w:t>
                  </w:r>
                  <w:r>
                    <w:rPr>
                      <w:rFonts w:hint="eastAsia" w:ascii="宋体" w:hAnsi="宋体" w:eastAsia="宋体" w:cs="宋体"/>
                      <w:iCs/>
                      <w:sz w:val="21"/>
                      <w:szCs w:val="21"/>
                    </w:rPr>
                    <w:t>灭火剂：</w:t>
                  </w:r>
                  <w:r>
                    <w:rPr>
                      <w:rFonts w:hint="eastAsia" w:ascii="宋体" w:hAnsi="宋体" w:eastAsia="宋体" w:cs="宋体"/>
                      <w:sz w:val="21"/>
                      <w:szCs w:val="21"/>
                    </w:rPr>
                    <w:t>二氧化碳、干粉。</w:t>
                  </w:r>
                  <w:r>
                    <w:rPr>
                      <w:rFonts w:hint="eastAsia" w:ascii="宋体" w:hAnsi="宋体" w:eastAsia="宋体" w:cs="宋体"/>
                      <w:iCs/>
                      <w:sz w:val="21"/>
                      <w:szCs w:val="21"/>
                    </w:rPr>
                    <w:t>稳定性：</w:t>
                  </w:r>
                  <w:r>
                    <w:rPr>
                      <w:rFonts w:hint="eastAsia" w:ascii="宋体" w:hAnsi="宋体" w:eastAsia="宋体" w:cs="宋体"/>
                      <w:sz w:val="21"/>
                      <w:szCs w:val="21"/>
                    </w:rPr>
                    <w:t>稳定；</w:t>
                  </w:r>
                  <w:r>
                    <w:rPr>
                      <w:rFonts w:hint="eastAsia" w:ascii="宋体" w:hAnsi="宋体" w:eastAsia="宋体" w:cs="宋体"/>
                      <w:iCs/>
                      <w:sz w:val="21"/>
                      <w:szCs w:val="21"/>
                    </w:rPr>
                    <w:t>聚合危害：</w:t>
                  </w:r>
                  <w:r>
                    <w:rPr>
                      <w:rFonts w:hint="eastAsia" w:ascii="宋体" w:hAnsi="宋体" w:eastAsia="宋体" w:cs="宋体"/>
                      <w:sz w:val="21"/>
                      <w:szCs w:val="21"/>
                    </w:rPr>
                    <w:t>不聚合；</w:t>
                  </w:r>
                  <w:r>
                    <w:rPr>
                      <w:rFonts w:hint="eastAsia" w:ascii="宋体" w:hAnsi="宋体" w:eastAsia="宋体" w:cs="宋体"/>
                      <w:iCs/>
                      <w:sz w:val="21"/>
                      <w:szCs w:val="21"/>
                    </w:rPr>
                    <w:t>禁忌物：</w:t>
                  </w:r>
                  <w:r>
                    <w:rPr>
                      <w:rFonts w:hint="eastAsia" w:ascii="宋体" w:hAnsi="宋体" w:eastAsia="宋体" w:cs="宋体"/>
                      <w:sz w:val="21"/>
                      <w:szCs w:val="21"/>
                    </w:rPr>
                    <w:t>强氧化剂、氟、氯；</w:t>
                  </w:r>
                  <w:r>
                    <w:rPr>
                      <w:rFonts w:hint="eastAsia" w:ascii="宋体" w:hAnsi="宋体" w:eastAsia="宋体" w:cs="宋体"/>
                      <w:iCs/>
                      <w:sz w:val="21"/>
                      <w:szCs w:val="21"/>
                    </w:rPr>
                    <w:t>燃烧分解产物：</w:t>
                  </w:r>
                  <w:r>
                    <w:rPr>
                      <w:rFonts w:hint="eastAsia" w:ascii="宋体" w:hAnsi="宋体" w:eastAsia="宋体" w:cs="宋体"/>
                      <w:sz w:val="21"/>
                      <w:szCs w:val="21"/>
                    </w:rPr>
                    <w:t>一氧化碳、二氧化碳</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pStyle w:val="71"/>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危险特征：易燃，与空气混合能形成爆炸性混合物，遇热源和明火有燃烧爆炸的危险。与五氧化溴、氯气、次氯酸、三氟化氮及其氧化及接触剧烈反应。</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pStyle w:val="71"/>
                    <w:spacing w:line="240" w:lineRule="auto"/>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急救措施：皮肤接触：若有冻伤，就医治疗。吸入：迅速脱离现场至空气新鲜处。保持呼吸道通畅。如呼吸困难，给输氧。如呼吸停止，立即进行人工呼吸。就医。</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57" w:hRule="atLeast"/>
              </w:trPr>
              <w:tc>
                <w:tcPr>
                  <w:tcW w:w="8313" w:type="dxa"/>
                  <w:vAlign w:val="top"/>
                </w:tcPr>
                <w:p>
                  <w:pPr>
                    <w:spacing w:line="240" w:lineRule="auto"/>
                    <w:rPr>
                      <w:rFonts w:hint="eastAsia" w:ascii="宋体" w:hAnsi="宋体" w:eastAsia="宋体" w:cs="宋体"/>
                      <w:sz w:val="21"/>
                      <w:szCs w:val="21"/>
                    </w:rPr>
                  </w:pPr>
                  <w:r>
                    <w:rPr>
                      <w:rFonts w:hint="eastAsia" w:ascii="宋体" w:hAnsi="宋体" w:eastAsia="宋体" w:cs="宋体"/>
                      <w:iCs/>
                      <w:sz w:val="21"/>
                      <w:szCs w:val="21"/>
                    </w:rPr>
                    <w:t>健康危害：</w:t>
                  </w:r>
                  <w:r>
                    <w:rPr>
                      <w:rFonts w:hint="eastAsia" w:ascii="宋体" w:hAnsi="宋体" w:eastAsia="宋体" w:cs="宋体"/>
                      <w:sz w:val="21"/>
                      <w:szCs w:val="21"/>
                    </w:rPr>
                    <w:t>侵入途径：吸入；健康危害：本品对人基本无毒，但浓度过高时，使空气中氧含量明显降低，使人窒息。当空气中甲烷达到25%～30%时，可引起头痛、头晕、乏力、注意力不集中、呼吸和心跳加速、供给失调。若不及时脱离，可致窒息死亡。皮肤接触本品，可致冻伤。</w:t>
                  </w:r>
                  <w:r>
                    <w:rPr>
                      <w:rFonts w:hint="eastAsia" w:ascii="宋体" w:hAnsi="宋体" w:eastAsia="宋体" w:cs="宋体"/>
                      <w:iCs/>
                      <w:sz w:val="21"/>
                      <w:szCs w:val="21"/>
                    </w:rPr>
                    <w:t>毒理学资料：</w:t>
                  </w:r>
                  <w:r>
                    <w:rPr>
                      <w:rFonts w:hint="eastAsia" w:ascii="宋体" w:hAnsi="宋体" w:eastAsia="宋体" w:cs="宋体"/>
                      <w:sz w:val="21"/>
                      <w:szCs w:val="21"/>
                    </w:rPr>
                    <w:t>暂无。</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416"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泄漏应急处理：</w:t>
                  </w:r>
                  <w:r>
                    <w:rPr>
                      <w:rFonts w:hint="eastAsia" w:ascii="宋体" w:hAnsi="宋体" w:eastAsia="宋体" w:cs="宋体"/>
                      <w:sz w:val="21"/>
                      <w:szCs w:val="21"/>
                    </w:rPr>
                    <w:t>迅速撤离泄漏污染区人员至上风处，并进行隔离，严格限制出入。切断火源。建议应急处管理人员带自给正压时呼吸器，穿防静电工作服。尽可能切断泄漏源。合理通风，加速扩散。喷雾状水稀释、溶解。如有可能，将漏出气送至空旷地方或加装适当喷头烧掉。也可以将漏气容器移至空旷处，注意通风。漏气容器要妥善处理，修复、检验后再用。</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9"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贮运注意事项：</w:t>
                  </w:r>
                  <w:r>
                    <w:rPr>
                      <w:rFonts w:hint="eastAsia" w:ascii="宋体" w:hAnsi="宋体" w:eastAsia="宋体" w:cs="宋体"/>
                      <w:sz w:val="21"/>
                      <w:szCs w:val="21"/>
                    </w:rPr>
                    <w:t>储存于阴凉、通风的库房。远离火种、热源。库温不宜超过30℃。应与氧化剂等分开存放，切忌混储。采用防爆型照明、通风设施。禁止使用易产生火花的机械设备和工具。储区应备有泄漏应急处理设备。</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397" w:hRule="atLeast"/>
              </w:trPr>
              <w:tc>
                <w:tcPr>
                  <w:tcW w:w="8313" w:type="dxa"/>
                  <w:vAlign w:val="top"/>
                </w:tcPr>
                <w:p>
                  <w:pPr>
                    <w:spacing w:line="240" w:lineRule="auto"/>
                    <w:rPr>
                      <w:rFonts w:hint="eastAsia" w:ascii="宋体" w:hAnsi="宋体" w:eastAsia="宋体" w:cs="宋体"/>
                      <w:iCs/>
                      <w:sz w:val="21"/>
                      <w:szCs w:val="21"/>
                    </w:rPr>
                  </w:pPr>
                  <w:r>
                    <w:rPr>
                      <w:rFonts w:hint="eastAsia" w:ascii="宋体" w:hAnsi="宋体" w:eastAsia="宋体" w:cs="宋体"/>
                      <w:iCs/>
                      <w:sz w:val="21"/>
                      <w:szCs w:val="21"/>
                    </w:rPr>
                    <w:t>环境资料：</w:t>
                  </w:r>
                  <w:r>
                    <w:rPr>
                      <w:rFonts w:hint="eastAsia" w:ascii="宋体" w:hAnsi="宋体" w:eastAsia="宋体" w:cs="宋体"/>
                      <w:sz w:val="21"/>
                      <w:szCs w:val="21"/>
                    </w:rPr>
                    <w:t>该物质对环境可能有危害，对鱼类和水体要给与特别注意。还应特别注意对地表水、土壤、大气和饮用水的污染。</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170" w:hRule="atLeast"/>
              </w:trPr>
              <w:tc>
                <w:tcPr>
                  <w:tcW w:w="8313" w:type="dxa"/>
                  <w:vAlign w:val="top"/>
                </w:tcPr>
                <w:p>
                  <w:pPr>
                    <w:pStyle w:val="6"/>
                    <w:spacing w:after="0" w:line="240" w:lineRule="auto"/>
                    <w:ind w:firstLine="0" w:firstLineChars="0"/>
                    <w:rPr>
                      <w:rFonts w:hint="eastAsia" w:ascii="宋体" w:hAnsi="宋体" w:eastAsia="宋体" w:cs="宋体"/>
                      <w:iCs/>
                      <w:sz w:val="21"/>
                      <w:szCs w:val="21"/>
                    </w:rPr>
                  </w:pPr>
                  <w:r>
                    <w:rPr>
                      <w:rFonts w:hint="eastAsia" w:ascii="宋体" w:hAnsi="宋体" w:eastAsia="宋体" w:cs="宋体"/>
                      <w:iCs/>
                      <w:sz w:val="21"/>
                      <w:szCs w:val="21"/>
                    </w:rPr>
                    <w:t>职业接触限值：</w:t>
                  </w:r>
                  <w:r>
                    <w:rPr>
                      <w:rFonts w:hint="eastAsia" w:ascii="宋体" w:hAnsi="宋体" w:eastAsia="宋体" w:cs="宋体"/>
                      <w:sz w:val="21"/>
                      <w:szCs w:val="21"/>
                    </w:rPr>
                    <w:t>300mg/m</w:t>
                  </w:r>
                  <w:r>
                    <w:rPr>
                      <w:rFonts w:hint="eastAsia" w:ascii="宋体" w:hAnsi="宋体" w:eastAsia="宋体" w:cs="宋体"/>
                      <w:sz w:val="21"/>
                      <w:szCs w:val="21"/>
                      <w:vertAlign w:val="superscript"/>
                    </w:rPr>
                    <w:t>3</w:t>
                  </w:r>
                  <w:r>
                    <w:rPr>
                      <w:rFonts w:hint="eastAsia" w:ascii="宋体" w:hAnsi="宋体" w:eastAsia="宋体" w:cs="宋体"/>
                      <w:sz w:val="21"/>
                      <w:szCs w:val="21"/>
                    </w:rPr>
                    <w:t>（甲烷，前苏联）。</w:t>
                  </w:r>
                </w:p>
              </w:tc>
            </w:tr>
          </w:tbl>
          <w:p>
            <w:pPr>
              <w:spacing w:line="240" w:lineRule="auto"/>
              <w:ind w:left="0" w:leftChars="0" w:firstLine="0" w:firstLineChars="0"/>
              <w:rPr>
                <w:rFonts w:hint="default"/>
                <w:color w:val="auto"/>
              </w:rPr>
            </w:pPr>
          </w:p>
          <w:p>
            <w:pPr>
              <w:pStyle w:val="71"/>
              <w:ind w:left="0" w:leftChars="0"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参照《建设项目环境风险评价技术导则》（HJ169-2018）附录B和《企业突发环境事件风险分级方法》（HJ941-2018）附录A，确定危险物质的临界量，定量分析危险物质数量与临界量的比值（Q）和所属行业及生产工艺特点（M），按附录C对危险物质及工艺系统危险性（P）等级进行判断。分析危险物质在事故情形下的环境影响途径，如大气、地表水、地下水等，按照附录D对建设项目各要素环境敏感程度(E)等级进行判断。综合上述分析确定环境风险潜势划分。</w:t>
            </w:r>
          </w:p>
          <w:p>
            <w:pPr>
              <w:ind w:firstLine="480"/>
              <w:rPr>
                <w:rFonts w:hint="eastAsia" w:eastAsia="宋体"/>
                <w:color w:val="auto"/>
                <w:lang w:eastAsia="zh-CN"/>
              </w:rPr>
            </w:pPr>
            <w:r>
              <w:rPr>
                <w:rFonts w:hint="default"/>
                <w:color w:val="auto"/>
              </w:rPr>
              <w:t>2、风险</w:t>
            </w:r>
            <w:r>
              <w:rPr>
                <w:rFonts w:hint="eastAsia"/>
                <w:color w:val="auto"/>
                <w:lang w:eastAsia="zh-CN"/>
              </w:rPr>
              <w:t>物质数量与临界量比值（</w:t>
            </w:r>
            <w:r>
              <w:rPr>
                <w:rFonts w:hint="eastAsia"/>
                <w:color w:val="auto"/>
                <w:lang w:val="en-US" w:eastAsia="zh-CN"/>
              </w:rPr>
              <w:t>Q</w:t>
            </w:r>
            <w:r>
              <w:rPr>
                <w:rFonts w:hint="eastAsia"/>
                <w:color w:val="auto"/>
                <w:lang w:eastAsia="zh-CN"/>
              </w:rPr>
              <w:t>）</w:t>
            </w:r>
          </w:p>
          <w:p>
            <w:pPr>
              <w:ind w:firstLine="480"/>
              <w:rPr>
                <w:rFonts w:hint="default"/>
                <w:color w:val="auto"/>
              </w:rPr>
            </w:pPr>
            <w:r>
              <w:rPr>
                <w:rFonts w:hint="default"/>
                <w:color w:val="auto"/>
              </w:rPr>
              <w:t>根据《建设项目环境风险评价技术导则》（HJ169-2018）附录C，计算所涉及的</w:t>
            </w:r>
            <w:r>
              <w:rPr>
                <w:rFonts w:hint="eastAsia"/>
                <w:color w:val="auto"/>
                <w:lang w:val="en-US" w:eastAsia="zh-CN"/>
              </w:rPr>
              <w:t>风险</w:t>
            </w:r>
            <w:r>
              <w:rPr>
                <w:rFonts w:hint="default"/>
                <w:color w:val="auto"/>
              </w:rPr>
              <w:t>物质在厂界内最大存在总量与其在附录B中对应临界量的比值Q。当只涉及一种危险物质时，计算该物质的总量与其临界量比值，即为Q；当存在多种危险物质时，则按照式（C.1）计算物质总量与其临界量比值（Q）：</w:t>
            </w:r>
          </w:p>
          <w:p>
            <w:pPr>
              <w:spacing w:line="360" w:lineRule="auto"/>
              <w:jc w:val="center"/>
              <w:rPr>
                <w:rFonts w:hint="default" w:ascii="Times New Roman" w:hAnsi="Times New Roman" w:cs="Times New Roman"/>
                <w:color w:val="auto"/>
                <w:sz w:val="24"/>
                <w:highlight w:val="none"/>
              </w:rPr>
            </w:pPr>
            <w:r>
              <w:rPr>
                <w:rFonts w:hint="default" w:ascii="Times New Roman" w:hAnsi="Times New Roman" w:cs="Times New Roman"/>
                <w:color w:val="auto"/>
                <w:position w:val="-30"/>
                <w:sz w:val="24"/>
                <w:highlight w:val="none"/>
                <w:lang w:bidi="ar"/>
              </w:rPr>
              <w:object>
                <v:shape id="_x0000_i1025" o:spt="75" type="#_x0000_t75" style="height:34.5pt;width:116.25pt;" o:ole="t" filled="f" o:preferrelative="t" stroked="f" coordsize="21600,21600">
                  <v:path/>
                  <v:fill on="f" focussize="0,0"/>
                  <v:stroke on="f" joinstyle="miter"/>
                  <v:imagedata r:id="rId25" o:title=""/>
                  <o:lock v:ext="edit" aspectratio="t"/>
                  <w10:wrap type="none"/>
                  <w10:anchorlock/>
                </v:shape>
                <o:OLEObject Type="Embed" ProgID="Equation.3" ShapeID="_x0000_i1025" DrawAspect="Content" ObjectID="_1468075725" r:id="rId24">
                  <o:LockedField>false</o:LockedField>
                </o:OLEObject>
              </w:objec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bidi="ar"/>
              </w:rPr>
              <w:t>式中：q</w:t>
            </w:r>
            <w:r>
              <w:rPr>
                <w:rFonts w:hint="default" w:ascii="Times New Roman" w:hAnsi="Times New Roman" w:cs="Times New Roman"/>
                <w:color w:val="auto"/>
                <w:sz w:val="24"/>
                <w:highlight w:val="none"/>
                <w:vertAlign w:val="subscript"/>
                <w:lang w:bidi="ar"/>
              </w:rPr>
              <w:t>1</w:t>
            </w:r>
            <w:r>
              <w:rPr>
                <w:rFonts w:hint="default" w:ascii="Times New Roman" w:hAnsi="Times New Roman" w:cs="Times New Roman"/>
                <w:color w:val="auto"/>
                <w:sz w:val="24"/>
                <w:highlight w:val="none"/>
                <w:lang w:bidi="ar"/>
              </w:rPr>
              <w:t>、q</w:t>
            </w:r>
            <w:r>
              <w:rPr>
                <w:rFonts w:hint="default" w:ascii="Times New Roman" w:hAnsi="Times New Roman" w:cs="Times New Roman"/>
                <w:color w:val="auto"/>
                <w:sz w:val="24"/>
                <w:highlight w:val="none"/>
                <w:vertAlign w:val="subscript"/>
                <w:lang w:bidi="ar"/>
              </w:rPr>
              <w:t>2</w:t>
            </w:r>
            <w:r>
              <w:rPr>
                <w:rFonts w:hint="default" w:ascii="Times New Roman" w:hAnsi="Times New Roman" w:cs="Times New Roman"/>
                <w:color w:val="auto"/>
                <w:sz w:val="24"/>
                <w:highlight w:val="none"/>
                <w:lang w:bidi="ar"/>
              </w:rPr>
              <w:t>……q</w:t>
            </w:r>
            <w:r>
              <w:rPr>
                <w:rFonts w:hint="default" w:ascii="Times New Roman" w:hAnsi="Times New Roman" w:cs="Times New Roman"/>
                <w:color w:val="auto"/>
                <w:sz w:val="24"/>
                <w:highlight w:val="none"/>
                <w:vertAlign w:val="subscript"/>
                <w:lang w:bidi="ar"/>
              </w:rPr>
              <w:t>n</w:t>
            </w:r>
            <w:r>
              <w:rPr>
                <w:rFonts w:hint="default" w:ascii="Times New Roman" w:hAnsi="Times New Roman" w:cs="Times New Roman"/>
                <w:color w:val="auto"/>
                <w:sz w:val="24"/>
                <w:highlight w:val="none"/>
                <w:lang w:bidi="ar"/>
              </w:rPr>
              <w:t>－每种危险物质的最大存储量，t；</w:t>
            </w:r>
          </w:p>
          <w:p>
            <w:pPr>
              <w:spacing w:line="360" w:lineRule="auto"/>
              <w:ind w:firstLine="1200" w:firstLineChars="5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bidi="ar"/>
              </w:rPr>
              <w:t>Q</w:t>
            </w:r>
            <w:r>
              <w:rPr>
                <w:rFonts w:hint="default" w:ascii="Times New Roman" w:hAnsi="Times New Roman" w:cs="Times New Roman"/>
                <w:color w:val="auto"/>
                <w:sz w:val="24"/>
                <w:highlight w:val="none"/>
                <w:vertAlign w:val="subscript"/>
                <w:lang w:bidi="ar"/>
              </w:rPr>
              <w:t>1</w:t>
            </w:r>
            <w:r>
              <w:rPr>
                <w:rFonts w:hint="default" w:ascii="Times New Roman" w:hAnsi="Times New Roman" w:cs="Times New Roman"/>
                <w:color w:val="auto"/>
                <w:sz w:val="24"/>
                <w:highlight w:val="none"/>
                <w:lang w:bidi="ar"/>
              </w:rPr>
              <w:t>、Q</w:t>
            </w:r>
            <w:r>
              <w:rPr>
                <w:rFonts w:hint="default" w:ascii="Times New Roman" w:hAnsi="Times New Roman" w:cs="Times New Roman"/>
                <w:color w:val="auto"/>
                <w:sz w:val="24"/>
                <w:highlight w:val="none"/>
                <w:vertAlign w:val="subscript"/>
                <w:lang w:bidi="ar"/>
              </w:rPr>
              <w:t>2</w:t>
            </w:r>
            <w:r>
              <w:rPr>
                <w:rFonts w:hint="default" w:ascii="Times New Roman" w:hAnsi="Times New Roman" w:cs="Times New Roman"/>
                <w:color w:val="auto"/>
                <w:sz w:val="24"/>
                <w:highlight w:val="none"/>
                <w:lang w:bidi="ar"/>
              </w:rPr>
              <w:t>……Q</w:t>
            </w:r>
            <w:r>
              <w:rPr>
                <w:rFonts w:hint="default" w:ascii="Times New Roman" w:hAnsi="Times New Roman" w:cs="Times New Roman"/>
                <w:color w:val="auto"/>
                <w:sz w:val="24"/>
                <w:highlight w:val="none"/>
                <w:vertAlign w:val="subscript"/>
                <w:lang w:bidi="ar"/>
              </w:rPr>
              <w:t>n</w:t>
            </w:r>
            <w:r>
              <w:rPr>
                <w:rFonts w:hint="default" w:ascii="Times New Roman" w:hAnsi="Times New Roman" w:cs="Times New Roman"/>
                <w:color w:val="auto"/>
                <w:sz w:val="24"/>
                <w:highlight w:val="none"/>
                <w:lang w:bidi="ar"/>
              </w:rPr>
              <w:t>－每种危险物质的临界量，t；</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bidi="ar"/>
              </w:rPr>
              <w:t>当Q＜1时，该项目环境风险潜势为I。</w:t>
            </w:r>
          </w:p>
          <w:p>
            <w:pPr>
              <w:spacing w:line="360" w:lineRule="auto"/>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bidi="ar"/>
              </w:rPr>
              <w:t>当Q≥1时，将Q值划分为：(1) 1≤Q＜10；(2) 10≤Q＜100；(3) Q≥100。</w:t>
            </w:r>
          </w:p>
          <w:p>
            <w:pPr>
              <w:numPr>
                <w:ilvl w:val="0"/>
                <w:numId w:val="0"/>
              </w:numPr>
              <w:jc w:val="both"/>
              <w:rPr>
                <w:rStyle w:val="45"/>
                <w:rFonts w:hint="default" w:eastAsia="宋体"/>
                <w:color w:val="auto"/>
                <w:lang w:val="en-US" w:eastAsia="zh-CN"/>
              </w:rPr>
            </w:pPr>
            <w:r>
              <w:rPr>
                <w:rStyle w:val="45"/>
                <w:rFonts w:hint="eastAsia"/>
                <w:color w:val="auto"/>
                <w:lang w:val="en-US" w:eastAsia="zh-CN"/>
              </w:rPr>
              <w:t xml:space="preserve">    </w:t>
            </w:r>
            <w:r>
              <w:rPr>
                <w:rStyle w:val="45"/>
                <w:rFonts w:hint="eastAsia" w:asciiTheme="minorEastAsia" w:hAnsiTheme="minorEastAsia" w:eastAsiaTheme="minorEastAsia" w:cstheme="minorEastAsia"/>
                <w:b w:val="0"/>
                <w:bCs w:val="0"/>
                <w:color w:val="auto"/>
                <w:sz w:val="24"/>
                <w:szCs w:val="24"/>
                <w:lang w:val="en-US" w:eastAsia="zh-CN"/>
              </w:rPr>
              <w:t>通过对项目工程分析，对照《建设项目环境风险评价技术导则》</w:t>
            </w:r>
            <w:r>
              <w:rPr>
                <w:rStyle w:val="45"/>
                <w:rFonts w:hint="default" w:asciiTheme="minorEastAsia" w:hAnsiTheme="minorEastAsia" w:eastAsiaTheme="minorEastAsia" w:cstheme="minorEastAsia"/>
                <w:b w:val="0"/>
                <w:bCs w:val="0"/>
                <w:color w:val="auto"/>
                <w:sz w:val="24"/>
                <w:szCs w:val="24"/>
                <w:lang w:val="en-US" w:eastAsia="zh-CN"/>
              </w:rPr>
              <w:t>（HJ169-2018）</w:t>
            </w:r>
            <w:r>
              <w:rPr>
                <w:rStyle w:val="45"/>
                <w:rFonts w:hint="eastAsia" w:asciiTheme="minorEastAsia" w:hAnsiTheme="minorEastAsia" w:eastAsiaTheme="minorEastAsia" w:cstheme="minorEastAsia"/>
                <w:b w:val="0"/>
                <w:bCs w:val="0"/>
                <w:color w:val="auto"/>
                <w:sz w:val="24"/>
                <w:szCs w:val="24"/>
                <w:lang w:val="en-US" w:eastAsia="zh-CN"/>
              </w:rPr>
              <w:t>和《企业突发环境事件风险分级方法》</w:t>
            </w:r>
            <w:r>
              <w:rPr>
                <w:rStyle w:val="45"/>
                <w:rFonts w:hint="default" w:asciiTheme="minorEastAsia" w:hAnsiTheme="minorEastAsia" w:eastAsiaTheme="minorEastAsia" w:cstheme="minorEastAsia"/>
                <w:b w:val="0"/>
                <w:bCs w:val="0"/>
                <w:color w:val="auto"/>
                <w:sz w:val="24"/>
                <w:szCs w:val="24"/>
                <w:lang w:val="en-US" w:eastAsia="zh-CN"/>
              </w:rPr>
              <w:t>（HJ</w:t>
            </w:r>
            <w:r>
              <w:rPr>
                <w:rStyle w:val="45"/>
                <w:rFonts w:hint="eastAsia" w:asciiTheme="minorEastAsia" w:hAnsiTheme="minorEastAsia" w:eastAsiaTheme="minorEastAsia" w:cstheme="minorEastAsia"/>
                <w:b w:val="0"/>
                <w:bCs w:val="0"/>
                <w:color w:val="auto"/>
                <w:sz w:val="24"/>
                <w:szCs w:val="24"/>
                <w:lang w:val="en-US" w:eastAsia="zh-CN"/>
              </w:rPr>
              <w:t>941</w:t>
            </w:r>
            <w:r>
              <w:rPr>
                <w:rStyle w:val="45"/>
                <w:rFonts w:hint="default" w:asciiTheme="minorEastAsia" w:hAnsiTheme="minorEastAsia" w:eastAsiaTheme="minorEastAsia" w:cstheme="minorEastAsia"/>
                <w:b w:val="0"/>
                <w:bCs w:val="0"/>
                <w:color w:val="auto"/>
                <w:sz w:val="24"/>
                <w:szCs w:val="24"/>
                <w:lang w:val="en-US" w:eastAsia="zh-CN"/>
              </w:rPr>
              <w:t>-2018）</w:t>
            </w:r>
            <w:r>
              <w:rPr>
                <w:rStyle w:val="45"/>
                <w:rFonts w:hint="eastAsia" w:asciiTheme="minorEastAsia" w:hAnsiTheme="minorEastAsia" w:eastAsiaTheme="minorEastAsia" w:cstheme="minorEastAsia"/>
                <w:b w:val="0"/>
                <w:bCs w:val="0"/>
                <w:color w:val="auto"/>
                <w:sz w:val="24"/>
                <w:szCs w:val="24"/>
                <w:lang w:val="en-US" w:eastAsia="zh-CN"/>
              </w:rPr>
              <w:t>,</w:t>
            </w:r>
            <w:r>
              <w:rPr>
                <w:rFonts w:hint="eastAsia" w:ascii="Times New Roman" w:hAnsi="Times New Roman" w:eastAsia="宋体" w:cs="Times New Roman"/>
                <w:color w:val="auto"/>
                <w:sz w:val="24"/>
                <w:highlight w:val="none"/>
                <w:lang w:val="en-US" w:eastAsia="zh-CN" w:bidi="ar"/>
              </w:rPr>
              <w:t>本项目</w:t>
            </w:r>
            <w:r>
              <w:rPr>
                <w:rFonts w:hint="eastAsia" w:cs="Times New Roman"/>
                <w:color w:val="auto"/>
                <w:sz w:val="24"/>
                <w:highlight w:val="none"/>
                <w:lang w:val="en-US" w:eastAsia="zh-CN" w:bidi="ar"/>
              </w:rPr>
              <w:t>风险物质为废机油、</w:t>
            </w:r>
            <w:r>
              <w:rPr>
                <w:rFonts w:hint="eastAsia" w:ascii="Times New Roman" w:hAnsi="Times New Roman" w:eastAsia="宋体" w:cs="Times New Roman"/>
                <w:color w:val="auto"/>
                <w:sz w:val="24"/>
                <w:highlight w:val="none"/>
                <w:lang w:val="en-US" w:eastAsia="zh-CN" w:bidi="ar"/>
              </w:rPr>
              <w:t>天然气</w:t>
            </w:r>
            <w:r>
              <w:rPr>
                <w:rFonts w:hint="eastAsia" w:cs="Times New Roman"/>
                <w:color w:val="auto"/>
                <w:sz w:val="24"/>
                <w:highlight w:val="none"/>
                <w:lang w:val="en-US" w:eastAsia="zh-CN" w:bidi="ar"/>
              </w:rPr>
              <w:t>，天然气</w:t>
            </w:r>
            <w:r>
              <w:rPr>
                <w:rFonts w:hint="eastAsia" w:ascii="Times New Roman" w:hAnsi="Times New Roman" w:eastAsia="宋体" w:cs="Times New Roman"/>
                <w:color w:val="auto"/>
                <w:sz w:val="24"/>
                <w:highlight w:val="none"/>
                <w:lang w:val="en-US" w:eastAsia="zh-CN" w:bidi="ar"/>
              </w:rPr>
              <w:t>主要成分为甲烷，其临界量</w:t>
            </w:r>
            <w:r>
              <w:rPr>
                <w:rFonts w:hint="eastAsia" w:cs="Times New Roman"/>
                <w:color w:val="auto"/>
                <w:sz w:val="24"/>
                <w:highlight w:val="none"/>
                <w:lang w:val="en-US" w:eastAsia="zh-CN" w:bidi="ar"/>
              </w:rPr>
              <w:t>参照</w:t>
            </w:r>
            <w:r>
              <w:rPr>
                <w:rFonts w:hint="eastAsia" w:ascii="Times New Roman" w:hAnsi="Times New Roman" w:eastAsia="宋体" w:cs="Times New Roman"/>
                <w:color w:val="auto"/>
                <w:sz w:val="24"/>
                <w:highlight w:val="none"/>
                <w:lang w:val="en-US" w:eastAsia="zh-CN" w:bidi="ar"/>
              </w:rPr>
              <w:t>甲烷计算</w:t>
            </w:r>
            <w:r>
              <w:rPr>
                <w:rFonts w:hint="eastAsia" w:cs="Times New Roman"/>
                <w:color w:val="auto"/>
                <w:sz w:val="24"/>
                <w:highlight w:val="none"/>
                <w:lang w:val="en-US" w:eastAsia="zh-CN" w:bidi="ar"/>
              </w:rPr>
              <w:t>，</w:t>
            </w:r>
            <w:r>
              <w:rPr>
                <w:rFonts w:hint="eastAsia" w:asciiTheme="minorEastAsia" w:hAnsiTheme="minorEastAsia" w:eastAsiaTheme="minorEastAsia" w:cstheme="minorEastAsia"/>
                <w:color w:val="auto"/>
                <w:sz w:val="24"/>
                <w:szCs w:val="24"/>
                <w:highlight w:val="none"/>
                <w:lang w:val="en-US" w:eastAsia="zh-CN" w:bidi="ar"/>
              </w:rPr>
              <w:t>本项目不在厂区内设置天然储存罐。</w:t>
            </w:r>
            <w:r>
              <w:rPr>
                <w:rFonts w:hint="eastAsia" w:asciiTheme="minorEastAsia" w:hAnsiTheme="minorEastAsia" w:eastAsiaTheme="minorEastAsia" w:cstheme="minorEastAsia"/>
                <w:color w:val="auto"/>
                <w:sz w:val="24"/>
                <w:szCs w:val="24"/>
                <w:vertAlign w:val="baseline"/>
                <w:lang w:val="en-US" w:eastAsia="zh-CN"/>
              </w:rPr>
              <w:t>生产期间，天然气由罐车每天运送至厂区内，</w:t>
            </w:r>
            <w:r>
              <w:rPr>
                <w:rFonts w:hint="eastAsia" w:asciiTheme="minorEastAsia" w:hAnsiTheme="minorEastAsia" w:eastAsiaTheme="minorEastAsia" w:cstheme="minorEastAsia"/>
                <w:color w:val="auto"/>
                <w:sz w:val="24"/>
                <w:szCs w:val="24"/>
                <w:lang w:val="en-US" w:eastAsia="zh-CN"/>
              </w:rPr>
              <w:t>天然气储气罐车及天然气均由</w:t>
            </w:r>
            <w:r>
              <w:rPr>
                <w:rFonts w:hint="eastAsia" w:ascii="宋体" w:hAnsi="宋体" w:cs="宋体"/>
                <w:b w:val="0"/>
                <w:bCs w:val="0"/>
                <w:color w:val="auto"/>
                <w:szCs w:val="21"/>
                <w:u w:val="none"/>
                <w:lang w:val="en-US" w:eastAsia="zh-CN"/>
              </w:rPr>
              <w:t>营口鸿瑞新能源有限公司</w:t>
            </w:r>
            <w:r>
              <w:rPr>
                <w:rFonts w:hint="eastAsia" w:asciiTheme="minorEastAsia" w:hAnsiTheme="minorEastAsia" w:eastAsiaTheme="minorEastAsia" w:cstheme="minorEastAsia"/>
                <w:color w:val="auto"/>
                <w:sz w:val="24"/>
                <w:szCs w:val="24"/>
                <w:vertAlign w:val="baseline"/>
                <w:lang w:val="en-US" w:eastAsia="zh-CN"/>
              </w:rPr>
              <w:t>提供，该企业按设定路线运送：</w:t>
            </w:r>
            <w:r>
              <w:rPr>
                <w:rFonts w:hint="eastAsia" w:ascii="宋体" w:hAnsi="宋体" w:cs="宋体"/>
                <w:b w:val="0"/>
                <w:bCs w:val="0"/>
                <w:color w:val="auto"/>
                <w:szCs w:val="21"/>
                <w:u w:val="none"/>
                <w:lang w:val="en-US" w:eastAsia="zh-CN"/>
              </w:rPr>
              <w:t>鸿瑞新能源</w:t>
            </w:r>
            <w:r>
              <w:rPr>
                <w:rFonts w:hint="eastAsia" w:asciiTheme="minorEastAsia" w:hAnsiTheme="minorEastAsia" w:eastAsiaTheme="minorEastAsia" w:cstheme="minorEastAsia"/>
                <w:color w:val="auto"/>
                <w:sz w:val="24"/>
                <w:szCs w:val="24"/>
                <w:vertAlign w:val="baseline"/>
                <w:lang w:val="en-US" w:eastAsia="zh-CN"/>
              </w:rPr>
              <w:t>公司-经高速-村道-合力矿业（</w:t>
            </w:r>
            <w:r>
              <w:rPr>
                <w:rFonts w:hint="eastAsia" w:cs="Times New Roman"/>
                <w:b w:val="0"/>
                <w:bCs w:val="0"/>
                <w:color w:val="auto"/>
                <w:sz w:val="24"/>
                <w:szCs w:val="24"/>
                <w:lang w:val="en-US" w:eastAsia="zh-CN"/>
              </w:rPr>
              <w:t>运输路线及安全防护措施由</w:t>
            </w:r>
            <w:r>
              <w:rPr>
                <w:rFonts w:hint="eastAsia" w:ascii="宋体" w:hAnsi="宋体" w:cs="宋体"/>
                <w:b w:val="0"/>
                <w:bCs w:val="0"/>
                <w:color w:val="auto"/>
                <w:szCs w:val="21"/>
                <w:u w:val="none"/>
                <w:lang w:val="en-US" w:eastAsia="zh-CN"/>
              </w:rPr>
              <w:t>营口鸿瑞新能源有限公司</w:t>
            </w:r>
            <w:r>
              <w:rPr>
                <w:rFonts w:hint="eastAsia" w:asciiTheme="minorEastAsia" w:hAnsiTheme="minorEastAsia" w:eastAsiaTheme="minorEastAsia" w:cstheme="minorEastAsia"/>
                <w:color w:val="auto"/>
                <w:sz w:val="24"/>
                <w:szCs w:val="24"/>
                <w:vertAlign w:val="baseline"/>
                <w:lang w:val="en-US" w:eastAsia="zh-CN"/>
              </w:rPr>
              <w:t>负责及完成），生产时厂区内每天保证有2辆罐车，</w:t>
            </w:r>
            <w:r>
              <w:rPr>
                <w:rFonts w:hint="eastAsia" w:asciiTheme="minorEastAsia" w:hAnsiTheme="minorEastAsia" w:eastAsiaTheme="minorEastAsia" w:cstheme="minorEastAsia"/>
                <w:color w:val="auto"/>
                <w:sz w:val="24"/>
                <w:szCs w:val="24"/>
                <w:lang w:val="en-US" w:eastAsia="zh-CN"/>
              </w:rPr>
              <w:t>罐车有效储存容积3000m</w:t>
            </w:r>
            <w:r>
              <w:rPr>
                <w:rFonts w:hint="eastAsia" w:asciiTheme="minorEastAsia" w:hAnsiTheme="minorEastAsia" w:eastAsiaTheme="minorEastAsia" w:cstheme="minorEastAsia"/>
                <w:color w:val="auto"/>
                <w:sz w:val="24"/>
                <w:szCs w:val="24"/>
                <w:vertAlign w:val="superscript"/>
                <w:lang w:val="en-US" w:eastAsia="zh-CN"/>
              </w:rPr>
              <w:t>3</w:t>
            </w:r>
            <w:r>
              <w:rPr>
                <w:rFonts w:hint="eastAsia" w:asciiTheme="minorEastAsia" w:hAnsiTheme="minorEastAsia" w:eastAsiaTheme="minorEastAsia" w:cstheme="minorEastAsia"/>
                <w:color w:val="auto"/>
                <w:sz w:val="24"/>
                <w:szCs w:val="24"/>
                <w:vertAlign w:val="baseline"/>
                <w:lang w:val="en-US" w:eastAsia="zh-CN"/>
              </w:rPr>
              <w:t>/辆，天然气</w:t>
            </w:r>
            <w:r>
              <w:rPr>
                <w:rStyle w:val="45"/>
                <w:rFonts w:hint="eastAsia" w:asciiTheme="minorEastAsia" w:hAnsiTheme="minorEastAsia" w:eastAsiaTheme="minorEastAsia" w:cstheme="minorEastAsia"/>
                <w:b w:val="0"/>
                <w:bCs w:val="0"/>
                <w:color w:val="auto"/>
                <w:sz w:val="24"/>
                <w:szCs w:val="24"/>
                <w:lang w:val="en-US" w:eastAsia="zh-CN"/>
              </w:rPr>
              <w:t>密度为0.8933kg/m</w:t>
            </w:r>
            <w:r>
              <w:rPr>
                <w:rStyle w:val="45"/>
                <w:rFonts w:hint="eastAsia" w:asciiTheme="minorEastAsia" w:hAnsiTheme="minorEastAsia" w:eastAsiaTheme="minorEastAsia" w:cstheme="minorEastAsia"/>
                <w:b w:val="0"/>
                <w:bCs w:val="0"/>
                <w:color w:val="auto"/>
                <w:sz w:val="24"/>
                <w:szCs w:val="24"/>
                <w:vertAlign w:val="superscript"/>
                <w:lang w:val="en-US" w:eastAsia="zh-CN"/>
              </w:rPr>
              <w:t>3</w:t>
            </w:r>
            <w:r>
              <w:rPr>
                <w:rStyle w:val="45"/>
                <w:rFonts w:hint="eastAsia" w:asciiTheme="minorEastAsia" w:hAnsiTheme="minorEastAsia" w:eastAsiaTheme="minorEastAsia" w:cstheme="minorEastAsia"/>
                <w:b w:val="0"/>
                <w:bCs w:val="0"/>
                <w:color w:val="auto"/>
                <w:sz w:val="24"/>
                <w:szCs w:val="24"/>
                <w:lang w:val="en-US" w:eastAsia="zh-CN"/>
              </w:rPr>
              <w:t>，天然气在厂区内最大储存量为5.36t。项目风险物质与其临界量比</w:t>
            </w:r>
            <w:r>
              <w:rPr>
                <w:rStyle w:val="45"/>
                <w:rFonts w:hint="default" w:asciiTheme="minorEastAsia" w:hAnsiTheme="minorEastAsia" w:eastAsiaTheme="minorEastAsia" w:cstheme="minorEastAsia"/>
                <w:b w:val="0"/>
                <w:bCs w:val="0"/>
                <w:color w:val="auto"/>
                <w:sz w:val="24"/>
                <w:szCs w:val="24"/>
                <w:lang w:val="en-US" w:eastAsia="zh-CN"/>
              </w:rPr>
              <w:t>值</w:t>
            </w:r>
            <w:r>
              <w:rPr>
                <w:rStyle w:val="45"/>
                <w:rFonts w:hint="eastAsia" w:asciiTheme="minorEastAsia" w:hAnsiTheme="minorEastAsia" w:eastAsiaTheme="minorEastAsia" w:cstheme="minorEastAsia"/>
                <w:b w:val="0"/>
                <w:bCs w:val="0"/>
                <w:color w:val="auto"/>
                <w:sz w:val="24"/>
                <w:szCs w:val="24"/>
                <w:lang w:val="en-US" w:eastAsia="zh-CN"/>
              </w:rPr>
              <w:t>（</w:t>
            </w:r>
            <w:r>
              <w:rPr>
                <w:rStyle w:val="45"/>
                <w:rFonts w:hint="default" w:asciiTheme="minorEastAsia" w:hAnsiTheme="minorEastAsia" w:eastAsiaTheme="minorEastAsia" w:cstheme="minorEastAsia"/>
                <w:b w:val="0"/>
                <w:bCs w:val="0"/>
                <w:color w:val="auto"/>
                <w:sz w:val="24"/>
                <w:szCs w:val="24"/>
                <w:lang w:val="en-US" w:eastAsia="zh-CN"/>
              </w:rPr>
              <w:t>Q</w:t>
            </w:r>
            <w:r>
              <w:rPr>
                <w:rStyle w:val="45"/>
                <w:rFonts w:hint="eastAsia" w:asciiTheme="minorEastAsia" w:hAnsiTheme="minorEastAsia" w:eastAsiaTheme="minorEastAsia" w:cstheme="minorEastAsia"/>
                <w:b w:val="0"/>
                <w:bCs w:val="0"/>
                <w:color w:val="auto"/>
                <w:sz w:val="24"/>
                <w:szCs w:val="24"/>
                <w:lang w:val="en-US" w:eastAsia="zh-CN"/>
              </w:rPr>
              <w:t>）</w:t>
            </w:r>
            <w:r>
              <w:rPr>
                <w:rStyle w:val="45"/>
                <w:rFonts w:hint="default" w:asciiTheme="minorEastAsia" w:hAnsiTheme="minorEastAsia" w:eastAsiaTheme="minorEastAsia" w:cstheme="minorEastAsia"/>
                <w:b w:val="0"/>
                <w:bCs w:val="0"/>
                <w:color w:val="auto"/>
                <w:sz w:val="24"/>
                <w:szCs w:val="24"/>
                <w:lang w:val="en-US" w:eastAsia="zh-CN"/>
              </w:rPr>
              <w:t>计算结果</w:t>
            </w:r>
            <w:r>
              <w:rPr>
                <w:rStyle w:val="45"/>
                <w:rFonts w:hint="eastAsia" w:asciiTheme="minorEastAsia" w:hAnsiTheme="minorEastAsia" w:eastAsiaTheme="minorEastAsia" w:cstheme="minorEastAsia"/>
                <w:b w:val="0"/>
                <w:bCs w:val="0"/>
                <w:color w:val="auto"/>
                <w:sz w:val="24"/>
                <w:szCs w:val="24"/>
                <w:lang w:val="en-US" w:eastAsia="zh-CN"/>
              </w:rPr>
              <w:t>详见下</w:t>
            </w:r>
            <w:r>
              <w:rPr>
                <w:rStyle w:val="45"/>
                <w:rFonts w:hint="default" w:asciiTheme="minorEastAsia" w:hAnsiTheme="minorEastAsia" w:eastAsiaTheme="minorEastAsia" w:cstheme="minorEastAsia"/>
                <w:b w:val="0"/>
                <w:bCs w:val="0"/>
                <w:color w:val="auto"/>
                <w:sz w:val="24"/>
                <w:szCs w:val="24"/>
                <w:lang w:val="en-US" w:eastAsia="zh-CN"/>
              </w:rPr>
              <w:t>表</w:t>
            </w:r>
            <w:r>
              <w:rPr>
                <w:rStyle w:val="45"/>
                <w:rFonts w:hint="eastAsia" w:asciiTheme="minorEastAsia" w:hAnsiTheme="minorEastAsia" w:eastAsiaTheme="minorEastAsia" w:cstheme="minorEastAsia"/>
                <w:b w:val="0"/>
                <w:bCs w:val="0"/>
                <w:color w:val="auto"/>
                <w:sz w:val="24"/>
                <w:szCs w:val="24"/>
                <w:lang w:val="en-US" w:eastAsia="zh-CN"/>
              </w:rPr>
              <w:t>。</w:t>
            </w:r>
          </w:p>
          <w:p>
            <w:pPr>
              <w:numPr>
                <w:ilvl w:val="0"/>
                <w:numId w:val="0"/>
              </w:numPr>
              <w:jc w:val="center"/>
              <w:rPr>
                <w:rStyle w:val="45"/>
                <w:rFonts w:hint="default"/>
                <w:color w:val="auto"/>
              </w:rPr>
            </w:pPr>
            <w:r>
              <w:rPr>
                <w:rStyle w:val="45"/>
                <w:rFonts w:hint="eastAsia"/>
                <w:color w:val="auto"/>
                <w:lang w:eastAsia="zh-CN"/>
              </w:rPr>
              <w:t>表</w:t>
            </w:r>
            <w:r>
              <w:rPr>
                <w:rStyle w:val="45"/>
                <w:rFonts w:hint="eastAsia"/>
                <w:color w:val="auto"/>
                <w:lang w:val="en-US" w:eastAsia="zh-CN"/>
              </w:rPr>
              <w:t>45  风险物质辨识及</w:t>
            </w:r>
            <w:r>
              <w:rPr>
                <w:rStyle w:val="45"/>
                <w:rFonts w:hint="default"/>
                <w:color w:val="auto"/>
              </w:rPr>
              <w:t>Q值计算结果表</w:t>
            </w:r>
          </w:p>
          <w:tbl>
            <w:tblPr>
              <w:tblStyle w:val="35"/>
              <w:tblW w:w="8263"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800"/>
              <w:gridCol w:w="2151"/>
              <w:gridCol w:w="2044"/>
              <w:gridCol w:w="1443"/>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5"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lang w:val="en-US" w:eastAsia="zh-CN"/>
                    </w:rPr>
                  </w:pPr>
                  <w:r>
                    <w:rPr>
                      <w:rFonts w:hint="eastAsia" w:cs="Times New Roman"/>
                      <w:color w:val="auto"/>
                      <w:lang w:val="en-US" w:eastAsia="zh-CN"/>
                    </w:rPr>
                    <w:t>序号</w:t>
                  </w:r>
                </w:p>
              </w:tc>
              <w:tc>
                <w:tcPr>
                  <w:tcW w:w="1800" w:type="dxa"/>
                  <w:tcBorders>
                    <w:tl2br w:val="nil"/>
                    <w:tr2bl w:val="nil"/>
                  </w:tcBorders>
                  <w:vAlign w:val="center"/>
                </w:tcPr>
                <w:p>
                  <w:pPr>
                    <w:pStyle w:val="46"/>
                    <w:ind w:firstLine="0" w:firstLineChars="0"/>
                    <w:jc w:val="center"/>
                    <w:rPr>
                      <w:rFonts w:hint="eastAsia" w:cs="Times New Roman"/>
                      <w:color w:val="auto"/>
                      <w:lang w:val="en-US" w:eastAsia="zh-CN"/>
                    </w:rPr>
                  </w:pPr>
                  <w:r>
                    <w:rPr>
                      <w:rFonts w:hint="eastAsia" w:cs="Times New Roman"/>
                      <w:color w:val="auto"/>
                      <w:lang w:val="en-US" w:eastAsia="zh-CN"/>
                    </w:rPr>
                    <w:t>物质名称</w:t>
                  </w:r>
                </w:p>
              </w:tc>
              <w:tc>
                <w:tcPr>
                  <w:tcW w:w="2151"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最大存储量（t）</w:t>
                  </w:r>
                </w:p>
              </w:tc>
              <w:tc>
                <w:tcPr>
                  <w:tcW w:w="2044"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rPr>
                  </w:pPr>
                  <w:r>
                    <w:rPr>
                      <w:rFonts w:hint="default" w:ascii="Times New Roman" w:hAnsi="Times New Roman" w:eastAsia="宋体" w:cs="Times New Roman"/>
                      <w:color w:val="auto"/>
                    </w:rPr>
                    <w:t>临界量（t）</w:t>
                  </w:r>
                </w:p>
              </w:tc>
              <w:tc>
                <w:tcPr>
                  <w:tcW w:w="1443"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kern w:val="2"/>
                      <w:sz w:val="21"/>
                      <w:szCs w:val="21"/>
                      <w:lang w:val="en-US" w:eastAsia="zh-CN" w:bidi="ar-SA"/>
                    </w:rPr>
                  </w:pPr>
                  <w:r>
                    <w:rPr>
                      <w:rStyle w:val="45"/>
                      <w:rFonts w:hint="default"/>
                      <w:color w:val="auto"/>
                    </w:rPr>
                    <w:t>Q值</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5" w:type="dxa"/>
                  <w:tcBorders>
                    <w:tl2br w:val="nil"/>
                    <w:tr2bl w:val="nil"/>
                  </w:tcBorders>
                  <w:vAlign w:val="center"/>
                </w:tcPr>
                <w:p>
                  <w:pPr>
                    <w:pStyle w:val="46"/>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highlight w:val="none"/>
                      <w:lang w:val="en-US" w:eastAsia="zh-CN"/>
                    </w:rPr>
                    <w:t>1</w:t>
                  </w:r>
                </w:p>
              </w:tc>
              <w:tc>
                <w:tcPr>
                  <w:tcW w:w="1800" w:type="dxa"/>
                  <w:tcBorders>
                    <w:tl2br w:val="nil"/>
                    <w:tr2bl w:val="nil"/>
                  </w:tcBorders>
                  <w:vAlign w:val="center"/>
                </w:tcPr>
                <w:p>
                  <w:pPr>
                    <w:pStyle w:val="46"/>
                    <w:ind w:firstLine="0" w:firstLineChars="0"/>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天然气</w:t>
                  </w:r>
                </w:p>
              </w:tc>
              <w:tc>
                <w:tcPr>
                  <w:tcW w:w="2151"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highlight w:val="none"/>
                      <w:lang w:val="en-US" w:eastAsia="zh-CN"/>
                    </w:rPr>
                    <w:t>5.36</w:t>
                  </w:r>
                </w:p>
              </w:tc>
              <w:tc>
                <w:tcPr>
                  <w:tcW w:w="2044"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highlight w:val="none"/>
                      <w:lang w:val="en-US" w:eastAsia="zh-CN"/>
                    </w:rPr>
                    <w:t>10</w:t>
                  </w:r>
                </w:p>
              </w:tc>
              <w:tc>
                <w:tcPr>
                  <w:tcW w:w="1443"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eastAsia="宋体" w:cs="Times New Roman"/>
                      <w:color w:val="auto"/>
                      <w:highlight w:val="none"/>
                      <w:lang w:val="en-US" w:eastAsia="zh-CN"/>
                    </w:rPr>
                    <w:t>0.</w:t>
                  </w:r>
                  <w:r>
                    <w:rPr>
                      <w:rFonts w:hint="eastAsia" w:cs="Times New Roman"/>
                      <w:color w:val="auto"/>
                      <w:highlight w:val="none"/>
                      <w:lang w:val="en-US" w:eastAsia="zh-CN"/>
                    </w:rPr>
                    <w:t>536</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5" w:type="dxa"/>
                  <w:tcBorders>
                    <w:tl2br w:val="nil"/>
                    <w:tr2bl w:val="nil"/>
                  </w:tcBorders>
                  <w:vAlign w:val="center"/>
                </w:tcPr>
                <w:p>
                  <w:pPr>
                    <w:pStyle w:val="46"/>
                    <w:ind w:firstLine="0" w:firstLineChars="0"/>
                    <w:jc w:val="center"/>
                    <w:rPr>
                      <w:rFonts w:hint="eastAsia" w:ascii="Times New Roman" w:hAnsi="Times New Roman" w:eastAsia="宋体" w:cs="Times New Roman"/>
                      <w:color w:val="auto"/>
                      <w:highlight w:val="none"/>
                      <w:lang w:val="en-US" w:eastAsia="zh-CN"/>
                    </w:rPr>
                  </w:pPr>
                  <w:r>
                    <w:rPr>
                      <w:rFonts w:hint="eastAsia" w:cs="Times New Roman"/>
                      <w:color w:val="auto"/>
                      <w:highlight w:val="none"/>
                      <w:lang w:val="en-US" w:eastAsia="zh-CN"/>
                    </w:rPr>
                    <w:t>2</w:t>
                  </w:r>
                </w:p>
              </w:tc>
              <w:tc>
                <w:tcPr>
                  <w:tcW w:w="1800" w:type="dxa"/>
                  <w:tcBorders>
                    <w:tl2br w:val="nil"/>
                    <w:tr2bl w:val="nil"/>
                  </w:tcBorders>
                  <w:vAlign w:val="center"/>
                </w:tcPr>
                <w:p>
                  <w:pPr>
                    <w:pStyle w:val="46"/>
                    <w:ind w:firstLine="0" w:firstLineChars="0"/>
                    <w:jc w:val="center"/>
                    <w:rPr>
                      <w:rFonts w:hint="eastAsia" w:ascii="Times New Roman" w:hAnsi="Times New Roman" w:eastAsia="宋体" w:cs="Times New Roman"/>
                      <w:color w:val="auto"/>
                      <w:highlight w:val="none"/>
                      <w:lang w:eastAsia="zh-CN"/>
                    </w:rPr>
                  </w:pPr>
                  <w:r>
                    <w:rPr>
                      <w:rFonts w:hint="eastAsia" w:cs="Times New Roman"/>
                      <w:color w:val="auto"/>
                      <w:highlight w:val="none"/>
                      <w:lang w:eastAsia="zh-CN"/>
                    </w:rPr>
                    <w:t>废机油</w:t>
                  </w:r>
                </w:p>
              </w:tc>
              <w:tc>
                <w:tcPr>
                  <w:tcW w:w="2151"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2</w:t>
                  </w:r>
                </w:p>
              </w:tc>
              <w:tc>
                <w:tcPr>
                  <w:tcW w:w="2044"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2500</w:t>
                  </w:r>
                </w:p>
              </w:tc>
              <w:tc>
                <w:tcPr>
                  <w:tcW w:w="1443"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0.0008</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25" w:type="dxa"/>
                  <w:tcBorders>
                    <w:tl2br w:val="nil"/>
                    <w:tr2bl w:val="nil"/>
                  </w:tcBorders>
                  <w:vAlign w:val="center"/>
                </w:tcPr>
                <w:p>
                  <w:pPr>
                    <w:pStyle w:val="46"/>
                    <w:ind w:firstLine="0" w:firstLineChars="0"/>
                    <w:jc w:val="center"/>
                    <w:rPr>
                      <w:rFonts w:hint="default" w:cs="Times New Roman"/>
                      <w:color w:val="auto"/>
                      <w:highlight w:val="none"/>
                      <w:lang w:val="en-US" w:eastAsia="zh-CN"/>
                    </w:rPr>
                  </w:pPr>
                  <w:r>
                    <w:rPr>
                      <w:rFonts w:hint="eastAsia" w:cs="Times New Roman"/>
                      <w:color w:val="auto"/>
                      <w:highlight w:val="none"/>
                      <w:lang w:val="en-US" w:eastAsia="zh-CN"/>
                    </w:rPr>
                    <w:t>3</w:t>
                  </w:r>
                </w:p>
              </w:tc>
              <w:tc>
                <w:tcPr>
                  <w:tcW w:w="1800"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rPr>
                  </w:pPr>
                  <w:r>
                    <w:rPr>
                      <w:rFonts w:hint="eastAsia" w:cs="Times New Roman"/>
                      <w:color w:val="auto"/>
                      <w:highlight w:val="none"/>
                      <w:lang w:val="en-US" w:eastAsia="zh-CN"/>
                    </w:rPr>
                    <w:t>合计</w:t>
                  </w:r>
                </w:p>
              </w:tc>
              <w:tc>
                <w:tcPr>
                  <w:tcW w:w="2151"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2044"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highlight w:val="none"/>
                      <w:lang w:val="en-US" w:eastAsia="zh-CN"/>
                    </w:rPr>
                    <w:t>/</w:t>
                  </w:r>
                </w:p>
              </w:tc>
              <w:tc>
                <w:tcPr>
                  <w:tcW w:w="1443" w:type="dxa"/>
                  <w:tcBorders>
                    <w:tl2br w:val="nil"/>
                    <w:tr2bl w:val="nil"/>
                  </w:tcBorders>
                  <w:vAlign w:val="center"/>
                </w:tcPr>
                <w:p>
                  <w:pPr>
                    <w:pStyle w:val="46"/>
                    <w:ind w:firstLine="0" w:firstLineChars="0"/>
                    <w:jc w:val="center"/>
                    <w:rPr>
                      <w:rFonts w:hint="default" w:ascii="Times New Roman" w:hAnsi="Times New Roman" w:eastAsia="宋体" w:cs="Times New Roman"/>
                      <w:color w:val="auto"/>
                      <w:highlight w:val="none"/>
                      <w:lang w:val="en-US" w:eastAsia="zh-CN"/>
                    </w:rPr>
                  </w:pPr>
                  <w:r>
                    <w:rPr>
                      <w:rFonts w:hint="eastAsia" w:cs="Times New Roman"/>
                      <w:color w:val="auto"/>
                      <w:lang w:val="en-US" w:eastAsia="zh-CN"/>
                    </w:rPr>
                    <w:t>0.5368</w:t>
                  </w:r>
                </w:p>
              </w:tc>
            </w:tr>
          </w:tbl>
          <w:p>
            <w:pPr>
              <w:spacing w:line="240" w:lineRule="auto"/>
              <w:ind w:firstLine="480" w:firstLineChars="200"/>
              <w:rPr>
                <w:rFonts w:hint="eastAsia" w:cs="Times New Roman"/>
                <w:color w:val="auto"/>
                <w:sz w:val="24"/>
                <w:highlight w:val="none"/>
                <w:lang w:val="en-US" w:eastAsia="zh-CN" w:bidi="ar"/>
              </w:rPr>
            </w:pPr>
          </w:p>
          <w:p>
            <w:pPr>
              <w:spacing w:line="360" w:lineRule="auto"/>
              <w:ind w:firstLine="480" w:firstLineChars="200"/>
              <w:rPr>
                <w:rFonts w:hint="eastAsia" w:ascii="Times New Roman" w:hAnsi="Times New Roman" w:eastAsia="宋体" w:cs="Times New Roman"/>
                <w:color w:val="auto"/>
                <w:sz w:val="24"/>
                <w:highlight w:val="yellow"/>
                <w:lang w:eastAsia="zh-CN" w:bidi="ar"/>
              </w:rPr>
            </w:pPr>
            <w:r>
              <w:rPr>
                <w:rFonts w:hint="eastAsia" w:cs="Times New Roman"/>
                <w:color w:val="auto"/>
                <w:sz w:val="24"/>
                <w:highlight w:val="none"/>
                <w:lang w:val="en-US" w:eastAsia="zh-CN" w:bidi="ar"/>
              </w:rPr>
              <w:t>由上表可知，</w:t>
            </w:r>
            <w:r>
              <w:rPr>
                <w:rFonts w:hint="default" w:ascii="Times New Roman" w:hAnsi="Times New Roman" w:cs="Times New Roman"/>
                <w:color w:val="auto"/>
                <w:sz w:val="24"/>
                <w:highlight w:val="none"/>
                <w:lang w:bidi="ar"/>
              </w:rPr>
              <w:t>本</w:t>
            </w:r>
            <w:r>
              <w:rPr>
                <w:rStyle w:val="45"/>
                <w:rFonts w:hint="eastAsia" w:asciiTheme="minorEastAsia" w:hAnsiTheme="minorEastAsia" w:eastAsiaTheme="minorEastAsia" w:cstheme="minorEastAsia"/>
                <w:b w:val="0"/>
                <w:bCs w:val="0"/>
                <w:color w:val="auto"/>
                <w:sz w:val="24"/>
                <w:szCs w:val="24"/>
                <w:highlight w:val="none"/>
                <w:lang w:val="en-US" w:eastAsia="zh-CN"/>
              </w:rPr>
              <w:t>项目风险物质与其临界量比</w:t>
            </w:r>
            <w:r>
              <w:rPr>
                <w:rStyle w:val="45"/>
                <w:rFonts w:hint="default" w:asciiTheme="minorEastAsia" w:hAnsiTheme="minorEastAsia" w:eastAsiaTheme="minorEastAsia" w:cstheme="minorEastAsia"/>
                <w:b w:val="0"/>
                <w:bCs w:val="0"/>
                <w:color w:val="auto"/>
                <w:sz w:val="24"/>
                <w:szCs w:val="24"/>
                <w:highlight w:val="none"/>
                <w:lang w:val="en-US" w:eastAsia="zh-CN"/>
              </w:rPr>
              <w:t>值</w:t>
            </w:r>
            <w:r>
              <w:rPr>
                <w:rFonts w:hint="default" w:ascii="Times New Roman" w:hAnsi="Times New Roman" w:cs="Times New Roman"/>
                <w:color w:val="auto"/>
                <w:sz w:val="24"/>
                <w:highlight w:val="none"/>
                <w:lang w:bidi="ar"/>
              </w:rPr>
              <w:t>的Q=</w:t>
            </w:r>
            <w:r>
              <w:rPr>
                <w:rFonts w:hint="eastAsia" w:cs="Times New Roman"/>
                <w:color w:val="auto"/>
                <w:lang w:val="en-US" w:eastAsia="zh-CN"/>
              </w:rPr>
              <w:t>0.5368</w:t>
            </w:r>
            <w:r>
              <w:rPr>
                <w:rFonts w:hint="default" w:ascii="Times New Roman" w:hAnsi="Times New Roman" w:cs="Times New Roman"/>
                <w:color w:val="auto"/>
                <w:sz w:val="24"/>
                <w:highlight w:val="none"/>
                <w:lang w:bidi="ar"/>
              </w:rPr>
              <w:t>＜1，因此本项目环境风险潜势为I</w:t>
            </w:r>
            <w:r>
              <w:rPr>
                <w:rFonts w:hint="eastAsia" w:cs="Times New Roman"/>
                <w:color w:val="auto"/>
                <w:sz w:val="24"/>
                <w:highlight w:val="none"/>
                <w:lang w:val="en-US" w:eastAsia="zh-CN" w:bidi="ar"/>
              </w:rPr>
              <w:t>。</w:t>
            </w:r>
          </w:p>
          <w:p>
            <w:pPr>
              <w:ind w:firstLine="480"/>
              <w:rPr>
                <w:rFonts w:hint="default"/>
                <w:color w:val="auto"/>
              </w:rPr>
            </w:pPr>
            <w:r>
              <w:rPr>
                <w:rFonts w:hint="default"/>
                <w:color w:val="auto"/>
              </w:rPr>
              <w:t>3、等级评价</w:t>
            </w:r>
          </w:p>
          <w:p>
            <w:pPr>
              <w:ind w:firstLine="480"/>
              <w:rPr>
                <w:rFonts w:hint="default"/>
                <w:color w:val="auto"/>
              </w:rPr>
            </w:pPr>
            <w:r>
              <w:rPr>
                <w:rFonts w:hint="default"/>
                <w:color w:val="auto"/>
              </w:rPr>
              <w:t>根据《建设项目环境风险评价技术导则》（HJ169-2018）中的评价工作级别划分依据，本项目环境风险潜势为I，确定本项目环境风险评价等级为简单分析。</w:t>
            </w:r>
          </w:p>
          <w:p>
            <w:pPr>
              <w:ind w:firstLine="480"/>
              <w:rPr>
                <w:rFonts w:hint="default"/>
                <w:color w:val="auto"/>
              </w:rPr>
            </w:pPr>
            <w:r>
              <w:rPr>
                <w:rFonts w:hint="default"/>
                <w:color w:val="auto"/>
              </w:rPr>
              <w:t>本项目环境风险评价工作等价划分见</w:t>
            </w:r>
            <w:r>
              <w:rPr>
                <w:rFonts w:hint="eastAsia"/>
                <w:color w:val="auto"/>
                <w:lang w:val="en-US" w:eastAsia="zh-CN"/>
              </w:rPr>
              <w:t>下</w:t>
            </w:r>
            <w:r>
              <w:rPr>
                <w:rFonts w:hint="default"/>
                <w:color w:val="auto"/>
              </w:rPr>
              <w:t>表。</w:t>
            </w:r>
          </w:p>
          <w:p>
            <w:pPr>
              <w:numPr>
                <w:ilvl w:val="0"/>
                <w:numId w:val="0"/>
              </w:numPr>
              <w:jc w:val="center"/>
              <w:rPr>
                <w:rStyle w:val="45"/>
                <w:rFonts w:hint="default"/>
                <w:color w:val="auto"/>
              </w:rPr>
            </w:pPr>
            <w:r>
              <w:rPr>
                <w:rStyle w:val="45"/>
                <w:rFonts w:hint="eastAsia"/>
                <w:color w:val="auto"/>
                <w:lang w:eastAsia="zh-CN"/>
              </w:rPr>
              <w:t>表</w:t>
            </w:r>
            <w:r>
              <w:rPr>
                <w:rStyle w:val="45"/>
                <w:rFonts w:hint="eastAsia"/>
                <w:color w:val="auto"/>
                <w:lang w:val="en-US" w:eastAsia="zh-CN"/>
              </w:rPr>
              <w:t xml:space="preserve">46  </w:t>
            </w:r>
            <w:r>
              <w:rPr>
                <w:rStyle w:val="45"/>
                <w:rFonts w:hint="default"/>
                <w:color w:val="auto"/>
              </w:rPr>
              <w:t>评价等级划分表</w:t>
            </w:r>
          </w:p>
          <w:tbl>
            <w:tblPr>
              <w:tblStyle w:val="35"/>
              <w:tblW w:w="831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1638"/>
              <w:gridCol w:w="1555"/>
              <w:gridCol w:w="1557"/>
              <w:gridCol w:w="1558"/>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002"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环境风险潜势</w:t>
                  </w:r>
                </w:p>
              </w:tc>
              <w:tc>
                <w:tcPr>
                  <w:tcW w:w="1638"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IV、</w:t>
                  </w:r>
                  <m:oMath>
                    <m:sSup>
                      <m:sSupPr>
                        <m:ctrlPr>
                          <w:rPr>
                            <w:rFonts w:hint="default" w:ascii="Cambria Math" w:hAnsi="Cambria Math" w:cs="Times New Roman"/>
                            <w:color w:val="auto"/>
                            <w:lang w:val="en-US" w:eastAsia="zh-CN"/>
                          </w:rPr>
                        </m:ctrlPr>
                      </m:sSupPr>
                      <m:e>
                        <m:r>
                          <m:rPr>
                            <m:sty m:val="p"/>
                          </m:rPr>
                          <w:rPr>
                            <w:rFonts w:hint="default" w:ascii="Cambria Math" w:hAnsi="Cambria Math" w:cs="Times New Roman"/>
                            <w:color w:val="auto"/>
                            <w:lang w:val="en-US" w:eastAsia="zh-CN"/>
                          </w:rPr>
                          <m:t>IV</m:t>
                        </m:r>
                        <m:ctrlPr>
                          <w:rPr>
                            <w:rFonts w:hint="default" w:ascii="Cambria Math" w:hAnsi="Cambria Math" w:cs="Times New Roman"/>
                            <w:color w:val="auto"/>
                            <w:lang w:val="en-US" w:eastAsia="zh-CN"/>
                          </w:rPr>
                        </m:ctrlPr>
                      </m:e>
                      <m:sup>
                        <m:r>
                          <m:rPr>
                            <m:sty m:val="p"/>
                          </m:rPr>
                          <w:rPr>
                            <w:rFonts w:hint="default" w:ascii="Cambria Math" w:hAnsi="Cambria Math" w:cs="Times New Roman"/>
                            <w:color w:val="auto"/>
                            <w:lang w:val="en-US" w:eastAsia="zh-CN"/>
                          </w:rPr>
                          <m:t>+</m:t>
                        </m:r>
                        <m:ctrlPr>
                          <w:rPr>
                            <w:rFonts w:hint="default" w:ascii="Cambria Math" w:hAnsi="Cambria Math" w:cs="Times New Roman"/>
                            <w:color w:val="auto"/>
                            <w:lang w:val="en-US" w:eastAsia="zh-CN"/>
                          </w:rPr>
                        </m:ctrlPr>
                      </m:sup>
                    </m:sSup>
                  </m:oMath>
                </w:p>
              </w:tc>
              <w:tc>
                <w:tcPr>
                  <w:tcW w:w="1555"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III</w:t>
                  </w:r>
                </w:p>
              </w:tc>
              <w:tc>
                <w:tcPr>
                  <w:tcW w:w="1557"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II</w:t>
                  </w:r>
                </w:p>
              </w:tc>
              <w:tc>
                <w:tcPr>
                  <w:tcW w:w="1558"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I</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2002"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评价工作等级</w:t>
                  </w:r>
                </w:p>
              </w:tc>
              <w:tc>
                <w:tcPr>
                  <w:tcW w:w="1638"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一</w:t>
                  </w:r>
                </w:p>
              </w:tc>
              <w:tc>
                <w:tcPr>
                  <w:tcW w:w="1555"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二</w:t>
                  </w:r>
                </w:p>
              </w:tc>
              <w:tc>
                <w:tcPr>
                  <w:tcW w:w="1557"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三</w:t>
                  </w:r>
                </w:p>
              </w:tc>
              <w:tc>
                <w:tcPr>
                  <w:tcW w:w="1558" w:type="dxa"/>
                  <w:tcBorders>
                    <w:tl2br w:val="nil"/>
                    <w:tr2bl w:val="nil"/>
                  </w:tcBorders>
                  <w:vAlign w:val="center"/>
                </w:tcPr>
                <w:p>
                  <w:pPr>
                    <w:pStyle w:val="46"/>
                    <w:ind w:firstLine="0" w:firstLineChars="0"/>
                    <w:jc w:val="center"/>
                    <w:rPr>
                      <w:rFonts w:hint="default" w:cs="Times New Roman"/>
                      <w:color w:val="auto"/>
                      <w:lang w:val="en-US" w:eastAsia="zh-CN"/>
                    </w:rPr>
                  </w:pPr>
                  <w:r>
                    <w:rPr>
                      <w:rFonts w:hint="default" w:cs="Times New Roman"/>
                      <w:color w:val="auto"/>
                      <w:lang w:val="en-US" w:eastAsia="zh-CN"/>
                    </w:rPr>
                    <w:t>简单分析</w:t>
                  </w:r>
                </w:p>
              </w:tc>
            </w:tr>
          </w:tbl>
          <w:p>
            <w:pPr>
              <w:spacing w:line="240" w:lineRule="auto"/>
              <w:ind w:firstLine="480"/>
              <w:rPr>
                <w:rFonts w:hint="default"/>
                <w:color w:val="auto"/>
              </w:rPr>
            </w:pPr>
          </w:p>
          <w:p>
            <w:pPr>
              <w:ind w:firstLine="480"/>
              <w:rPr>
                <w:rFonts w:hint="default"/>
                <w:color w:val="auto"/>
              </w:rPr>
            </w:pPr>
            <w:r>
              <w:rPr>
                <w:rFonts w:hint="default"/>
                <w:color w:val="auto"/>
              </w:rPr>
              <w:t>4、环境风险识别</w:t>
            </w:r>
          </w:p>
          <w:p>
            <w:pPr>
              <w:ind w:firstLine="480"/>
              <w:rPr>
                <w:rFonts w:hint="eastAsia"/>
                <w:color w:val="auto"/>
              </w:rPr>
            </w:pPr>
            <w:r>
              <w:rPr>
                <w:rFonts w:hint="eastAsia" w:cs="宋体"/>
                <w:bCs/>
              </w:rPr>
              <w:t>本项目</w:t>
            </w:r>
            <w:r>
              <w:rPr>
                <w:rFonts w:hint="eastAsia" w:cs="宋体"/>
                <w:bCs/>
                <w:lang w:eastAsia="zh-CN"/>
              </w:rPr>
              <w:t>运输</w:t>
            </w:r>
            <w:r>
              <w:rPr>
                <w:rFonts w:hint="eastAsia" w:cs="宋体"/>
                <w:bCs/>
              </w:rPr>
              <w:t>、</w:t>
            </w:r>
            <w:r>
              <w:rPr>
                <w:rFonts w:hint="eastAsia" w:cs="宋体"/>
                <w:bCs/>
                <w:lang w:eastAsia="zh-CN"/>
              </w:rPr>
              <w:t>生产</w:t>
            </w:r>
            <w:r>
              <w:rPr>
                <w:rFonts w:hint="eastAsia" w:cs="宋体"/>
                <w:bCs/>
              </w:rPr>
              <w:t>过程中</w:t>
            </w:r>
            <w:r>
              <w:rPr>
                <w:rFonts w:hint="eastAsia" w:cs="宋体"/>
                <w:bCs/>
                <w:lang w:eastAsia="zh-CN"/>
              </w:rPr>
              <w:t>暂时储存</w:t>
            </w:r>
            <w:r>
              <w:rPr>
                <w:rFonts w:hint="eastAsia"/>
                <w:color w:val="auto"/>
                <w:lang w:eastAsia="zh-CN"/>
              </w:rPr>
              <w:t>所</w:t>
            </w:r>
            <w:r>
              <w:rPr>
                <w:rFonts w:hint="eastAsia"/>
                <w:color w:val="auto"/>
              </w:rPr>
              <w:t>存在的主要风险识别归纳如</w:t>
            </w:r>
            <w:r>
              <w:rPr>
                <w:rFonts w:hint="eastAsia"/>
                <w:color w:val="auto"/>
                <w:lang w:eastAsia="zh-CN"/>
              </w:rPr>
              <w:t>下</w:t>
            </w:r>
            <w:r>
              <w:rPr>
                <w:rFonts w:hint="eastAsia"/>
                <w:color w:val="auto"/>
              </w:rPr>
              <w:t>表</w:t>
            </w:r>
            <w:r>
              <w:rPr>
                <w:rFonts w:hint="eastAsia"/>
                <w:color w:val="auto"/>
                <w:lang w:val="en-US" w:eastAsia="zh-CN"/>
              </w:rPr>
              <w:t>。</w:t>
            </w:r>
          </w:p>
          <w:p>
            <w:pPr>
              <w:ind w:left="0" w:leftChars="0" w:firstLine="0" w:firstLineChars="0"/>
              <w:jc w:val="center"/>
              <w:rPr>
                <w:rFonts w:hint="eastAsia" w:ascii="宋体" w:hAnsi="宋体" w:cs="宋体"/>
                <w:b/>
                <w:bCs/>
                <w:color w:val="auto"/>
                <w:sz w:val="21"/>
                <w:szCs w:val="21"/>
                <w:u w:val="none"/>
              </w:rPr>
            </w:pPr>
            <w:r>
              <w:rPr>
                <w:rFonts w:hint="eastAsia"/>
                <w:b/>
                <w:bCs/>
                <w:color w:val="auto"/>
                <w:sz w:val="21"/>
                <w:szCs w:val="21"/>
                <w:lang w:eastAsia="zh-CN"/>
              </w:rPr>
              <w:t>表</w:t>
            </w:r>
            <w:r>
              <w:rPr>
                <w:rFonts w:hint="eastAsia"/>
                <w:b/>
                <w:bCs/>
                <w:color w:val="auto"/>
                <w:sz w:val="21"/>
                <w:szCs w:val="21"/>
                <w:lang w:val="en-US" w:eastAsia="zh-CN"/>
              </w:rPr>
              <w:t>47</w:t>
            </w:r>
            <w:r>
              <w:rPr>
                <w:rFonts w:hint="eastAsia"/>
                <w:b/>
                <w:bCs/>
                <w:color w:val="auto"/>
                <w:sz w:val="21"/>
                <w:szCs w:val="21"/>
                <w:lang w:eastAsia="zh-CN"/>
              </w:rPr>
              <w:t xml:space="preserve">  主要风险识</w:t>
            </w:r>
            <w:r>
              <w:rPr>
                <w:rStyle w:val="45"/>
                <w:rFonts w:hint="eastAsia" w:ascii="Times New Roman" w:hAnsi="Times New Roman" w:eastAsia="宋体" w:cs="Times New Roman"/>
                <w:b/>
                <w:bCs/>
                <w:color w:val="auto"/>
                <w:sz w:val="21"/>
                <w:szCs w:val="21"/>
                <w:lang w:eastAsia="zh-CN"/>
              </w:rPr>
              <w:t>别</w:t>
            </w:r>
          </w:p>
          <w:tbl>
            <w:tblPr>
              <w:tblStyle w:val="35"/>
              <w:tblW w:w="8242" w:type="dxa"/>
              <w:tblInd w:w="0" w:type="dxa"/>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4045"/>
              <w:gridCol w:w="2337"/>
            </w:tblGrid>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60" w:type="dxa"/>
                  <w:tcBorders>
                    <w:tl2br w:val="nil"/>
                    <w:tr2bl w:val="nil"/>
                  </w:tcBorders>
                  <w:vAlign w:val="center"/>
                </w:tcPr>
                <w:p>
                  <w:pPr>
                    <w:numPr>
                      <w:ilvl w:val="0"/>
                      <w:numId w:val="0"/>
                    </w:numPr>
                    <w:jc w:val="center"/>
                    <w:rPr>
                      <w:rStyle w:val="45"/>
                      <w:rFonts w:hint="eastAsia" w:ascii="Times New Roman" w:hAnsi="Times New Roman" w:eastAsia="宋体" w:cs="Times New Roman"/>
                      <w:b w:val="0"/>
                      <w:bCs w:val="0"/>
                      <w:color w:val="auto"/>
                      <w:lang w:eastAsia="zh-CN"/>
                    </w:rPr>
                  </w:pPr>
                  <w:bookmarkStart w:id="15" w:name="_Toc27125"/>
                  <w:bookmarkStart w:id="16" w:name="_Toc8319"/>
                  <w:bookmarkStart w:id="17" w:name="_Toc17857"/>
                  <w:bookmarkStart w:id="18" w:name="_Toc28399"/>
                  <w:r>
                    <w:rPr>
                      <w:rStyle w:val="45"/>
                      <w:rFonts w:hint="eastAsia" w:ascii="Times New Roman" w:hAnsi="Times New Roman" w:eastAsia="宋体" w:cs="Times New Roman"/>
                      <w:b w:val="0"/>
                      <w:bCs w:val="0"/>
                      <w:color w:val="auto"/>
                      <w:lang w:eastAsia="zh-CN"/>
                    </w:rPr>
                    <w:t>可能出现的事故</w:t>
                  </w:r>
                  <w:bookmarkEnd w:id="15"/>
                  <w:bookmarkEnd w:id="16"/>
                  <w:bookmarkEnd w:id="17"/>
                  <w:bookmarkEnd w:id="18"/>
                </w:p>
              </w:tc>
              <w:tc>
                <w:tcPr>
                  <w:tcW w:w="4045" w:type="dxa"/>
                  <w:tcBorders>
                    <w:tl2br w:val="nil"/>
                    <w:tr2bl w:val="nil"/>
                  </w:tcBorders>
                  <w:vAlign w:val="center"/>
                </w:tcPr>
                <w:p>
                  <w:pPr>
                    <w:numPr>
                      <w:ilvl w:val="0"/>
                      <w:numId w:val="0"/>
                    </w:numPr>
                    <w:jc w:val="center"/>
                    <w:rPr>
                      <w:rStyle w:val="45"/>
                      <w:rFonts w:hint="eastAsia" w:ascii="Times New Roman" w:hAnsi="Times New Roman" w:eastAsia="宋体" w:cs="Times New Roman"/>
                      <w:b w:val="0"/>
                      <w:bCs w:val="0"/>
                      <w:color w:val="auto"/>
                      <w:lang w:eastAsia="zh-CN"/>
                    </w:rPr>
                  </w:pPr>
                  <w:bookmarkStart w:id="19" w:name="_Toc19153"/>
                  <w:bookmarkStart w:id="20" w:name="_Toc31466"/>
                  <w:bookmarkStart w:id="21" w:name="_Toc22155"/>
                  <w:bookmarkStart w:id="22" w:name="_Toc21985"/>
                  <w:r>
                    <w:rPr>
                      <w:rStyle w:val="45"/>
                      <w:rFonts w:hint="eastAsia" w:ascii="Times New Roman" w:hAnsi="Times New Roman" w:eastAsia="宋体" w:cs="Times New Roman"/>
                      <w:b w:val="0"/>
                      <w:bCs w:val="0"/>
                      <w:color w:val="auto"/>
                      <w:lang w:eastAsia="zh-CN"/>
                    </w:rPr>
                    <w:t>主要原因</w:t>
                  </w:r>
                  <w:bookmarkEnd w:id="19"/>
                  <w:bookmarkEnd w:id="20"/>
                  <w:bookmarkEnd w:id="21"/>
                  <w:bookmarkEnd w:id="22"/>
                </w:p>
              </w:tc>
              <w:tc>
                <w:tcPr>
                  <w:tcW w:w="2337" w:type="dxa"/>
                  <w:tcBorders>
                    <w:tl2br w:val="nil"/>
                    <w:tr2bl w:val="nil"/>
                  </w:tcBorders>
                  <w:vAlign w:val="center"/>
                </w:tcPr>
                <w:p>
                  <w:pPr>
                    <w:numPr>
                      <w:ilvl w:val="0"/>
                      <w:numId w:val="0"/>
                    </w:numPr>
                    <w:jc w:val="center"/>
                    <w:rPr>
                      <w:rStyle w:val="45"/>
                      <w:rFonts w:hint="eastAsia" w:ascii="Times New Roman" w:hAnsi="Times New Roman" w:eastAsia="宋体" w:cs="Times New Roman"/>
                      <w:b w:val="0"/>
                      <w:bCs w:val="0"/>
                      <w:color w:val="auto"/>
                      <w:lang w:eastAsia="zh-CN"/>
                    </w:rPr>
                  </w:pPr>
                  <w:bookmarkStart w:id="23" w:name="_Toc30940"/>
                  <w:bookmarkStart w:id="24" w:name="_Toc20691"/>
                  <w:bookmarkStart w:id="25" w:name="_Toc17591"/>
                  <w:bookmarkStart w:id="26" w:name="_Toc16261"/>
                  <w:r>
                    <w:rPr>
                      <w:rStyle w:val="45"/>
                      <w:rFonts w:hint="eastAsia" w:ascii="Times New Roman" w:hAnsi="Times New Roman" w:eastAsia="宋体" w:cs="Times New Roman"/>
                      <w:b w:val="0"/>
                      <w:bCs w:val="0"/>
                      <w:color w:val="auto"/>
                      <w:lang w:eastAsia="zh-CN"/>
                    </w:rPr>
                    <w:t>造成的危险后果</w:t>
                  </w:r>
                  <w:bookmarkEnd w:id="23"/>
                  <w:bookmarkEnd w:id="24"/>
                  <w:bookmarkEnd w:id="25"/>
                  <w:bookmarkEnd w:id="26"/>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bookmarkStart w:id="27" w:name="_Toc22652"/>
                  <w:bookmarkStart w:id="28" w:name="_Toc4552"/>
                  <w:bookmarkStart w:id="29" w:name="_Toc6589"/>
                  <w:bookmarkStart w:id="30" w:name="_Toc9466"/>
                  <w:r>
                    <w:rPr>
                      <w:rFonts w:hint="eastAsia" w:ascii="宋体" w:hAnsi="宋体" w:eastAsia="宋体" w:cs="宋体"/>
                      <w:bCs/>
                      <w:sz w:val="21"/>
                      <w:szCs w:val="21"/>
                      <w:lang w:eastAsia="zh-CN"/>
                    </w:rPr>
                    <w:t>汽车</w:t>
                  </w:r>
                  <w:r>
                    <w:rPr>
                      <w:rFonts w:hint="eastAsia" w:ascii="宋体" w:hAnsi="宋体" w:eastAsia="宋体" w:cs="宋体"/>
                      <w:bCs/>
                      <w:sz w:val="21"/>
                      <w:szCs w:val="21"/>
                    </w:rPr>
                    <w:t>储</w:t>
                  </w:r>
                  <w:r>
                    <w:rPr>
                      <w:rFonts w:hint="eastAsia" w:ascii="宋体" w:hAnsi="宋体" w:eastAsia="宋体" w:cs="宋体"/>
                      <w:bCs/>
                      <w:sz w:val="21"/>
                      <w:szCs w:val="21"/>
                      <w:lang w:eastAsia="zh-CN"/>
                    </w:rPr>
                    <w:t>气</w:t>
                  </w:r>
                  <w:r>
                    <w:rPr>
                      <w:rFonts w:hint="eastAsia" w:ascii="宋体" w:hAnsi="宋体" w:eastAsia="宋体" w:cs="宋体"/>
                      <w:bCs/>
                      <w:sz w:val="21"/>
                      <w:szCs w:val="21"/>
                    </w:rPr>
                    <w:t>罐爆炸</w:t>
                  </w:r>
                  <w:bookmarkEnd w:id="27"/>
                  <w:bookmarkEnd w:id="28"/>
                  <w:bookmarkEnd w:id="29"/>
                  <w:bookmarkEnd w:id="30"/>
                </w:p>
              </w:tc>
              <w:tc>
                <w:tcPr>
                  <w:tcW w:w="4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bookmarkStart w:id="31" w:name="_Toc7312"/>
                  <w:bookmarkStart w:id="32" w:name="_Toc10124"/>
                  <w:bookmarkStart w:id="33" w:name="_Toc27154"/>
                  <w:bookmarkStart w:id="34" w:name="_Toc14409"/>
                  <w:r>
                    <w:rPr>
                      <w:rFonts w:hint="eastAsia" w:ascii="宋体" w:hAnsi="宋体" w:eastAsia="宋体" w:cs="宋体"/>
                      <w:bCs/>
                      <w:sz w:val="21"/>
                      <w:szCs w:val="21"/>
                      <w:lang w:eastAsia="zh-CN"/>
                    </w:rPr>
                    <w:t>天然</w:t>
                  </w:r>
                  <w:r>
                    <w:rPr>
                      <w:rFonts w:hint="eastAsia" w:ascii="宋体" w:hAnsi="宋体" w:eastAsia="宋体" w:cs="宋体"/>
                      <w:bCs/>
                      <w:sz w:val="21"/>
                      <w:szCs w:val="21"/>
                    </w:rPr>
                    <w:t>气与空气混合易达到爆炸浓度，遇火源爆炸、燃烧</w:t>
                  </w:r>
                  <w:bookmarkEnd w:id="31"/>
                  <w:bookmarkEnd w:id="32"/>
                  <w:bookmarkEnd w:id="33"/>
                  <w:bookmarkEnd w:id="34"/>
                </w:p>
              </w:tc>
              <w:tc>
                <w:tcPr>
                  <w:tcW w:w="23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bookmarkStart w:id="35" w:name="_Toc22366"/>
                  <w:bookmarkStart w:id="36" w:name="_Toc14494"/>
                  <w:bookmarkStart w:id="37" w:name="_Toc19545"/>
                  <w:bookmarkStart w:id="38" w:name="_Toc6248"/>
                  <w:r>
                    <w:rPr>
                      <w:rFonts w:hint="eastAsia" w:ascii="宋体" w:hAnsi="宋体" w:eastAsia="宋体" w:cs="宋体"/>
                      <w:bCs/>
                      <w:sz w:val="21"/>
                      <w:szCs w:val="21"/>
                    </w:rPr>
                    <w:t>人员伤亡、财产损失、环境污染</w:t>
                  </w:r>
                  <w:bookmarkEnd w:id="35"/>
                  <w:bookmarkEnd w:id="36"/>
                  <w:bookmarkEnd w:id="37"/>
                  <w:bookmarkEnd w:id="38"/>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bookmarkStart w:id="39" w:name="_Toc20225"/>
                  <w:bookmarkStart w:id="40" w:name="_Toc26606"/>
                  <w:bookmarkStart w:id="41" w:name="_Toc32565"/>
                  <w:bookmarkStart w:id="42" w:name="_Toc10081"/>
                  <w:r>
                    <w:rPr>
                      <w:rFonts w:hint="eastAsia" w:ascii="宋体" w:hAnsi="宋体" w:eastAsia="宋体" w:cs="宋体"/>
                      <w:bCs/>
                      <w:sz w:val="21"/>
                      <w:szCs w:val="21"/>
                    </w:rPr>
                    <w:t>中毒和窒息</w:t>
                  </w:r>
                  <w:bookmarkEnd w:id="39"/>
                  <w:bookmarkEnd w:id="40"/>
                  <w:bookmarkEnd w:id="41"/>
                  <w:bookmarkEnd w:id="42"/>
                </w:p>
              </w:tc>
              <w:tc>
                <w:tcPr>
                  <w:tcW w:w="4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r>
                    <w:rPr>
                      <w:rFonts w:hint="eastAsia" w:ascii="宋体" w:hAnsi="宋体" w:eastAsia="宋体" w:cs="宋体"/>
                      <w:sz w:val="21"/>
                      <w:szCs w:val="21"/>
                    </w:rPr>
                    <w:t>浓度过高时，使空气中氧含量明显降低，使人窒息。当空气中甲烷达到25%～30%时，可引起头痛、头晕、乏力、注意力不集中、呼吸和心跳加速、供给失调。若不及时脱离，可致窒息死亡。皮肤接触本品，可致冻伤。</w:t>
                  </w:r>
                </w:p>
              </w:tc>
              <w:tc>
                <w:tcPr>
                  <w:tcW w:w="23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bCs/>
                      <w:sz w:val="21"/>
                      <w:szCs w:val="21"/>
                    </w:rPr>
                  </w:pPr>
                  <w:bookmarkStart w:id="43" w:name="_Toc7742"/>
                  <w:bookmarkStart w:id="44" w:name="_Toc13397"/>
                  <w:bookmarkStart w:id="45" w:name="_Toc6931"/>
                  <w:bookmarkStart w:id="46" w:name="_Toc17576"/>
                  <w:r>
                    <w:rPr>
                      <w:rFonts w:hint="eastAsia" w:ascii="宋体" w:hAnsi="宋体" w:eastAsia="宋体" w:cs="宋体"/>
                      <w:bCs/>
                      <w:sz w:val="21"/>
                      <w:szCs w:val="21"/>
                    </w:rPr>
                    <w:t>人员伤亡</w:t>
                  </w:r>
                  <w:bookmarkEnd w:id="43"/>
                  <w:bookmarkEnd w:id="44"/>
                  <w:bookmarkEnd w:id="45"/>
                  <w:bookmarkEnd w:id="46"/>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sz w:val="21"/>
                      <w:szCs w:val="21"/>
                    </w:rPr>
                  </w:pPr>
                  <w:bookmarkStart w:id="47" w:name="_Toc24202"/>
                  <w:r>
                    <w:rPr>
                      <w:rFonts w:hint="eastAsia" w:ascii="宋体" w:hAnsi="宋体" w:eastAsia="宋体" w:cs="宋体"/>
                      <w:sz w:val="21"/>
                      <w:szCs w:val="21"/>
                    </w:rPr>
                    <w:t>汽车运输过程中发生泄漏</w:t>
                  </w:r>
                  <w:bookmarkEnd w:id="47"/>
                </w:p>
              </w:tc>
              <w:tc>
                <w:tcPr>
                  <w:tcW w:w="4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outlineLvl w:val="0"/>
                    <w:rPr>
                      <w:rFonts w:hint="eastAsia" w:ascii="宋体" w:hAnsi="宋体" w:eastAsia="宋体" w:cs="宋体"/>
                      <w:sz w:val="21"/>
                      <w:szCs w:val="21"/>
                      <w:lang w:eastAsia="zh-CN"/>
                    </w:rPr>
                  </w:pPr>
                  <w:bookmarkStart w:id="48" w:name="_Toc6671"/>
                  <w:r>
                    <w:rPr>
                      <w:rFonts w:hint="eastAsia" w:ascii="宋体" w:hAnsi="宋体" w:eastAsia="宋体" w:cs="宋体"/>
                      <w:sz w:val="21"/>
                      <w:szCs w:val="21"/>
                    </w:rPr>
                    <w:t>工作人员操作不当或汽车运输过程中发生撞击侧翻</w:t>
                  </w:r>
                  <w:bookmarkEnd w:id="48"/>
                  <w:r>
                    <w:rPr>
                      <w:rFonts w:hint="eastAsia" w:ascii="宋体" w:hAnsi="宋体" w:eastAsia="宋体" w:cs="宋体"/>
                      <w:sz w:val="21"/>
                      <w:szCs w:val="21"/>
                      <w:lang w:eastAsia="zh-CN"/>
                    </w:rPr>
                    <w:t>。</w:t>
                  </w:r>
                </w:p>
              </w:tc>
              <w:tc>
                <w:tcPr>
                  <w:tcW w:w="23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sz w:val="21"/>
                      <w:szCs w:val="21"/>
                    </w:rPr>
                  </w:pPr>
                  <w:bookmarkStart w:id="49" w:name="_Toc21096"/>
                  <w:r>
                    <w:rPr>
                      <w:rFonts w:hint="eastAsia" w:ascii="宋体" w:hAnsi="宋体" w:eastAsia="宋体" w:cs="宋体"/>
                      <w:sz w:val="21"/>
                      <w:szCs w:val="21"/>
                    </w:rPr>
                    <w:t>泄漏物可导致</w:t>
                  </w:r>
                  <w:r>
                    <w:rPr>
                      <w:rFonts w:hint="eastAsia" w:ascii="宋体" w:hAnsi="宋体" w:eastAsia="宋体" w:cs="宋体"/>
                      <w:sz w:val="21"/>
                      <w:szCs w:val="21"/>
                      <w:lang w:eastAsia="zh-CN"/>
                    </w:rPr>
                    <w:t>周边大气环境</w:t>
                  </w:r>
                  <w:r>
                    <w:rPr>
                      <w:rFonts w:hint="eastAsia" w:ascii="宋体" w:hAnsi="宋体" w:eastAsia="宋体" w:cs="宋体"/>
                      <w:sz w:val="21"/>
                      <w:szCs w:val="21"/>
                    </w:rPr>
                    <w:t>受到污染；引发火灾，造成人员及财产损失</w:t>
                  </w:r>
                  <w:bookmarkEnd w:id="49"/>
                </w:p>
              </w:tc>
            </w:tr>
            <w:tr>
              <w:tblPrEx>
                <w:tblBorders>
                  <w:top w:val="double" w:color="auto" w:sz="6" w:space="0"/>
                  <w:left w:val="none" w:color="auto" w:sz="0" w:space="0"/>
                  <w:bottom w:val="double" w:color="auto" w:sz="6"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86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sz w:val="21"/>
                      <w:szCs w:val="21"/>
                      <w:lang w:eastAsia="zh-CN"/>
                    </w:rPr>
                  </w:pPr>
                  <w:r>
                    <w:rPr>
                      <w:rFonts w:hint="eastAsia" w:ascii="宋体" w:hAnsi="宋体" w:eastAsia="宋体" w:cs="宋体"/>
                      <w:sz w:val="21"/>
                      <w:szCs w:val="21"/>
                      <w:lang w:eastAsia="zh-CN"/>
                    </w:rPr>
                    <w:t>天然气泄漏</w:t>
                  </w:r>
                </w:p>
              </w:tc>
              <w:tc>
                <w:tcPr>
                  <w:tcW w:w="40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left"/>
                    <w:textAlignment w:val="auto"/>
                    <w:outlineLvl w:val="0"/>
                    <w:rPr>
                      <w:rFonts w:hint="eastAsia" w:ascii="宋体" w:hAnsi="宋体" w:eastAsia="宋体" w:cs="宋体"/>
                      <w:sz w:val="21"/>
                      <w:szCs w:val="21"/>
                      <w:lang w:eastAsia="zh-CN"/>
                    </w:rPr>
                  </w:pPr>
                  <w:r>
                    <w:rPr>
                      <w:rFonts w:hint="eastAsia" w:ascii="宋体" w:hAnsi="宋体" w:eastAsia="宋体" w:cs="宋体"/>
                      <w:bCs/>
                      <w:sz w:val="21"/>
                      <w:szCs w:val="21"/>
                    </w:rPr>
                    <w:t>储罐破裂、罐体受到撞击、阀门、法兰等漏装垫片或腐蚀穿孔或自然灾害、操作失误、操作人员防护不当（防护用品缺失），造成</w:t>
                  </w:r>
                  <w:r>
                    <w:rPr>
                      <w:rFonts w:hint="eastAsia" w:ascii="宋体" w:hAnsi="宋体" w:eastAsia="宋体" w:cs="宋体"/>
                      <w:bCs/>
                      <w:sz w:val="21"/>
                      <w:szCs w:val="21"/>
                      <w:lang w:eastAsia="zh-CN"/>
                    </w:rPr>
                    <w:t>天然气</w:t>
                  </w:r>
                  <w:r>
                    <w:rPr>
                      <w:rFonts w:hint="eastAsia" w:ascii="宋体" w:hAnsi="宋体" w:eastAsia="宋体" w:cs="宋体"/>
                      <w:bCs/>
                      <w:sz w:val="21"/>
                      <w:szCs w:val="21"/>
                    </w:rPr>
                    <w:t>泄漏，会对</w:t>
                  </w:r>
                  <w:r>
                    <w:rPr>
                      <w:rFonts w:hint="eastAsia" w:ascii="宋体" w:hAnsi="宋体" w:eastAsia="宋体" w:cs="宋体"/>
                      <w:bCs/>
                      <w:sz w:val="21"/>
                      <w:szCs w:val="21"/>
                      <w:lang w:eastAsia="zh-CN"/>
                    </w:rPr>
                    <w:t>大气</w:t>
                  </w:r>
                  <w:r>
                    <w:rPr>
                      <w:rFonts w:hint="eastAsia" w:ascii="宋体" w:hAnsi="宋体" w:eastAsia="宋体" w:cs="宋体"/>
                      <w:bCs/>
                      <w:sz w:val="21"/>
                      <w:szCs w:val="21"/>
                    </w:rPr>
                    <w:t>造成严重的污染</w:t>
                  </w:r>
                  <w:r>
                    <w:rPr>
                      <w:rFonts w:hint="eastAsia" w:ascii="宋体" w:hAnsi="宋体" w:eastAsia="宋体" w:cs="宋体"/>
                      <w:bCs/>
                      <w:sz w:val="21"/>
                      <w:szCs w:val="21"/>
                      <w:lang w:eastAsia="zh-CN"/>
                    </w:rPr>
                    <w:t>。</w:t>
                  </w:r>
                </w:p>
              </w:tc>
              <w:tc>
                <w:tcPr>
                  <w:tcW w:w="233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outlineLvl w:val="0"/>
                    <w:rPr>
                      <w:rFonts w:hint="eastAsia" w:ascii="宋体" w:hAnsi="宋体" w:eastAsia="宋体" w:cs="宋体"/>
                      <w:sz w:val="21"/>
                      <w:szCs w:val="21"/>
                    </w:rPr>
                  </w:pPr>
                  <w:r>
                    <w:rPr>
                      <w:rFonts w:hint="eastAsia" w:ascii="宋体" w:hAnsi="宋体" w:eastAsia="宋体" w:cs="宋体"/>
                      <w:kern w:val="0"/>
                      <w:sz w:val="21"/>
                      <w:szCs w:val="21"/>
                      <w:lang w:eastAsia="zh-CN"/>
                    </w:rPr>
                    <w:t>大气环境受到污染。</w:t>
                  </w:r>
                  <w:r>
                    <w:rPr>
                      <w:rFonts w:hint="eastAsia" w:ascii="宋体" w:hAnsi="宋体" w:eastAsia="宋体" w:cs="宋体"/>
                      <w:kern w:val="0"/>
                      <w:sz w:val="21"/>
                      <w:szCs w:val="21"/>
                    </w:rPr>
                    <w:t>长期高浓度接触也会因缺氧对人体健康造成影响，当空气中的甲烷含量增加到10%以上时，则氧的含量相对减少，就使人感到氧气不足，此时症状是虚弱眩晕，进而可能失去知觉，直到死亡。</w:t>
                  </w:r>
                </w:p>
              </w:tc>
            </w:tr>
          </w:tbl>
          <w:p>
            <w:pPr>
              <w:spacing w:line="240" w:lineRule="auto"/>
              <w:ind w:left="0" w:leftChars="0" w:firstLine="0" w:firstLineChars="0"/>
              <w:rPr>
                <w:rFonts w:hint="default"/>
                <w:color w:val="auto"/>
              </w:rPr>
            </w:pPr>
          </w:p>
          <w:p>
            <w:pPr>
              <w:ind w:firstLine="480"/>
              <w:rPr>
                <w:rFonts w:hint="default"/>
                <w:color w:val="auto"/>
              </w:rPr>
            </w:pPr>
            <w:r>
              <w:rPr>
                <w:rFonts w:hint="default"/>
                <w:color w:val="auto"/>
              </w:rPr>
              <w:t>从</w:t>
            </w:r>
            <w:r>
              <w:rPr>
                <w:rFonts w:hint="eastAsia"/>
                <w:color w:val="auto"/>
                <w:lang w:val="en-US" w:eastAsia="zh-CN"/>
              </w:rPr>
              <w:t>上</w:t>
            </w:r>
            <w:r>
              <w:rPr>
                <w:rFonts w:hint="default"/>
                <w:color w:val="auto"/>
              </w:rPr>
              <w:t>表可知，</w:t>
            </w:r>
            <w:r>
              <w:rPr>
                <w:rFonts w:hint="eastAsia"/>
                <w:color w:val="auto"/>
                <w:lang w:val="en-US" w:eastAsia="zh-CN"/>
              </w:rPr>
              <w:t>天然气</w:t>
            </w:r>
            <w:r>
              <w:rPr>
                <w:rFonts w:hint="default"/>
                <w:color w:val="auto"/>
              </w:rPr>
              <w:t>易燃，其蒸汽与空气可形成爆炸性混合物。遇明火、高热能引起燃烧爆炸。与氧化剂接触发生化学反应或引起燃烧。在火场中，受热的容器有爆炸危险。其蒸汽比空气重，能在较低处扩散到相当远的地方，遇明火会引燃。</w:t>
            </w:r>
          </w:p>
          <w:p>
            <w:pPr>
              <w:ind w:firstLine="480"/>
              <w:rPr>
                <w:rFonts w:hint="default"/>
                <w:color w:val="auto"/>
              </w:rPr>
            </w:pPr>
            <w:r>
              <w:rPr>
                <w:rFonts w:hint="default"/>
                <w:color w:val="auto"/>
              </w:rPr>
              <w:t>5、环境风险防范措施及应急要求</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 xml:space="preserve">⑴管理措施 </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建设单位制定风险事故处理应急预案，保证各类风险事故发生后，不良影响能及时得到有效控制，</w:t>
            </w:r>
            <w:r>
              <w:rPr>
                <w:rFonts w:hint="eastAsia" w:ascii="Times New Roman" w:hAnsi="Times New Roman" w:eastAsia="宋体" w:cs="Times New Roman"/>
                <w:color w:val="auto"/>
              </w:rPr>
              <w:t>并按相关要求进行培训、演练。</w:t>
            </w:r>
          </w:p>
          <w:p>
            <w:pPr>
              <w:ind w:firstLine="480"/>
              <w:rPr>
                <w:rFonts w:hint="default" w:ascii="Times New Roman" w:hAnsi="Times New Roman" w:eastAsia="宋体" w:cs="Times New Roman"/>
                <w:color w:val="auto"/>
              </w:rPr>
            </w:pPr>
            <w:r>
              <w:rPr>
                <w:rFonts w:hint="eastAsia" w:ascii="Times New Roman" w:hAnsi="Times New Roman" w:eastAsia="宋体" w:cs="Times New Roman"/>
                <w:color w:val="auto"/>
                <w:lang w:val="en-US" w:eastAsia="zh-CN"/>
              </w:rPr>
              <w:t xml:space="preserve">⑵风险控制措施 </w:t>
            </w:r>
          </w:p>
          <w:p>
            <w:pPr>
              <w:keepNext w:val="0"/>
              <w:keepLines w:val="0"/>
              <w:widowControl/>
              <w:suppressLineNumbers w:val="0"/>
              <w:jc w:val="left"/>
              <w:rPr>
                <w:color w:val="auto"/>
              </w:rPr>
            </w:pPr>
            <w:r>
              <w:rPr>
                <w:rFonts w:hint="eastAsia" w:ascii="宋体" w:hAnsi="宋体" w:eastAsia="宋体" w:cs="宋体"/>
                <w:color w:val="auto"/>
                <w:kern w:val="0"/>
                <w:sz w:val="24"/>
                <w:szCs w:val="24"/>
                <w:lang w:val="en-US" w:eastAsia="zh-CN" w:bidi="ar"/>
              </w:rPr>
              <w:t>设置安全防护距离。根据计算，确定安全防护距离和爆炸安全防护距离，确保敏感点不受影响。</w:t>
            </w:r>
          </w:p>
          <w:p>
            <w:pPr>
              <w:pStyle w:val="71"/>
              <w:spacing w:line="360" w:lineRule="auto"/>
              <w:ind w:firstLine="422"/>
              <w:rPr>
                <w:rFonts w:hint="eastAsia" w:ascii="Times New Roman"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①</w:t>
            </w:r>
            <w:r>
              <w:rPr>
                <w:rFonts w:hint="eastAsia" w:asciiTheme="minorEastAsia" w:hAnsiTheme="minorEastAsia" w:eastAsiaTheme="minorEastAsia" w:cstheme="minorEastAsia"/>
                <w:color w:val="auto"/>
                <w:kern w:val="2"/>
                <w:sz w:val="24"/>
                <w:szCs w:val="24"/>
                <w:lang w:val="en-US" w:eastAsia="zh-CN" w:bidi="ar-SA"/>
              </w:rPr>
              <w:t>建议企业在罐车停留、管道附近安装可燃气体报警控制器、可燃气体探测器，发生泄露时及时报警，进行清除处理能够避免对环境的潜在影响，并安装天然气紧急切断阀。</w:t>
            </w:r>
          </w:p>
          <w:p>
            <w:pPr>
              <w:pStyle w:val="71"/>
              <w:spacing w:line="360" w:lineRule="auto"/>
              <w:ind w:firstLine="422"/>
              <w:rPr>
                <w:rFonts w:hint="eastAsia" w:ascii="Times New Roman"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②</w:t>
            </w:r>
            <w:r>
              <w:rPr>
                <w:rFonts w:hint="eastAsia" w:asciiTheme="minorEastAsia" w:hAnsiTheme="minorEastAsia" w:eastAsiaTheme="minorEastAsia" w:cstheme="minorEastAsia"/>
                <w:color w:val="auto"/>
                <w:kern w:val="2"/>
                <w:sz w:val="24"/>
                <w:szCs w:val="24"/>
                <w:lang w:val="en-US" w:eastAsia="zh-CN" w:bidi="ar-SA"/>
              </w:rPr>
              <w:t>危废间</w:t>
            </w:r>
            <w:r>
              <w:rPr>
                <w:rFonts w:hint="eastAsia" w:asciiTheme="minorEastAsia" w:hAnsiTheme="minorEastAsia" w:eastAsiaTheme="minorEastAsia" w:cstheme="minorEastAsia"/>
                <w:color w:val="auto"/>
                <w:sz w:val="24"/>
                <w:szCs w:val="24"/>
                <w:vertAlign w:val="baseline"/>
                <w:lang w:eastAsia="zh-CN"/>
              </w:rPr>
              <w:t>按</w:t>
            </w:r>
            <w:r>
              <w:rPr>
                <w:rFonts w:hint="eastAsia" w:asciiTheme="minorEastAsia" w:hAnsiTheme="minorEastAsia" w:eastAsiaTheme="minorEastAsia" w:cstheme="minorEastAsia"/>
                <w:color w:val="auto"/>
                <w:sz w:val="24"/>
                <w:szCs w:val="24"/>
              </w:rPr>
              <w:t>《危险废物贮存污染控制标准》（GB18597-2001）</w:t>
            </w:r>
            <w:r>
              <w:rPr>
                <w:rFonts w:hint="eastAsia" w:asciiTheme="minorEastAsia" w:hAnsiTheme="minorEastAsia" w:eastAsiaTheme="minorEastAsia" w:cstheme="minorEastAsia"/>
                <w:color w:val="auto"/>
                <w:sz w:val="24"/>
                <w:szCs w:val="24"/>
                <w:lang w:eastAsia="zh-CN"/>
              </w:rPr>
              <w:t>进行建设，防渗、防风、防雨。</w:t>
            </w:r>
          </w:p>
          <w:p>
            <w:pPr>
              <w:pStyle w:val="71"/>
              <w:spacing w:line="360" w:lineRule="auto"/>
              <w:ind w:firstLine="422"/>
              <w:rPr>
                <w:rFonts w:hint="default" w:ascii="Times New Roman" w:hAnsi="Times New Roman" w:eastAsia="宋体" w:cs="Times New Roman"/>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③</w:t>
            </w:r>
            <w:r>
              <w:rPr>
                <w:rFonts w:hint="eastAsia" w:ascii="Times New Roman" w:hAnsi="Times New Roman" w:eastAsia="宋体" w:cs="Times New Roman"/>
                <w:color w:val="auto"/>
                <w:kern w:val="2"/>
                <w:sz w:val="24"/>
                <w:szCs w:val="24"/>
                <w:lang w:val="en-US" w:eastAsia="zh-CN" w:bidi="ar-SA"/>
              </w:rPr>
              <w:t>建设完善的管道管理制度、维修保养制度，具体的部位应有专人负责、定期维修保养，强化日常维护和定期检查；加强对工作人员的安全素质方面的教育和培训，工作人员经考核合格后方可上岗，且要时常演练和考核。加强对附近居民的天然气危险性、安全使用方面的宣传教育，依靠群众力量保障输气管网免受人为破坏，避免天然气使用不当引发的安全事故。</w:t>
            </w:r>
          </w:p>
          <w:p>
            <w:pPr>
              <w:ind w:firstLine="480"/>
              <w:rPr>
                <w:rFonts w:hint="eastAsia" w:asciiTheme="minorEastAsia" w:hAnsiTheme="minorEastAsia" w:eastAsiaTheme="minorEastAsia" w:cstheme="minorEastAsia"/>
                <w:color w:val="auto"/>
                <w:sz w:val="24"/>
                <w:szCs w:val="24"/>
              </w:rPr>
            </w:pPr>
            <w:r>
              <w:rPr>
                <w:rFonts w:hint="eastAsia" w:ascii="宋体" w:hAnsi="宋体" w:eastAsia="宋体" w:cs="宋体"/>
                <w:color w:val="auto"/>
              </w:rPr>
              <w:t>④</w:t>
            </w:r>
            <w:r>
              <w:rPr>
                <w:rFonts w:hint="eastAsia" w:asciiTheme="minorEastAsia" w:hAnsiTheme="minorEastAsia" w:eastAsiaTheme="minorEastAsia" w:cstheme="minorEastAsia"/>
                <w:color w:val="auto"/>
                <w:sz w:val="24"/>
                <w:szCs w:val="24"/>
              </w:rPr>
              <w:t>厂区总图布置要符合事故防范要求，各类建（构）筑物的设计应满足安全消防要求，采取防止连锁反应发生的措施，避免发生系列恶性连锁事故</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天然气拖车</w:t>
            </w:r>
            <w:r>
              <w:rPr>
                <w:rFonts w:hint="eastAsia" w:asciiTheme="minorEastAsia" w:hAnsiTheme="minorEastAsia" w:eastAsiaTheme="minorEastAsia" w:cstheme="minorEastAsia"/>
                <w:color w:val="auto"/>
                <w:sz w:val="24"/>
                <w:szCs w:val="24"/>
              </w:rPr>
              <w:t>附近设置消防设施</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最大程度防范事故发生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kern w:val="2"/>
                <w:sz w:val="24"/>
                <w:szCs w:val="24"/>
                <w:lang w:val="en-US" w:eastAsia="zh-CN" w:bidi="ar-SA"/>
              </w:rPr>
              <w:t>厂区设有环形消防通道，方便消防车等外部支援的进出。</w:t>
            </w:r>
          </w:p>
          <w:p>
            <w:pPr>
              <w:ind w:firstLine="480"/>
              <w:rPr>
                <w:rFonts w:hint="default"/>
                <w:color w:val="auto"/>
              </w:rPr>
            </w:pPr>
            <w:r>
              <w:rPr>
                <w:rFonts w:hint="eastAsia" w:ascii="宋体" w:hAnsi="宋体" w:eastAsia="宋体" w:cs="宋体"/>
                <w:color w:val="auto"/>
              </w:rPr>
              <w:t>⑤</w:t>
            </w:r>
            <w:r>
              <w:rPr>
                <w:rFonts w:hint="default"/>
                <w:color w:val="auto"/>
              </w:rPr>
              <w:t>当发生火灾时，将无关人员迅速疏散到上风向安全区，对危险区域进行隔离，并严格控制出入，切断火源，及时使用消防水箱对火情进行控制。根据需要疏散周围居住区及</w:t>
            </w:r>
            <w:r>
              <w:rPr>
                <w:rFonts w:hint="eastAsia"/>
                <w:color w:val="auto"/>
                <w:lang w:val="en-US" w:eastAsia="zh-CN"/>
              </w:rPr>
              <w:t>厂区内</w:t>
            </w:r>
            <w:r>
              <w:rPr>
                <w:rFonts w:hint="default"/>
                <w:color w:val="auto"/>
              </w:rPr>
              <w:t>人员。</w:t>
            </w:r>
          </w:p>
          <w:p>
            <w:pPr>
              <w:ind w:firstLine="480"/>
              <w:rPr>
                <w:rFonts w:hint="default"/>
                <w:color w:val="auto"/>
              </w:rPr>
            </w:pPr>
            <w:r>
              <w:rPr>
                <w:rFonts w:hint="eastAsia" w:ascii="宋体" w:hAnsi="宋体" w:eastAsia="宋体" w:cs="宋体"/>
                <w:color w:val="auto"/>
              </w:rPr>
              <w:t>⑥</w:t>
            </w:r>
            <w:r>
              <w:rPr>
                <w:rFonts w:hint="default"/>
                <w:color w:val="auto"/>
              </w:rPr>
              <w:t>其他安全防范措施</w:t>
            </w:r>
          </w:p>
          <w:p>
            <w:pPr>
              <w:ind w:firstLine="480"/>
              <w:rPr>
                <w:rFonts w:hint="default"/>
                <w:color w:val="auto"/>
              </w:rPr>
            </w:pPr>
            <w:r>
              <w:rPr>
                <w:rFonts w:hint="default"/>
                <w:color w:val="auto"/>
              </w:rPr>
              <w:t>a 应设置安全管理机制或配备专、兼职安全管理人员。</w:t>
            </w:r>
          </w:p>
          <w:p>
            <w:pPr>
              <w:ind w:firstLine="480"/>
              <w:rPr>
                <w:rFonts w:hint="default"/>
                <w:color w:val="auto"/>
              </w:rPr>
            </w:pPr>
            <w:r>
              <w:rPr>
                <w:rFonts w:hint="default"/>
                <w:color w:val="auto"/>
              </w:rPr>
              <w:t>b 应建立各种安全生产责任制文件，包括负责人、职能部门、岗位安全生产责任制文件、各种安全管理制度、各岗位安全操作规程、对职工进行相关的培训。</w:t>
            </w:r>
          </w:p>
          <w:p>
            <w:pPr>
              <w:ind w:firstLine="480"/>
              <w:rPr>
                <w:rFonts w:hint="default"/>
                <w:color w:val="auto"/>
              </w:rPr>
            </w:pPr>
            <w:r>
              <w:rPr>
                <w:rFonts w:hint="default"/>
                <w:color w:val="auto"/>
              </w:rPr>
              <w:t>c 开工前应对员工进行安全知识培训，特别新招员工进行岗位和岗位操作知识培训并经考核符合上岗要求，方可上岗操作。</w:t>
            </w:r>
          </w:p>
          <w:p>
            <w:pPr>
              <w:ind w:firstLine="480"/>
              <w:rPr>
                <w:rFonts w:hint="eastAsia" w:ascii="宋体" w:hAnsi="宋体" w:eastAsia="宋体" w:cs="宋体"/>
                <w:color w:val="auto"/>
              </w:rPr>
            </w:pPr>
            <w:r>
              <w:rPr>
                <w:rFonts w:hint="default"/>
                <w:color w:val="auto"/>
              </w:rPr>
              <w:t>d 主要负责人应保证企业具备安全生产条件所需的</w:t>
            </w:r>
            <w:r>
              <w:rPr>
                <w:rFonts w:hint="eastAsia"/>
                <w:color w:val="auto"/>
                <w:lang w:eastAsia="zh-CN"/>
              </w:rPr>
              <w:t>资金投入</w:t>
            </w:r>
            <w:r>
              <w:rPr>
                <w:rFonts w:hint="default"/>
                <w:color w:val="auto"/>
              </w:rPr>
              <w:t>，并应保证安全投入的有效实施。</w:t>
            </w:r>
          </w:p>
          <w:p>
            <w:pPr>
              <w:ind w:firstLine="480"/>
              <w:rPr>
                <w:rFonts w:hint="default"/>
                <w:color w:val="auto"/>
              </w:rPr>
            </w:pPr>
            <w:r>
              <w:rPr>
                <w:rFonts w:hint="eastAsia" w:ascii="宋体" w:hAnsi="宋体" w:eastAsia="宋体" w:cs="宋体"/>
                <w:color w:val="auto"/>
              </w:rPr>
              <w:t>⑦</w:t>
            </w:r>
            <w:r>
              <w:rPr>
                <w:rFonts w:hint="eastAsia"/>
                <w:color w:val="auto"/>
                <w:lang w:eastAsia="zh-CN"/>
              </w:rPr>
              <w:t>罐车</w:t>
            </w:r>
            <w:r>
              <w:rPr>
                <w:rFonts w:hint="default"/>
                <w:color w:val="auto"/>
              </w:rPr>
              <w:t>储存应采取如下方式：</w:t>
            </w:r>
          </w:p>
          <w:p>
            <w:pPr>
              <w:ind w:firstLine="480"/>
              <w:rPr>
                <w:rFonts w:hint="default"/>
                <w:color w:val="auto"/>
              </w:rPr>
            </w:pPr>
            <w:r>
              <w:rPr>
                <w:rFonts w:hint="default"/>
                <w:color w:val="auto"/>
              </w:rPr>
              <w:t>a 储存于阴凉、通风间内。</w:t>
            </w:r>
          </w:p>
          <w:p>
            <w:pPr>
              <w:ind w:firstLine="480"/>
              <w:rPr>
                <w:rFonts w:hint="default"/>
                <w:color w:val="auto"/>
              </w:rPr>
            </w:pPr>
            <w:r>
              <w:rPr>
                <w:rFonts w:hint="default"/>
                <w:color w:val="auto"/>
              </w:rPr>
              <w:t>b 远离火种、热源，避免所有火源（如：明火、无防护灯、电动手工工具。）</w:t>
            </w:r>
          </w:p>
          <w:p>
            <w:pPr>
              <w:ind w:firstLine="480"/>
              <w:rPr>
                <w:rFonts w:hint="eastAsia" w:ascii="宋体" w:hAnsi="宋体" w:eastAsia="宋体" w:cs="宋体"/>
                <w:color w:val="auto"/>
              </w:rPr>
            </w:pPr>
            <w:r>
              <w:rPr>
                <w:rFonts w:hint="eastAsia" w:ascii="宋体" w:hAnsi="宋体" w:eastAsia="宋体" w:cs="宋体"/>
                <w:color w:val="auto"/>
              </w:rPr>
              <w:t>⑧</w:t>
            </w:r>
            <w:r>
              <w:rPr>
                <w:rFonts w:hint="default"/>
                <w:color w:val="auto"/>
              </w:rPr>
              <w:t>制定突发环境事件应急预案并向管理部门备案。</w:t>
            </w:r>
          </w:p>
          <w:p>
            <w:pPr>
              <w:pStyle w:val="48"/>
              <w:ind w:firstLine="482"/>
              <w:rPr>
                <w:color w:val="auto"/>
              </w:rPr>
            </w:pPr>
            <w:r>
              <w:rPr>
                <w:rFonts w:hint="eastAsia"/>
                <w:color w:val="auto"/>
              </w:rPr>
              <w:t>八、电磁辐射</w:t>
            </w:r>
          </w:p>
          <w:p>
            <w:pPr>
              <w:ind w:firstLine="480"/>
              <w:rPr>
                <w:rFonts w:hint="eastAsia"/>
                <w:color w:val="auto"/>
              </w:rPr>
            </w:pPr>
            <w:r>
              <w:rPr>
                <w:rFonts w:hint="eastAsia"/>
                <w:color w:val="auto"/>
              </w:rPr>
              <w:t>根据本项目生产特征，无电磁辐射源，故无需采取相应的环境保护措施。</w:t>
            </w:r>
          </w:p>
          <w:p>
            <w:pPr>
              <w:pStyle w:val="48"/>
              <w:ind w:firstLine="482"/>
              <w:rPr>
                <w:color w:val="auto"/>
              </w:rPr>
            </w:pPr>
            <w:r>
              <w:rPr>
                <w:rFonts w:hint="eastAsia"/>
                <w:color w:val="auto"/>
              </w:rPr>
              <w:t>九、环保投资</w:t>
            </w:r>
          </w:p>
          <w:p>
            <w:pPr>
              <w:ind w:firstLine="480"/>
              <w:rPr>
                <w:color w:val="auto"/>
              </w:rPr>
            </w:pPr>
            <w:r>
              <w:rPr>
                <w:rFonts w:hint="eastAsia"/>
                <w:color w:val="auto"/>
              </w:rPr>
              <w:t>本项目环保投资</w:t>
            </w:r>
            <w:r>
              <w:rPr>
                <w:rFonts w:hint="eastAsia"/>
                <w:color w:val="auto"/>
                <w:lang w:val="en-US" w:eastAsia="zh-CN"/>
              </w:rPr>
              <w:t>18.6</w:t>
            </w:r>
            <w:r>
              <w:rPr>
                <w:rFonts w:hint="eastAsia"/>
                <w:color w:val="auto"/>
              </w:rPr>
              <w:t>万元，占总投资</w:t>
            </w:r>
            <w:r>
              <w:rPr>
                <w:rFonts w:hint="eastAsia"/>
                <w:color w:val="auto"/>
                <w:lang w:val="en-US" w:eastAsia="zh-CN"/>
              </w:rPr>
              <w:t>60</w:t>
            </w:r>
            <w:r>
              <w:rPr>
                <w:rFonts w:hint="eastAsia"/>
                <w:color w:val="auto"/>
              </w:rPr>
              <w:t>万元的</w:t>
            </w:r>
            <w:r>
              <w:rPr>
                <w:rFonts w:hint="eastAsia"/>
                <w:color w:val="auto"/>
                <w:lang w:val="en-US" w:eastAsia="zh-CN"/>
              </w:rPr>
              <w:t>31</w:t>
            </w:r>
            <w:r>
              <w:rPr>
                <w:rFonts w:hint="eastAsia"/>
                <w:color w:val="auto"/>
              </w:rPr>
              <w:t>%。</w:t>
            </w:r>
            <w:r>
              <w:rPr>
                <w:color w:val="auto"/>
              </w:rPr>
              <w:t>具体环保投资见下表。</w:t>
            </w:r>
          </w:p>
          <w:p>
            <w:pPr>
              <w:numPr>
                <w:ilvl w:val="0"/>
                <w:numId w:val="0"/>
              </w:numPr>
              <w:jc w:val="center"/>
              <w:rPr>
                <w:rStyle w:val="45"/>
                <w:color w:val="auto"/>
              </w:rPr>
            </w:pPr>
            <w:r>
              <w:rPr>
                <w:rStyle w:val="45"/>
                <w:rFonts w:hint="eastAsia"/>
                <w:color w:val="auto"/>
                <w:lang w:eastAsia="zh-CN"/>
              </w:rPr>
              <w:t>表</w:t>
            </w:r>
            <w:r>
              <w:rPr>
                <w:rStyle w:val="45"/>
                <w:rFonts w:hint="eastAsia"/>
                <w:color w:val="auto"/>
                <w:lang w:val="en-US" w:eastAsia="zh-CN"/>
              </w:rPr>
              <w:t xml:space="preserve">48  </w:t>
            </w:r>
            <w:r>
              <w:rPr>
                <w:rStyle w:val="45"/>
                <w:rFonts w:hint="eastAsia"/>
                <w:color w:val="auto"/>
              </w:rPr>
              <w:t>环保投资估算一览表</w:t>
            </w:r>
          </w:p>
          <w:tbl>
            <w:tblPr>
              <w:tblStyle w:val="35"/>
              <w:tblW w:w="8386"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1"/>
              <w:gridCol w:w="4462"/>
              <w:gridCol w:w="1085"/>
              <w:gridCol w:w="1234"/>
              <w:gridCol w:w="864"/>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741"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w:t>
                  </w:r>
                </w:p>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类别</w:t>
                  </w:r>
                </w:p>
              </w:tc>
              <w:tc>
                <w:tcPr>
                  <w:tcW w:w="4462" w:type="dxa"/>
                  <w:vAlign w:val="center"/>
                </w:tcPr>
                <w:p>
                  <w:pPr>
                    <w:pStyle w:val="52"/>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治理措施</w:t>
                  </w:r>
                </w:p>
              </w:tc>
              <w:tc>
                <w:tcPr>
                  <w:tcW w:w="1085" w:type="dxa"/>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现有项目</w:t>
                  </w:r>
                  <w:r>
                    <w:rPr>
                      <w:rFonts w:hint="eastAsia" w:asciiTheme="minorEastAsia" w:hAnsiTheme="minorEastAsia" w:eastAsiaTheme="minorEastAsia" w:cstheme="minorEastAsia"/>
                      <w:color w:val="auto"/>
                      <w:sz w:val="21"/>
                      <w:szCs w:val="21"/>
                    </w:rPr>
                    <w:t>环保投资（万元）</w:t>
                  </w:r>
                </w:p>
              </w:tc>
              <w:tc>
                <w:tcPr>
                  <w:tcW w:w="1234" w:type="dxa"/>
                  <w:vAlign w:val="center"/>
                </w:tcPr>
                <w:p>
                  <w:pPr>
                    <w:pStyle w:val="46"/>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本项目</w:t>
                  </w:r>
                  <w:r>
                    <w:rPr>
                      <w:rFonts w:hint="eastAsia" w:asciiTheme="minorEastAsia" w:hAnsiTheme="minorEastAsia" w:eastAsiaTheme="minorEastAsia" w:cstheme="minorEastAsia"/>
                      <w:color w:val="auto"/>
                      <w:sz w:val="21"/>
                      <w:szCs w:val="21"/>
                    </w:rPr>
                    <w:t>环保投资（万元）</w:t>
                  </w:r>
                </w:p>
              </w:tc>
              <w:tc>
                <w:tcPr>
                  <w:tcW w:w="864" w:type="dxa"/>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备注</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restart"/>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w:t>
                  </w:r>
                </w:p>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w:t>
                  </w:r>
                </w:p>
              </w:tc>
              <w:tc>
                <w:tcPr>
                  <w:tcW w:w="4462" w:type="dxa"/>
                  <w:vAlign w:val="center"/>
                </w:tcPr>
                <w:p>
                  <w:pPr>
                    <w:pStyle w:val="46"/>
                    <w:jc w:val="center"/>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lang w:val="en-US" w:eastAsia="zh-CN"/>
                    </w:rPr>
                    <w:t>1#轻烧窑、2#轻烧窑产生的废气，由集尘罩收集，</w:t>
                  </w:r>
                  <w:r>
                    <w:rPr>
                      <w:rFonts w:hint="eastAsia" w:asciiTheme="minorEastAsia" w:hAnsiTheme="minorEastAsia" w:eastAsiaTheme="minorEastAsia" w:cstheme="minorEastAsia"/>
                      <w:color w:val="auto"/>
                      <w:sz w:val="21"/>
                      <w:szCs w:val="21"/>
                    </w:rPr>
                    <w:t>经1套脉冲</w:t>
                  </w:r>
                  <w:r>
                    <w:rPr>
                      <w:rFonts w:hint="eastAsia" w:asciiTheme="minorEastAsia" w:hAnsiTheme="minorEastAsia" w:eastAsiaTheme="minorEastAsia" w:cstheme="minorEastAsia"/>
                      <w:color w:val="auto"/>
                      <w:sz w:val="21"/>
                      <w:szCs w:val="21"/>
                      <w:lang w:val="en-US" w:eastAsia="zh-CN"/>
                    </w:rPr>
                    <w:t>布袋</w:t>
                  </w:r>
                  <w:r>
                    <w:rPr>
                      <w:rFonts w:hint="eastAsia" w:asciiTheme="minorEastAsia" w:hAnsiTheme="minorEastAsia" w:eastAsiaTheme="minorEastAsia" w:cstheme="minorEastAsia"/>
                      <w:color w:val="auto"/>
                      <w:sz w:val="21"/>
                      <w:szCs w:val="21"/>
                    </w:rPr>
                    <w:t>除尘器（TA00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）处理</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eastAsiaTheme="minorEastAsia" w:cstheme="minorEastAsia"/>
                      <w:color w:val="auto"/>
                      <w:sz w:val="21"/>
                      <w:szCs w:val="21"/>
                    </w:rPr>
                    <w:t>，通过1</w:t>
                  </w:r>
                  <w:r>
                    <w:rPr>
                      <w:rFonts w:hint="eastAsia" w:asciiTheme="minorEastAsia" w:hAnsiTheme="minorEastAsia" w:eastAsiaTheme="minorEastAsia" w:cstheme="minorEastAsia"/>
                      <w:color w:val="auto"/>
                      <w:sz w:val="21"/>
                      <w:szCs w:val="21"/>
                      <w:lang w:val="en-US" w:eastAsia="zh-CN"/>
                    </w:rPr>
                    <w:t>根</w:t>
                  </w:r>
                  <w:r>
                    <w:rPr>
                      <w:rFonts w:hint="eastAsia" w:asciiTheme="minorEastAsia" w:hAnsiTheme="minorEastAsia" w:eastAsiaTheme="minorEastAsia" w:cstheme="minorEastAsia"/>
                      <w:color w:val="auto"/>
                      <w:sz w:val="21"/>
                      <w:szCs w:val="21"/>
                    </w:rPr>
                    <w:t>15m高排气筒（DA00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）排放</w:t>
                  </w:r>
                </w:p>
              </w:tc>
              <w:tc>
                <w:tcPr>
                  <w:tcW w:w="1085" w:type="dxa"/>
                  <w:vAlign w:val="center"/>
                </w:tcPr>
                <w:p>
                  <w:pPr>
                    <w:pStyle w:val="52"/>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5.5</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w:t>
                  </w:r>
                </w:p>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原有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41" w:type="dxa"/>
                  <w:vMerge w:val="continue"/>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rPr>
                  </w:pPr>
                </w:p>
              </w:tc>
              <w:tc>
                <w:tcPr>
                  <w:tcW w:w="4462"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成品筛分产生的工艺粉尘，</w:t>
                  </w:r>
                  <w:r>
                    <w:rPr>
                      <w:rFonts w:hint="eastAsia" w:asciiTheme="minorEastAsia" w:hAnsiTheme="minorEastAsia" w:eastAsiaTheme="minorEastAsia" w:cstheme="minorEastAsia"/>
                      <w:color w:val="auto"/>
                      <w:sz w:val="21"/>
                      <w:szCs w:val="21"/>
                      <w:lang w:val="en-US" w:eastAsia="zh-CN"/>
                    </w:rPr>
                    <w:t>由集尘罩收集，</w:t>
                  </w:r>
                  <w:r>
                    <w:rPr>
                      <w:rFonts w:hint="eastAsia" w:asciiTheme="minorEastAsia" w:hAnsiTheme="minorEastAsia" w:eastAsiaTheme="minorEastAsia" w:cstheme="minorEastAsia"/>
                      <w:color w:val="auto"/>
                      <w:sz w:val="21"/>
                      <w:szCs w:val="21"/>
                    </w:rPr>
                    <w:t>经1套脉冲</w:t>
                  </w:r>
                  <w:r>
                    <w:rPr>
                      <w:rFonts w:hint="eastAsia" w:asciiTheme="minorEastAsia" w:hAnsiTheme="minorEastAsia" w:eastAsiaTheme="minorEastAsia" w:cstheme="minorEastAsia"/>
                      <w:color w:val="auto"/>
                      <w:sz w:val="21"/>
                      <w:szCs w:val="21"/>
                      <w:lang w:val="en-US" w:eastAsia="zh-CN"/>
                    </w:rPr>
                    <w:t>布袋</w:t>
                  </w:r>
                  <w:r>
                    <w:rPr>
                      <w:rFonts w:hint="eastAsia" w:asciiTheme="minorEastAsia" w:hAnsiTheme="minorEastAsia" w:eastAsiaTheme="minorEastAsia" w:cstheme="minorEastAsia"/>
                      <w:color w:val="auto"/>
                      <w:sz w:val="21"/>
                      <w:szCs w:val="21"/>
                    </w:rPr>
                    <w:t>除尘器（TA00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）处理</w:t>
                  </w:r>
                  <w:r>
                    <w:rPr>
                      <w:rFonts w:hint="eastAsia" w:asciiTheme="minorEastAsia" w:hAnsiTheme="minorEastAsia" w:eastAsiaTheme="minorEastAsia" w:cstheme="minorEastAsia"/>
                      <w:color w:val="auto"/>
                      <w:sz w:val="21"/>
                      <w:szCs w:val="21"/>
                      <w:lang w:val="en-US" w:eastAsia="zh-CN"/>
                    </w:rPr>
                    <w:t>后</w:t>
                  </w:r>
                  <w:r>
                    <w:rPr>
                      <w:rFonts w:hint="eastAsia" w:asciiTheme="minorEastAsia" w:hAnsiTheme="minorEastAsia" w:eastAsiaTheme="minorEastAsia" w:cstheme="minorEastAsia"/>
                      <w:color w:val="auto"/>
                      <w:sz w:val="21"/>
                      <w:szCs w:val="21"/>
                    </w:rPr>
                    <w:t>，通过1</w:t>
                  </w:r>
                  <w:r>
                    <w:rPr>
                      <w:rFonts w:hint="eastAsia" w:asciiTheme="minorEastAsia" w:hAnsiTheme="minorEastAsia" w:eastAsiaTheme="minorEastAsia" w:cstheme="minorEastAsia"/>
                      <w:color w:val="auto"/>
                      <w:sz w:val="21"/>
                      <w:szCs w:val="21"/>
                      <w:lang w:val="en-US" w:eastAsia="zh-CN"/>
                    </w:rPr>
                    <w:t>根</w:t>
                  </w:r>
                  <w:r>
                    <w:rPr>
                      <w:rFonts w:hint="eastAsia" w:asciiTheme="minorEastAsia" w:hAnsiTheme="minorEastAsia" w:eastAsiaTheme="minorEastAsia" w:cstheme="minorEastAsia"/>
                      <w:color w:val="auto"/>
                      <w:sz w:val="21"/>
                      <w:szCs w:val="21"/>
                    </w:rPr>
                    <w:t>15m高排气筒（DA00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）排放</w:t>
                  </w:r>
                </w:p>
              </w:tc>
              <w:tc>
                <w:tcPr>
                  <w:tcW w:w="1085"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0.5</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新增</w:t>
                  </w:r>
                  <w:r>
                    <w:rPr>
                      <w:rFonts w:hint="eastAsia" w:asciiTheme="minorEastAsia" w:hAnsiTheme="minorEastAsia" w:eastAsiaTheme="minorEastAsia" w:cstheme="minorEastAsia"/>
                      <w:color w:val="auto"/>
                      <w:sz w:val="21"/>
                      <w:szCs w:val="21"/>
                      <w:lang w:val="en-US" w:eastAsia="zh-CN"/>
                    </w:rPr>
                    <w:t>集尘罩</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741" w:type="dxa"/>
                  <w:vMerge w:val="continue"/>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rPr>
                  </w:pPr>
                </w:p>
              </w:tc>
              <w:tc>
                <w:tcPr>
                  <w:tcW w:w="4462"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1套CEMS在线检测装置</w:t>
                  </w:r>
                </w:p>
              </w:tc>
              <w:tc>
                <w:tcPr>
                  <w:tcW w:w="1085"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15</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41" w:type="dxa"/>
                  <w:vMerge w:val="restart"/>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p>
                  <w:pPr>
                    <w:pStyle w:val="52"/>
                    <w:ind w:left="0" w:leftChars="0"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治理</w:t>
                  </w:r>
                </w:p>
              </w:tc>
              <w:tc>
                <w:tcPr>
                  <w:tcW w:w="4462"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现有设备选择低噪声设备，风机</w:t>
                  </w:r>
                  <w:r>
                    <w:rPr>
                      <w:rFonts w:hint="eastAsia" w:asciiTheme="minorEastAsia" w:hAnsiTheme="minorEastAsia" w:eastAsiaTheme="minorEastAsia" w:cstheme="minorEastAsia"/>
                      <w:color w:val="auto"/>
                      <w:sz w:val="21"/>
                      <w:szCs w:val="21"/>
                    </w:rPr>
                    <w:t>基础减振措施、隔音措施</w:t>
                  </w:r>
                </w:p>
              </w:tc>
              <w:tc>
                <w:tcPr>
                  <w:tcW w:w="1085" w:type="dxa"/>
                  <w:vAlign w:val="center"/>
                </w:tcPr>
                <w:p>
                  <w:pPr>
                    <w:pStyle w:val="52"/>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234" w:type="dxa"/>
                  <w:vAlign w:val="center"/>
                </w:tcPr>
                <w:p>
                  <w:pPr>
                    <w:pStyle w:val="52"/>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864"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w:t>
                  </w:r>
                </w:p>
                <w:p>
                  <w:pPr>
                    <w:pStyle w:val="52"/>
                    <w:ind w:left="0" w:leftChars="0"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原有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741" w:type="dxa"/>
                  <w:vMerge w:val="continue"/>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rPr>
                  </w:pPr>
                </w:p>
              </w:tc>
              <w:tc>
                <w:tcPr>
                  <w:tcW w:w="4462" w:type="dxa"/>
                  <w:vAlign w:val="center"/>
                </w:tcPr>
                <w:p>
                  <w:pPr>
                    <w:pStyle w:val="52"/>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新增除尘器（</w:t>
                  </w:r>
                  <w:r>
                    <w:rPr>
                      <w:rFonts w:hint="eastAsia" w:asciiTheme="minorEastAsia" w:hAnsiTheme="minorEastAsia" w:eastAsiaTheme="minorEastAsia" w:cstheme="minorEastAsia"/>
                      <w:color w:val="auto"/>
                      <w:sz w:val="21"/>
                      <w:szCs w:val="21"/>
                      <w:lang w:val="en-US" w:eastAsia="zh-CN"/>
                    </w:rPr>
                    <w:t>DA002</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,电动机、风机</w:t>
                  </w:r>
                  <w:r>
                    <w:rPr>
                      <w:rFonts w:hint="eastAsia" w:asciiTheme="minorEastAsia" w:hAnsiTheme="minorEastAsia" w:eastAsiaTheme="minorEastAsia" w:cstheme="minorEastAsia"/>
                      <w:color w:val="auto"/>
                      <w:sz w:val="21"/>
                      <w:szCs w:val="21"/>
                      <w:lang w:eastAsia="zh-CN"/>
                    </w:rPr>
                    <w:t>选择低噪声设备，</w:t>
                  </w:r>
                  <w:r>
                    <w:rPr>
                      <w:rFonts w:hint="eastAsia" w:asciiTheme="minorEastAsia" w:hAnsiTheme="minorEastAsia" w:eastAsiaTheme="minorEastAsia" w:cstheme="minorEastAsia"/>
                      <w:color w:val="auto"/>
                      <w:sz w:val="21"/>
                      <w:szCs w:val="21"/>
                    </w:rPr>
                    <w:t>基础减振措施、隔音措施</w:t>
                  </w:r>
                </w:p>
              </w:tc>
              <w:tc>
                <w:tcPr>
                  <w:tcW w:w="1085" w:type="dxa"/>
                  <w:vAlign w:val="center"/>
                </w:tcPr>
                <w:p>
                  <w:pPr>
                    <w:pStyle w:val="52"/>
                    <w:ind w:left="0" w:leftChars="0"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864" w:type="dxa"/>
                  <w:vAlign w:val="center"/>
                </w:tcPr>
                <w:p>
                  <w:pPr>
                    <w:pStyle w:val="52"/>
                    <w:ind w:left="0" w:leftChars="0"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restart"/>
                  <w:vAlign w:val="center"/>
                </w:tcPr>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固体</w:t>
                  </w:r>
                </w:p>
                <w:p>
                  <w:pPr>
                    <w:pStyle w:val="46"/>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废物</w:t>
                  </w:r>
                </w:p>
              </w:tc>
              <w:tc>
                <w:tcPr>
                  <w:tcW w:w="4462" w:type="dxa"/>
                  <w:vAlign w:val="center"/>
                </w:tcPr>
                <w:p>
                  <w:pPr>
                    <w:pStyle w:val="52"/>
                    <w:ind w:firstLine="42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一般固废暂存处（</w:t>
                  </w:r>
                  <w:r>
                    <w:rPr>
                      <w:rFonts w:hint="eastAsia" w:asciiTheme="minorEastAsia" w:hAnsiTheme="minorEastAsia" w:eastAsiaTheme="minorEastAsia" w:cstheme="minorEastAsia"/>
                      <w:color w:val="auto"/>
                      <w:sz w:val="21"/>
                      <w:szCs w:val="21"/>
                      <w:lang w:val="en-US" w:eastAsia="zh-CN"/>
                    </w:rPr>
                    <w:t>40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w:t>
                  </w:r>
                </w:p>
              </w:tc>
              <w:tc>
                <w:tcPr>
                  <w:tcW w:w="1085"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原有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4462" w:type="dxa"/>
                  <w:vAlign w:val="center"/>
                </w:tcPr>
                <w:p>
                  <w:pPr>
                    <w:pStyle w:val="52"/>
                    <w:ind w:firstLine="4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危险废物（废机油、废机油桶）暂存危废暂存间</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rPr>
                    <w:t>m</w:t>
                  </w:r>
                  <w:r>
                    <w:rPr>
                      <w:rFonts w:hint="eastAsia" w:asciiTheme="minorEastAsia" w:hAnsiTheme="minorEastAsia" w:eastAsiaTheme="minorEastAsia" w:cstheme="minorEastAsia"/>
                      <w:color w:val="auto"/>
                      <w:sz w:val="21"/>
                      <w:szCs w:val="21"/>
                      <w:vertAlign w:val="superscript"/>
                    </w:rPr>
                    <w:t>2</w:t>
                  </w:r>
                  <w:r>
                    <w:rPr>
                      <w:rFonts w:hint="eastAsia" w:asciiTheme="minorEastAsia" w:hAnsiTheme="minorEastAsia" w:eastAsiaTheme="minorEastAsia" w:cstheme="minorEastAsia"/>
                      <w:color w:val="auto"/>
                      <w:sz w:val="21"/>
                      <w:szCs w:val="21"/>
                    </w:rPr>
                    <w:t>）</w:t>
                  </w:r>
                </w:p>
              </w:tc>
              <w:tc>
                <w:tcPr>
                  <w:tcW w:w="1085"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新建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restart"/>
                  <w:vAlign w:val="center"/>
                </w:tcPr>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风险</w:t>
                  </w:r>
                </w:p>
                <w:p>
                  <w:pPr>
                    <w:pStyle w:val="46"/>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防范</w:t>
                  </w:r>
                </w:p>
              </w:tc>
              <w:tc>
                <w:tcPr>
                  <w:tcW w:w="4462" w:type="dxa"/>
                  <w:vAlign w:val="center"/>
                </w:tcPr>
                <w:p>
                  <w:pPr>
                    <w:pStyle w:val="52"/>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危废暂存间</w:t>
                  </w:r>
                  <w:r>
                    <w:rPr>
                      <w:rFonts w:hint="eastAsia" w:asciiTheme="minorEastAsia" w:hAnsiTheme="minorEastAsia" w:eastAsiaTheme="minorEastAsia" w:cstheme="minorEastAsia"/>
                      <w:color w:val="auto"/>
                      <w:sz w:val="21"/>
                      <w:szCs w:val="21"/>
                      <w:lang w:eastAsia="zh-CN"/>
                    </w:rPr>
                    <w:t>防渗、防风、防雨</w:t>
                  </w:r>
                </w:p>
              </w:tc>
              <w:tc>
                <w:tcPr>
                  <w:tcW w:w="1085"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新建</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41" w:type="dxa"/>
                  <w:vMerge w:val="continue"/>
                  <w:vAlign w:val="center"/>
                </w:tcPr>
                <w:p>
                  <w:pPr>
                    <w:pStyle w:val="46"/>
                    <w:rPr>
                      <w:rFonts w:hint="eastAsia" w:asciiTheme="minorEastAsia" w:hAnsiTheme="minorEastAsia" w:eastAsiaTheme="minorEastAsia" w:cstheme="minorEastAsia"/>
                      <w:color w:val="auto"/>
                      <w:sz w:val="21"/>
                      <w:szCs w:val="21"/>
                    </w:rPr>
                  </w:pPr>
                </w:p>
              </w:tc>
              <w:tc>
                <w:tcPr>
                  <w:tcW w:w="4462" w:type="dxa"/>
                  <w:vAlign w:val="center"/>
                </w:tcPr>
                <w:p>
                  <w:pPr>
                    <w:pStyle w:val="52"/>
                    <w:ind w:firstLine="42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天然气泄漏报警系统</w:t>
                  </w:r>
                  <w:r>
                    <w:rPr>
                      <w:rFonts w:hint="eastAsia" w:asciiTheme="minorEastAsia" w:hAnsiTheme="minorEastAsia" w:eastAsiaTheme="minorEastAsia" w:cstheme="minorEastAsia"/>
                      <w:color w:val="auto"/>
                      <w:sz w:val="21"/>
                      <w:szCs w:val="21"/>
                      <w:lang w:val="en-US" w:eastAsia="zh-CN"/>
                    </w:rPr>
                    <w:t>1套，天然气紧急切断阀1个</w:t>
                  </w:r>
                </w:p>
              </w:tc>
              <w:tc>
                <w:tcPr>
                  <w:tcW w:w="1085"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1234" w:type="dxa"/>
                  <w:vAlign w:val="center"/>
                </w:tcPr>
                <w:p>
                  <w:pPr>
                    <w:pStyle w:val="52"/>
                    <w:ind w:firstLine="0" w:firstLineChars="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0.1</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新增</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3" w:type="dxa"/>
                  <w:gridSpan w:val="2"/>
                  <w:vAlign w:val="center"/>
                </w:tcPr>
                <w:p>
                  <w:pPr>
                    <w:pStyle w:val="52"/>
                    <w:ind w:firstLine="42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生产车间、原料库房、成品库房封闭及地面硬化</w:t>
                  </w:r>
                </w:p>
              </w:tc>
              <w:tc>
                <w:tcPr>
                  <w:tcW w:w="1085"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20</w:t>
                  </w:r>
                </w:p>
              </w:tc>
              <w:tc>
                <w:tcPr>
                  <w:tcW w:w="1234"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0</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依托</w:t>
                  </w:r>
                </w:p>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原有</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203" w:type="dxa"/>
                  <w:gridSpan w:val="2"/>
                  <w:vAlign w:val="center"/>
                </w:tcPr>
                <w:p>
                  <w:pPr>
                    <w:pStyle w:val="52"/>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合计</w:t>
                  </w:r>
                </w:p>
              </w:tc>
              <w:tc>
                <w:tcPr>
                  <w:tcW w:w="1085"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32.5</w:t>
                  </w:r>
                </w:p>
              </w:tc>
              <w:tc>
                <w:tcPr>
                  <w:tcW w:w="1234" w:type="dxa"/>
                  <w:vAlign w:val="center"/>
                </w:tcPr>
                <w:p>
                  <w:pPr>
                    <w:pStyle w:val="52"/>
                    <w:ind w:firstLine="0" w:firstLineChars="0"/>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18.6</w:t>
                  </w:r>
                </w:p>
              </w:tc>
              <w:tc>
                <w:tcPr>
                  <w:tcW w:w="864" w:type="dxa"/>
                  <w:vAlign w:val="center"/>
                </w:tcPr>
                <w:p>
                  <w:pPr>
                    <w:pStyle w:val="52"/>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p>
              </w:tc>
            </w:tr>
          </w:tbl>
          <w:p>
            <w:pPr>
              <w:pStyle w:val="48"/>
              <w:spacing w:line="240" w:lineRule="auto"/>
              <w:ind w:left="0" w:leftChars="0" w:firstLine="0" w:firstLineChars="0"/>
              <w:rPr>
                <w:rFonts w:hint="eastAsia"/>
                <w:color w:val="auto"/>
              </w:rPr>
            </w:pPr>
          </w:p>
          <w:p>
            <w:pPr>
              <w:keepNext w:val="0"/>
              <w:keepLines w:val="0"/>
              <w:widowControl/>
              <w:suppressLineNumbers w:val="0"/>
              <w:jc w:val="left"/>
            </w:pPr>
            <w:r>
              <w:rPr>
                <w:rFonts w:hint="eastAsia" w:ascii="宋体" w:hAnsi="宋体" w:eastAsia="宋体" w:cs="宋体"/>
                <w:b/>
                <w:bCs/>
                <w:color w:val="000000"/>
                <w:kern w:val="0"/>
                <w:sz w:val="24"/>
                <w:szCs w:val="24"/>
                <w:lang w:val="en-US" w:eastAsia="zh-CN" w:bidi="ar"/>
              </w:rPr>
              <w:t xml:space="preserve">十、“三本账”核算 </w:t>
            </w:r>
          </w:p>
          <w:p>
            <w:pPr>
              <w:ind w:firstLine="480" w:firstLineChars="200"/>
              <w:rPr>
                <w:rFonts w:hint="default"/>
                <w:color w:val="auto"/>
                <w:lang w:val="en-US" w:eastAsia="zh-CN"/>
              </w:rPr>
            </w:pPr>
            <w:r>
              <w:rPr>
                <w:rFonts w:hint="eastAsia" w:ascii="宋体" w:hAnsi="宋体" w:eastAsia="宋体" w:cs="宋体"/>
                <w:color w:val="000000"/>
                <w:kern w:val="0"/>
                <w:sz w:val="24"/>
                <w:szCs w:val="24"/>
                <w:lang w:val="en-US" w:eastAsia="zh-CN" w:bidi="ar"/>
              </w:rPr>
              <w:t>本项目“三本账”核算内容见下表。</w:t>
            </w:r>
          </w:p>
          <w:p>
            <w:pPr>
              <w:ind w:firstLine="0" w:firstLineChars="0"/>
              <w:jc w:val="center"/>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000000"/>
                <w:kern w:val="0"/>
                <w:sz w:val="21"/>
                <w:szCs w:val="21"/>
                <w:lang w:val="en-US" w:eastAsia="zh-CN" w:bidi="ar"/>
              </w:rPr>
              <w:t>表49  本项目“三本账”核算一览表</w:t>
            </w:r>
          </w:p>
          <w:tbl>
            <w:tblPr>
              <w:tblStyle w:val="35"/>
              <w:tblW w:w="8310" w:type="dxa"/>
              <w:jc w:val="center"/>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238"/>
              <w:gridCol w:w="1055"/>
              <w:gridCol w:w="995"/>
              <w:gridCol w:w="995"/>
              <w:gridCol w:w="1183"/>
              <w:gridCol w:w="925"/>
              <w:gridCol w:w="1075"/>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44"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项目</w:t>
                  </w: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污染物</w:t>
                  </w:r>
                </w:p>
              </w:tc>
              <w:tc>
                <w:tcPr>
                  <w:tcW w:w="1055"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现有工程实际排放量</w:t>
                  </w:r>
                </w:p>
              </w:tc>
              <w:tc>
                <w:tcPr>
                  <w:tcW w:w="995" w:type="dxa"/>
                  <w:vAlign w:val="center"/>
                </w:tcPr>
                <w:p>
                  <w:pPr>
                    <w:pStyle w:val="46"/>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现有工程许可排放量</w:t>
                  </w:r>
                </w:p>
              </w:tc>
              <w:tc>
                <w:tcPr>
                  <w:tcW w:w="995"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技改后</w:t>
                  </w:r>
                  <w:r>
                    <w:rPr>
                      <w:rFonts w:hint="eastAsia" w:asciiTheme="minorEastAsia" w:hAnsiTheme="minorEastAsia" w:eastAsiaTheme="minorEastAsia" w:cstheme="minorEastAsia"/>
                      <w:color w:val="auto"/>
                      <w:sz w:val="21"/>
                      <w:szCs w:val="21"/>
                      <w:highlight w:val="none"/>
                    </w:rPr>
                    <w:t>排放量</w:t>
                  </w:r>
                </w:p>
              </w:tc>
              <w:tc>
                <w:tcPr>
                  <w:tcW w:w="1183"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“以新带老”削减量</w:t>
                  </w:r>
                </w:p>
              </w:tc>
              <w:tc>
                <w:tcPr>
                  <w:tcW w:w="925"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排放</w:t>
                  </w:r>
                </w:p>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总量</w:t>
                  </w:r>
                </w:p>
              </w:tc>
              <w:tc>
                <w:tcPr>
                  <w:tcW w:w="1075"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排放</w:t>
                  </w:r>
                </w:p>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增减量</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废气</w:t>
                  </w: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颗粒物</w:t>
                  </w:r>
                </w:p>
              </w:tc>
              <w:tc>
                <w:tcPr>
                  <w:tcW w:w="105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bidi="ar"/>
                    </w:rPr>
                  </w:pPr>
                  <w:r>
                    <w:rPr>
                      <w:rFonts w:hint="eastAsia"/>
                      <w:color w:val="auto"/>
                      <w:highlight w:val="none"/>
                      <w:lang w:val="en-US" w:eastAsia="zh-CN"/>
                    </w:rPr>
                    <w:t>3.96</w:t>
                  </w:r>
                </w:p>
              </w:tc>
              <w:tc>
                <w:tcPr>
                  <w:tcW w:w="99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w:t>
                  </w:r>
                </w:p>
              </w:tc>
              <w:tc>
                <w:tcPr>
                  <w:tcW w:w="995" w:type="dxa"/>
                  <w:vAlign w:val="center"/>
                </w:tcPr>
                <w:p>
                  <w:pPr>
                    <w:pStyle w:val="46"/>
                    <w:ind w:firstLine="0" w:firstLineChars="0"/>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
                    </w:rPr>
                    <w:t>0.03</w:t>
                  </w:r>
                </w:p>
              </w:tc>
              <w:tc>
                <w:tcPr>
                  <w:tcW w:w="1183"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
                    </w:rPr>
                  </w:pPr>
                  <w:r>
                    <w:rPr>
                      <w:rFonts w:hint="eastAsia"/>
                      <w:color w:val="auto"/>
                      <w:highlight w:val="none"/>
                      <w:lang w:val="en-US" w:eastAsia="zh-CN"/>
                    </w:rPr>
                    <w:t>3.96</w:t>
                  </w:r>
                </w:p>
              </w:tc>
              <w:tc>
                <w:tcPr>
                  <w:tcW w:w="925"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sz w:val="21"/>
                      <w:szCs w:val="21"/>
                      <w:highlight w:val="none"/>
                      <w:lang w:val="en-US" w:eastAsia="zh-CN" w:bidi="ar"/>
                    </w:rPr>
                    <w:t>0.03</w:t>
                  </w:r>
                </w:p>
              </w:tc>
              <w:tc>
                <w:tcPr>
                  <w:tcW w:w="107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-3.93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SO</w:t>
                  </w:r>
                  <w:r>
                    <w:rPr>
                      <w:rFonts w:hint="eastAsia" w:asciiTheme="minorEastAsia" w:hAnsiTheme="minorEastAsia" w:eastAsiaTheme="minorEastAsia" w:cstheme="minorEastAsia"/>
                      <w:color w:val="auto"/>
                      <w:sz w:val="21"/>
                      <w:szCs w:val="21"/>
                      <w:highlight w:val="none"/>
                      <w:vertAlign w:val="subscript"/>
                    </w:rPr>
                    <w:t>2</w:t>
                  </w:r>
                </w:p>
              </w:tc>
              <w:tc>
                <w:tcPr>
                  <w:tcW w:w="105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bidi="ar"/>
                    </w:rPr>
                  </w:pPr>
                  <w:r>
                    <w:rPr>
                      <w:rFonts w:hint="eastAsia"/>
                      <w:color w:val="auto"/>
                      <w:highlight w:val="none"/>
                      <w:lang w:val="en-US" w:eastAsia="zh-CN"/>
                    </w:rPr>
                    <w:t>24.23</w:t>
                  </w:r>
                </w:p>
              </w:tc>
              <w:tc>
                <w:tcPr>
                  <w:tcW w:w="99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w:t>
                  </w:r>
                </w:p>
              </w:tc>
              <w:tc>
                <w:tcPr>
                  <w:tcW w:w="995" w:type="dxa"/>
                  <w:vAlign w:val="center"/>
                </w:tcPr>
                <w:p>
                  <w:pPr>
                    <w:pStyle w:val="46"/>
                    <w:ind w:firstLine="0" w:firstLineChars="0"/>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5.2</w:t>
                  </w:r>
                </w:p>
              </w:tc>
              <w:tc>
                <w:tcPr>
                  <w:tcW w:w="1183"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
                    </w:rPr>
                  </w:pPr>
                  <w:r>
                    <w:rPr>
                      <w:rFonts w:hint="eastAsia"/>
                      <w:color w:val="auto"/>
                      <w:highlight w:val="none"/>
                      <w:lang w:val="en-US" w:eastAsia="zh-CN"/>
                    </w:rPr>
                    <w:t>24.23</w:t>
                  </w:r>
                </w:p>
              </w:tc>
              <w:tc>
                <w:tcPr>
                  <w:tcW w:w="925"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5.2</w:t>
                  </w:r>
                </w:p>
              </w:tc>
              <w:tc>
                <w:tcPr>
                  <w:tcW w:w="107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-19.03</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NO</w:t>
                  </w:r>
                  <w:r>
                    <w:rPr>
                      <w:rFonts w:hint="eastAsia" w:asciiTheme="minorEastAsia" w:hAnsiTheme="minorEastAsia" w:eastAsiaTheme="minorEastAsia" w:cstheme="minorEastAsia"/>
                      <w:color w:val="auto"/>
                      <w:sz w:val="21"/>
                      <w:szCs w:val="21"/>
                      <w:highlight w:val="none"/>
                      <w:vertAlign w:val="subscript"/>
                    </w:rPr>
                    <w:t>X</w:t>
                  </w:r>
                </w:p>
              </w:tc>
              <w:tc>
                <w:tcPr>
                  <w:tcW w:w="105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bidi="ar"/>
                    </w:rPr>
                  </w:pPr>
                  <w:r>
                    <w:rPr>
                      <w:rFonts w:hint="eastAsia"/>
                      <w:color w:val="auto"/>
                      <w:highlight w:val="none"/>
                      <w:lang w:val="en-US" w:eastAsia="zh-CN"/>
                    </w:rPr>
                    <w:t>20.59</w:t>
                  </w:r>
                </w:p>
              </w:tc>
              <w:tc>
                <w:tcPr>
                  <w:tcW w:w="995" w:type="dxa"/>
                  <w:vAlign w:val="center"/>
                </w:tcPr>
                <w:p>
                  <w:pPr>
                    <w:pStyle w:val="46"/>
                    <w:ind w:firstLine="0" w:firstLineChars="0"/>
                    <w:rPr>
                      <w:rFonts w:hint="default"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0</w:t>
                  </w:r>
                </w:p>
              </w:tc>
              <w:tc>
                <w:tcPr>
                  <w:tcW w:w="995" w:type="dxa"/>
                  <w:vAlign w:val="center"/>
                </w:tcPr>
                <w:p>
                  <w:pPr>
                    <w:pStyle w:val="46"/>
                    <w:ind w:firstLine="0" w:firstLineChars="0"/>
                    <w:rPr>
                      <w:rFonts w:hint="default"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10.2</w:t>
                  </w:r>
                </w:p>
              </w:tc>
              <w:tc>
                <w:tcPr>
                  <w:tcW w:w="1183"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
                    </w:rPr>
                  </w:pPr>
                  <w:r>
                    <w:rPr>
                      <w:rFonts w:hint="eastAsia"/>
                      <w:color w:val="auto"/>
                      <w:highlight w:val="none"/>
                      <w:lang w:val="en-US" w:eastAsia="zh-CN"/>
                    </w:rPr>
                    <w:t>20.59</w:t>
                  </w:r>
                </w:p>
              </w:tc>
              <w:tc>
                <w:tcPr>
                  <w:tcW w:w="925" w:type="dxa"/>
                  <w:vAlign w:val="center"/>
                </w:tcPr>
                <w:p>
                  <w:pPr>
                    <w:pStyle w:val="46"/>
                    <w:ind w:firstLine="0" w:firstLineChars="0"/>
                    <w:rPr>
                      <w:rFonts w:hint="eastAsia" w:asciiTheme="minorEastAsia" w:hAnsiTheme="minorEastAsia" w:eastAsiaTheme="minorEastAsia" w:cstheme="minorEastAsia"/>
                      <w:color w:val="auto"/>
                      <w:kern w:val="2"/>
                      <w:sz w:val="21"/>
                      <w:szCs w:val="21"/>
                      <w:highlight w:val="none"/>
                      <w:lang w:val="en-US" w:eastAsia="zh-CN" w:bidi="ar-SA"/>
                    </w:rPr>
                  </w:pPr>
                  <w:r>
                    <w:rPr>
                      <w:rFonts w:hint="eastAsia" w:asciiTheme="minorEastAsia" w:hAnsiTheme="minorEastAsia" w:eastAsiaTheme="minorEastAsia" w:cstheme="minorEastAsia"/>
                      <w:color w:val="auto"/>
                      <w:kern w:val="2"/>
                      <w:sz w:val="21"/>
                      <w:szCs w:val="21"/>
                      <w:highlight w:val="none"/>
                      <w:lang w:val="en-US" w:eastAsia="zh-CN" w:bidi="ar-SA"/>
                    </w:rPr>
                    <w:t>10.2</w:t>
                  </w:r>
                </w:p>
              </w:tc>
              <w:tc>
                <w:tcPr>
                  <w:tcW w:w="107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kern w:val="2"/>
                      <w:sz w:val="21"/>
                      <w:szCs w:val="21"/>
                      <w:highlight w:val="none"/>
                      <w:lang w:val="en-US" w:eastAsia="zh-CN" w:bidi="ar"/>
                    </w:rPr>
                    <w:t>-10.39</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restart"/>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固体</w:t>
                  </w:r>
                </w:p>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废物</w:t>
                  </w: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布袋除尘灰</w:t>
                  </w:r>
                </w:p>
              </w:tc>
              <w:tc>
                <w:tcPr>
                  <w:tcW w:w="105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20</w:t>
                  </w:r>
                </w:p>
              </w:tc>
              <w:tc>
                <w:tcPr>
                  <w:tcW w:w="99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0</w:t>
                  </w:r>
                </w:p>
              </w:tc>
              <w:tc>
                <w:tcPr>
                  <w:tcW w:w="995"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0</w:t>
                  </w:r>
                </w:p>
              </w:tc>
              <w:tc>
                <w:tcPr>
                  <w:tcW w:w="1183"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0</w:t>
                  </w:r>
                </w:p>
              </w:tc>
              <w:tc>
                <w:tcPr>
                  <w:tcW w:w="92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20</w:t>
                  </w:r>
                </w:p>
              </w:tc>
              <w:tc>
                <w:tcPr>
                  <w:tcW w:w="1075"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eastAsia="zh-CN" w:bidi="ar"/>
                    </w:rPr>
                  </w:pPr>
                  <w:r>
                    <w:rPr>
                      <w:rFonts w:hint="eastAsia" w:asciiTheme="minorEastAsia" w:hAnsiTheme="minorEastAsia" w:eastAsiaTheme="minorEastAsia" w:cstheme="minorEastAsia"/>
                      <w:color w:val="auto"/>
                      <w:sz w:val="21"/>
                      <w:szCs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rFonts w:hint="eastAsia" w:asciiTheme="minorEastAsia" w:hAnsiTheme="minorEastAsia" w:eastAsiaTheme="minorEastAsia" w:cstheme="minorEastAsia"/>
                      <w:color w:val="auto"/>
                      <w:sz w:val="21"/>
                      <w:szCs w:val="21"/>
                      <w:highlight w:val="none"/>
                    </w:rPr>
                  </w:pPr>
                </w:p>
              </w:tc>
              <w:tc>
                <w:tcPr>
                  <w:tcW w:w="1238" w:type="dxa"/>
                  <w:vAlign w:val="center"/>
                </w:tcPr>
                <w:p>
                  <w:pPr>
                    <w:pStyle w:val="46"/>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生活垃圾</w:t>
                  </w:r>
                </w:p>
              </w:tc>
              <w:tc>
                <w:tcPr>
                  <w:tcW w:w="105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7.2</w:t>
                  </w:r>
                </w:p>
              </w:tc>
              <w:tc>
                <w:tcPr>
                  <w:tcW w:w="99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kern w:val="2"/>
                      <w:sz w:val="21"/>
                      <w:szCs w:val="21"/>
                      <w:highlight w:val="none"/>
                      <w:lang w:val="en-US" w:eastAsia="zh-CN" w:bidi="ar"/>
                    </w:rPr>
                  </w:pPr>
                  <w:r>
                    <w:rPr>
                      <w:rFonts w:hint="eastAsia" w:asciiTheme="minorEastAsia" w:hAnsiTheme="minorEastAsia" w:eastAsiaTheme="minorEastAsia" w:cstheme="minorEastAsia"/>
                      <w:color w:val="auto"/>
                      <w:sz w:val="21"/>
                      <w:szCs w:val="21"/>
                      <w:highlight w:val="none"/>
                      <w:lang w:val="en-US" w:eastAsia="zh-CN" w:bidi="ar"/>
                    </w:rPr>
                    <w:t>0</w:t>
                  </w:r>
                </w:p>
              </w:tc>
              <w:tc>
                <w:tcPr>
                  <w:tcW w:w="995"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0</w:t>
                  </w:r>
                </w:p>
              </w:tc>
              <w:tc>
                <w:tcPr>
                  <w:tcW w:w="1183"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0</w:t>
                  </w:r>
                </w:p>
              </w:tc>
              <w:tc>
                <w:tcPr>
                  <w:tcW w:w="925" w:type="dxa"/>
                  <w:vAlign w:val="center"/>
                </w:tcPr>
                <w:p>
                  <w:pPr>
                    <w:widowControl/>
                    <w:spacing w:line="240" w:lineRule="auto"/>
                    <w:ind w:firstLine="0" w:firstLineChars="0"/>
                    <w:jc w:val="center"/>
                    <w:rPr>
                      <w:rFonts w:hint="default" w:asciiTheme="minorEastAsia" w:hAnsiTheme="minorEastAsia" w:eastAsiaTheme="minorEastAsia" w:cstheme="minorEastAsia"/>
                      <w:color w:val="auto"/>
                      <w:sz w:val="21"/>
                      <w:szCs w:val="21"/>
                      <w:highlight w:val="none"/>
                      <w:lang w:val="en-US" w:bidi="ar"/>
                    </w:rPr>
                  </w:pPr>
                  <w:r>
                    <w:rPr>
                      <w:rFonts w:hint="eastAsia" w:asciiTheme="minorEastAsia" w:hAnsiTheme="minorEastAsia" w:eastAsiaTheme="minorEastAsia" w:cstheme="minorEastAsia"/>
                      <w:color w:val="auto"/>
                      <w:sz w:val="21"/>
                      <w:szCs w:val="21"/>
                      <w:highlight w:val="none"/>
                      <w:lang w:val="en-US" w:eastAsia="zh-CN" w:bidi="ar"/>
                    </w:rPr>
                    <w:t>7.2</w:t>
                  </w:r>
                </w:p>
              </w:tc>
              <w:tc>
                <w:tcPr>
                  <w:tcW w:w="1075" w:type="dxa"/>
                  <w:vAlign w:val="center"/>
                </w:tcPr>
                <w:p>
                  <w:pPr>
                    <w:widowControl/>
                    <w:spacing w:line="240" w:lineRule="auto"/>
                    <w:ind w:firstLine="0" w:firstLineChars="0"/>
                    <w:jc w:val="center"/>
                    <w:rPr>
                      <w:rFonts w:hint="eastAsia" w:asciiTheme="minorEastAsia" w:hAnsiTheme="minorEastAsia" w:eastAsiaTheme="minorEastAsia" w:cstheme="minorEastAsia"/>
                      <w:color w:val="auto"/>
                      <w:sz w:val="21"/>
                      <w:szCs w:val="21"/>
                      <w:highlight w:val="none"/>
                      <w:lang w:bidi="ar"/>
                    </w:rPr>
                  </w:pPr>
                  <w:r>
                    <w:rPr>
                      <w:rFonts w:hint="eastAsia" w:asciiTheme="minorEastAsia" w:hAnsiTheme="minorEastAsia" w:eastAsiaTheme="minorEastAsia" w:cstheme="minorEastAsia"/>
                      <w:color w:val="auto"/>
                      <w:sz w:val="21"/>
                      <w:szCs w:val="21"/>
                      <w:highlight w:val="none"/>
                      <w:lang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eastAsia="宋体"/>
                      <w:color w:val="auto"/>
                      <w:highlight w:val="none"/>
                      <w:lang w:eastAsia="zh-CN"/>
                    </w:rPr>
                  </w:pPr>
                  <w:r>
                    <w:rPr>
                      <w:rFonts w:hint="eastAsia"/>
                      <w:color w:val="auto"/>
                      <w:highlight w:val="none"/>
                      <w:lang w:val="en-US" w:eastAsia="zh-CN"/>
                    </w:rPr>
                    <w:t>煤渣</w:t>
                  </w:r>
                </w:p>
              </w:tc>
              <w:tc>
                <w:tcPr>
                  <w:tcW w:w="1055" w:type="dxa"/>
                  <w:vAlign w:val="center"/>
                </w:tcPr>
                <w:p>
                  <w:pPr>
                    <w:widowControl/>
                    <w:spacing w:line="240" w:lineRule="auto"/>
                    <w:ind w:firstLine="0" w:firstLineChars="0"/>
                    <w:jc w:val="center"/>
                    <w:rPr>
                      <w:rFonts w:hint="default" w:eastAsia="宋体"/>
                      <w:color w:val="auto"/>
                      <w:sz w:val="21"/>
                      <w:highlight w:val="none"/>
                      <w:lang w:val="en-US" w:eastAsia="zh-CN" w:bidi="ar"/>
                    </w:rPr>
                  </w:pPr>
                  <w:r>
                    <w:rPr>
                      <w:rFonts w:hint="eastAsia"/>
                      <w:color w:val="auto"/>
                      <w:sz w:val="21"/>
                      <w:highlight w:val="none"/>
                      <w:lang w:val="en-US" w:eastAsia="zh-CN" w:bidi="ar"/>
                    </w:rPr>
                    <w:t>1040</w:t>
                  </w:r>
                </w:p>
              </w:tc>
              <w:tc>
                <w:tcPr>
                  <w:tcW w:w="995" w:type="dxa"/>
                  <w:vAlign w:val="center"/>
                </w:tcPr>
                <w:p>
                  <w:pPr>
                    <w:widowControl/>
                    <w:spacing w:line="240" w:lineRule="auto"/>
                    <w:ind w:firstLine="0" w:firstLineChars="0"/>
                    <w:jc w:val="center"/>
                    <w:rPr>
                      <w:rFonts w:hint="default" w:ascii="Times New Roman" w:hAnsi="Times New Roman" w:eastAsia="宋体" w:cs="Times New Roman"/>
                      <w:color w:val="auto"/>
                      <w:kern w:val="2"/>
                      <w:sz w:val="21"/>
                      <w:szCs w:val="24"/>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firstLine="0" w:firstLineChars="0"/>
                    <w:jc w:val="center"/>
                    <w:rPr>
                      <w:rFonts w:hint="eastAsia" w:eastAsia="宋体"/>
                      <w:color w:val="auto"/>
                      <w:sz w:val="21"/>
                      <w:highlight w:val="none"/>
                      <w:lang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0" w:firstLineChars="0"/>
                    <w:jc w:val="center"/>
                    <w:rPr>
                      <w:rFonts w:hint="default"/>
                      <w:color w:val="auto"/>
                      <w:sz w:val="21"/>
                      <w:highlight w:val="none"/>
                      <w:lang w:val="en-US"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eastAsia" w:eastAsia="宋体"/>
                      <w:color w:val="auto"/>
                      <w:sz w:val="21"/>
                      <w:highlight w:val="none"/>
                      <w:lang w:eastAsia="zh-CN" w:bidi="ar"/>
                    </w:rPr>
                  </w:pPr>
                  <w:r>
                    <w:rPr>
                      <w:rFonts w:hint="eastAsia"/>
                      <w:color w:val="auto"/>
                      <w:sz w:val="21"/>
                      <w:highlight w:val="none"/>
                      <w:lang w:val="en-US" w:eastAsia="zh-CN" w:bidi="ar"/>
                    </w:rPr>
                    <w:t>1040</w:t>
                  </w:r>
                </w:p>
              </w:tc>
              <w:tc>
                <w:tcPr>
                  <w:tcW w:w="1075" w:type="dxa"/>
                  <w:vAlign w:val="center"/>
                </w:tcPr>
                <w:p>
                  <w:pPr>
                    <w:widowControl/>
                    <w:spacing w:line="240" w:lineRule="auto"/>
                    <w:ind w:firstLine="0" w:firstLineChars="0"/>
                    <w:jc w:val="center"/>
                    <w:rPr>
                      <w:rFonts w:hint="default" w:eastAsia="宋体"/>
                      <w:color w:val="auto"/>
                      <w:sz w:val="21"/>
                      <w:highlight w:val="none"/>
                      <w:lang w:val="en-US" w:eastAsia="zh-CN" w:bidi="ar"/>
                    </w:rPr>
                  </w:pPr>
                  <w:r>
                    <w:rPr>
                      <w:rFonts w:hint="eastAsia"/>
                      <w:color w:val="auto"/>
                      <w:sz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color w:val="auto"/>
                      <w:highlight w:val="none"/>
                      <w:lang w:val="en-US" w:eastAsia="zh-CN"/>
                    </w:rPr>
                  </w:pPr>
                  <w:r>
                    <w:rPr>
                      <w:rFonts w:hint="eastAsia" w:asciiTheme="minorEastAsia" w:hAnsiTheme="minorEastAsia" w:eastAsiaTheme="minorEastAsia" w:cstheme="minorEastAsia"/>
                      <w:color w:val="auto"/>
                      <w:sz w:val="21"/>
                      <w:szCs w:val="21"/>
                      <w:highlight w:val="none"/>
                      <w:lang w:eastAsia="zh-CN" w:bidi="ar"/>
                    </w:rPr>
                    <w:t>落地尘</w:t>
                  </w:r>
                </w:p>
              </w:tc>
              <w:tc>
                <w:tcPr>
                  <w:tcW w:w="105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25.95</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0" w:firstLineChars="0"/>
                    <w:jc w:val="center"/>
                    <w:rPr>
                      <w:rFonts w:hint="eastAsia" w:eastAsia="宋体"/>
                      <w:color w:val="auto"/>
                      <w:sz w:val="21"/>
                      <w:highlight w:val="none"/>
                      <w:lang w:val="en-US" w:eastAsia="zh-CN"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25.95</w:t>
                  </w:r>
                </w:p>
              </w:tc>
              <w:tc>
                <w:tcPr>
                  <w:tcW w:w="107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color w:val="auto"/>
                      <w:highlight w:val="none"/>
                      <w:lang w:val="en-US" w:eastAsia="zh-CN"/>
                    </w:rPr>
                  </w:pPr>
                  <w:r>
                    <w:rPr>
                      <w:rFonts w:hint="eastAsia" w:asciiTheme="minorEastAsia" w:hAnsiTheme="minorEastAsia" w:eastAsiaTheme="minorEastAsia" w:cstheme="minorEastAsia"/>
                      <w:color w:val="auto"/>
                      <w:sz w:val="21"/>
                      <w:szCs w:val="21"/>
                      <w:highlight w:val="none"/>
                      <w:lang w:eastAsia="zh-CN" w:bidi="ar"/>
                    </w:rPr>
                    <w:t>筛上料</w:t>
                  </w:r>
                </w:p>
              </w:tc>
              <w:tc>
                <w:tcPr>
                  <w:tcW w:w="105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5000</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0" w:firstLineChars="0"/>
                    <w:jc w:val="center"/>
                    <w:rPr>
                      <w:rFonts w:hint="eastAsia" w:eastAsia="宋体"/>
                      <w:color w:val="auto"/>
                      <w:sz w:val="21"/>
                      <w:highlight w:val="none"/>
                      <w:lang w:val="en-US" w:eastAsia="zh-CN"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5000</w:t>
                  </w:r>
                </w:p>
              </w:tc>
              <w:tc>
                <w:tcPr>
                  <w:tcW w:w="107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asciiTheme="minorEastAsia" w:hAnsiTheme="minorEastAsia" w:eastAsiaTheme="minorEastAsia" w:cstheme="minorEastAsia"/>
                      <w:color w:val="auto"/>
                      <w:sz w:val="21"/>
                      <w:szCs w:val="21"/>
                      <w:highlight w:val="none"/>
                      <w:lang w:eastAsia="zh-CN" w:bidi="ar"/>
                    </w:rPr>
                  </w:pPr>
                  <w:r>
                    <w:rPr>
                      <w:rFonts w:hint="eastAsia" w:asciiTheme="minorEastAsia" w:hAnsiTheme="minorEastAsia" w:eastAsiaTheme="minorEastAsia" w:cstheme="minorEastAsia"/>
                      <w:color w:val="auto"/>
                      <w:sz w:val="21"/>
                      <w:szCs w:val="21"/>
                      <w:highlight w:val="none"/>
                      <w:lang w:eastAsia="zh-CN" w:bidi="ar"/>
                    </w:rPr>
                    <w:t>废包装物</w:t>
                  </w:r>
                </w:p>
              </w:tc>
              <w:tc>
                <w:tcPr>
                  <w:tcW w:w="105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1</w:t>
                  </w:r>
                </w:p>
              </w:tc>
              <w:tc>
                <w:tcPr>
                  <w:tcW w:w="995" w:type="dxa"/>
                  <w:vAlign w:val="center"/>
                </w:tcPr>
                <w:p>
                  <w:pPr>
                    <w:widowControl/>
                    <w:spacing w:line="240" w:lineRule="auto"/>
                    <w:ind w:left="0" w:leftChars="0" w:firstLine="0" w:firstLineChars="0"/>
                    <w:jc w:val="center"/>
                    <w:rPr>
                      <w:rFonts w:hint="eastAsia"/>
                      <w:color w:val="auto"/>
                      <w:sz w:val="21"/>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left="0" w:leftChars="0" w:firstLine="0" w:firstLineChars="0"/>
                    <w:jc w:val="center"/>
                    <w:rPr>
                      <w:rFonts w:hint="eastAsia"/>
                      <w:color w:val="auto"/>
                      <w:sz w:val="21"/>
                      <w:highlight w:val="none"/>
                      <w:lang w:val="en-US"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420" w:firstLineChars="200"/>
                    <w:jc w:val="both"/>
                    <w:rPr>
                      <w:rFonts w:hint="eastAsia"/>
                      <w:color w:val="auto"/>
                      <w:sz w:val="21"/>
                      <w:highlight w:val="none"/>
                      <w:lang w:val="en-US" w:eastAsia="zh-CN"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eastAsia"/>
                      <w:color w:val="auto"/>
                      <w:sz w:val="21"/>
                      <w:highlight w:val="none"/>
                      <w:lang w:val="en-US" w:eastAsia="zh-CN" w:bidi="ar"/>
                    </w:rPr>
                  </w:pPr>
                  <w:r>
                    <w:rPr>
                      <w:rFonts w:hint="eastAsia"/>
                      <w:color w:val="auto"/>
                      <w:sz w:val="21"/>
                      <w:highlight w:val="none"/>
                      <w:lang w:val="en-US" w:eastAsia="zh-CN" w:bidi="ar"/>
                    </w:rPr>
                    <w:t>1</w:t>
                  </w:r>
                </w:p>
              </w:tc>
              <w:tc>
                <w:tcPr>
                  <w:tcW w:w="107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color w:val="auto"/>
                      <w:highlight w:val="none"/>
                      <w:lang w:val="en-US" w:eastAsia="zh-CN"/>
                    </w:rPr>
                  </w:pPr>
                  <w:r>
                    <w:rPr>
                      <w:rFonts w:hint="eastAsia"/>
                      <w:color w:val="auto"/>
                      <w:sz w:val="21"/>
                      <w:szCs w:val="21"/>
                      <w:highlight w:val="none"/>
                      <w:lang w:val="en-US" w:eastAsia="zh-CN" w:bidi="ar"/>
                    </w:rPr>
                    <w:t>废机油</w:t>
                  </w:r>
                </w:p>
              </w:tc>
              <w:tc>
                <w:tcPr>
                  <w:tcW w:w="105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2</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0" w:firstLineChars="0"/>
                    <w:jc w:val="center"/>
                    <w:rPr>
                      <w:rFonts w:hint="eastAsia" w:eastAsia="宋体"/>
                      <w:color w:val="auto"/>
                      <w:sz w:val="21"/>
                      <w:highlight w:val="none"/>
                      <w:lang w:val="en-US" w:eastAsia="zh-CN"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2</w:t>
                  </w:r>
                </w:p>
              </w:tc>
              <w:tc>
                <w:tcPr>
                  <w:tcW w:w="107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4" w:type="dxa"/>
                  <w:vMerge w:val="continue"/>
                  <w:vAlign w:val="center"/>
                </w:tcPr>
                <w:p>
                  <w:pPr>
                    <w:pStyle w:val="46"/>
                    <w:rPr>
                      <w:color w:val="auto"/>
                      <w:highlight w:val="none"/>
                    </w:rPr>
                  </w:pPr>
                </w:p>
              </w:tc>
              <w:tc>
                <w:tcPr>
                  <w:tcW w:w="1238" w:type="dxa"/>
                  <w:vAlign w:val="center"/>
                </w:tcPr>
                <w:p>
                  <w:pPr>
                    <w:pStyle w:val="46"/>
                    <w:rPr>
                      <w:rFonts w:hint="eastAsia"/>
                      <w:color w:val="auto"/>
                      <w:highlight w:val="none"/>
                      <w:lang w:val="en-US" w:eastAsia="zh-CN"/>
                    </w:rPr>
                  </w:pPr>
                  <w:r>
                    <w:rPr>
                      <w:rFonts w:hint="eastAsia"/>
                      <w:color w:val="auto"/>
                      <w:sz w:val="21"/>
                      <w:szCs w:val="21"/>
                      <w:highlight w:val="none"/>
                      <w:lang w:val="en-US" w:eastAsia="zh-CN" w:bidi="ar"/>
                    </w:rPr>
                    <w:t>废机油桶</w:t>
                  </w:r>
                </w:p>
              </w:tc>
              <w:tc>
                <w:tcPr>
                  <w:tcW w:w="105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0.06</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99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c>
                <w:tcPr>
                  <w:tcW w:w="1183" w:type="dxa"/>
                  <w:vAlign w:val="center"/>
                </w:tcPr>
                <w:p>
                  <w:pPr>
                    <w:widowControl/>
                    <w:spacing w:line="240" w:lineRule="auto"/>
                    <w:ind w:firstLine="0" w:firstLineChars="0"/>
                    <w:jc w:val="center"/>
                    <w:rPr>
                      <w:rFonts w:hint="eastAsia" w:eastAsia="宋体"/>
                      <w:color w:val="auto"/>
                      <w:sz w:val="21"/>
                      <w:highlight w:val="none"/>
                      <w:lang w:val="en-US" w:eastAsia="zh-CN" w:bidi="ar"/>
                    </w:rPr>
                  </w:pPr>
                  <w:r>
                    <w:rPr>
                      <w:rFonts w:hint="eastAsia"/>
                      <w:color w:val="auto"/>
                      <w:sz w:val="21"/>
                      <w:highlight w:val="none"/>
                      <w:lang w:val="en-US" w:eastAsia="zh-CN" w:bidi="ar"/>
                    </w:rPr>
                    <w:t>0</w:t>
                  </w:r>
                </w:p>
              </w:tc>
              <w:tc>
                <w:tcPr>
                  <w:tcW w:w="92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0.06</w:t>
                  </w:r>
                </w:p>
              </w:tc>
              <w:tc>
                <w:tcPr>
                  <w:tcW w:w="1075" w:type="dxa"/>
                  <w:vAlign w:val="center"/>
                </w:tcPr>
                <w:p>
                  <w:pPr>
                    <w:widowControl/>
                    <w:spacing w:line="240" w:lineRule="auto"/>
                    <w:ind w:firstLine="0" w:firstLineChars="0"/>
                    <w:jc w:val="center"/>
                    <w:rPr>
                      <w:rFonts w:hint="default"/>
                      <w:color w:val="auto"/>
                      <w:sz w:val="21"/>
                      <w:highlight w:val="none"/>
                      <w:lang w:val="en-US" w:eastAsia="zh-CN" w:bidi="ar"/>
                    </w:rPr>
                  </w:pPr>
                  <w:r>
                    <w:rPr>
                      <w:rFonts w:hint="eastAsia"/>
                      <w:color w:val="auto"/>
                      <w:sz w:val="21"/>
                      <w:highlight w:val="none"/>
                      <w:lang w:val="en-US" w:eastAsia="zh-CN" w:bidi="ar"/>
                    </w:rPr>
                    <w:t>0</w:t>
                  </w:r>
                </w:p>
              </w:tc>
            </w:tr>
          </w:tbl>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eastAsia"/>
                <w:color w:val="auto"/>
                <w:lang w:eastAsia="zh-CN"/>
              </w:rPr>
            </w:pPr>
          </w:p>
          <w:p>
            <w:pPr>
              <w:ind w:firstLine="0" w:firstLineChars="0"/>
              <w:rPr>
                <w:rFonts w:hint="default" w:eastAsia="宋体"/>
                <w:color w:val="auto"/>
                <w:lang w:val="en-US" w:eastAsia="zh-CN"/>
              </w:rPr>
            </w:pPr>
          </w:p>
        </w:tc>
      </w:tr>
    </w:tbl>
    <w:p>
      <w:pPr>
        <w:adjustRightInd w:val="0"/>
        <w:snapToGrid w:val="0"/>
        <w:ind w:firstLine="562"/>
        <w:rPr>
          <w:rFonts w:ascii="宋体" w:cs="宋体"/>
          <w:b/>
          <w:color w:val="auto"/>
          <w:kern w:val="0"/>
          <w:sz w:val="28"/>
          <w:szCs w:val="28"/>
        </w:rPr>
        <w:sectPr>
          <w:pgSz w:w="11905" w:h="16838"/>
          <w:pgMar w:top="1701" w:right="1531" w:bottom="1701" w:left="1531" w:header="851" w:footer="1077" w:gutter="0"/>
          <w:pgBorders>
            <w:top w:val="none" w:sz="0" w:space="0"/>
            <w:left w:val="none" w:sz="0" w:space="0"/>
            <w:bottom w:val="none" w:sz="0" w:space="0"/>
            <w:right w:val="none" w:sz="0" w:space="0"/>
          </w:pgBorders>
          <w:cols w:space="720" w:num="1"/>
          <w:docGrid w:type="lines" w:linePitch="312" w:charSpace="0"/>
        </w:sectPr>
      </w:pPr>
    </w:p>
    <w:p>
      <w:pPr>
        <w:pStyle w:val="3"/>
        <w:rPr>
          <w:color w:val="auto"/>
        </w:rPr>
      </w:pPr>
      <w:r>
        <w:rPr>
          <w:rFonts w:hint="eastAsia"/>
          <w:color w:val="auto"/>
        </w:rPr>
        <w:t>五、</w:t>
      </w:r>
      <w:bookmarkStart w:id="50" w:name="_Hlk54167917"/>
      <w:r>
        <w:rPr>
          <w:rFonts w:hint="eastAsia"/>
          <w:color w:val="auto"/>
        </w:rPr>
        <w:t>环境保护措施监督检查清单</w:t>
      </w:r>
      <w:bookmarkEnd w:id="50"/>
    </w:p>
    <w:tbl>
      <w:tblPr>
        <w:tblStyle w:val="35"/>
        <w:tblW w:w="905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1639"/>
        <w:gridCol w:w="1131"/>
        <w:gridCol w:w="3191"/>
        <w:gridCol w:w="17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2" w:type="dxa"/>
            <w:tcBorders>
              <w:tl2br w:val="single" w:color="auto" w:sz="4" w:space="0"/>
            </w:tcBorders>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内容</w:t>
            </w:r>
          </w:p>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要素</w:t>
            </w:r>
          </w:p>
        </w:tc>
        <w:tc>
          <w:tcPr>
            <w:tcW w:w="163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排放口(编号、名称)/污染源</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污染物项目</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环境保护措施</w:t>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87" w:hRule="atLeast"/>
          <w:jc w:val="center"/>
        </w:trPr>
        <w:tc>
          <w:tcPr>
            <w:tcW w:w="1372"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大气环境</w:t>
            </w:r>
          </w:p>
        </w:tc>
        <w:tc>
          <w:tcPr>
            <w:tcW w:w="163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排气筒（DA00</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氮氧化物</w:t>
            </w:r>
          </w:p>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二氧化硫</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rPr>
              <w:t>1#轻烧镁窑、2#轻烧镁窑产生的废气</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经1套脉冲布袋除尘器（TA001）处理后，通过1根15m高排气筒（DA001）排放</w:t>
            </w:r>
          </w:p>
        </w:tc>
        <w:tc>
          <w:tcPr>
            <w:tcW w:w="1721" w:type="dxa"/>
            <w:vMerge w:val="restart"/>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（DB21/3011-2018）《镁质耐火材料工业大气污染物排放标准》中的表2有组织排放限值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1372"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163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排气筒（DA00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成品</w:t>
            </w:r>
            <w:r>
              <w:rPr>
                <w:rFonts w:hint="eastAsia" w:asciiTheme="minorEastAsia" w:hAnsiTheme="minorEastAsia" w:eastAsiaTheme="minorEastAsia" w:cstheme="minorEastAsia"/>
                <w:color w:val="auto"/>
                <w:sz w:val="21"/>
                <w:szCs w:val="21"/>
                <w:lang w:eastAsia="zh-CN"/>
              </w:rPr>
              <w:t>筛分产生的工艺粉尘，</w:t>
            </w:r>
            <w:r>
              <w:rPr>
                <w:rFonts w:hint="eastAsia" w:asciiTheme="minorEastAsia" w:hAnsiTheme="minorEastAsia" w:eastAsiaTheme="minorEastAsia" w:cstheme="minorEastAsia"/>
                <w:color w:val="auto"/>
                <w:sz w:val="21"/>
                <w:szCs w:val="21"/>
              </w:rPr>
              <w:t>经1套脉冲布袋除尘器（TA00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）处理后，通过1根15m高排气筒（DA00</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）排放</w:t>
            </w:r>
          </w:p>
        </w:tc>
        <w:tc>
          <w:tcPr>
            <w:tcW w:w="1721"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jc w:val="center"/>
        </w:trPr>
        <w:tc>
          <w:tcPr>
            <w:tcW w:w="1372" w:type="dxa"/>
            <w:vMerge w:val="continue"/>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p>
        </w:tc>
        <w:tc>
          <w:tcPr>
            <w:tcW w:w="1639" w:type="dxa"/>
            <w:vAlign w:val="center"/>
          </w:tcPr>
          <w:p>
            <w:pPr>
              <w:spacing w:line="240" w:lineRule="auto"/>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生产车间</w:t>
            </w:r>
          </w:p>
          <w:p>
            <w:pPr>
              <w:spacing w:line="240" w:lineRule="auto"/>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原料库房</w:t>
            </w:r>
          </w:p>
          <w:p>
            <w:pPr>
              <w:spacing w:line="240" w:lineRule="auto"/>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成品库房</w:t>
            </w:r>
          </w:p>
          <w:p>
            <w:pPr>
              <w:spacing w:line="240" w:lineRule="auto"/>
              <w:ind w:left="0" w:leftChars="0"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平摊自然降温</w:t>
            </w:r>
          </w:p>
          <w:p>
            <w:pPr>
              <w:spacing w:line="240" w:lineRule="auto"/>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（无组织废气）</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颗粒物</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val="en-US" w:eastAsia="zh-CN"/>
              </w:rPr>
            </w:pPr>
            <w:r>
              <w:rPr>
                <w:rFonts w:hint="eastAsia" w:ascii="宋体" w:hAnsi="宋体" w:cs="宋体"/>
                <w:color w:val="auto"/>
                <w:sz w:val="21"/>
                <w:szCs w:val="21"/>
                <w:lang w:val="en-US" w:eastAsia="zh-CN"/>
              </w:rPr>
              <w:t>生产车间、原料上料车间、输送工段、上料口封闭、密闭；原料库房、成品库房全封闭；散落</w:t>
            </w:r>
            <w:r>
              <w:rPr>
                <w:rFonts w:hint="eastAsia" w:cs="Times New Roman"/>
                <w:b w:val="0"/>
                <w:bCs w:val="0"/>
                <w:color w:val="auto"/>
                <w:sz w:val="21"/>
                <w:szCs w:val="21"/>
                <w:lang w:val="en-US" w:eastAsia="zh-CN"/>
              </w:rPr>
              <w:t>厂区及地面无组织扬尘</w:t>
            </w:r>
            <w:r>
              <w:rPr>
                <w:rFonts w:hint="eastAsia" w:ascii="宋体" w:hAnsi="宋体" w:cs="宋体"/>
                <w:color w:val="auto"/>
                <w:sz w:val="21"/>
                <w:szCs w:val="21"/>
                <w:lang w:val="en-US" w:eastAsia="zh-CN"/>
              </w:rPr>
              <w:t>及时清扫</w:t>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（DB21/3011-2018）《镁质耐火材料工业大气污染物排放标准》中的表</w:t>
            </w: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lang w:eastAsia="zh-CN"/>
              </w:rPr>
              <w:t>无</w:t>
            </w:r>
            <w:r>
              <w:rPr>
                <w:rFonts w:hint="eastAsia" w:asciiTheme="minorEastAsia" w:hAnsiTheme="minorEastAsia" w:eastAsiaTheme="minorEastAsia" w:cstheme="minorEastAsia"/>
                <w:color w:val="auto"/>
                <w:sz w:val="21"/>
                <w:szCs w:val="21"/>
              </w:rPr>
              <w:t>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声环境</w:t>
            </w:r>
          </w:p>
        </w:tc>
        <w:tc>
          <w:tcPr>
            <w:tcW w:w="1639"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风机</w:t>
            </w:r>
          </w:p>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电动机</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选用低噪声设备，采取基础减振及厂房隔声等措施</w:t>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执行《工业企业厂界环境噪声排放标准》（GB12348-2008）中</w:t>
            </w:r>
            <w:r>
              <w:rPr>
                <w:rFonts w:hint="eastAsia" w:asciiTheme="minorEastAsia" w:hAnsiTheme="minorEastAsia" w:eastAsia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电磁辐射</w:t>
            </w:r>
          </w:p>
        </w:tc>
        <w:tc>
          <w:tcPr>
            <w:tcW w:w="1639"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131"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3191"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固体废物</w:t>
            </w:r>
          </w:p>
        </w:tc>
        <w:tc>
          <w:tcPr>
            <w:tcW w:w="7682" w:type="dxa"/>
            <w:gridSpan w:val="4"/>
            <w:vAlign w:val="center"/>
          </w:tcPr>
          <w:p>
            <w:pPr>
              <w:numPr>
                <w:ilvl w:val="0"/>
                <w:numId w:val="0"/>
              </w:numPr>
              <w:spacing w:line="240" w:lineRule="auto"/>
              <w:jc w:val="left"/>
              <w:rPr>
                <w:rFonts w:hint="eastAsia" w:asciiTheme="minorEastAsia" w:hAnsiTheme="minorEastAsia" w:eastAsiaTheme="minorEastAsia" w:cstheme="minorEastAsia"/>
                <w:color w:val="auto"/>
                <w:kern w:val="21"/>
                <w:sz w:val="21"/>
                <w:szCs w:val="21"/>
                <w:lang w:val="en-US" w:eastAsia="zh-CN"/>
              </w:rPr>
            </w:pPr>
            <w:r>
              <w:rPr>
                <w:rFonts w:hint="eastAsia" w:asciiTheme="minorEastAsia" w:hAnsiTheme="minorEastAsia" w:eastAsiaTheme="minorEastAsia" w:cstheme="minorEastAsia"/>
                <w:color w:val="auto"/>
                <w:kern w:val="21"/>
                <w:sz w:val="21"/>
                <w:szCs w:val="21"/>
              </w:rPr>
              <w:t>布袋除尘器收集的除尘灰</w:t>
            </w:r>
            <w:r>
              <w:rPr>
                <w:rFonts w:hint="eastAsia" w:asciiTheme="minorEastAsia" w:hAnsiTheme="minorEastAsia" w:eastAsiaTheme="minorEastAsia" w:cstheme="minorEastAsia"/>
                <w:color w:val="auto"/>
                <w:kern w:val="21"/>
                <w:sz w:val="21"/>
                <w:szCs w:val="21"/>
                <w:lang w:eastAsia="zh-CN"/>
              </w:rPr>
              <w:t>、筛分车间产生的落地尘、筛上料单独</w:t>
            </w:r>
            <w:r>
              <w:rPr>
                <w:rFonts w:hint="eastAsia" w:asciiTheme="minorEastAsia" w:hAnsiTheme="minorEastAsia" w:eastAsiaTheme="minorEastAsia" w:cstheme="minorEastAsia"/>
                <w:color w:val="auto"/>
                <w:kern w:val="21"/>
                <w:sz w:val="21"/>
                <w:szCs w:val="21"/>
              </w:rPr>
              <w:t>收集</w:t>
            </w:r>
            <w:r>
              <w:rPr>
                <w:rFonts w:hint="eastAsia" w:asciiTheme="minorEastAsia" w:hAnsiTheme="minorEastAsia" w:eastAsiaTheme="minorEastAsia" w:cstheme="minorEastAsia"/>
                <w:color w:val="auto"/>
                <w:kern w:val="21"/>
                <w:sz w:val="21"/>
                <w:szCs w:val="21"/>
                <w:lang w:eastAsia="zh-CN"/>
              </w:rPr>
              <w:t>后</w:t>
            </w:r>
            <w:r>
              <w:rPr>
                <w:rFonts w:hint="eastAsia" w:asciiTheme="minorEastAsia" w:hAnsiTheme="minorEastAsia" w:eastAsiaTheme="minorEastAsia" w:cstheme="minorEastAsia"/>
                <w:color w:val="auto"/>
                <w:kern w:val="21"/>
                <w:sz w:val="21"/>
                <w:szCs w:val="21"/>
              </w:rPr>
              <w:t>，存</w:t>
            </w:r>
            <w:r>
              <w:rPr>
                <w:rFonts w:hint="eastAsia" w:asciiTheme="minorEastAsia" w:hAnsiTheme="minorEastAsia" w:eastAsiaTheme="minorEastAsia" w:cstheme="minorEastAsia"/>
                <w:color w:val="auto"/>
                <w:kern w:val="21"/>
                <w:sz w:val="21"/>
                <w:szCs w:val="21"/>
                <w:lang w:eastAsia="zh-CN"/>
              </w:rPr>
              <w:t>放</w:t>
            </w:r>
            <w:r>
              <w:rPr>
                <w:rFonts w:hint="eastAsia" w:asciiTheme="minorEastAsia" w:hAnsiTheme="minorEastAsia" w:eastAsiaTheme="minorEastAsia" w:cstheme="minorEastAsia"/>
                <w:color w:val="auto"/>
                <w:kern w:val="21"/>
                <w:sz w:val="21"/>
                <w:szCs w:val="21"/>
              </w:rPr>
              <w:t>于一般固废暂存处（</w:t>
            </w:r>
            <w:r>
              <w:rPr>
                <w:rFonts w:hint="eastAsia" w:asciiTheme="minorEastAsia" w:hAnsiTheme="minorEastAsia" w:eastAsiaTheme="minorEastAsia" w:cstheme="minorEastAsia"/>
                <w:color w:val="auto"/>
                <w:kern w:val="21"/>
                <w:sz w:val="21"/>
                <w:szCs w:val="21"/>
                <w:lang w:val="en-US" w:eastAsia="zh-CN"/>
              </w:rPr>
              <w:t>40</w:t>
            </w:r>
            <w:r>
              <w:rPr>
                <w:rFonts w:hint="eastAsia" w:asciiTheme="minorEastAsia" w:hAnsiTheme="minorEastAsia" w:eastAsiaTheme="minorEastAsia" w:cstheme="minorEastAsia"/>
                <w:color w:val="auto"/>
                <w:kern w:val="21"/>
                <w:sz w:val="21"/>
                <w:szCs w:val="21"/>
              </w:rPr>
              <w:t>m</w:t>
            </w:r>
            <w:r>
              <w:rPr>
                <w:rFonts w:hint="eastAsia" w:asciiTheme="minorEastAsia" w:hAnsiTheme="minorEastAsia" w:eastAsiaTheme="minorEastAsia" w:cstheme="minorEastAsia"/>
                <w:color w:val="auto"/>
                <w:kern w:val="21"/>
                <w:sz w:val="21"/>
                <w:szCs w:val="21"/>
                <w:vertAlign w:val="superscript"/>
              </w:rPr>
              <w:t>2</w:t>
            </w:r>
            <w:r>
              <w:rPr>
                <w:rFonts w:hint="eastAsia" w:asciiTheme="minorEastAsia" w:hAnsiTheme="minorEastAsia" w:eastAsiaTheme="minorEastAsia" w:cstheme="minorEastAsia"/>
                <w:color w:val="auto"/>
                <w:kern w:val="21"/>
                <w:sz w:val="21"/>
                <w:szCs w:val="21"/>
              </w:rPr>
              <w:t>），</w:t>
            </w:r>
            <w:r>
              <w:rPr>
                <w:rFonts w:hint="eastAsia" w:asciiTheme="minorEastAsia" w:hAnsiTheme="minorEastAsia" w:eastAsiaTheme="minorEastAsia" w:cstheme="minorEastAsia"/>
                <w:color w:val="auto"/>
                <w:kern w:val="21"/>
                <w:sz w:val="21"/>
                <w:szCs w:val="21"/>
                <w:lang w:eastAsia="zh-CN"/>
              </w:rPr>
              <w:t>定期</w:t>
            </w:r>
            <w:r>
              <w:rPr>
                <w:rFonts w:hint="eastAsia" w:asciiTheme="minorEastAsia" w:hAnsiTheme="minorEastAsia" w:eastAsiaTheme="minorEastAsia" w:cstheme="minorEastAsia"/>
                <w:color w:val="auto"/>
                <w:kern w:val="21"/>
                <w:sz w:val="21"/>
                <w:szCs w:val="21"/>
              </w:rPr>
              <w:t>外售</w:t>
            </w:r>
            <w:r>
              <w:rPr>
                <w:rFonts w:hint="eastAsia" w:asciiTheme="minorEastAsia" w:hAnsiTheme="minorEastAsia" w:eastAsiaTheme="minorEastAsia" w:cstheme="minorEastAsia"/>
                <w:color w:val="auto"/>
                <w:kern w:val="21"/>
                <w:sz w:val="21"/>
                <w:szCs w:val="21"/>
                <w:lang w:eastAsia="zh-CN"/>
              </w:rPr>
              <w:t>；危险废物暂存于危废间</w:t>
            </w:r>
            <w:r>
              <w:rPr>
                <w:rFonts w:hint="eastAsia" w:asciiTheme="minorEastAsia" w:hAnsiTheme="minorEastAsia" w:eastAsiaTheme="minorEastAsia" w:cstheme="minorEastAsia"/>
                <w:color w:val="auto"/>
                <w:kern w:val="21"/>
                <w:sz w:val="21"/>
                <w:szCs w:val="21"/>
              </w:rPr>
              <w:t>（</w:t>
            </w:r>
            <w:r>
              <w:rPr>
                <w:rFonts w:hint="eastAsia" w:asciiTheme="minorEastAsia" w:hAnsiTheme="minorEastAsia" w:eastAsiaTheme="minorEastAsia" w:cstheme="minorEastAsia"/>
                <w:color w:val="auto"/>
                <w:kern w:val="21"/>
                <w:sz w:val="21"/>
                <w:szCs w:val="21"/>
                <w:lang w:val="en-US" w:eastAsia="zh-CN"/>
              </w:rPr>
              <w:t>10</w:t>
            </w:r>
            <w:r>
              <w:rPr>
                <w:rFonts w:hint="eastAsia" w:asciiTheme="minorEastAsia" w:hAnsiTheme="minorEastAsia" w:eastAsiaTheme="minorEastAsia" w:cstheme="minorEastAsia"/>
                <w:color w:val="auto"/>
                <w:kern w:val="21"/>
                <w:sz w:val="21"/>
                <w:szCs w:val="21"/>
              </w:rPr>
              <w:t>m</w:t>
            </w:r>
            <w:r>
              <w:rPr>
                <w:rFonts w:hint="eastAsia" w:asciiTheme="minorEastAsia" w:hAnsiTheme="minorEastAsia" w:eastAsiaTheme="minorEastAsia" w:cstheme="minorEastAsia"/>
                <w:color w:val="auto"/>
                <w:kern w:val="21"/>
                <w:sz w:val="21"/>
                <w:szCs w:val="21"/>
                <w:vertAlign w:val="superscript"/>
              </w:rPr>
              <w:t>2</w:t>
            </w:r>
            <w:r>
              <w:rPr>
                <w:rFonts w:hint="eastAsia" w:asciiTheme="minorEastAsia" w:hAnsiTheme="minorEastAsia" w:eastAsiaTheme="minorEastAsia" w:cstheme="minorEastAsia"/>
                <w:color w:val="auto"/>
                <w:kern w:val="21"/>
                <w:sz w:val="21"/>
                <w:szCs w:val="21"/>
              </w:rPr>
              <w:t>）</w:t>
            </w:r>
            <w:r>
              <w:rPr>
                <w:rFonts w:hint="eastAsia" w:asciiTheme="minorEastAsia" w:hAnsiTheme="minorEastAsia" w:eastAsiaTheme="minorEastAsia" w:cstheme="minorEastAsia"/>
                <w:color w:val="auto"/>
                <w:kern w:val="21"/>
                <w:sz w:val="21"/>
                <w:szCs w:val="21"/>
                <w:lang w:eastAsia="zh-CN"/>
              </w:rPr>
              <w:t>，定期送鞍山友田环保科技有限公司处置；生活垃圾定期由环卫部门清运并集中处置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土壤及地下水污染防治措施</w:t>
            </w:r>
          </w:p>
        </w:tc>
        <w:tc>
          <w:tcPr>
            <w:tcW w:w="7682" w:type="dxa"/>
            <w:gridSpan w:val="4"/>
            <w:vAlign w:val="center"/>
          </w:tcPr>
          <w:p>
            <w:pPr>
              <w:spacing w:line="240" w:lineRule="auto"/>
              <w:ind w:left="0" w:leftChars="0" w:firstLine="0" w:firstLineChars="0"/>
              <w:rPr>
                <w:rFonts w:hint="eastAsia" w:asciiTheme="minorEastAsia" w:hAnsiTheme="minorEastAsia" w:eastAsiaTheme="minorEastAsia" w:cstheme="minorEastAsia"/>
                <w:color w:val="auto"/>
                <w:kern w:val="21"/>
                <w:sz w:val="21"/>
                <w:szCs w:val="21"/>
                <w:lang w:eastAsia="zh-CN"/>
              </w:rPr>
            </w:pPr>
            <w:r>
              <w:rPr>
                <w:rFonts w:hint="eastAsia" w:asciiTheme="minorEastAsia" w:hAnsiTheme="minorEastAsia" w:eastAsiaTheme="minorEastAsia" w:cstheme="minorEastAsia"/>
                <w:color w:val="auto"/>
                <w:sz w:val="21"/>
                <w:szCs w:val="21"/>
                <w:lang w:eastAsia="zh-CN"/>
              </w:rPr>
              <w:t>生产车间、库房地面硬化；企业自备水井加盖封闭，防止工艺粉尘对井水水质产生影响；危废暂存间</w:t>
            </w:r>
            <w:r>
              <w:rPr>
                <w:rFonts w:hint="eastAsia" w:asciiTheme="minorEastAsia" w:hAnsiTheme="minorEastAsia" w:eastAsiaTheme="minorEastAsia" w:cstheme="minorEastAsia"/>
                <w:color w:val="auto"/>
                <w:sz w:val="21"/>
                <w:szCs w:val="21"/>
                <w:vertAlign w:val="baseline"/>
                <w:lang w:eastAsia="zh-CN"/>
              </w:rPr>
              <w:t>按</w:t>
            </w:r>
            <w:r>
              <w:rPr>
                <w:rFonts w:hint="eastAsia" w:asciiTheme="minorEastAsia" w:hAnsiTheme="minorEastAsia" w:eastAsiaTheme="minorEastAsia" w:cstheme="minorEastAsia"/>
                <w:color w:val="auto"/>
                <w:sz w:val="21"/>
                <w:szCs w:val="21"/>
              </w:rPr>
              <w:t>《危险废物贮存污染控制标准》（GB18597-2001）</w:t>
            </w:r>
            <w:r>
              <w:rPr>
                <w:rFonts w:hint="eastAsia" w:asciiTheme="minorEastAsia" w:hAnsiTheme="minorEastAsia" w:eastAsiaTheme="minorEastAsia" w:cstheme="minorEastAsia"/>
                <w:color w:val="auto"/>
                <w:sz w:val="21"/>
                <w:szCs w:val="21"/>
                <w:lang w:eastAsia="zh-CN"/>
              </w:rPr>
              <w:t>进行建设，防渗、防风、防雨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生态</w:t>
            </w:r>
          </w:p>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保护措施</w:t>
            </w:r>
          </w:p>
        </w:tc>
        <w:tc>
          <w:tcPr>
            <w:tcW w:w="7682" w:type="dxa"/>
            <w:gridSpan w:val="4"/>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环境风险</w:t>
            </w:r>
          </w:p>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防范措施</w:t>
            </w:r>
          </w:p>
        </w:tc>
        <w:tc>
          <w:tcPr>
            <w:tcW w:w="7682" w:type="dxa"/>
            <w:gridSpan w:val="4"/>
            <w:vAlign w:val="center"/>
          </w:tcPr>
          <w:p>
            <w:pPr>
              <w:spacing w:line="240" w:lineRule="auto"/>
              <w:ind w:left="0" w:leftChars="0" w:firstLine="0" w:firstLineChars="0"/>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lang w:eastAsia="zh-CN"/>
              </w:rPr>
              <w:t>不在厂区内设置天然气</w:t>
            </w:r>
            <w:r>
              <w:rPr>
                <w:rFonts w:hint="eastAsia" w:asciiTheme="minorEastAsia" w:hAnsiTheme="minorEastAsia" w:eastAsiaTheme="minorEastAsia" w:cstheme="minorEastAsia"/>
                <w:color w:val="auto"/>
                <w:kern w:val="21"/>
                <w:sz w:val="21"/>
                <w:szCs w:val="21"/>
              </w:rPr>
              <w:t>储存</w:t>
            </w:r>
            <w:r>
              <w:rPr>
                <w:rFonts w:hint="eastAsia" w:asciiTheme="minorEastAsia" w:hAnsiTheme="minorEastAsia" w:eastAsiaTheme="minorEastAsia" w:cstheme="minorEastAsia"/>
                <w:color w:val="auto"/>
                <w:kern w:val="21"/>
                <w:sz w:val="21"/>
                <w:szCs w:val="21"/>
                <w:lang w:eastAsia="zh-CN"/>
              </w:rPr>
              <w:t>装置</w:t>
            </w:r>
            <w:r>
              <w:rPr>
                <w:rFonts w:hint="eastAsia" w:asciiTheme="minorEastAsia" w:hAnsiTheme="minorEastAsia" w:eastAsiaTheme="minorEastAsia" w:cstheme="minorEastAsia"/>
                <w:color w:val="auto"/>
                <w:kern w:val="21"/>
                <w:sz w:val="21"/>
                <w:szCs w:val="21"/>
              </w:rPr>
              <w:t>，远离火种、热源。</w:t>
            </w:r>
            <w:r>
              <w:rPr>
                <w:rFonts w:hint="eastAsia" w:asciiTheme="minorEastAsia" w:hAnsiTheme="minorEastAsia" w:eastAsiaTheme="minorEastAsia" w:cstheme="minorEastAsia"/>
                <w:color w:val="auto"/>
                <w:kern w:val="21"/>
                <w:sz w:val="21"/>
                <w:szCs w:val="21"/>
                <w:lang w:eastAsia="zh-CN"/>
              </w:rPr>
              <w:t>天然气管道定期检查，发现问题及时解决，如有破损，及时修复。</w:t>
            </w:r>
            <w:r>
              <w:rPr>
                <w:rFonts w:hint="eastAsia" w:asciiTheme="minorEastAsia" w:hAnsiTheme="minorEastAsia" w:eastAsiaTheme="minorEastAsia" w:cstheme="minorEastAsia"/>
                <w:color w:val="auto"/>
                <w:kern w:val="21"/>
                <w:sz w:val="21"/>
                <w:szCs w:val="21"/>
              </w:rPr>
              <w:t>制定醒目危险品的安全管理制度和化学灾害事故应急救援预案。制定严格的管理制度，加强对工人宣传教育，提高防火安全意识；落实企业法人责任制，设立专职安全员；合理设置消防器材，及合理的逃生方案，对人员进行消防、逃生培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1372" w:type="dxa"/>
            <w:vAlign w:val="center"/>
          </w:tcPr>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其他环境</w:t>
            </w:r>
          </w:p>
          <w:p>
            <w:pPr>
              <w:spacing w:line="240" w:lineRule="auto"/>
              <w:ind w:firstLine="0" w:firstLineChars="0"/>
              <w:jc w:val="center"/>
              <w:rPr>
                <w:rFonts w:hint="eastAsia" w:asciiTheme="minorEastAsia" w:hAnsiTheme="minorEastAsia" w:eastAsiaTheme="minorEastAsia" w:cstheme="minorEastAsia"/>
                <w:color w:val="auto"/>
                <w:kern w:val="21"/>
                <w:sz w:val="21"/>
                <w:szCs w:val="21"/>
              </w:rPr>
            </w:pPr>
            <w:r>
              <w:rPr>
                <w:rFonts w:hint="eastAsia" w:asciiTheme="minorEastAsia" w:hAnsiTheme="minorEastAsia" w:eastAsiaTheme="minorEastAsia" w:cstheme="minorEastAsia"/>
                <w:color w:val="auto"/>
                <w:kern w:val="21"/>
                <w:sz w:val="21"/>
                <w:szCs w:val="21"/>
              </w:rPr>
              <w:t>管理要求</w:t>
            </w:r>
          </w:p>
        </w:tc>
        <w:tc>
          <w:tcPr>
            <w:tcW w:w="7682" w:type="dxa"/>
            <w:gridSpan w:val="4"/>
            <w:vAlign w:val="center"/>
          </w:tcPr>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一、环境管理</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随着环境保护管理的建立健全，在企业设置环境管理机构是十分必要的，根据本项目的实际情况，企业应设置环境管理机构，定员1人。负责对环保设施的操作、维护保养和污染物排放情况进行监督检查，同时做好记录，建立排污档案。本次评价提出以下环境管理要求：</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1、取得环评批复后，根据《固定污染源排污许可分类管理名录》（2019年版）、《排污许可证申请与核发技术规范 总则》（HJ942-2018）等相关技术规范，依法办理排污许可相关手续；</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2、贯彻执行环保法规和有关标准；</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3、组织制定和完善本企业的环境保护管理规章制度并监督执行，使本企业的环境管理工作实现科学化、制度化；</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4、检查本企业的环保设施的运行情况；</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5、对以上管理要形成制度化，公开、公平地执行，对于环保监测的数据资料要收集、保管、存档，作为环境管理依据。</w:t>
            </w:r>
          </w:p>
          <w:p>
            <w:pPr>
              <w:spacing w:line="240" w:lineRule="auto"/>
              <w:ind w:firstLine="420"/>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kern w:val="21"/>
                <w:sz w:val="21"/>
                <w:szCs w:val="21"/>
              </w:rPr>
              <w:t>二、</w:t>
            </w:r>
            <w:r>
              <w:rPr>
                <w:rFonts w:hint="eastAsia" w:asciiTheme="minorEastAsia" w:hAnsiTheme="minorEastAsia" w:eastAsiaTheme="minorEastAsia" w:cstheme="minorEastAsia"/>
                <w:color w:val="auto"/>
                <w:kern w:val="21"/>
                <w:sz w:val="21"/>
                <w:szCs w:val="21"/>
                <w:lang w:val="en-US" w:eastAsia="zh-CN"/>
              </w:rPr>
              <w:t>在线检测装置</w:t>
            </w:r>
          </w:p>
          <w:p>
            <w:pPr>
              <w:spacing w:line="240" w:lineRule="auto"/>
              <w:ind w:firstLine="420"/>
              <w:rPr>
                <w:rFonts w:hint="eastAsia" w:ascii="宋体" w:hAnsi="宋体" w:eastAsia="宋体" w:cs="宋体"/>
                <w:color w:val="auto"/>
                <w:kern w:val="21"/>
                <w:sz w:val="21"/>
                <w:szCs w:val="21"/>
              </w:rPr>
            </w:pPr>
            <w:r>
              <w:rPr>
                <w:rFonts w:hint="eastAsia" w:asciiTheme="minorEastAsia" w:hAnsiTheme="minorEastAsia" w:eastAsiaTheme="minorEastAsia" w:cstheme="minorEastAsia"/>
                <w:color w:val="auto"/>
                <w:kern w:val="21"/>
                <w:sz w:val="21"/>
                <w:szCs w:val="21"/>
                <w:lang w:eastAsia="zh-CN"/>
              </w:rPr>
              <w:t>根据</w:t>
            </w:r>
            <w:r>
              <w:rPr>
                <w:rFonts w:hint="eastAsia" w:asciiTheme="minorEastAsia" w:hAnsiTheme="minorEastAsia" w:eastAsiaTheme="minorEastAsia" w:cstheme="minorEastAsia"/>
                <w:color w:val="auto"/>
                <w:kern w:val="21"/>
                <w:sz w:val="21"/>
                <w:szCs w:val="21"/>
              </w:rPr>
              <w:t>《中共中央办公厅</w:t>
            </w:r>
            <w:r>
              <w:rPr>
                <w:rFonts w:hint="eastAsia" w:asciiTheme="minorEastAsia" w:hAnsiTheme="minorEastAsia" w:eastAsiaTheme="minorEastAsia" w:cstheme="minorEastAsia"/>
                <w:color w:val="auto"/>
                <w:kern w:val="21"/>
                <w:sz w:val="21"/>
                <w:szCs w:val="21"/>
                <w:lang w:val="en-US" w:eastAsia="zh-CN"/>
              </w:rPr>
              <w:t>-</w:t>
            </w:r>
            <w:r>
              <w:rPr>
                <w:rFonts w:hint="eastAsia" w:asciiTheme="minorEastAsia" w:hAnsiTheme="minorEastAsia" w:eastAsiaTheme="minorEastAsia" w:cstheme="minorEastAsia"/>
                <w:color w:val="auto"/>
                <w:kern w:val="21"/>
                <w:sz w:val="21"/>
                <w:szCs w:val="21"/>
              </w:rPr>
              <w:t>国务院办公厅印发&lt;关于深化环境监测改革提高环境监测数据质量的意见&gt;的通知》（厅字〔2017〕35号）要求明确污染源自动监测要求。</w:t>
            </w:r>
            <w:r>
              <w:rPr>
                <w:rFonts w:hint="eastAsia" w:asciiTheme="minorEastAsia" w:hAnsiTheme="minorEastAsia" w:eastAsiaTheme="minorEastAsia" w:cstheme="minorEastAsia"/>
                <w:color w:val="auto"/>
                <w:kern w:val="21"/>
                <w:sz w:val="21"/>
                <w:szCs w:val="21"/>
                <w:lang w:eastAsia="zh-CN"/>
              </w:rPr>
              <w:t>企业在轻烧窑出口上安装了</w:t>
            </w:r>
            <w:r>
              <w:rPr>
                <w:rFonts w:hint="eastAsia" w:asciiTheme="minorEastAsia" w:hAnsiTheme="minorEastAsia" w:eastAsiaTheme="minorEastAsia" w:cstheme="minorEastAsia"/>
                <w:color w:val="auto"/>
                <w:kern w:val="21"/>
                <w:sz w:val="21"/>
                <w:szCs w:val="21"/>
                <w:lang w:val="en-US" w:eastAsia="zh-CN"/>
              </w:rPr>
              <w:t>1套CEMS在线检测装置，设备型号为CEMS1000。</w:t>
            </w:r>
            <w:r>
              <w:rPr>
                <w:rFonts w:hint="eastAsia" w:asciiTheme="minorEastAsia" w:hAnsiTheme="minorEastAsia" w:eastAsiaTheme="minorEastAsia" w:cstheme="minorEastAsia"/>
                <w:color w:val="auto"/>
                <w:kern w:val="21"/>
                <w:sz w:val="21"/>
                <w:szCs w:val="21"/>
              </w:rPr>
              <w:t>在线自动监测装置与环保部门的监控中心联网，在线自动监测已按有关法律和《污染源自动监控管理办法》的规定执行。</w:t>
            </w:r>
          </w:p>
          <w:p>
            <w:pPr>
              <w:spacing w:line="240" w:lineRule="auto"/>
              <w:ind w:firstLine="420"/>
              <w:rPr>
                <w:rFonts w:hint="eastAsia" w:ascii="宋体" w:hAnsi="宋体" w:eastAsia="宋体" w:cs="宋体"/>
                <w:color w:val="auto"/>
                <w:kern w:val="21"/>
                <w:sz w:val="21"/>
                <w:szCs w:val="21"/>
              </w:rPr>
            </w:pPr>
            <w:r>
              <w:rPr>
                <w:rFonts w:hint="eastAsia" w:ascii="宋体" w:hAnsi="宋体" w:cs="宋体"/>
                <w:color w:val="auto"/>
                <w:kern w:val="21"/>
                <w:sz w:val="21"/>
                <w:szCs w:val="21"/>
                <w:lang w:eastAsia="zh-CN"/>
              </w:rPr>
              <w:t>三、</w:t>
            </w:r>
            <w:r>
              <w:rPr>
                <w:rFonts w:hint="eastAsia" w:ascii="宋体" w:hAnsi="宋体" w:eastAsia="宋体" w:cs="宋体"/>
                <w:color w:val="auto"/>
                <w:kern w:val="21"/>
                <w:sz w:val="21"/>
                <w:szCs w:val="21"/>
              </w:rPr>
              <w:t>排污口规范化</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根据国家</w:t>
            </w:r>
            <w:r>
              <w:rPr>
                <w:rFonts w:hint="eastAsia" w:ascii="宋体" w:hAnsi="宋体" w:eastAsia="宋体" w:cs="宋体"/>
                <w:color w:val="auto"/>
                <w:kern w:val="21"/>
                <w:sz w:val="21"/>
                <w:szCs w:val="21"/>
                <w:lang w:val="en-US" w:eastAsia="zh-CN"/>
              </w:rPr>
              <w:t>环保部</w:t>
            </w:r>
            <w:r>
              <w:rPr>
                <w:rFonts w:hint="eastAsia" w:ascii="宋体" w:hAnsi="宋体" w:eastAsia="宋体" w:cs="宋体"/>
                <w:color w:val="auto"/>
                <w:kern w:val="21"/>
                <w:sz w:val="21"/>
                <w:szCs w:val="21"/>
              </w:rPr>
              <w:t>环发〔1999〕24号文《关于开展排污口规范化整治工作的通知》精神，一切新建、扩建、改建的排污单位必须在建设污染防治设施的同时，建设规范化排污口，作为落实环境保护三同时制度的必要组成和项目验收内容之一，本次评价对项目排污口提出以下要求：</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1、排污口规范</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废气排放口应设置采样口，采样口的设置应符合《固定源废气监测技术规范》（HJ/T397-2007）以及固定污染源废气等监测规范中的相关要求，同时设置环境图形标志。</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2、排污口立标要求</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污染物排放口的环保图形标志牌均应设置在靠近采样点，且醒目处，标志牌设置高度为其上边缘，距离地面约2m。以上环保标志图形应按照GB15562.1、GB15562.2规定进行制作和安装。</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3、排污口设置图形标志的要求</w:t>
            </w:r>
          </w:p>
          <w:p>
            <w:pPr>
              <w:spacing w:line="240" w:lineRule="auto"/>
              <w:ind w:firstLine="420"/>
              <w:rPr>
                <w:rFonts w:hint="eastAsia" w:ascii="宋体" w:hAnsi="宋体" w:eastAsia="宋体" w:cs="宋体"/>
                <w:color w:val="auto"/>
                <w:kern w:val="21"/>
                <w:sz w:val="21"/>
                <w:szCs w:val="21"/>
              </w:rPr>
            </w:pPr>
            <w:r>
              <w:rPr>
                <w:rFonts w:hint="eastAsia" w:ascii="宋体" w:hAnsi="宋体" w:eastAsia="宋体" w:cs="宋体"/>
                <w:color w:val="auto"/>
                <w:kern w:val="21"/>
                <w:sz w:val="21"/>
                <w:szCs w:val="21"/>
              </w:rPr>
              <w:t>本项目建设的同时，应在废气排放口处设置相应环保图形标志。污染物排放口的环保图形标志牌均应设置在靠近采样点，应满足“一明显，二合理，三便于”的要求。具体见下表。</w:t>
            </w: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lang w:eastAsia="zh-CN"/>
              </w:rPr>
            </w:pPr>
          </w:p>
          <w:p>
            <w:pPr>
              <w:numPr>
                <w:ilvl w:val="0"/>
                <w:numId w:val="0"/>
              </w:numPr>
              <w:jc w:val="center"/>
              <w:rPr>
                <w:rStyle w:val="45"/>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eastAsia="zh-CN"/>
              </w:rPr>
              <w:t>表</w:t>
            </w:r>
            <w:r>
              <w:rPr>
                <w:rStyle w:val="45"/>
                <w:rFonts w:hint="eastAsia" w:asciiTheme="minorEastAsia" w:hAnsiTheme="minorEastAsia" w:eastAsiaTheme="minorEastAsia" w:cstheme="minorEastAsia"/>
                <w:color w:val="auto"/>
                <w:sz w:val="21"/>
                <w:szCs w:val="21"/>
                <w:lang w:val="en-US" w:eastAsia="zh-CN"/>
              </w:rPr>
              <w:t xml:space="preserve">50  </w:t>
            </w:r>
            <w:r>
              <w:rPr>
                <w:rStyle w:val="45"/>
                <w:rFonts w:hint="eastAsia" w:asciiTheme="minorEastAsia" w:hAnsiTheme="minorEastAsia" w:eastAsiaTheme="minorEastAsia" w:cstheme="minorEastAsia"/>
                <w:color w:val="auto"/>
                <w:sz w:val="21"/>
                <w:szCs w:val="21"/>
              </w:rPr>
              <w:t>排污口标志一览表</w:t>
            </w:r>
          </w:p>
          <w:tbl>
            <w:tblPr>
              <w:tblStyle w:val="35"/>
              <w:tblW w:w="7460" w:type="dxa"/>
              <w:tblInd w:w="0" w:type="dxa"/>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46"/>
              <w:gridCol w:w="1632"/>
              <w:gridCol w:w="1721"/>
              <w:gridCol w:w="1726"/>
            </w:tblGrid>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序号</w:t>
                  </w:r>
                </w:p>
              </w:tc>
              <w:tc>
                <w:tcPr>
                  <w:tcW w:w="164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提示图形符号</w:t>
                  </w:r>
                </w:p>
              </w:tc>
              <w:tc>
                <w:tcPr>
                  <w:tcW w:w="163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警告图形标志</w:t>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名称</w:t>
                  </w:r>
                </w:p>
              </w:tc>
              <w:tc>
                <w:tcPr>
                  <w:tcW w:w="172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功能</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p>
              </w:tc>
              <w:tc>
                <w:tcPr>
                  <w:tcW w:w="164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38200" cy="828675"/>
                        <wp:effectExtent l="0" t="0" r="0" b="9525"/>
                        <wp:docPr id="18" name="图片 27" descr="第324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descr="第324页-7"/>
                                <pic:cNvPicPr>
                                  <a:picLocks noChangeAspect="1"/>
                                </pic:cNvPicPr>
                              </pic:nvPicPr>
                              <pic:blipFill>
                                <a:blip r:embed="rId26"/>
                                <a:stretch>
                                  <a:fillRect/>
                                </a:stretch>
                              </pic:blipFill>
                              <pic:spPr>
                                <a:xfrm>
                                  <a:off x="0" y="0"/>
                                  <a:ext cx="838200" cy="828675"/>
                                </a:xfrm>
                                <a:prstGeom prst="rect">
                                  <a:avLst/>
                                </a:prstGeom>
                                <a:noFill/>
                                <a:ln>
                                  <a:noFill/>
                                </a:ln>
                              </pic:spPr>
                            </pic:pic>
                          </a:graphicData>
                        </a:graphic>
                      </wp:inline>
                    </w:drawing>
                  </w:r>
                </w:p>
              </w:tc>
              <w:tc>
                <w:tcPr>
                  <w:tcW w:w="163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28675" cy="742950"/>
                        <wp:effectExtent l="0" t="0" r="9525" b="0"/>
                        <wp:docPr id="19" name="图片 28" descr="第324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8" descr="第324页-6"/>
                                <pic:cNvPicPr>
                                  <a:picLocks noChangeAspect="1"/>
                                </pic:cNvPicPr>
                              </pic:nvPicPr>
                              <pic:blipFill>
                                <a:blip r:embed="rId27"/>
                                <a:stretch>
                                  <a:fillRect/>
                                </a:stretch>
                              </pic:blipFill>
                              <pic:spPr>
                                <a:xfrm>
                                  <a:off x="0" y="0"/>
                                  <a:ext cx="828675" cy="742950"/>
                                </a:xfrm>
                                <a:prstGeom prst="rect">
                                  <a:avLst/>
                                </a:prstGeom>
                                <a:noFill/>
                                <a:ln>
                                  <a:noFill/>
                                </a:ln>
                              </pic:spPr>
                            </pic:pic>
                          </a:graphicData>
                        </a:graphic>
                      </wp:inline>
                    </w:drawing>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废气排放口</w:t>
                  </w:r>
                </w:p>
              </w:tc>
              <w:tc>
                <w:tcPr>
                  <w:tcW w:w="172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表示废气向大气环境排放</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2</w:t>
                  </w:r>
                </w:p>
              </w:tc>
              <w:tc>
                <w:tcPr>
                  <w:tcW w:w="164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28675" cy="828675"/>
                        <wp:effectExtent l="0" t="0" r="9525" b="9525"/>
                        <wp:docPr id="20" name="图片 29" descr="第324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9" descr="第324页-5"/>
                                <pic:cNvPicPr>
                                  <a:picLocks noChangeAspect="1"/>
                                </pic:cNvPicPr>
                              </pic:nvPicPr>
                              <pic:blipFill>
                                <a:blip r:embed="rId28"/>
                                <a:stretch>
                                  <a:fillRect/>
                                </a:stretch>
                              </pic:blipFill>
                              <pic:spPr>
                                <a:xfrm>
                                  <a:off x="0" y="0"/>
                                  <a:ext cx="828675" cy="828675"/>
                                </a:xfrm>
                                <a:prstGeom prst="rect">
                                  <a:avLst/>
                                </a:prstGeom>
                                <a:noFill/>
                                <a:ln>
                                  <a:noFill/>
                                </a:ln>
                              </pic:spPr>
                            </pic:pic>
                          </a:graphicData>
                        </a:graphic>
                      </wp:inline>
                    </w:drawing>
                  </w:r>
                </w:p>
              </w:tc>
              <w:tc>
                <w:tcPr>
                  <w:tcW w:w="163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28675" cy="742950"/>
                        <wp:effectExtent l="0" t="0" r="9525" b="0"/>
                        <wp:docPr id="21" name="图片 30" descr="第324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0" descr="第324页-4"/>
                                <pic:cNvPicPr>
                                  <a:picLocks noChangeAspect="1"/>
                                </pic:cNvPicPr>
                              </pic:nvPicPr>
                              <pic:blipFill>
                                <a:blip r:embed="rId29"/>
                                <a:stretch>
                                  <a:fillRect/>
                                </a:stretch>
                              </pic:blipFill>
                              <pic:spPr>
                                <a:xfrm>
                                  <a:off x="0" y="0"/>
                                  <a:ext cx="828675" cy="742950"/>
                                </a:xfrm>
                                <a:prstGeom prst="rect">
                                  <a:avLst/>
                                </a:prstGeom>
                                <a:noFill/>
                                <a:ln>
                                  <a:noFill/>
                                </a:ln>
                              </pic:spPr>
                            </pic:pic>
                          </a:graphicData>
                        </a:graphic>
                      </wp:inline>
                    </w:drawing>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噪声排放源</w:t>
                  </w:r>
                </w:p>
              </w:tc>
              <w:tc>
                <w:tcPr>
                  <w:tcW w:w="172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表示噪声向外环境排放</w:t>
                  </w:r>
                </w:p>
              </w:tc>
            </w:tr>
            <w:tr>
              <w:tblPrEx>
                <w:tblBorders>
                  <w:top w:val="double" w:color="auto" w:sz="4" w:space="0"/>
                  <w:left w:val="none" w:color="auto" w:sz="0" w:space="0"/>
                  <w:bottom w:val="doub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35"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3</w:t>
                  </w:r>
                </w:p>
              </w:tc>
              <w:tc>
                <w:tcPr>
                  <w:tcW w:w="164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28675" cy="828675"/>
                        <wp:effectExtent l="0" t="0" r="9525" b="9525"/>
                        <wp:docPr id="22" name="图片 31" descr="第324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1" descr="第324页-3"/>
                                <pic:cNvPicPr>
                                  <a:picLocks noChangeAspect="1"/>
                                </pic:cNvPicPr>
                              </pic:nvPicPr>
                              <pic:blipFill>
                                <a:blip r:embed="rId30"/>
                                <a:stretch>
                                  <a:fillRect/>
                                </a:stretch>
                              </pic:blipFill>
                              <pic:spPr>
                                <a:xfrm>
                                  <a:off x="0" y="0"/>
                                  <a:ext cx="828675" cy="828675"/>
                                </a:xfrm>
                                <a:prstGeom prst="rect">
                                  <a:avLst/>
                                </a:prstGeom>
                                <a:noFill/>
                                <a:ln>
                                  <a:noFill/>
                                </a:ln>
                              </pic:spPr>
                            </pic:pic>
                          </a:graphicData>
                        </a:graphic>
                      </wp:inline>
                    </w:drawing>
                  </w:r>
                </w:p>
              </w:tc>
              <w:tc>
                <w:tcPr>
                  <w:tcW w:w="1632"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drawing>
                      <wp:inline distT="0" distB="0" distL="114300" distR="114300">
                        <wp:extent cx="838200" cy="828675"/>
                        <wp:effectExtent l="0" t="0" r="0" b="9525"/>
                        <wp:docPr id="23" name="图片 32" descr="第324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2" descr="第324页-2"/>
                                <pic:cNvPicPr>
                                  <a:picLocks noChangeAspect="1"/>
                                </pic:cNvPicPr>
                              </pic:nvPicPr>
                              <pic:blipFill>
                                <a:blip r:embed="rId31"/>
                                <a:stretch>
                                  <a:fillRect/>
                                </a:stretch>
                              </pic:blipFill>
                              <pic:spPr>
                                <a:xfrm>
                                  <a:off x="0" y="0"/>
                                  <a:ext cx="838200" cy="828675"/>
                                </a:xfrm>
                                <a:prstGeom prst="rect">
                                  <a:avLst/>
                                </a:prstGeom>
                                <a:noFill/>
                                <a:ln>
                                  <a:noFill/>
                                </a:ln>
                              </pic:spPr>
                            </pic:pic>
                          </a:graphicData>
                        </a:graphic>
                      </wp:inline>
                    </w:drawing>
                  </w:r>
                </w:p>
              </w:tc>
              <w:tc>
                <w:tcPr>
                  <w:tcW w:w="1721"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一般固体废物</w:t>
                  </w:r>
                </w:p>
              </w:tc>
              <w:tc>
                <w:tcPr>
                  <w:tcW w:w="1726" w:type="dxa"/>
                  <w:vAlign w:val="center"/>
                </w:tcPr>
                <w:p>
                  <w:pPr>
                    <w:spacing w:line="240" w:lineRule="auto"/>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表示一般固体废物贮存、处置场</w:t>
                  </w:r>
                </w:p>
              </w:tc>
            </w:tr>
          </w:tbl>
          <w:p>
            <w:pPr>
              <w:numPr>
                <w:ilvl w:val="0"/>
                <w:numId w:val="0"/>
              </w:numPr>
              <w:jc w:val="center"/>
              <w:rPr>
                <w:rStyle w:val="45"/>
                <w:rFonts w:hint="eastAsia" w:asciiTheme="minorEastAsia" w:hAnsiTheme="minorEastAsia" w:eastAsiaTheme="minorEastAsia" w:cstheme="minorEastAsia"/>
                <w:color w:val="auto"/>
                <w:sz w:val="21"/>
                <w:szCs w:val="21"/>
              </w:rPr>
            </w:pPr>
          </w:p>
          <w:p>
            <w:pPr>
              <w:numPr>
                <w:ilvl w:val="0"/>
                <w:numId w:val="0"/>
              </w:numPr>
              <w:jc w:val="center"/>
              <w:rPr>
                <w:rStyle w:val="45"/>
                <w:rFonts w:hint="eastAsia" w:asciiTheme="minorEastAsia" w:hAnsiTheme="minorEastAsia" w:eastAsiaTheme="minorEastAsia" w:cstheme="minorEastAsia"/>
                <w:color w:val="auto"/>
                <w:sz w:val="21"/>
                <w:szCs w:val="21"/>
              </w:rPr>
            </w:pPr>
          </w:p>
          <w:p>
            <w:pPr>
              <w:numPr>
                <w:ilvl w:val="0"/>
                <w:numId w:val="0"/>
              </w:numPr>
              <w:jc w:val="center"/>
              <w:rPr>
                <w:rStyle w:val="45"/>
                <w:rFonts w:hint="eastAsia" w:asciiTheme="minorEastAsia" w:hAnsiTheme="minorEastAsia" w:eastAsiaTheme="minorEastAsia" w:cstheme="minorEastAsia"/>
                <w:color w:val="auto"/>
                <w:sz w:val="21"/>
                <w:szCs w:val="21"/>
              </w:rPr>
            </w:pPr>
          </w:p>
          <w:p>
            <w:pPr>
              <w:numPr>
                <w:ilvl w:val="0"/>
                <w:numId w:val="0"/>
              </w:numPr>
              <w:jc w:val="center"/>
              <w:rPr>
                <w:rStyle w:val="45"/>
                <w:rFonts w:hint="eastAsia" w:asciiTheme="minorEastAsia" w:hAnsiTheme="minorEastAsia" w:eastAsiaTheme="minorEastAsia" w:cstheme="minorEastAsia"/>
                <w:color w:val="auto"/>
                <w:sz w:val="21"/>
                <w:szCs w:val="21"/>
              </w:rPr>
            </w:pPr>
          </w:p>
          <w:p>
            <w:pPr>
              <w:pStyle w:val="2"/>
              <w:rPr>
                <w:rStyle w:val="45"/>
                <w:rFonts w:hint="eastAsia" w:asciiTheme="minorEastAsia" w:hAnsiTheme="minorEastAsia" w:eastAsiaTheme="minorEastAsia" w:cstheme="minorEastAsia"/>
                <w:color w:val="auto"/>
                <w:sz w:val="21"/>
                <w:szCs w:val="21"/>
              </w:rPr>
            </w:pPr>
          </w:p>
          <w:p>
            <w:pPr>
              <w:rPr>
                <w:rStyle w:val="45"/>
                <w:rFonts w:hint="eastAsia" w:asciiTheme="minorEastAsia" w:hAnsiTheme="minorEastAsia" w:eastAsiaTheme="minorEastAsia" w:cstheme="minorEastAsia"/>
                <w:color w:val="auto"/>
                <w:sz w:val="21"/>
                <w:szCs w:val="21"/>
              </w:rPr>
            </w:pPr>
          </w:p>
          <w:p>
            <w:pPr>
              <w:pStyle w:val="2"/>
              <w:rPr>
                <w:rStyle w:val="45"/>
                <w:rFonts w:hint="eastAsia" w:asciiTheme="minorEastAsia" w:hAnsiTheme="minorEastAsia" w:eastAsiaTheme="minorEastAsia" w:cstheme="minorEastAsia"/>
                <w:color w:val="auto"/>
                <w:sz w:val="21"/>
                <w:szCs w:val="21"/>
              </w:rPr>
            </w:pPr>
          </w:p>
          <w:p>
            <w:pPr>
              <w:rPr>
                <w:rStyle w:val="45"/>
                <w:rFonts w:hint="eastAsia" w:asciiTheme="minorEastAsia" w:hAnsiTheme="minorEastAsia" w:eastAsiaTheme="minorEastAsia" w:cstheme="minorEastAsia"/>
                <w:color w:val="auto"/>
                <w:sz w:val="21"/>
                <w:szCs w:val="21"/>
              </w:rPr>
            </w:pPr>
          </w:p>
          <w:p>
            <w:pPr>
              <w:pStyle w:val="2"/>
              <w:rPr>
                <w:rStyle w:val="45"/>
                <w:rFonts w:hint="eastAsia" w:asciiTheme="minorEastAsia" w:hAnsiTheme="minorEastAsia" w:eastAsiaTheme="minorEastAsia" w:cstheme="minorEastAsia"/>
                <w:color w:val="auto"/>
                <w:sz w:val="21"/>
                <w:szCs w:val="21"/>
              </w:rPr>
            </w:pPr>
          </w:p>
          <w:p>
            <w:pPr>
              <w:rPr>
                <w:rStyle w:val="45"/>
                <w:rFonts w:hint="eastAsia" w:asciiTheme="minorEastAsia" w:hAnsiTheme="minorEastAsia" w:eastAsiaTheme="minorEastAsia" w:cstheme="minorEastAsia"/>
                <w:color w:val="auto"/>
                <w:sz w:val="21"/>
                <w:szCs w:val="21"/>
              </w:rPr>
            </w:pPr>
          </w:p>
          <w:p>
            <w:pPr>
              <w:pStyle w:val="2"/>
              <w:rPr>
                <w:rStyle w:val="45"/>
                <w:rFonts w:hint="eastAsia" w:asciiTheme="minorEastAsia" w:hAnsiTheme="minorEastAsia" w:eastAsiaTheme="minorEastAsia" w:cstheme="minorEastAsia"/>
                <w:color w:val="auto"/>
                <w:sz w:val="21"/>
                <w:szCs w:val="21"/>
              </w:rPr>
            </w:pPr>
          </w:p>
          <w:p>
            <w:pPr>
              <w:rPr>
                <w:rStyle w:val="45"/>
                <w:rFonts w:hint="eastAsia" w:asciiTheme="minorEastAsia" w:hAnsiTheme="minorEastAsia" w:eastAsiaTheme="minorEastAsia" w:cstheme="minorEastAsia"/>
                <w:color w:val="auto"/>
                <w:sz w:val="21"/>
                <w:szCs w:val="21"/>
              </w:rPr>
            </w:pPr>
          </w:p>
          <w:p>
            <w:pPr>
              <w:pStyle w:val="2"/>
              <w:rPr>
                <w:rStyle w:val="45"/>
                <w:rFonts w:hint="eastAsia" w:asciiTheme="minorEastAsia" w:hAnsiTheme="minorEastAsia" w:eastAsiaTheme="minorEastAsia" w:cstheme="minorEastAsia"/>
                <w:color w:val="auto"/>
                <w:sz w:val="21"/>
                <w:szCs w:val="21"/>
              </w:rPr>
            </w:pPr>
          </w:p>
          <w:p>
            <w:pPr>
              <w:rPr>
                <w:rStyle w:val="45"/>
                <w:rFonts w:hint="eastAsia" w:asciiTheme="minorEastAsia" w:hAnsiTheme="minorEastAsia" w:eastAsiaTheme="minorEastAsia" w:cstheme="minorEastAsia"/>
                <w:color w:val="auto"/>
                <w:sz w:val="21"/>
                <w:szCs w:val="21"/>
              </w:rPr>
            </w:pPr>
          </w:p>
          <w:p>
            <w:pPr>
              <w:pStyle w:val="2"/>
              <w:rPr>
                <w:rFonts w:hint="eastAsia"/>
              </w:rPr>
            </w:pPr>
          </w:p>
          <w:p>
            <w:pPr>
              <w:ind w:firstLine="0" w:firstLineChars="0"/>
              <w:rPr>
                <w:rFonts w:hint="eastAsia" w:asciiTheme="minorEastAsia" w:hAnsiTheme="minorEastAsia" w:eastAsiaTheme="minorEastAsia" w:cstheme="minorEastAsia"/>
                <w:color w:val="auto"/>
                <w:kern w:val="21"/>
                <w:sz w:val="21"/>
                <w:szCs w:val="21"/>
              </w:rPr>
            </w:pPr>
          </w:p>
        </w:tc>
      </w:tr>
    </w:tbl>
    <w:p>
      <w:pPr>
        <w:pStyle w:val="3"/>
        <w:rPr>
          <w:color w:val="auto"/>
        </w:rPr>
      </w:pPr>
      <w:r>
        <w:rPr>
          <w:rFonts w:hint="eastAsia"/>
          <w:color w:val="auto"/>
        </w:rPr>
        <w:t>六、结论</w:t>
      </w:r>
    </w:p>
    <w:tbl>
      <w:tblPr>
        <w:tblStyle w:val="35"/>
        <w:tblW w:w="905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886" w:hRule="atLeast"/>
          <w:jc w:val="center"/>
        </w:trPr>
        <w:tc>
          <w:tcPr>
            <w:tcW w:w="9059" w:type="dxa"/>
          </w:tcPr>
          <w:p>
            <w:pPr>
              <w:spacing w:before="312" w:beforeLines="100"/>
              <w:ind w:firstLine="480"/>
              <w:rPr>
                <w:color w:val="auto"/>
              </w:rPr>
            </w:pPr>
            <w:r>
              <w:rPr>
                <w:color w:val="auto"/>
              </w:rPr>
              <w:t>综上所述，本项目符合国家相关产业政策和规划要求，选址合理。在采取上述措施后，项目污染物能够达标排放，对周围环境影响较小，区域环境质量能维持现状，建设单位</w:t>
            </w:r>
            <w:r>
              <w:rPr>
                <w:rFonts w:hint="eastAsia"/>
                <w:color w:val="auto"/>
              </w:rPr>
              <w:t>应</w:t>
            </w:r>
            <w:r>
              <w:rPr>
                <w:color w:val="auto"/>
              </w:rPr>
              <w:t>重视环保工作，加强各类污染源的管理以及对污染物的治理工作，落实环保治理所需要的资金，则本项目从</w:t>
            </w:r>
            <w:r>
              <w:rPr>
                <w:rFonts w:hint="eastAsia"/>
                <w:color w:val="auto"/>
              </w:rPr>
              <w:t>环境保护</w:t>
            </w:r>
            <w:r>
              <w:rPr>
                <w:color w:val="auto"/>
              </w:rPr>
              <w:t>角度来说是可行的。</w:t>
            </w: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spacing w:before="312" w:beforeLines="100"/>
              <w:ind w:firstLine="480"/>
              <w:rPr>
                <w:color w:val="auto"/>
              </w:rPr>
            </w:pPr>
          </w:p>
          <w:p>
            <w:pPr>
              <w:pStyle w:val="21"/>
              <w:ind w:left="480" w:firstLine="480"/>
              <w:rPr>
                <w:color w:val="auto"/>
              </w:rPr>
            </w:pPr>
          </w:p>
          <w:p>
            <w:pPr>
              <w:spacing w:before="312" w:beforeLines="100"/>
              <w:ind w:firstLine="480"/>
              <w:rPr>
                <w:color w:val="auto"/>
              </w:rPr>
            </w:pPr>
          </w:p>
          <w:p>
            <w:pPr>
              <w:ind w:firstLine="480"/>
              <w:rPr>
                <w:color w:val="auto"/>
              </w:rPr>
            </w:pPr>
          </w:p>
        </w:tc>
      </w:tr>
    </w:tbl>
    <w:p>
      <w:pPr>
        <w:ind w:firstLine="480"/>
        <w:rPr>
          <w:color w:val="auto"/>
        </w:rPr>
        <w:sectPr>
          <w:footerReference r:id="rId7" w:type="default"/>
          <w:pgSz w:w="11905" w:h="16838"/>
          <w:pgMar w:top="1701" w:right="1531" w:bottom="1701" w:left="1531" w:header="851" w:footer="1077" w:gutter="0"/>
          <w:pgBorders>
            <w:top w:val="none" w:sz="0" w:space="0"/>
            <w:left w:val="none" w:sz="0" w:space="0"/>
            <w:bottom w:val="none" w:sz="0" w:space="0"/>
            <w:right w:val="none" w:sz="0" w:space="0"/>
          </w:pgBorders>
          <w:cols w:space="720" w:num="1"/>
          <w:docGrid w:type="lines" w:linePitch="312" w:charSpace="0"/>
        </w:sectPr>
      </w:pPr>
    </w:p>
    <w:p>
      <w:pPr>
        <w:spacing w:line="240" w:lineRule="auto"/>
        <w:ind w:firstLine="640"/>
        <w:outlineLvl w:val="0"/>
        <w:rPr>
          <w:rFonts w:ascii="宋体" w:hAnsi="宋体" w:cs="宋体"/>
          <w:snapToGrid w:val="0"/>
          <w:color w:val="auto"/>
          <w:sz w:val="32"/>
          <w:szCs w:val="32"/>
        </w:rPr>
      </w:pPr>
      <w:r>
        <w:rPr>
          <w:rFonts w:hint="eastAsia" w:ascii="宋体" w:hAnsi="宋体" w:cs="宋体"/>
          <w:snapToGrid w:val="0"/>
          <w:color w:val="auto"/>
          <w:sz w:val="32"/>
          <w:szCs w:val="32"/>
        </w:rPr>
        <w:t>附表</w:t>
      </w:r>
    </w:p>
    <w:p>
      <w:pPr>
        <w:pStyle w:val="3"/>
        <w:spacing w:line="240" w:lineRule="auto"/>
        <w:rPr>
          <w:color w:val="auto"/>
        </w:rPr>
      </w:pPr>
      <w:r>
        <w:rPr>
          <w:rFonts w:hint="eastAsia"/>
          <w:color w:val="auto"/>
        </w:rPr>
        <w:t>建设项目污染物排放量汇总表</w:t>
      </w:r>
    </w:p>
    <w:tbl>
      <w:tblPr>
        <w:tblStyle w:val="35"/>
        <w:tblpPr w:leftFromText="180" w:rightFromText="180" w:vertAnchor="text" w:horzAnchor="page" w:tblpX="1511" w:tblpY="304"/>
        <w:tblOverlap w:val="never"/>
        <w:tblW w:w="1378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94"/>
        <w:gridCol w:w="794"/>
        <w:gridCol w:w="897"/>
        <w:gridCol w:w="1260"/>
        <w:gridCol w:w="1434"/>
        <w:gridCol w:w="1434"/>
        <w:gridCol w:w="1434"/>
        <w:gridCol w:w="1434"/>
        <w:gridCol w:w="1434"/>
        <w:gridCol w:w="1434"/>
        <w:gridCol w:w="14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8" w:type="dxa"/>
            <w:gridSpan w:val="2"/>
            <w:tcBorders>
              <w:tl2br w:val="single" w:color="auto" w:sz="4" w:space="0"/>
            </w:tcBorders>
            <w:tcMar>
              <w:left w:w="28" w:type="dxa"/>
              <w:right w:w="28" w:type="dxa"/>
            </w:tcMar>
            <w:vAlign w:val="center"/>
          </w:tcPr>
          <w:p>
            <w:pPr>
              <w:adjustRightInd w:val="0"/>
              <w:snapToGrid w:val="0"/>
              <w:spacing w:line="240" w:lineRule="auto"/>
              <w:ind w:firstLine="396"/>
              <w:jc w:val="center"/>
              <w:rPr>
                <w:rFonts w:eastAsia="黑体"/>
                <w:snapToGrid w:val="0"/>
                <w:color w:val="auto"/>
                <w:spacing w:val="-6"/>
                <w:kern w:val="21"/>
                <w:sz w:val="21"/>
                <w:szCs w:val="21"/>
              </w:rPr>
            </w:pPr>
            <w:r>
              <w:rPr>
                <w:rFonts w:hint="eastAsia" w:eastAsia="黑体"/>
                <w:snapToGrid w:val="0"/>
                <w:color w:val="auto"/>
                <w:spacing w:val="-6"/>
                <w:kern w:val="21"/>
                <w:sz w:val="21"/>
                <w:szCs w:val="21"/>
                <w:lang w:val="en-US" w:eastAsia="zh-CN"/>
              </w:rPr>
              <w:t xml:space="preserve">     </w:t>
            </w:r>
            <w:r>
              <w:rPr>
                <w:rFonts w:eastAsia="黑体"/>
                <w:snapToGrid w:val="0"/>
                <w:color w:val="auto"/>
                <w:spacing w:val="-6"/>
                <w:kern w:val="21"/>
                <w:sz w:val="21"/>
                <w:szCs w:val="21"/>
              </w:rPr>
              <w:t>项目</w:t>
            </w:r>
          </w:p>
          <w:p>
            <w:pPr>
              <w:adjustRightInd w:val="0"/>
              <w:snapToGrid w:val="0"/>
              <w:spacing w:line="240" w:lineRule="auto"/>
              <w:ind w:left="0" w:leftChars="0" w:firstLine="0" w:firstLineChars="0"/>
              <w:jc w:val="both"/>
              <w:rPr>
                <w:rFonts w:eastAsia="黑体"/>
                <w:snapToGrid w:val="0"/>
                <w:color w:val="auto"/>
                <w:spacing w:val="-6"/>
                <w:kern w:val="21"/>
                <w:sz w:val="21"/>
                <w:szCs w:val="21"/>
              </w:rPr>
            </w:pPr>
            <w:r>
              <w:rPr>
                <w:rFonts w:eastAsia="黑体"/>
                <w:snapToGrid w:val="0"/>
                <w:color w:val="auto"/>
                <w:spacing w:val="-6"/>
                <w:kern w:val="21"/>
                <w:sz w:val="21"/>
                <w:szCs w:val="21"/>
              </w:rPr>
              <w:t>分类</w:t>
            </w:r>
          </w:p>
        </w:tc>
        <w:tc>
          <w:tcPr>
            <w:tcW w:w="2157" w:type="dxa"/>
            <w:gridSpan w:val="2"/>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污染物名称</w:t>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现有工程排放量（固体废物产生量）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1 \* GB3 \* MERGEFORMAT </w:instrText>
            </w:r>
            <w:r>
              <w:rPr>
                <w:rFonts w:eastAsia="黑体"/>
                <w:snapToGrid w:val="0"/>
                <w:color w:val="auto"/>
                <w:spacing w:val="-6"/>
                <w:kern w:val="21"/>
                <w:sz w:val="21"/>
                <w:szCs w:val="21"/>
              </w:rPr>
              <w:fldChar w:fldCharType="separate"/>
            </w:r>
            <w:r>
              <w:rPr>
                <w:rFonts w:eastAsia="黑体"/>
                <w:color w:val="auto"/>
                <w:sz w:val="21"/>
                <w:szCs w:val="21"/>
              </w:rPr>
              <w:t>①</w:t>
            </w:r>
            <w:r>
              <w:rPr>
                <w:rFonts w:eastAsia="黑体"/>
                <w:snapToGrid w:val="0"/>
                <w:color w:val="auto"/>
                <w:spacing w:val="-6"/>
                <w:kern w:val="21"/>
                <w:sz w:val="21"/>
                <w:szCs w:val="21"/>
              </w:rPr>
              <w:fldChar w:fldCharType="end"/>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现有工程许可排放量</w:t>
            </w:r>
          </w:p>
          <w:p>
            <w:pPr>
              <w:adjustRightInd w:val="0"/>
              <w:snapToGrid w:val="0"/>
              <w:spacing w:line="259" w:lineRule="auto"/>
              <w:ind w:firstLine="420"/>
              <w:jc w:val="center"/>
              <w:rPr>
                <w:rFonts w:eastAsia="黑体"/>
                <w:snapToGrid w:val="0"/>
                <w:color w:val="auto"/>
                <w:spacing w:val="-6"/>
                <w:kern w:val="21"/>
                <w:sz w:val="21"/>
                <w:szCs w:val="21"/>
              </w:rPr>
            </w:pP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2 \* GB3 \* MERGEFORMAT </w:instrText>
            </w:r>
            <w:r>
              <w:rPr>
                <w:rFonts w:eastAsia="黑体"/>
                <w:snapToGrid w:val="0"/>
                <w:color w:val="auto"/>
                <w:spacing w:val="-6"/>
                <w:kern w:val="21"/>
                <w:sz w:val="21"/>
                <w:szCs w:val="21"/>
              </w:rPr>
              <w:fldChar w:fldCharType="separate"/>
            </w:r>
            <w:r>
              <w:rPr>
                <w:rFonts w:eastAsia="黑体"/>
                <w:snapToGrid w:val="0"/>
                <w:color w:val="auto"/>
                <w:spacing w:val="-6"/>
                <w:kern w:val="21"/>
                <w:sz w:val="21"/>
                <w:szCs w:val="21"/>
              </w:rPr>
              <w:t>②</w:t>
            </w:r>
            <w:r>
              <w:rPr>
                <w:rFonts w:eastAsia="黑体"/>
                <w:snapToGrid w:val="0"/>
                <w:color w:val="auto"/>
                <w:spacing w:val="-6"/>
                <w:kern w:val="21"/>
                <w:sz w:val="21"/>
                <w:szCs w:val="21"/>
              </w:rPr>
              <w:fldChar w:fldCharType="end"/>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在建工程排放量（固体废物产生量）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3 \* GB3 \* MERGEFORMAT </w:instrText>
            </w:r>
            <w:r>
              <w:rPr>
                <w:rFonts w:eastAsia="黑体"/>
                <w:snapToGrid w:val="0"/>
                <w:color w:val="auto"/>
                <w:spacing w:val="-6"/>
                <w:kern w:val="21"/>
                <w:sz w:val="21"/>
                <w:szCs w:val="21"/>
              </w:rPr>
              <w:fldChar w:fldCharType="separate"/>
            </w:r>
            <w:r>
              <w:rPr>
                <w:rFonts w:eastAsia="黑体"/>
                <w:color w:val="auto"/>
                <w:sz w:val="21"/>
                <w:szCs w:val="21"/>
              </w:rPr>
              <w:t>③</w:t>
            </w:r>
            <w:r>
              <w:rPr>
                <w:rFonts w:eastAsia="黑体"/>
                <w:snapToGrid w:val="0"/>
                <w:color w:val="auto"/>
                <w:spacing w:val="-6"/>
                <w:kern w:val="21"/>
                <w:sz w:val="21"/>
                <w:szCs w:val="21"/>
              </w:rPr>
              <w:fldChar w:fldCharType="end"/>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本项目排放量（固体废物产生量）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4 \* GB3 \* MERGEFORMAT </w:instrText>
            </w:r>
            <w:r>
              <w:rPr>
                <w:rFonts w:eastAsia="黑体"/>
                <w:snapToGrid w:val="0"/>
                <w:color w:val="auto"/>
                <w:spacing w:val="-6"/>
                <w:kern w:val="21"/>
                <w:sz w:val="21"/>
                <w:szCs w:val="21"/>
              </w:rPr>
              <w:fldChar w:fldCharType="separate"/>
            </w:r>
            <w:r>
              <w:rPr>
                <w:rFonts w:eastAsia="黑体"/>
                <w:color w:val="auto"/>
                <w:sz w:val="21"/>
                <w:szCs w:val="21"/>
              </w:rPr>
              <w:t>④</w:t>
            </w:r>
            <w:r>
              <w:rPr>
                <w:rFonts w:eastAsia="黑体"/>
                <w:snapToGrid w:val="0"/>
                <w:color w:val="auto"/>
                <w:spacing w:val="-6"/>
                <w:kern w:val="21"/>
                <w:sz w:val="21"/>
                <w:szCs w:val="21"/>
              </w:rPr>
              <w:fldChar w:fldCharType="end"/>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以新带老削减量（新建项目不填）</w:t>
            </w:r>
            <w:r>
              <w:rPr>
                <w:rFonts w:eastAsia="黑体"/>
                <w:snapToGrid w:val="0"/>
                <w:color w:val="auto"/>
                <w:spacing w:val="-16"/>
                <w:kern w:val="21"/>
                <w:sz w:val="21"/>
                <w:szCs w:val="21"/>
              </w:rPr>
              <w:fldChar w:fldCharType="begin"/>
            </w:r>
            <w:r>
              <w:rPr>
                <w:rFonts w:eastAsia="黑体"/>
                <w:snapToGrid w:val="0"/>
                <w:color w:val="auto"/>
                <w:spacing w:val="-16"/>
                <w:kern w:val="21"/>
                <w:sz w:val="21"/>
                <w:szCs w:val="21"/>
              </w:rPr>
              <w:instrText xml:space="preserve"> = 5 \* GB3 \* MERGEFORMAT </w:instrText>
            </w:r>
            <w:r>
              <w:rPr>
                <w:rFonts w:eastAsia="黑体"/>
                <w:snapToGrid w:val="0"/>
                <w:color w:val="auto"/>
                <w:spacing w:val="-16"/>
                <w:kern w:val="21"/>
                <w:sz w:val="21"/>
                <w:szCs w:val="21"/>
              </w:rPr>
              <w:fldChar w:fldCharType="separate"/>
            </w:r>
            <w:r>
              <w:rPr>
                <w:rFonts w:eastAsia="黑体"/>
                <w:color w:val="auto"/>
                <w:sz w:val="21"/>
                <w:szCs w:val="21"/>
              </w:rPr>
              <w:t>⑤</w:t>
            </w:r>
            <w:r>
              <w:rPr>
                <w:rFonts w:eastAsia="黑体"/>
                <w:snapToGrid w:val="0"/>
                <w:color w:val="auto"/>
                <w:spacing w:val="-16"/>
                <w:kern w:val="21"/>
                <w:sz w:val="21"/>
                <w:szCs w:val="21"/>
              </w:rPr>
              <w:fldChar w:fldCharType="end"/>
            </w:r>
          </w:p>
        </w:tc>
        <w:tc>
          <w:tcPr>
            <w:tcW w:w="1434"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16"/>
                <w:kern w:val="21"/>
                <w:sz w:val="21"/>
                <w:szCs w:val="21"/>
              </w:rPr>
            </w:pPr>
            <w:r>
              <w:rPr>
                <w:rFonts w:eastAsia="黑体"/>
                <w:snapToGrid w:val="0"/>
                <w:color w:val="auto"/>
                <w:spacing w:val="-16"/>
                <w:kern w:val="21"/>
                <w:sz w:val="21"/>
                <w:szCs w:val="21"/>
              </w:rPr>
              <w:t>本项目建成后全厂排放量（固体废物产生量）</w:t>
            </w:r>
            <w:r>
              <w:rPr>
                <w:rFonts w:eastAsia="黑体"/>
                <w:snapToGrid w:val="0"/>
                <w:color w:val="auto"/>
                <w:spacing w:val="-16"/>
                <w:kern w:val="21"/>
                <w:sz w:val="21"/>
                <w:szCs w:val="21"/>
              </w:rPr>
              <w:fldChar w:fldCharType="begin"/>
            </w:r>
            <w:r>
              <w:rPr>
                <w:rFonts w:eastAsia="黑体"/>
                <w:snapToGrid w:val="0"/>
                <w:color w:val="auto"/>
                <w:spacing w:val="-16"/>
                <w:kern w:val="21"/>
                <w:sz w:val="21"/>
                <w:szCs w:val="21"/>
              </w:rPr>
              <w:instrText xml:space="preserve"> = 6 \* GB3 \* MERGEFORMAT </w:instrText>
            </w:r>
            <w:r>
              <w:rPr>
                <w:rFonts w:eastAsia="黑体"/>
                <w:snapToGrid w:val="0"/>
                <w:color w:val="auto"/>
                <w:spacing w:val="-16"/>
                <w:kern w:val="21"/>
                <w:sz w:val="21"/>
                <w:szCs w:val="21"/>
              </w:rPr>
              <w:fldChar w:fldCharType="separate"/>
            </w:r>
            <w:r>
              <w:rPr>
                <w:rFonts w:eastAsia="黑体"/>
                <w:color w:val="auto"/>
                <w:sz w:val="21"/>
                <w:szCs w:val="21"/>
              </w:rPr>
              <w:t>⑥</w:t>
            </w:r>
            <w:r>
              <w:rPr>
                <w:rFonts w:eastAsia="黑体"/>
                <w:snapToGrid w:val="0"/>
                <w:color w:val="auto"/>
                <w:spacing w:val="-16"/>
                <w:kern w:val="21"/>
                <w:sz w:val="21"/>
                <w:szCs w:val="21"/>
              </w:rPr>
              <w:fldChar w:fldCharType="end"/>
            </w:r>
          </w:p>
        </w:tc>
        <w:tc>
          <w:tcPr>
            <w:tcW w:w="1439" w:type="dxa"/>
            <w:tcMar>
              <w:left w:w="28" w:type="dxa"/>
              <w:right w:w="28" w:type="dxa"/>
            </w:tcMar>
            <w:vAlign w:val="center"/>
          </w:tcPr>
          <w:p>
            <w:pPr>
              <w:adjustRightInd w:val="0"/>
              <w:snapToGrid w:val="0"/>
              <w:spacing w:line="240" w:lineRule="auto"/>
              <w:ind w:firstLine="0" w:firstLineChars="0"/>
              <w:jc w:val="center"/>
              <w:rPr>
                <w:rFonts w:eastAsia="黑体"/>
                <w:snapToGrid w:val="0"/>
                <w:color w:val="auto"/>
                <w:spacing w:val="-6"/>
                <w:kern w:val="21"/>
                <w:sz w:val="21"/>
                <w:szCs w:val="21"/>
              </w:rPr>
            </w:pPr>
            <w:r>
              <w:rPr>
                <w:rFonts w:eastAsia="黑体"/>
                <w:snapToGrid w:val="0"/>
                <w:color w:val="auto"/>
                <w:spacing w:val="-6"/>
                <w:kern w:val="21"/>
                <w:sz w:val="21"/>
                <w:szCs w:val="21"/>
              </w:rPr>
              <w:t>变化量</w:t>
            </w:r>
            <w:r>
              <w:rPr>
                <w:rFonts w:eastAsia="黑体"/>
                <w:snapToGrid w:val="0"/>
                <w:color w:val="auto"/>
                <w:spacing w:val="-6"/>
                <w:kern w:val="21"/>
                <w:sz w:val="21"/>
                <w:szCs w:val="21"/>
              </w:rPr>
              <w:fldChar w:fldCharType="begin"/>
            </w:r>
            <w:r>
              <w:rPr>
                <w:rFonts w:eastAsia="黑体"/>
                <w:snapToGrid w:val="0"/>
                <w:color w:val="auto"/>
                <w:spacing w:val="-6"/>
                <w:kern w:val="21"/>
                <w:sz w:val="21"/>
                <w:szCs w:val="21"/>
              </w:rPr>
              <w:instrText xml:space="preserve"> = 7 \* GB3 \* MERGEFORMAT </w:instrText>
            </w:r>
            <w:r>
              <w:rPr>
                <w:rFonts w:eastAsia="黑体"/>
                <w:snapToGrid w:val="0"/>
                <w:color w:val="auto"/>
                <w:spacing w:val="-6"/>
                <w:kern w:val="21"/>
                <w:sz w:val="21"/>
                <w:szCs w:val="21"/>
              </w:rPr>
              <w:fldChar w:fldCharType="separate"/>
            </w:r>
            <w:r>
              <w:rPr>
                <w:rFonts w:eastAsia="黑体"/>
                <w:color w:val="auto"/>
                <w:sz w:val="21"/>
                <w:szCs w:val="21"/>
              </w:rPr>
              <w:t>⑦</w:t>
            </w:r>
            <w:r>
              <w:rPr>
                <w:rFonts w:eastAsia="黑体"/>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8" w:type="dxa"/>
            <w:gridSpan w:val="2"/>
            <w:vMerge w:val="restart"/>
            <w:vAlign w:val="center"/>
          </w:tcPr>
          <w:p>
            <w:pPr>
              <w:adjustRightInd w:val="0"/>
              <w:snapToGrid w:val="0"/>
              <w:spacing w:line="240" w:lineRule="auto"/>
              <w:ind w:firstLine="0" w:firstLineChars="0"/>
              <w:jc w:val="center"/>
              <w:rPr>
                <w:snapToGrid w:val="0"/>
                <w:color w:val="auto"/>
                <w:kern w:val="21"/>
                <w:sz w:val="21"/>
                <w:szCs w:val="21"/>
              </w:rPr>
            </w:pPr>
            <w:r>
              <w:rPr>
                <w:snapToGrid w:val="0"/>
                <w:color w:val="auto"/>
                <w:kern w:val="21"/>
                <w:sz w:val="21"/>
                <w:szCs w:val="21"/>
              </w:rPr>
              <w:t>废气</w:t>
            </w:r>
          </w:p>
        </w:tc>
        <w:tc>
          <w:tcPr>
            <w:tcW w:w="897" w:type="dxa"/>
            <w:vMerge w:val="restart"/>
            <w:vAlign w:val="center"/>
          </w:tcPr>
          <w:p>
            <w:pPr>
              <w:pStyle w:val="46"/>
              <w:tabs>
                <w:tab w:val="left" w:pos="597"/>
                <w:tab w:val="center" w:pos="987"/>
              </w:tabs>
              <w:jc w:val="center"/>
              <w:rPr>
                <w:rFonts w:hint="eastAsia" w:eastAsia="宋体"/>
                <w:color w:val="auto"/>
                <w:lang w:eastAsia="zh-CN"/>
              </w:rPr>
            </w:pPr>
            <w:r>
              <w:rPr>
                <w:rFonts w:hint="eastAsia"/>
                <w:color w:val="auto"/>
                <w:lang w:eastAsia="zh-CN"/>
              </w:rPr>
              <w:t>轻烧窑</w:t>
            </w:r>
          </w:p>
        </w:tc>
        <w:tc>
          <w:tcPr>
            <w:tcW w:w="1260" w:type="dxa"/>
            <w:vAlign w:val="center"/>
          </w:tcPr>
          <w:p>
            <w:pPr>
              <w:pStyle w:val="46"/>
              <w:tabs>
                <w:tab w:val="left" w:pos="597"/>
                <w:tab w:val="center" w:pos="987"/>
              </w:tabs>
              <w:ind w:firstLine="0" w:firstLineChars="0"/>
              <w:jc w:val="center"/>
              <w:rPr>
                <w:rFonts w:hint="eastAsia"/>
                <w:color w:val="auto"/>
              </w:rPr>
            </w:pPr>
            <w:r>
              <w:rPr>
                <w:rFonts w:hint="eastAsia"/>
                <w:color w:val="auto"/>
              </w:rPr>
              <w:t>颗粒物</w:t>
            </w:r>
          </w:p>
        </w:tc>
        <w:tc>
          <w:tcPr>
            <w:tcW w:w="1434" w:type="dxa"/>
            <w:vAlign w:val="center"/>
          </w:tcPr>
          <w:p>
            <w:pPr>
              <w:widowControl/>
              <w:spacing w:line="240" w:lineRule="auto"/>
              <w:ind w:firstLine="0" w:firstLineChars="0"/>
              <w:jc w:val="center"/>
              <w:rPr>
                <w:rFonts w:hint="default"/>
                <w:color w:val="auto"/>
                <w:lang w:val="en-US"/>
              </w:rPr>
            </w:pPr>
            <w:r>
              <w:rPr>
                <w:rFonts w:hint="eastAsia"/>
                <w:color w:val="auto"/>
                <w:sz w:val="21"/>
                <w:lang w:val="en-US" w:eastAsia="zh-CN" w:bidi="ar"/>
              </w:rPr>
              <w:t>3.96</w:t>
            </w:r>
          </w:p>
        </w:tc>
        <w:tc>
          <w:tcPr>
            <w:tcW w:w="1434" w:type="dxa"/>
            <w:vAlign w:val="center"/>
          </w:tcPr>
          <w:p>
            <w:pPr>
              <w:widowControl/>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color w:val="auto"/>
                <w:sz w:val="21"/>
                <w:lang w:val="en-US" w:eastAsia="zh-CN" w:bidi="ar"/>
              </w:rPr>
              <w:t>/</w:t>
            </w:r>
          </w:p>
        </w:tc>
        <w:tc>
          <w:tcPr>
            <w:tcW w:w="1434" w:type="dxa"/>
            <w:vAlign w:val="center"/>
          </w:tcPr>
          <w:p>
            <w:pPr>
              <w:pStyle w:val="46"/>
              <w:ind w:firstLine="0" w:firstLineChars="0"/>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w:t>
            </w:r>
          </w:p>
        </w:tc>
        <w:tc>
          <w:tcPr>
            <w:tcW w:w="1434" w:type="dxa"/>
            <w:vAlign w:val="center"/>
          </w:tcPr>
          <w:p>
            <w:pPr>
              <w:widowControl/>
              <w:spacing w:line="240" w:lineRule="auto"/>
              <w:ind w:firstLine="0" w:firstLineChars="0"/>
              <w:jc w:val="center"/>
              <w:rPr>
                <w:color w:val="auto"/>
                <w:sz w:val="21"/>
                <w:lang w:bidi="ar"/>
              </w:rPr>
            </w:pPr>
            <w:r>
              <w:rPr>
                <w:rFonts w:hint="eastAsia"/>
                <w:color w:val="auto"/>
                <w:sz w:val="21"/>
                <w:lang w:val="en-US" w:eastAsia="zh-CN" w:bidi="ar"/>
              </w:rPr>
              <w:t>3.96</w:t>
            </w:r>
          </w:p>
        </w:tc>
        <w:tc>
          <w:tcPr>
            <w:tcW w:w="1434" w:type="dxa"/>
            <w:vAlign w:val="center"/>
          </w:tcPr>
          <w:p>
            <w:pPr>
              <w:pStyle w:val="46"/>
              <w:ind w:firstLine="0" w:firstLineChars="0"/>
              <w:rPr>
                <w:rFonts w:hint="default" w:eastAsia="宋体"/>
                <w:color w:val="auto"/>
                <w:lang w:val="en-US" w:eastAsia="zh-CN" w:bidi="ar"/>
              </w:rPr>
            </w:pPr>
            <w:r>
              <w:rPr>
                <w:rFonts w:hint="eastAsia"/>
                <w:color w:val="auto"/>
                <w:lang w:val="en-US" w:eastAsia="zh-CN"/>
              </w:rPr>
              <w:t>0.03</w:t>
            </w:r>
          </w:p>
        </w:tc>
        <w:tc>
          <w:tcPr>
            <w:tcW w:w="1439"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color w:val="auto"/>
                <w:sz w:val="21"/>
                <w:lang w:val="en-US" w:eastAsia="zh-CN" w:bidi="ar"/>
              </w:rPr>
              <w:t>-3.93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8" w:type="dxa"/>
            <w:gridSpan w:val="2"/>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897" w:type="dxa"/>
            <w:vMerge w:val="continue"/>
            <w:vAlign w:val="center"/>
          </w:tcPr>
          <w:p>
            <w:pPr>
              <w:pStyle w:val="46"/>
              <w:tabs>
                <w:tab w:val="left" w:pos="597"/>
                <w:tab w:val="center" w:pos="987"/>
              </w:tabs>
              <w:jc w:val="center"/>
              <w:rPr>
                <w:color w:val="auto"/>
              </w:rPr>
            </w:pPr>
          </w:p>
        </w:tc>
        <w:tc>
          <w:tcPr>
            <w:tcW w:w="1260" w:type="dxa"/>
            <w:vAlign w:val="center"/>
          </w:tcPr>
          <w:p>
            <w:pPr>
              <w:pStyle w:val="46"/>
              <w:tabs>
                <w:tab w:val="left" w:pos="597"/>
                <w:tab w:val="center" w:pos="987"/>
              </w:tabs>
              <w:ind w:firstLine="0" w:firstLineChars="0"/>
              <w:jc w:val="center"/>
              <w:rPr>
                <w:rFonts w:hint="eastAsia"/>
                <w:color w:val="auto"/>
              </w:rPr>
            </w:pPr>
            <w:r>
              <w:rPr>
                <w:rFonts w:hint="eastAsia"/>
                <w:color w:val="auto"/>
              </w:rPr>
              <w:t>二氧化硫</w:t>
            </w:r>
          </w:p>
        </w:tc>
        <w:tc>
          <w:tcPr>
            <w:tcW w:w="1434" w:type="dxa"/>
            <w:vAlign w:val="center"/>
          </w:tcPr>
          <w:p>
            <w:pPr>
              <w:widowControl/>
              <w:spacing w:line="240" w:lineRule="auto"/>
              <w:ind w:firstLine="0" w:firstLineChars="0"/>
              <w:jc w:val="center"/>
              <w:rPr>
                <w:rFonts w:hint="default"/>
                <w:color w:val="auto"/>
                <w:lang w:val="en-US"/>
              </w:rPr>
            </w:pPr>
            <w:r>
              <w:rPr>
                <w:rFonts w:hint="eastAsia"/>
                <w:color w:val="auto"/>
                <w:sz w:val="21"/>
                <w:lang w:val="en-US" w:eastAsia="zh-CN" w:bidi="ar"/>
              </w:rPr>
              <w:t>24.23</w:t>
            </w:r>
          </w:p>
        </w:tc>
        <w:tc>
          <w:tcPr>
            <w:tcW w:w="1434" w:type="dxa"/>
            <w:vAlign w:val="center"/>
          </w:tcPr>
          <w:p>
            <w:pPr>
              <w:widowControl/>
              <w:spacing w:line="240" w:lineRule="auto"/>
              <w:ind w:left="0" w:leftChars="0" w:firstLine="0" w:firstLineChars="0"/>
              <w:jc w:val="center"/>
              <w:rPr>
                <w:rFonts w:hint="default" w:ascii="Times New Roman" w:hAnsi="Times New Roman" w:eastAsia="宋体" w:cs="Times New Roman"/>
                <w:color w:val="auto"/>
                <w:kern w:val="2"/>
                <w:sz w:val="21"/>
                <w:szCs w:val="24"/>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color w:val="auto"/>
                <w:sz w:val="21"/>
                <w:lang w:val="en-US" w:eastAsia="zh-CN" w:bidi="ar"/>
              </w:rPr>
              <w:t>/</w:t>
            </w:r>
          </w:p>
        </w:tc>
        <w:tc>
          <w:tcPr>
            <w:tcW w:w="1434" w:type="dxa"/>
            <w:vAlign w:val="center"/>
          </w:tcPr>
          <w:p>
            <w:pPr>
              <w:pStyle w:val="46"/>
              <w:ind w:firstLine="0" w:firstLineChars="0"/>
              <w:rPr>
                <w:rFonts w:hint="default" w:ascii="Times New Roman" w:hAnsi="Times New Roman" w:eastAsia="宋体" w:cs="Times New Roman"/>
                <w:color w:val="auto"/>
                <w:kern w:val="2"/>
                <w:sz w:val="21"/>
                <w:szCs w:val="21"/>
                <w:lang w:val="en-US" w:eastAsia="zh-CN" w:bidi="ar-SA"/>
              </w:rPr>
            </w:pPr>
            <w:r>
              <w:rPr>
                <w:rFonts w:hint="eastAsia"/>
                <w:color w:val="auto"/>
                <w:lang w:val="en-US" w:eastAsia="zh-CN"/>
              </w:rPr>
              <w:t>0</w:t>
            </w:r>
          </w:p>
        </w:tc>
        <w:tc>
          <w:tcPr>
            <w:tcW w:w="1434" w:type="dxa"/>
            <w:vAlign w:val="center"/>
          </w:tcPr>
          <w:p>
            <w:pPr>
              <w:widowControl/>
              <w:spacing w:line="240" w:lineRule="auto"/>
              <w:ind w:firstLine="0" w:firstLineChars="0"/>
              <w:jc w:val="center"/>
              <w:rPr>
                <w:color w:val="auto"/>
                <w:sz w:val="21"/>
                <w:lang w:bidi="ar"/>
              </w:rPr>
            </w:pPr>
            <w:r>
              <w:rPr>
                <w:rFonts w:hint="eastAsia"/>
                <w:color w:val="auto"/>
                <w:sz w:val="21"/>
                <w:lang w:val="en-US" w:eastAsia="zh-CN" w:bidi="ar"/>
              </w:rPr>
              <w:t>24.23</w:t>
            </w:r>
          </w:p>
        </w:tc>
        <w:tc>
          <w:tcPr>
            <w:tcW w:w="1434" w:type="dxa"/>
            <w:vAlign w:val="center"/>
          </w:tcPr>
          <w:p>
            <w:pPr>
              <w:pStyle w:val="46"/>
              <w:ind w:firstLine="0" w:firstLineChars="0"/>
              <w:rPr>
                <w:rFonts w:hint="default"/>
                <w:color w:val="auto"/>
                <w:lang w:val="en-US" w:bidi="ar"/>
              </w:rPr>
            </w:pPr>
            <w:r>
              <w:rPr>
                <w:rFonts w:hint="eastAsia"/>
                <w:color w:val="auto"/>
                <w:lang w:val="en-US" w:eastAsia="zh-CN"/>
              </w:rPr>
              <w:t>5.2</w:t>
            </w:r>
          </w:p>
        </w:tc>
        <w:tc>
          <w:tcPr>
            <w:tcW w:w="1439" w:type="dxa"/>
            <w:vAlign w:val="center"/>
          </w:tcPr>
          <w:p>
            <w:pPr>
              <w:widowControl/>
              <w:spacing w:line="240" w:lineRule="auto"/>
              <w:ind w:firstLine="0" w:firstLineChars="0"/>
              <w:jc w:val="center"/>
              <w:rPr>
                <w:rFonts w:hint="default"/>
                <w:color w:val="auto"/>
                <w:sz w:val="21"/>
                <w:lang w:val="en-US" w:bidi="ar"/>
              </w:rPr>
            </w:pPr>
            <w:r>
              <w:rPr>
                <w:rFonts w:hint="eastAsia"/>
                <w:color w:val="auto"/>
                <w:sz w:val="21"/>
                <w:lang w:val="en-US" w:eastAsia="zh-CN" w:bidi="ar"/>
              </w:rPr>
              <w:t>-19.03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8" w:type="dxa"/>
            <w:gridSpan w:val="2"/>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897" w:type="dxa"/>
            <w:vMerge w:val="continue"/>
            <w:vAlign w:val="center"/>
          </w:tcPr>
          <w:p>
            <w:pPr>
              <w:pStyle w:val="46"/>
              <w:tabs>
                <w:tab w:val="left" w:pos="597"/>
                <w:tab w:val="center" w:pos="987"/>
              </w:tabs>
              <w:jc w:val="center"/>
              <w:rPr>
                <w:rFonts w:hint="eastAsia"/>
                <w:color w:val="auto"/>
              </w:rPr>
            </w:pPr>
          </w:p>
        </w:tc>
        <w:tc>
          <w:tcPr>
            <w:tcW w:w="1260" w:type="dxa"/>
            <w:vAlign w:val="center"/>
          </w:tcPr>
          <w:p>
            <w:pPr>
              <w:pStyle w:val="46"/>
              <w:tabs>
                <w:tab w:val="left" w:pos="597"/>
                <w:tab w:val="center" w:pos="987"/>
              </w:tabs>
              <w:jc w:val="center"/>
              <w:rPr>
                <w:rFonts w:hint="eastAsia"/>
                <w:color w:val="auto"/>
              </w:rPr>
            </w:pPr>
            <w:r>
              <w:rPr>
                <w:rFonts w:hint="eastAsia"/>
                <w:color w:val="auto"/>
              </w:rPr>
              <w:t>氮氧化物</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20.59</w:t>
            </w:r>
          </w:p>
        </w:tc>
        <w:tc>
          <w:tcPr>
            <w:tcW w:w="1434" w:type="dxa"/>
            <w:vAlign w:val="center"/>
          </w:tcPr>
          <w:p>
            <w:pPr>
              <w:widowControl/>
              <w:spacing w:line="240" w:lineRule="auto"/>
              <w:ind w:left="0" w:leftChars="0"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w:t>
            </w:r>
          </w:p>
        </w:tc>
        <w:tc>
          <w:tcPr>
            <w:tcW w:w="1434" w:type="dxa"/>
            <w:vAlign w:val="center"/>
          </w:tcPr>
          <w:p>
            <w:pPr>
              <w:pStyle w:val="46"/>
              <w:ind w:firstLine="0" w:firstLineChars="0"/>
              <w:rPr>
                <w:rFonts w:hint="default"/>
                <w:color w:val="auto"/>
                <w:lang w:val="en-US" w:eastAsia="zh-CN"/>
              </w:rPr>
            </w:pPr>
            <w:r>
              <w:rPr>
                <w:rFonts w:hint="eastAsia"/>
                <w:color w:val="auto"/>
                <w:lang w:val="en-US" w:eastAsia="zh-CN"/>
              </w:rPr>
              <w:t>0</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color w:val="auto"/>
                <w:sz w:val="21"/>
                <w:lang w:val="en-US" w:eastAsia="zh-CN" w:bidi="ar"/>
              </w:rPr>
              <w:t>20.59</w:t>
            </w:r>
          </w:p>
        </w:tc>
        <w:tc>
          <w:tcPr>
            <w:tcW w:w="1434" w:type="dxa"/>
            <w:vAlign w:val="center"/>
          </w:tcPr>
          <w:p>
            <w:pPr>
              <w:pStyle w:val="46"/>
              <w:ind w:firstLine="0" w:firstLineChars="0"/>
              <w:rPr>
                <w:rFonts w:hint="default"/>
                <w:color w:val="auto"/>
                <w:lang w:val="en-US" w:eastAsia="zh-CN"/>
              </w:rPr>
            </w:pPr>
            <w:r>
              <w:rPr>
                <w:rFonts w:hint="eastAsia"/>
                <w:color w:val="auto"/>
                <w:lang w:val="en-US" w:eastAsia="zh-CN"/>
              </w:rPr>
              <w:t>10.2</w:t>
            </w:r>
          </w:p>
        </w:tc>
        <w:tc>
          <w:tcPr>
            <w:tcW w:w="1439"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-10.39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88" w:type="dxa"/>
            <w:gridSpan w:val="2"/>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897" w:type="dxa"/>
            <w:vAlign w:val="center"/>
          </w:tcPr>
          <w:p>
            <w:pPr>
              <w:pStyle w:val="46"/>
              <w:tabs>
                <w:tab w:val="left" w:pos="597"/>
                <w:tab w:val="center" w:pos="987"/>
              </w:tabs>
              <w:jc w:val="center"/>
              <w:rPr>
                <w:rFonts w:hint="eastAsia" w:eastAsia="宋体"/>
                <w:color w:val="auto"/>
                <w:lang w:eastAsia="zh-CN"/>
              </w:rPr>
            </w:pPr>
            <w:r>
              <w:rPr>
                <w:rFonts w:hint="eastAsia"/>
                <w:color w:val="auto"/>
                <w:lang w:eastAsia="zh-CN"/>
              </w:rPr>
              <w:t>无组织</w:t>
            </w:r>
          </w:p>
        </w:tc>
        <w:tc>
          <w:tcPr>
            <w:tcW w:w="1260" w:type="dxa"/>
            <w:vAlign w:val="center"/>
          </w:tcPr>
          <w:p>
            <w:pPr>
              <w:pStyle w:val="46"/>
              <w:tabs>
                <w:tab w:val="left" w:pos="597"/>
                <w:tab w:val="center" w:pos="987"/>
              </w:tabs>
              <w:jc w:val="center"/>
              <w:rPr>
                <w:rFonts w:hint="eastAsia" w:eastAsia="宋体"/>
                <w:color w:val="auto"/>
                <w:lang w:eastAsia="zh-CN"/>
              </w:rPr>
            </w:pPr>
            <w:r>
              <w:rPr>
                <w:rFonts w:hint="eastAsia"/>
                <w:color w:val="auto"/>
                <w:lang w:eastAsia="zh-CN"/>
              </w:rPr>
              <w:t>颗粒物</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3.2</w:t>
            </w:r>
          </w:p>
        </w:tc>
        <w:tc>
          <w:tcPr>
            <w:tcW w:w="1434" w:type="dxa"/>
            <w:vAlign w:val="center"/>
          </w:tcPr>
          <w:p>
            <w:pPr>
              <w:widowControl/>
              <w:spacing w:line="240" w:lineRule="auto"/>
              <w:ind w:left="0" w:leftChars="0"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w:t>
            </w:r>
          </w:p>
        </w:tc>
        <w:tc>
          <w:tcPr>
            <w:tcW w:w="1434" w:type="dxa"/>
            <w:vAlign w:val="center"/>
          </w:tcPr>
          <w:p>
            <w:pPr>
              <w:pStyle w:val="46"/>
              <w:ind w:firstLine="0" w:firstLineChars="0"/>
              <w:rPr>
                <w:rFonts w:hint="default"/>
                <w:color w:val="auto"/>
                <w:lang w:val="en-US" w:eastAsia="zh-CN"/>
              </w:rPr>
            </w:pPr>
            <w:r>
              <w:rPr>
                <w:rFonts w:hint="eastAsia"/>
                <w:color w:val="auto"/>
                <w:lang w:val="en-US" w:eastAsia="zh-CN"/>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3..2</w:t>
            </w:r>
          </w:p>
        </w:tc>
        <w:tc>
          <w:tcPr>
            <w:tcW w:w="1434" w:type="dxa"/>
            <w:vAlign w:val="center"/>
          </w:tcPr>
          <w:p>
            <w:pPr>
              <w:pStyle w:val="46"/>
              <w:ind w:firstLine="0" w:firstLineChars="0"/>
              <w:rPr>
                <w:rFonts w:hint="default"/>
                <w:color w:val="auto"/>
                <w:lang w:val="en-US" w:eastAsia="zh-CN"/>
              </w:rPr>
            </w:pPr>
            <w:r>
              <w:rPr>
                <w:rFonts w:hint="eastAsia"/>
                <w:color w:val="auto"/>
                <w:lang w:val="en-US" w:eastAsia="zh-CN"/>
              </w:rPr>
              <w:t>2.26</w:t>
            </w:r>
          </w:p>
        </w:tc>
        <w:tc>
          <w:tcPr>
            <w:tcW w:w="1439"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-0.94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restart"/>
            <w:vAlign w:val="center"/>
          </w:tcPr>
          <w:p>
            <w:pPr>
              <w:adjustRightInd w:val="0"/>
              <w:snapToGrid w:val="0"/>
              <w:spacing w:line="240" w:lineRule="auto"/>
              <w:ind w:firstLine="0" w:firstLineChars="0"/>
              <w:jc w:val="center"/>
              <w:rPr>
                <w:rFonts w:hint="default" w:eastAsia="宋体"/>
                <w:snapToGrid w:val="0"/>
                <w:color w:val="auto"/>
                <w:kern w:val="21"/>
                <w:sz w:val="21"/>
                <w:szCs w:val="21"/>
                <w:lang w:val="en-US" w:eastAsia="zh-CN"/>
              </w:rPr>
            </w:pPr>
            <w:r>
              <w:rPr>
                <w:rFonts w:hint="eastAsia"/>
                <w:snapToGrid w:val="0"/>
                <w:color w:val="auto"/>
                <w:kern w:val="21"/>
                <w:sz w:val="21"/>
                <w:szCs w:val="21"/>
                <w:lang w:val="en-US" w:eastAsia="zh-CN"/>
              </w:rPr>
              <w:t>固废</w:t>
            </w:r>
          </w:p>
        </w:tc>
        <w:tc>
          <w:tcPr>
            <w:tcW w:w="794" w:type="dxa"/>
            <w:vMerge w:val="restart"/>
            <w:vAlign w:val="center"/>
          </w:tcPr>
          <w:p>
            <w:pPr>
              <w:adjustRightInd w:val="0"/>
              <w:snapToGrid w:val="0"/>
              <w:spacing w:line="240" w:lineRule="auto"/>
              <w:ind w:firstLine="0" w:firstLineChars="0"/>
              <w:jc w:val="center"/>
              <w:rPr>
                <w:snapToGrid w:val="0"/>
                <w:color w:val="auto"/>
                <w:kern w:val="21"/>
                <w:sz w:val="21"/>
                <w:szCs w:val="21"/>
              </w:rPr>
            </w:pPr>
            <w:r>
              <w:rPr>
                <w:snapToGrid w:val="0"/>
                <w:color w:val="auto"/>
                <w:kern w:val="21"/>
                <w:sz w:val="21"/>
                <w:szCs w:val="21"/>
              </w:rPr>
              <w:t>一般工业</w:t>
            </w:r>
          </w:p>
          <w:p>
            <w:pPr>
              <w:adjustRightInd w:val="0"/>
              <w:snapToGrid w:val="0"/>
              <w:spacing w:line="240" w:lineRule="auto"/>
              <w:ind w:firstLine="0" w:firstLineChars="0"/>
              <w:jc w:val="center"/>
              <w:rPr>
                <w:snapToGrid w:val="0"/>
                <w:color w:val="auto"/>
                <w:kern w:val="21"/>
                <w:sz w:val="21"/>
                <w:szCs w:val="21"/>
              </w:rPr>
            </w:pPr>
            <w:r>
              <w:rPr>
                <w:snapToGrid w:val="0"/>
                <w:color w:val="auto"/>
                <w:kern w:val="21"/>
                <w:sz w:val="21"/>
                <w:szCs w:val="21"/>
              </w:rPr>
              <w:t>固体废物</w:t>
            </w:r>
          </w:p>
        </w:tc>
        <w:tc>
          <w:tcPr>
            <w:tcW w:w="2157" w:type="dxa"/>
            <w:gridSpan w:val="2"/>
            <w:vAlign w:val="center"/>
          </w:tcPr>
          <w:p>
            <w:pPr>
              <w:widowControl/>
              <w:spacing w:line="240" w:lineRule="auto"/>
              <w:ind w:firstLine="0" w:firstLineChars="0"/>
              <w:jc w:val="center"/>
              <w:rPr>
                <w:color w:val="auto"/>
                <w:sz w:val="21"/>
                <w:szCs w:val="21"/>
                <w:lang w:bidi="ar"/>
              </w:rPr>
            </w:pPr>
            <w:r>
              <w:rPr>
                <w:rFonts w:hint="eastAsia" w:asciiTheme="minorEastAsia" w:hAnsiTheme="minorEastAsia" w:eastAsiaTheme="minorEastAsia" w:cstheme="minorEastAsia"/>
                <w:color w:val="auto"/>
                <w:sz w:val="21"/>
                <w:szCs w:val="21"/>
                <w:lang w:bidi="ar"/>
              </w:rPr>
              <w:t>布袋除尘灰</w:t>
            </w:r>
            <w:r>
              <w:rPr>
                <w:rFonts w:hint="eastAsia" w:asciiTheme="minorEastAsia" w:hAnsiTheme="minorEastAsia" w:eastAsiaTheme="minorEastAsia" w:cstheme="minorEastAsia"/>
                <w:color w:val="auto"/>
                <w:sz w:val="21"/>
                <w:szCs w:val="21"/>
              </w:rPr>
              <w:t>t/a</w:t>
            </w:r>
          </w:p>
        </w:tc>
        <w:tc>
          <w:tcPr>
            <w:tcW w:w="1434" w:type="dxa"/>
            <w:vAlign w:val="center"/>
          </w:tcPr>
          <w:p>
            <w:pPr>
              <w:widowControl/>
              <w:spacing w:line="240" w:lineRule="auto"/>
              <w:ind w:firstLine="0" w:firstLineChars="0"/>
              <w:jc w:val="center"/>
              <w:rPr>
                <w:rFonts w:hint="default" w:eastAsia="宋体"/>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20</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5</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25</w:t>
            </w:r>
          </w:p>
        </w:tc>
        <w:tc>
          <w:tcPr>
            <w:tcW w:w="1439"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color w:val="auto"/>
                <w:sz w:val="21"/>
                <w:szCs w:val="21"/>
                <w:lang w:bidi="ar"/>
              </w:rPr>
            </w:pPr>
            <w:r>
              <w:rPr>
                <w:rFonts w:hint="eastAsia" w:asciiTheme="minorEastAsia" w:hAnsiTheme="minorEastAsia" w:eastAsiaTheme="minorEastAsia" w:cstheme="minorEastAsia"/>
                <w:color w:val="auto"/>
                <w:sz w:val="21"/>
                <w:szCs w:val="21"/>
                <w:lang w:eastAsia="zh-CN" w:bidi="ar"/>
              </w:rPr>
              <w:t>落地尘</w:t>
            </w:r>
            <w:r>
              <w:rPr>
                <w:rFonts w:hint="eastAsia" w:asciiTheme="minorEastAsia" w:hAnsiTheme="minorEastAsia" w:eastAsiaTheme="minorEastAsia" w:cstheme="minorEastAsia"/>
                <w:color w:val="auto"/>
                <w:sz w:val="21"/>
                <w:szCs w:val="21"/>
              </w:rPr>
              <w:t>t/a</w:t>
            </w:r>
          </w:p>
        </w:tc>
        <w:tc>
          <w:tcPr>
            <w:tcW w:w="1434" w:type="dxa"/>
            <w:vAlign w:val="center"/>
          </w:tcPr>
          <w:p>
            <w:pPr>
              <w:widowControl/>
              <w:spacing w:line="240" w:lineRule="auto"/>
              <w:ind w:firstLine="0" w:firstLineChars="0"/>
              <w:jc w:val="center"/>
              <w:rPr>
                <w:rFonts w:hint="default" w:eastAsia="宋体"/>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25.95</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25.95</w:t>
            </w:r>
          </w:p>
        </w:tc>
        <w:tc>
          <w:tcPr>
            <w:tcW w:w="1439"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rFonts w:hint="eastAsia"/>
                <w:color w:val="auto"/>
                <w:sz w:val="21"/>
                <w:szCs w:val="21"/>
                <w:lang w:bidi="ar"/>
              </w:rPr>
            </w:pPr>
            <w:r>
              <w:rPr>
                <w:rFonts w:hint="eastAsia" w:asciiTheme="minorEastAsia" w:hAnsiTheme="minorEastAsia" w:eastAsiaTheme="minorEastAsia" w:cstheme="minorEastAsia"/>
                <w:color w:val="auto"/>
                <w:sz w:val="21"/>
                <w:szCs w:val="21"/>
                <w:lang w:eastAsia="zh-CN" w:bidi="ar"/>
              </w:rPr>
              <w:t>筛上料</w:t>
            </w:r>
            <w:r>
              <w:rPr>
                <w:rFonts w:hint="eastAsia" w:asciiTheme="minorEastAsia" w:hAnsiTheme="minorEastAsia" w:eastAsiaTheme="minorEastAsia" w:cstheme="minorEastAsia"/>
                <w:color w:val="auto"/>
                <w:sz w:val="21"/>
                <w:szCs w:val="21"/>
              </w:rPr>
              <w:t>t/a</w:t>
            </w:r>
          </w:p>
        </w:tc>
        <w:tc>
          <w:tcPr>
            <w:tcW w:w="1434" w:type="dxa"/>
            <w:vAlign w:val="center"/>
          </w:tcPr>
          <w:p>
            <w:pPr>
              <w:widowControl/>
              <w:spacing w:line="240" w:lineRule="auto"/>
              <w:ind w:firstLine="0" w:firstLineChars="0"/>
              <w:jc w:val="center"/>
              <w:rPr>
                <w:rFonts w:hint="default"/>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5000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5000</w:t>
            </w:r>
          </w:p>
        </w:tc>
        <w:tc>
          <w:tcPr>
            <w:tcW w:w="1439"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rFonts w:hint="eastAsia"/>
                <w:color w:val="auto"/>
                <w:sz w:val="21"/>
                <w:szCs w:val="21"/>
                <w:lang w:bidi="ar"/>
              </w:rPr>
            </w:pPr>
            <w:r>
              <w:rPr>
                <w:rFonts w:hint="eastAsia" w:asciiTheme="minorEastAsia" w:hAnsiTheme="minorEastAsia" w:eastAsiaTheme="minorEastAsia" w:cstheme="minorEastAsia"/>
                <w:color w:val="auto"/>
                <w:sz w:val="21"/>
                <w:szCs w:val="21"/>
                <w:lang w:bidi="ar"/>
              </w:rPr>
              <w:t>生活垃圾</w:t>
            </w:r>
            <w:r>
              <w:rPr>
                <w:rFonts w:hint="eastAsia" w:asciiTheme="minorEastAsia" w:hAnsiTheme="minorEastAsia" w:eastAsiaTheme="minorEastAsia" w:cstheme="minorEastAsia"/>
                <w:color w:val="auto"/>
                <w:sz w:val="21"/>
                <w:szCs w:val="21"/>
              </w:rPr>
              <w:t>t/a</w:t>
            </w:r>
          </w:p>
        </w:tc>
        <w:tc>
          <w:tcPr>
            <w:tcW w:w="1434" w:type="dxa"/>
            <w:vAlign w:val="center"/>
          </w:tcPr>
          <w:p>
            <w:pPr>
              <w:widowControl/>
              <w:spacing w:line="240" w:lineRule="auto"/>
              <w:ind w:firstLine="0" w:firstLineChars="0"/>
              <w:jc w:val="center"/>
              <w:rPr>
                <w:rFonts w:hint="default"/>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7.2</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bidi="ar"/>
              </w:rPr>
              <w:t>/</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7.2</w:t>
            </w:r>
          </w:p>
        </w:tc>
        <w:tc>
          <w:tcPr>
            <w:tcW w:w="1439"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rFonts w:hint="eastAsia"/>
                <w:color w:val="auto"/>
                <w:sz w:val="21"/>
                <w:szCs w:val="21"/>
                <w:lang w:bidi="ar"/>
              </w:rPr>
            </w:pPr>
            <w:r>
              <w:rPr>
                <w:rFonts w:hint="eastAsia" w:asciiTheme="minorEastAsia" w:hAnsiTheme="minorEastAsia" w:eastAsiaTheme="minorEastAsia" w:cstheme="minorEastAsia"/>
                <w:color w:val="auto"/>
                <w:sz w:val="21"/>
                <w:szCs w:val="21"/>
                <w:lang w:val="en-US" w:eastAsia="zh-CN" w:bidi="ar"/>
              </w:rPr>
              <w:t>废包装物</w:t>
            </w:r>
          </w:p>
        </w:tc>
        <w:tc>
          <w:tcPr>
            <w:tcW w:w="1434" w:type="dxa"/>
            <w:vAlign w:val="center"/>
          </w:tcPr>
          <w:p>
            <w:pPr>
              <w:widowControl/>
              <w:spacing w:line="240" w:lineRule="auto"/>
              <w:ind w:firstLine="0" w:firstLineChars="0"/>
              <w:jc w:val="center"/>
              <w:rPr>
                <w:rFonts w:hint="eastAsia"/>
                <w:color w:val="auto"/>
                <w:sz w:val="21"/>
                <w:szCs w:val="21"/>
                <w:lang w:val="en-US" w:eastAsia="zh-CN" w:bidi="ar"/>
              </w:rPr>
            </w:pPr>
            <w:r>
              <w:rPr>
                <w:rFonts w:hint="eastAsia" w:asciiTheme="minorEastAsia" w:hAnsiTheme="minorEastAsia" w:eastAsiaTheme="minorEastAsia" w:cstheme="minorEastAsia"/>
                <w:color w:val="auto"/>
                <w:sz w:val="21"/>
                <w:szCs w:val="21"/>
                <w:lang w:val="en-US" w:eastAsia="zh-CN" w:bidi="ar"/>
              </w:rPr>
              <w:t>1</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color w:val="auto"/>
                <w:sz w:val="21"/>
                <w:lang w:bidi="ar"/>
              </w:rPr>
            </w:pPr>
            <w:r>
              <w:rPr>
                <w:rFonts w:hint="eastAsia" w:asciiTheme="minorEastAsia" w:hAnsiTheme="minorEastAsia" w:eastAsiaTheme="minorEastAsia" w:cstheme="minorEastAsia"/>
                <w:color w:val="auto"/>
                <w:sz w:val="21"/>
                <w:szCs w:val="21"/>
                <w:lang w:bidi="ar"/>
              </w:rPr>
              <w:t>/</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1</w:t>
            </w:r>
          </w:p>
        </w:tc>
        <w:tc>
          <w:tcPr>
            <w:tcW w:w="1439" w:type="dxa"/>
            <w:vAlign w:val="center"/>
          </w:tcPr>
          <w:p>
            <w:pPr>
              <w:widowControl/>
              <w:spacing w:line="240" w:lineRule="auto"/>
              <w:ind w:firstLine="0" w:firstLineChars="0"/>
              <w:jc w:val="center"/>
              <w:rPr>
                <w:rFonts w:hint="eastAsia"/>
                <w:color w:val="auto"/>
                <w:sz w:val="21"/>
                <w:lang w:bidi="ar"/>
              </w:rPr>
            </w:pPr>
            <w:r>
              <w:rPr>
                <w:rFonts w:hint="eastAsia" w:asciiTheme="minorEastAsia" w:hAnsiTheme="minorEastAsia" w:eastAsiaTheme="minorEastAsia" w:cstheme="minorEastAsia"/>
                <w:color w:val="auto"/>
                <w:sz w:val="21"/>
                <w:szCs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color w:val="auto"/>
                <w:sz w:val="21"/>
                <w:szCs w:val="21"/>
                <w:lang w:bidi="ar"/>
              </w:rPr>
            </w:pPr>
            <w:r>
              <w:rPr>
                <w:rFonts w:hint="eastAsia" w:asciiTheme="minorEastAsia" w:hAnsiTheme="minorEastAsia" w:eastAsiaTheme="minorEastAsia" w:cstheme="minorEastAsia"/>
                <w:color w:val="auto"/>
                <w:sz w:val="21"/>
                <w:szCs w:val="21"/>
                <w:lang w:val="en-US" w:eastAsia="zh-CN" w:bidi="ar"/>
              </w:rPr>
              <w:t>煤渣</w:t>
            </w:r>
            <w:r>
              <w:rPr>
                <w:rFonts w:hint="eastAsia" w:asciiTheme="minorEastAsia" w:hAnsiTheme="minorEastAsia" w:eastAsiaTheme="minorEastAsia" w:cstheme="minorEastAsia"/>
                <w:color w:val="auto"/>
                <w:sz w:val="21"/>
                <w:szCs w:val="21"/>
              </w:rPr>
              <w:t>t/a</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1040</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4"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1040</w:t>
            </w:r>
          </w:p>
        </w:tc>
        <w:tc>
          <w:tcPr>
            <w:tcW w:w="1434" w:type="dxa"/>
            <w:vAlign w:val="center"/>
          </w:tcPr>
          <w:p>
            <w:pPr>
              <w:widowControl/>
              <w:spacing w:line="240" w:lineRule="auto"/>
              <w:ind w:firstLine="0" w:firstLineChars="0"/>
              <w:jc w:val="center"/>
              <w:rPr>
                <w:rFonts w:hint="eastAsia"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0</w:t>
            </w:r>
          </w:p>
        </w:tc>
        <w:tc>
          <w:tcPr>
            <w:tcW w:w="1439" w:type="dxa"/>
            <w:vAlign w:val="center"/>
          </w:tcPr>
          <w:p>
            <w:pPr>
              <w:widowControl/>
              <w:spacing w:line="240" w:lineRule="auto"/>
              <w:ind w:firstLine="0" w:firstLineChars="0"/>
              <w:jc w:val="center"/>
              <w:rPr>
                <w:rFonts w:hint="default" w:eastAsia="宋体"/>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-1040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restart"/>
            <w:vAlign w:val="center"/>
          </w:tcPr>
          <w:p>
            <w:pPr>
              <w:adjustRightInd w:val="0"/>
              <w:snapToGrid w:val="0"/>
              <w:spacing w:line="240" w:lineRule="auto"/>
              <w:ind w:firstLine="0" w:firstLineChars="0"/>
              <w:jc w:val="center"/>
              <w:rPr>
                <w:rFonts w:hint="eastAsia" w:eastAsia="宋体"/>
                <w:snapToGrid w:val="0"/>
                <w:color w:val="auto"/>
                <w:kern w:val="21"/>
                <w:sz w:val="21"/>
                <w:szCs w:val="21"/>
                <w:lang w:eastAsia="zh-CN"/>
              </w:rPr>
            </w:pPr>
            <w:r>
              <w:rPr>
                <w:rFonts w:hint="eastAsia"/>
                <w:snapToGrid w:val="0"/>
                <w:color w:val="auto"/>
                <w:kern w:val="21"/>
                <w:sz w:val="21"/>
                <w:szCs w:val="21"/>
                <w:lang w:eastAsia="zh-CN"/>
              </w:rPr>
              <w:t>危险废物</w:t>
            </w:r>
          </w:p>
        </w:tc>
        <w:tc>
          <w:tcPr>
            <w:tcW w:w="2157" w:type="dxa"/>
            <w:gridSpan w:val="2"/>
            <w:vAlign w:val="center"/>
          </w:tcPr>
          <w:p>
            <w:pPr>
              <w:widowControl/>
              <w:spacing w:line="240" w:lineRule="auto"/>
              <w:ind w:firstLine="0" w:firstLineChars="0"/>
              <w:jc w:val="center"/>
              <w:rPr>
                <w:rFonts w:hint="eastAsia"/>
                <w:color w:val="auto"/>
                <w:sz w:val="21"/>
                <w:szCs w:val="21"/>
                <w:lang w:val="en-US" w:eastAsia="zh-CN" w:bidi="ar"/>
              </w:rPr>
            </w:pPr>
            <w:r>
              <w:rPr>
                <w:rFonts w:hint="eastAsia"/>
                <w:color w:val="auto"/>
                <w:sz w:val="21"/>
                <w:szCs w:val="21"/>
                <w:lang w:val="en-US" w:eastAsia="zh-CN" w:bidi="ar"/>
              </w:rPr>
              <w:t>废机油</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2</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2</w:t>
            </w:r>
          </w:p>
        </w:tc>
        <w:tc>
          <w:tcPr>
            <w:tcW w:w="1439"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794" w:type="dxa"/>
            <w:vMerge w:val="continue"/>
            <w:vAlign w:val="center"/>
          </w:tcPr>
          <w:p>
            <w:pPr>
              <w:adjustRightInd w:val="0"/>
              <w:snapToGrid w:val="0"/>
              <w:spacing w:line="240" w:lineRule="auto"/>
              <w:ind w:firstLine="0" w:firstLineChars="0"/>
              <w:jc w:val="center"/>
              <w:rPr>
                <w:snapToGrid w:val="0"/>
                <w:color w:val="auto"/>
                <w:kern w:val="21"/>
                <w:sz w:val="21"/>
                <w:szCs w:val="21"/>
              </w:rPr>
            </w:pPr>
          </w:p>
        </w:tc>
        <w:tc>
          <w:tcPr>
            <w:tcW w:w="2157" w:type="dxa"/>
            <w:gridSpan w:val="2"/>
            <w:vAlign w:val="center"/>
          </w:tcPr>
          <w:p>
            <w:pPr>
              <w:widowControl/>
              <w:spacing w:line="240" w:lineRule="auto"/>
              <w:ind w:firstLine="0" w:firstLineChars="0"/>
              <w:jc w:val="center"/>
              <w:rPr>
                <w:rFonts w:hint="eastAsia"/>
                <w:color w:val="auto"/>
                <w:sz w:val="21"/>
                <w:szCs w:val="21"/>
                <w:lang w:val="en-US" w:eastAsia="zh-CN" w:bidi="ar"/>
              </w:rPr>
            </w:pPr>
            <w:r>
              <w:rPr>
                <w:rFonts w:hint="eastAsia"/>
                <w:color w:val="auto"/>
                <w:sz w:val="21"/>
                <w:szCs w:val="21"/>
                <w:lang w:val="en-US" w:eastAsia="zh-CN" w:bidi="ar"/>
              </w:rPr>
              <w:t>废机油桶</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0.06</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asciiTheme="minorEastAsia" w:hAnsiTheme="minorEastAsia" w:eastAsiaTheme="minorEastAsia" w:cstheme="minorEastAsia"/>
                <w:color w:val="auto"/>
                <w:sz w:val="21"/>
                <w:szCs w:val="21"/>
                <w:lang w:val="en-US" w:eastAsia="zh-CN" w:bidi="ar"/>
              </w:rPr>
              <w:t>/</w:t>
            </w:r>
          </w:p>
        </w:tc>
        <w:tc>
          <w:tcPr>
            <w:tcW w:w="1434" w:type="dxa"/>
            <w:vAlign w:val="center"/>
          </w:tcPr>
          <w:p>
            <w:pPr>
              <w:widowControl/>
              <w:spacing w:line="240" w:lineRule="auto"/>
              <w:ind w:firstLine="0" w:firstLineChars="0"/>
              <w:jc w:val="center"/>
              <w:rPr>
                <w:rFonts w:hint="eastAsia"/>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c>
          <w:tcPr>
            <w:tcW w:w="1434"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0.06</w:t>
            </w:r>
          </w:p>
        </w:tc>
        <w:tc>
          <w:tcPr>
            <w:tcW w:w="1439" w:type="dxa"/>
            <w:vAlign w:val="center"/>
          </w:tcPr>
          <w:p>
            <w:pPr>
              <w:widowControl/>
              <w:spacing w:line="240" w:lineRule="auto"/>
              <w:ind w:firstLine="0" w:firstLineChars="0"/>
              <w:jc w:val="center"/>
              <w:rPr>
                <w:rFonts w:hint="default"/>
                <w:color w:val="auto"/>
                <w:sz w:val="21"/>
                <w:lang w:val="en-US" w:eastAsia="zh-CN" w:bidi="ar"/>
              </w:rPr>
            </w:pPr>
            <w:r>
              <w:rPr>
                <w:rFonts w:hint="eastAsia"/>
                <w:color w:val="auto"/>
                <w:sz w:val="21"/>
                <w:lang w:val="en-US" w:eastAsia="zh-CN" w:bidi="ar"/>
              </w:rPr>
              <w:t>0</w:t>
            </w:r>
          </w:p>
        </w:tc>
      </w:tr>
    </w:tbl>
    <w:p>
      <w:pPr>
        <w:ind w:firstLine="480"/>
        <w:rPr>
          <w:color w:val="auto"/>
          <w:lang w:val="en-US" w:eastAsia="zh-CN"/>
        </w:rPr>
      </w:pPr>
      <w:r>
        <w:rPr>
          <w:snapToGrid w:val="0"/>
          <w:color w:val="auto"/>
          <w:kern w:val="21"/>
          <w:szCs w:val="21"/>
        </w:rPr>
        <w:t>注：</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3 \* GB3 \* MERGEFORMAT </w:instrText>
      </w:r>
      <w:r>
        <w:rPr>
          <w:snapToGrid w:val="0"/>
          <w:color w:val="auto"/>
          <w:spacing w:val="-6"/>
          <w:kern w:val="21"/>
          <w:szCs w:val="21"/>
        </w:rPr>
        <w:fldChar w:fldCharType="separate"/>
      </w:r>
      <w:r>
        <w:rPr>
          <w:color w:val="auto"/>
          <w:szCs w:val="21"/>
        </w:rPr>
        <w:t>③</w:t>
      </w:r>
      <w:r>
        <w:rPr>
          <w:snapToGrid w:val="0"/>
          <w:color w:val="auto"/>
          <w:spacing w:val="-6"/>
          <w:kern w:val="21"/>
          <w:szCs w:val="21"/>
        </w:rPr>
        <w:fldChar w:fldCharType="end"/>
      </w:r>
      <w:r>
        <w:rPr>
          <w:snapToGrid w:val="0"/>
          <w:color w:val="auto"/>
          <w:spacing w:val="-6"/>
          <w:kern w:val="21"/>
          <w:szCs w:val="21"/>
        </w:rPr>
        <w:t>+</w:t>
      </w:r>
      <w:r>
        <w:rPr>
          <w:snapToGrid w:val="0"/>
          <w:color w:val="auto"/>
          <w:spacing w:val="-6"/>
          <w:kern w:val="21"/>
          <w:szCs w:val="21"/>
        </w:rPr>
        <w:fldChar w:fldCharType="begin"/>
      </w:r>
      <w:r>
        <w:rPr>
          <w:snapToGrid w:val="0"/>
          <w:color w:val="auto"/>
          <w:spacing w:val="-6"/>
          <w:kern w:val="21"/>
          <w:szCs w:val="21"/>
        </w:rPr>
        <w:instrText xml:space="preserve"> = 4 \* GB3 \* MERGEFORMAT </w:instrText>
      </w:r>
      <w:r>
        <w:rPr>
          <w:snapToGrid w:val="0"/>
          <w:color w:val="auto"/>
          <w:spacing w:val="-6"/>
          <w:kern w:val="21"/>
          <w:szCs w:val="21"/>
        </w:rPr>
        <w:fldChar w:fldCharType="separate"/>
      </w:r>
      <w:r>
        <w:rPr>
          <w:color w:val="auto"/>
          <w:szCs w:val="21"/>
        </w:rPr>
        <w:t>④</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5 \* GB3 \* MERGEFORMAT </w:instrText>
      </w:r>
      <w:r>
        <w:rPr>
          <w:snapToGrid w:val="0"/>
          <w:color w:val="auto"/>
          <w:spacing w:val="-16"/>
          <w:kern w:val="21"/>
          <w:szCs w:val="21"/>
        </w:rPr>
        <w:fldChar w:fldCharType="separate"/>
      </w:r>
      <w:r>
        <w:rPr>
          <w:color w:val="auto"/>
          <w:szCs w:val="21"/>
        </w:rPr>
        <w:t>⑤</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7 \* GB3 \* MERGEFORMAT </w:instrText>
      </w:r>
      <w:r>
        <w:rPr>
          <w:snapToGrid w:val="0"/>
          <w:color w:val="auto"/>
          <w:spacing w:val="-6"/>
          <w:kern w:val="21"/>
          <w:szCs w:val="21"/>
        </w:rPr>
        <w:fldChar w:fldCharType="separate"/>
      </w:r>
      <w:r>
        <w:rPr>
          <w:color w:val="auto"/>
          <w:szCs w:val="21"/>
        </w:rPr>
        <w:t>⑦</w:t>
      </w:r>
      <w:r>
        <w:rPr>
          <w:snapToGrid w:val="0"/>
          <w:color w:val="auto"/>
          <w:spacing w:val="-6"/>
          <w:kern w:val="21"/>
          <w:szCs w:val="21"/>
        </w:rPr>
        <w:fldChar w:fldCharType="end"/>
      </w:r>
      <w:r>
        <w:rPr>
          <w:snapToGrid w:val="0"/>
          <w:color w:val="auto"/>
          <w:spacing w:val="-6"/>
          <w:kern w:val="21"/>
          <w:szCs w:val="21"/>
        </w:rPr>
        <w:t>=</w:t>
      </w:r>
      <w:r>
        <w:rPr>
          <w:snapToGrid w:val="0"/>
          <w:color w:val="auto"/>
          <w:spacing w:val="-16"/>
          <w:kern w:val="21"/>
          <w:szCs w:val="21"/>
        </w:rPr>
        <w:fldChar w:fldCharType="begin"/>
      </w:r>
      <w:r>
        <w:rPr>
          <w:snapToGrid w:val="0"/>
          <w:color w:val="auto"/>
          <w:spacing w:val="-16"/>
          <w:kern w:val="21"/>
          <w:szCs w:val="21"/>
        </w:rPr>
        <w:instrText xml:space="preserve"> = 6 \* GB3 \* MERGEFORMAT </w:instrText>
      </w:r>
      <w:r>
        <w:rPr>
          <w:snapToGrid w:val="0"/>
          <w:color w:val="auto"/>
          <w:spacing w:val="-16"/>
          <w:kern w:val="21"/>
          <w:szCs w:val="21"/>
        </w:rPr>
        <w:fldChar w:fldCharType="separate"/>
      </w:r>
      <w:r>
        <w:rPr>
          <w:color w:val="auto"/>
          <w:szCs w:val="21"/>
        </w:rPr>
        <w:t>⑥</w:t>
      </w:r>
      <w:r>
        <w:rPr>
          <w:snapToGrid w:val="0"/>
          <w:color w:val="auto"/>
          <w:spacing w:val="-16"/>
          <w:kern w:val="21"/>
          <w:szCs w:val="21"/>
        </w:rPr>
        <w:fldChar w:fldCharType="end"/>
      </w:r>
      <w:r>
        <w:rPr>
          <w:snapToGrid w:val="0"/>
          <w:color w:val="auto"/>
          <w:spacing w:val="-16"/>
          <w:kern w:val="21"/>
          <w:szCs w:val="21"/>
        </w:rPr>
        <w:t>-</w:t>
      </w:r>
      <w:r>
        <w:rPr>
          <w:snapToGrid w:val="0"/>
          <w:color w:val="auto"/>
          <w:spacing w:val="-6"/>
          <w:kern w:val="21"/>
          <w:szCs w:val="21"/>
        </w:rPr>
        <w:fldChar w:fldCharType="begin"/>
      </w:r>
      <w:r>
        <w:rPr>
          <w:snapToGrid w:val="0"/>
          <w:color w:val="auto"/>
          <w:spacing w:val="-6"/>
          <w:kern w:val="21"/>
          <w:szCs w:val="21"/>
        </w:rPr>
        <w:instrText xml:space="preserve"> = 1 \* GB3 \* MERGEFORMAT </w:instrText>
      </w:r>
      <w:r>
        <w:rPr>
          <w:snapToGrid w:val="0"/>
          <w:color w:val="auto"/>
          <w:spacing w:val="-6"/>
          <w:kern w:val="21"/>
          <w:szCs w:val="21"/>
        </w:rPr>
        <w:fldChar w:fldCharType="separate"/>
      </w:r>
      <w:r>
        <w:rPr>
          <w:color w:val="auto"/>
          <w:szCs w:val="21"/>
        </w:rPr>
        <w:t>①</w:t>
      </w:r>
      <w:r>
        <w:rPr>
          <w:snapToGrid w:val="0"/>
          <w:color w:val="auto"/>
          <w:spacing w:val="-6"/>
          <w:kern w:val="21"/>
          <w:szCs w:val="21"/>
        </w:rPr>
        <w:fldChar w:fldCharType="end"/>
      </w:r>
      <w:r>
        <w:rPr>
          <w:rFonts w:hint="eastAsia"/>
          <w:color w:val="auto"/>
          <w:lang w:val="en-US" w:eastAsia="zh-CN"/>
        </w:rPr>
        <w:tab/>
      </w:r>
    </w:p>
    <w:sectPr>
      <w:footerReference r:id="rId8" w:type="default"/>
      <w:pgSz w:w="16838" w:h="11905" w:orient="landscape"/>
      <w:pgMar w:top="1083" w:right="1440" w:bottom="1083" w:left="1440" w:header="851" w:footer="107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行楷">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27635" cy="1828800"/>
              <wp:effectExtent l="0" t="0" r="0" b="0"/>
              <wp:wrapNone/>
              <wp:docPr id="26" name="文本框 2054"/>
              <wp:cNvGraphicFramePr/>
              <a:graphic xmlns:a="http://schemas.openxmlformats.org/drawingml/2006/main">
                <a:graphicData uri="http://schemas.microsoft.com/office/word/2010/wordprocessingShape">
                  <wps:wsp>
                    <wps:cNvSpPr txBox="1"/>
                    <wps:spPr>
                      <a:xfrm>
                        <a:off x="0" y="0"/>
                        <a:ext cx="127635" cy="1828800"/>
                      </a:xfrm>
                      <a:prstGeom prst="rect">
                        <a:avLst/>
                      </a:prstGeom>
                      <a:noFill/>
                      <a:ln>
                        <a:noFill/>
                      </a:ln>
                    </wps:spPr>
                    <wps:txbx>
                      <w:txbxContent>
                        <w:p>
                          <w:pPr>
                            <w:pStyle w:val="17"/>
                            <w:ind w:firstLine="0" w:firstLineChars="0"/>
                          </w:pPr>
                          <w:r>
                            <w:fldChar w:fldCharType="begin"/>
                          </w:r>
                          <w:r>
                            <w:instrText xml:space="preserve"> PAGE  \* MERGEFORMAT </w:instrText>
                          </w:r>
                          <w:r>
                            <w:fldChar w:fldCharType="separate"/>
                          </w:r>
                          <w:r>
                            <w:t>8</w:t>
                          </w:r>
                          <w:r>
                            <w:fldChar w:fldCharType="end"/>
                          </w:r>
                        </w:p>
                      </w:txbxContent>
                    </wps:txbx>
                    <wps:bodyPr wrap="square" lIns="0" tIns="0" rIns="0" bIns="0">
                      <a:spAutoFit/>
                    </wps:bodyPr>
                  </wps:wsp>
                </a:graphicData>
              </a:graphic>
            </wp:anchor>
          </w:drawing>
        </mc:Choice>
        <mc:Fallback>
          <w:pict>
            <v:shape id="文本框 2054" o:spid="_x0000_s1026" o:spt="202" type="#_x0000_t202" style="position:absolute;left:0pt;margin-top:0pt;height:144pt;width:10.05pt;mso-position-horizontal:center;mso-position-horizontal-relative:margin;z-index:251662336;mso-width-relative:page;mso-height-relative:page;" filled="f" stroked="f" coordsize="21600,21600" o:gfxdata="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wmbBdEAAAAE&#10;AQAADwAAAAAAAAABACAAAAAiAAAAZHJzL2Rvd25yZXYueG1sUEsBAhQAFAAAAAgAh07iQMG8936x&#10;AQAARAMAAA4AAAAAAAAAAQAgAAAAIAEAAGRycy9lMm9Eb2MueG1sUEsFBgAAAAAGAAYAWQEAAEMF&#10;AAAAAA==&#10;">
              <v:fill on="f" focussize="0,0"/>
              <v:stroke on="f"/>
              <v:imagedata o:title=""/>
              <o:lock v:ext="edit" aspectratio="f"/>
              <v:textbox inset="0mm,0mm,0mm,0mm" style="mso-fit-shape-to-text:t;">
                <w:txbxContent>
                  <w:p>
                    <w:pPr>
                      <w:pStyle w:val="17"/>
                      <w:ind w:firstLine="0" w:firstLineChars="0"/>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33070" cy="196850"/>
              <wp:effectExtent l="0" t="0" r="0" b="0"/>
              <wp:wrapNone/>
              <wp:docPr id="25" name="文本框 2057"/>
              <wp:cNvGraphicFramePr/>
              <a:graphic xmlns:a="http://schemas.openxmlformats.org/drawingml/2006/main">
                <a:graphicData uri="http://schemas.microsoft.com/office/word/2010/wordprocessingShape">
                  <wps:wsp>
                    <wps:cNvSpPr txBox="1"/>
                    <wps:spPr>
                      <a:xfrm>
                        <a:off x="0" y="0"/>
                        <a:ext cx="433070" cy="196850"/>
                      </a:xfrm>
                      <a:prstGeom prst="rect">
                        <a:avLst/>
                      </a:prstGeom>
                      <a:noFill/>
                      <a:ln>
                        <a:noFill/>
                      </a:ln>
                    </wps:spPr>
                    <wps:txbx>
                      <w:txbxContent>
                        <w:p>
                          <w:pPr>
                            <w:pStyle w:val="17"/>
                            <w:ind w:firstLine="360"/>
                          </w:pPr>
                          <w:r>
                            <w:fldChar w:fldCharType="begin"/>
                          </w:r>
                          <w:r>
                            <w:instrText xml:space="preserve"> PAGE  \* MERGEFORMAT </w:instrText>
                          </w:r>
                          <w:r>
                            <w:fldChar w:fldCharType="separate"/>
                          </w:r>
                          <w:r>
                            <w:t>40</w:t>
                          </w:r>
                          <w:r>
                            <w:fldChar w:fldCharType="end"/>
                          </w:r>
                        </w:p>
                      </w:txbxContent>
                    </wps:txbx>
                    <wps:bodyPr wrap="square" lIns="0" tIns="0" rIns="0" bIns="0">
                      <a:spAutoFit/>
                    </wps:bodyPr>
                  </wps:wsp>
                </a:graphicData>
              </a:graphic>
            </wp:anchor>
          </w:drawing>
        </mc:Choice>
        <mc:Fallback>
          <w:pict>
            <v:shape id="文本框 2057" o:spid="_x0000_s1026" o:spt="202" type="#_x0000_t202" style="position:absolute;left:0pt;margin-top:0pt;height:15.5pt;width:34.1pt;mso-position-horizontal:center;mso-position-horizontal-relative:margin;z-index:251661312;mso-width-relative:page;mso-height-relative:page;" filled="f" stroked="f" coordsize="21600,21600" o:gfxdata="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U1efTRAAAA&#10;AwEAAA8AAAAAAAAAAQAgAAAAIgAAAGRycy9kb3ducmV2LnhtbFBLAQIUABQAAAAIAIdO4kCyueNI&#10;sgEAAEMDAAAOAAAAAAAAAAEAIAAAACABAABkcnMvZTJvRG9jLnhtbFBLBQYAAAAABgAGAFkBAABE&#10;BQAAAAA=&#10;">
              <v:fill on="f" focussize="0,0"/>
              <v:stroke on="f"/>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NSdmCEAIAAAkEAAAOAAAAAAAAAAEAIAAA&#10;AB8BAABkcnMvZTJvRG9jLnhtbFBLBQYAAAAABgAGAFkBAAChBQ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8" name="文本框 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BfIGfcPAgAACQQAAA4AAAAAAAAAAQAgAAAA&#10;HwEAAGRycy9lMm9Eb2MueG1sUEsFBgAAAAAGAAYAWQEAAKAFA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26D4A9"/>
    <w:multiLevelType w:val="singleLevel"/>
    <w:tmpl w:val="9926D4A9"/>
    <w:lvl w:ilvl="0" w:tentative="0">
      <w:start w:val="8"/>
      <w:numFmt w:val="chineseCounting"/>
      <w:suff w:val="nothing"/>
      <w:lvlText w:val="%1、"/>
      <w:lvlJc w:val="left"/>
      <w:rPr>
        <w:rFonts w:hint="eastAsia"/>
      </w:rPr>
    </w:lvl>
  </w:abstractNum>
  <w:abstractNum w:abstractNumId="1">
    <w:nsid w:val="CB547A61"/>
    <w:multiLevelType w:val="singleLevel"/>
    <w:tmpl w:val="CB547A61"/>
    <w:lvl w:ilvl="0" w:tentative="0">
      <w:start w:val="5"/>
      <w:numFmt w:val="chineseCounting"/>
      <w:suff w:val="nothing"/>
      <w:lvlText w:val="%1、"/>
      <w:lvlJc w:val="left"/>
      <w:rPr>
        <w:rFonts w:hint="eastAsia"/>
      </w:rPr>
    </w:lvl>
  </w:abstractNum>
  <w:abstractNum w:abstractNumId="2">
    <w:nsid w:val="133299D2"/>
    <w:multiLevelType w:val="singleLevel"/>
    <w:tmpl w:val="133299D2"/>
    <w:lvl w:ilvl="0" w:tentative="0">
      <w:start w:val="1"/>
      <w:numFmt w:val="chineseCounting"/>
      <w:suff w:val="nothing"/>
      <w:lvlText w:val="%1、"/>
      <w:lvlJc w:val="left"/>
      <w:pPr>
        <w:ind w:left="60" w:firstLine="420"/>
      </w:pPr>
      <w:rPr>
        <w:rFonts w:hint="eastAsia"/>
      </w:rPr>
    </w:lvl>
  </w:abstractNum>
  <w:abstractNum w:abstractNumId="3">
    <w:nsid w:val="702FB627"/>
    <w:multiLevelType w:val="singleLevel"/>
    <w:tmpl w:val="702FB627"/>
    <w:lvl w:ilvl="0" w:tentative="0">
      <w:start w:val="1"/>
      <w:numFmt w:val="decimal"/>
      <w:suff w:val="nothing"/>
      <w:lvlText w:val="%1、"/>
      <w:lvlJc w:val="left"/>
    </w:lvl>
  </w:abstractNum>
  <w:abstractNum w:abstractNumId="4">
    <w:nsid w:val="7FA5A64F"/>
    <w:multiLevelType w:val="singleLevel"/>
    <w:tmpl w:val="7FA5A64F"/>
    <w:lvl w:ilvl="0" w:tentative="0">
      <w:start w:val="1"/>
      <w:numFmt w:val="bullet"/>
      <w:pStyle w:val="14"/>
      <w:lvlText w:val=""/>
      <w:lvlJc w:val="left"/>
      <w:pPr>
        <w:tabs>
          <w:tab w:val="left" w:pos="2040"/>
        </w:tabs>
        <w:ind w:left="2040" w:hanging="360"/>
      </w:pPr>
      <w:rPr>
        <w:rFonts w:hint="default" w:ascii="Wingdings" w:hAnsi="Wingdings"/>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attachedTemplate r:id="rId1"/>
  <w:documentProtection w:edit="trackedChanges" w:enforcement="0"/>
  <w:defaultTabStop w:val="420"/>
  <w:doNotHyphenateCaps/>
  <w:drawingGridHorizontalSpacing w:val="210"/>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Zjc2NDBjMWVkMTFlZjZhNTg1NGE4MmRkODE3ZjYifQ=="/>
  </w:docVars>
  <w:rsids>
    <w:rsidRoot w:val="00A14947"/>
    <w:rsid w:val="0000121E"/>
    <w:rsid w:val="000060B3"/>
    <w:rsid w:val="0004364B"/>
    <w:rsid w:val="000458F8"/>
    <w:rsid w:val="00061B1F"/>
    <w:rsid w:val="000733C4"/>
    <w:rsid w:val="00074783"/>
    <w:rsid w:val="0008070B"/>
    <w:rsid w:val="000810AC"/>
    <w:rsid w:val="00081A02"/>
    <w:rsid w:val="00082231"/>
    <w:rsid w:val="00092D38"/>
    <w:rsid w:val="0009377B"/>
    <w:rsid w:val="00094339"/>
    <w:rsid w:val="0009546D"/>
    <w:rsid w:val="000A1327"/>
    <w:rsid w:val="000A20C9"/>
    <w:rsid w:val="000A3CA5"/>
    <w:rsid w:val="000B058F"/>
    <w:rsid w:val="000B1F38"/>
    <w:rsid w:val="000B4467"/>
    <w:rsid w:val="000B4DB9"/>
    <w:rsid w:val="000C09AC"/>
    <w:rsid w:val="000C767F"/>
    <w:rsid w:val="000D5A44"/>
    <w:rsid w:val="000D79CB"/>
    <w:rsid w:val="000E3ED2"/>
    <w:rsid w:val="001212B4"/>
    <w:rsid w:val="00131F42"/>
    <w:rsid w:val="001357F1"/>
    <w:rsid w:val="0013681E"/>
    <w:rsid w:val="00140FA8"/>
    <w:rsid w:val="001413F3"/>
    <w:rsid w:val="00142FEB"/>
    <w:rsid w:val="0014369D"/>
    <w:rsid w:val="00143A2D"/>
    <w:rsid w:val="0014416E"/>
    <w:rsid w:val="00145A41"/>
    <w:rsid w:val="00151675"/>
    <w:rsid w:val="00157435"/>
    <w:rsid w:val="001618E7"/>
    <w:rsid w:val="0017504D"/>
    <w:rsid w:val="0017671A"/>
    <w:rsid w:val="00177422"/>
    <w:rsid w:val="00184590"/>
    <w:rsid w:val="001870D1"/>
    <w:rsid w:val="0018781E"/>
    <w:rsid w:val="0019262D"/>
    <w:rsid w:val="001970BE"/>
    <w:rsid w:val="001A1B35"/>
    <w:rsid w:val="001A3E64"/>
    <w:rsid w:val="001A48A2"/>
    <w:rsid w:val="001A6F61"/>
    <w:rsid w:val="001B72B8"/>
    <w:rsid w:val="001C69B3"/>
    <w:rsid w:val="001D5595"/>
    <w:rsid w:val="001D7874"/>
    <w:rsid w:val="001D7F22"/>
    <w:rsid w:val="001E1DC8"/>
    <w:rsid w:val="001F0F17"/>
    <w:rsid w:val="001F266C"/>
    <w:rsid w:val="001F3347"/>
    <w:rsid w:val="001F69E4"/>
    <w:rsid w:val="00203912"/>
    <w:rsid w:val="002125B4"/>
    <w:rsid w:val="002155B8"/>
    <w:rsid w:val="00221E96"/>
    <w:rsid w:val="00224839"/>
    <w:rsid w:val="002249B2"/>
    <w:rsid w:val="00226574"/>
    <w:rsid w:val="002269A5"/>
    <w:rsid w:val="002278EC"/>
    <w:rsid w:val="0023280E"/>
    <w:rsid w:val="0023697C"/>
    <w:rsid w:val="002377D1"/>
    <w:rsid w:val="00237B59"/>
    <w:rsid w:val="002506BC"/>
    <w:rsid w:val="00254345"/>
    <w:rsid w:val="00264557"/>
    <w:rsid w:val="002652C9"/>
    <w:rsid w:val="00266949"/>
    <w:rsid w:val="002805AB"/>
    <w:rsid w:val="002816C1"/>
    <w:rsid w:val="00284204"/>
    <w:rsid w:val="002876FC"/>
    <w:rsid w:val="00291496"/>
    <w:rsid w:val="00291773"/>
    <w:rsid w:val="002A168C"/>
    <w:rsid w:val="002A3DC7"/>
    <w:rsid w:val="002B4749"/>
    <w:rsid w:val="002B49E2"/>
    <w:rsid w:val="002B7B00"/>
    <w:rsid w:val="002B7C44"/>
    <w:rsid w:val="002C2B17"/>
    <w:rsid w:val="002C6A82"/>
    <w:rsid w:val="002D3DD0"/>
    <w:rsid w:val="002E1F3A"/>
    <w:rsid w:val="002E298A"/>
    <w:rsid w:val="00301978"/>
    <w:rsid w:val="0030332C"/>
    <w:rsid w:val="003051C2"/>
    <w:rsid w:val="00312296"/>
    <w:rsid w:val="00314F0E"/>
    <w:rsid w:val="00321D8E"/>
    <w:rsid w:val="00322259"/>
    <w:rsid w:val="00325928"/>
    <w:rsid w:val="00332863"/>
    <w:rsid w:val="00333180"/>
    <w:rsid w:val="0033684D"/>
    <w:rsid w:val="00337B42"/>
    <w:rsid w:val="00341B42"/>
    <w:rsid w:val="0034348F"/>
    <w:rsid w:val="0034364A"/>
    <w:rsid w:val="00354EA1"/>
    <w:rsid w:val="00356653"/>
    <w:rsid w:val="0035743F"/>
    <w:rsid w:val="00357BE2"/>
    <w:rsid w:val="003615F3"/>
    <w:rsid w:val="0036170C"/>
    <w:rsid w:val="00366E0F"/>
    <w:rsid w:val="0037498D"/>
    <w:rsid w:val="003818D7"/>
    <w:rsid w:val="003818EF"/>
    <w:rsid w:val="00381A72"/>
    <w:rsid w:val="00384676"/>
    <w:rsid w:val="00390857"/>
    <w:rsid w:val="003A4BF3"/>
    <w:rsid w:val="003B420D"/>
    <w:rsid w:val="003C468C"/>
    <w:rsid w:val="003C662C"/>
    <w:rsid w:val="003C6C16"/>
    <w:rsid w:val="003D62B1"/>
    <w:rsid w:val="003D794D"/>
    <w:rsid w:val="003E3058"/>
    <w:rsid w:val="003E76A9"/>
    <w:rsid w:val="003F0809"/>
    <w:rsid w:val="003F6A8C"/>
    <w:rsid w:val="003F755C"/>
    <w:rsid w:val="00406F01"/>
    <w:rsid w:val="00416D50"/>
    <w:rsid w:val="00416FD5"/>
    <w:rsid w:val="00417772"/>
    <w:rsid w:val="00420E6A"/>
    <w:rsid w:val="00425A9E"/>
    <w:rsid w:val="00426D6B"/>
    <w:rsid w:val="004277C9"/>
    <w:rsid w:val="00431E6C"/>
    <w:rsid w:val="00433CE7"/>
    <w:rsid w:val="00441793"/>
    <w:rsid w:val="00444547"/>
    <w:rsid w:val="00452738"/>
    <w:rsid w:val="00456091"/>
    <w:rsid w:val="004563EF"/>
    <w:rsid w:val="0046271B"/>
    <w:rsid w:val="00466321"/>
    <w:rsid w:val="00467FA0"/>
    <w:rsid w:val="00484B9B"/>
    <w:rsid w:val="004855F6"/>
    <w:rsid w:val="0048661E"/>
    <w:rsid w:val="004903DD"/>
    <w:rsid w:val="00492274"/>
    <w:rsid w:val="00494670"/>
    <w:rsid w:val="004A21AB"/>
    <w:rsid w:val="004A3823"/>
    <w:rsid w:val="004A7CD3"/>
    <w:rsid w:val="004B78EA"/>
    <w:rsid w:val="004C41A8"/>
    <w:rsid w:val="004C7096"/>
    <w:rsid w:val="004E28C9"/>
    <w:rsid w:val="004E6946"/>
    <w:rsid w:val="004F1AD8"/>
    <w:rsid w:val="004F25BB"/>
    <w:rsid w:val="00501071"/>
    <w:rsid w:val="005039CB"/>
    <w:rsid w:val="0050558F"/>
    <w:rsid w:val="00506286"/>
    <w:rsid w:val="00510813"/>
    <w:rsid w:val="00511990"/>
    <w:rsid w:val="00511DE0"/>
    <w:rsid w:val="00514870"/>
    <w:rsid w:val="00514B9B"/>
    <w:rsid w:val="00517F02"/>
    <w:rsid w:val="00524303"/>
    <w:rsid w:val="005258A2"/>
    <w:rsid w:val="005401AE"/>
    <w:rsid w:val="00540DBE"/>
    <w:rsid w:val="00542E07"/>
    <w:rsid w:val="00545424"/>
    <w:rsid w:val="00554A7B"/>
    <w:rsid w:val="0055572C"/>
    <w:rsid w:val="005568F0"/>
    <w:rsid w:val="0056106A"/>
    <w:rsid w:val="005720AE"/>
    <w:rsid w:val="005801D8"/>
    <w:rsid w:val="00594D77"/>
    <w:rsid w:val="005969E4"/>
    <w:rsid w:val="005A06B7"/>
    <w:rsid w:val="005A1759"/>
    <w:rsid w:val="005A68A7"/>
    <w:rsid w:val="005D36AB"/>
    <w:rsid w:val="005E0F64"/>
    <w:rsid w:val="0060692D"/>
    <w:rsid w:val="006140F3"/>
    <w:rsid w:val="00617CC3"/>
    <w:rsid w:val="00626CF8"/>
    <w:rsid w:val="006326EA"/>
    <w:rsid w:val="006377A6"/>
    <w:rsid w:val="00637A3D"/>
    <w:rsid w:val="006411EF"/>
    <w:rsid w:val="00665BA8"/>
    <w:rsid w:val="00666306"/>
    <w:rsid w:val="006748B8"/>
    <w:rsid w:val="006775C3"/>
    <w:rsid w:val="00687CD1"/>
    <w:rsid w:val="0069290A"/>
    <w:rsid w:val="0069775A"/>
    <w:rsid w:val="00697813"/>
    <w:rsid w:val="006A3EE8"/>
    <w:rsid w:val="006A72BF"/>
    <w:rsid w:val="006B03F2"/>
    <w:rsid w:val="006B37DC"/>
    <w:rsid w:val="006B4F68"/>
    <w:rsid w:val="006C0592"/>
    <w:rsid w:val="006C272E"/>
    <w:rsid w:val="006C5479"/>
    <w:rsid w:val="006C56A8"/>
    <w:rsid w:val="006C789D"/>
    <w:rsid w:val="006D13B5"/>
    <w:rsid w:val="006E12FF"/>
    <w:rsid w:val="006E464F"/>
    <w:rsid w:val="006E607E"/>
    <w:rsid w:val="006F015C"/>
    <w:rsid w:val="00706C5D"/>
    <w:rsid w:val="00732922"/>
    <w:rsid w:val="007402CA"/>
    <w:rsid w:val="00741BA8"/>
    <w:rsid w:val="00742483"/>
    <w:rsid w:val="0075162E"/>
    <w:rsid w:val="00754034"/>
    <w:rsid w:val="00756556"/>
    <w:rsid w:val="007618C4"/>
    <w:rsid w:val="00767980"/>
    <w:rsid w:val="00770B19"/>
    <w:rsid w:val="0077463F"/>
    <w:rsid w:val="007836EA"/>
    <w:rsid w:val="00784CDA"/>
    <w:rsid w:val="007906C4"/>
    <w:rsid w:val="007940EA"/>
    <w:rsid w:val="007967E8"/>
    <w:rsid w:val="007A2170"/>
    <w:rsid w:val="007A22BF"/>
    <w:rsid w:val="007A3323"/>
    <w:rsid w:val="007B72B8"/>
    <w:rsid w:val="007B7A58"/>
    <w:rsid w:val="007C21B5"/>
    <w:rsid w:val="007E0918"/>
    <w:rsid w:val="007E2484"/>
    <w:rsid w:val="007E2F07"/>
    <w:rsid w:val="007E4BD2"/>
    <w:rsid w:val="007F08C6"/>
    <w:rsid w:val="007F49DF"/>
    <w:rsid w:val="00801393"/>
    <w:rsid w:val="00802F88"/>
    <w:rsid w:val="0081293E"/>
    <w:rsid w:val="00815465"/>
    <w:rsid w:val="00817E9A"/>
    <w:rsid w:val="008306BD"/>
    <w:rsid w:val="00831833"/>
    <w:rsid w:val="00831A80"/>
    <w:rsid w:val="00833743"/>
    <w:rsid w:val="008340A4"/>
    <w:rsid w:val="0087135F"/>
    <w:rsid w:val="00871777"/>
    <w:rsid w:val="00872D94"/>
    <w:rsid w:val="00880364"/>
    <w:rsid w:val="00891592"/>
    <w:rsid w:val="00891E9E"/>
    <w:rsid w:val="008A2F68"/>
    <w:rsid w:val="008A45D3"/>
    <w:rsid w:val="008B1D78"/>
    <w:rsid w:val="008B4FA6"/>
    <w:rsid w:val="008B5282"/>
    <w:rsid w:val="008B7C17"/>
    <w:rsid w:val="008C20B4"/>
    <w:rsid w:val="008C2D01"/>
    <w:rsid w:val="008C40E6"/>
    <w:rsid w:val="008D0F7A"/>
    <w:rsid w:val="008D68E4"/>
    <w:rsid w:val="008E0506"/>
    <w:rsid w:val="008E0CFF"/>
    <w:rsid w:val="008E5D6B"/>
    <w:rsid w:val="008E76F0"/>
    <w:rsid w:val="008F15FE"/>
    <w:rsid w:val="008F2D29"/>
    <w:rsid w:val="008F5187"/>
    <w:rsid w:val="008F60D8"/>
    <w:rsid w:val="00902727"/>
    <w:rsid w:val="0090312B"/>
    <w:rsid w:val="00913775"/>
    <w:rsid w:val="00913EF4"/>
    <w:rsid w:val="0091736D"/>
    <w:rsid w:val="00922C51"/>
    <w:rsid w:val="0093037A"/>
    <w:rsid w:val="009318C3"/>
    <w:rsid w:val="00940973"/>
    <w:rsid w:val="0094154D"/>
    <w:rsid w:val="0095155F"/>
    <w:rsid w:val="00954429"/>
    <w:rsid w:val="009563CE"/>
    <w:rsid w:val="00963570"/>
    <w:rsid w:val="00976328"/>
    <w:rsid w:val="0097680D"/>
    <w:rsid w:val="00982438"/>
    <w:rsid w:val="0098404C"/>
    <w:rsid w:val="009842CB"/>
    <w:rsid w:val="00985283"/>
    <w:rsid w:val="0099341E"/>
    <w:rsid w:val="00995992"/>
    <w:rsid w:val="009A03E5"/>
    <w:rsid w:val="009A0F3B"/>
    <w:rsid w:val="009A1BB4"/>
    <w:rsid w:val="009A2628"/>
    <w:rsid w:val="009A2866"/>
    <w:rsid w:val="009A3200"/>
    <w:rsid w:val="009B05A8"/>
    <w:rsid w:val="009B0897"/>
    <w:rsid w:val="009B7BD9"/>
    <w:rsid w:val="009C7DD5"/>
    <w:rsid w:val="009E227D"/>
    <w:rsid w:val="009E5019"/>
    <w:rsid w:val="00A04F1B"/>
    <w:rsid w:val="00A0501B"/>
    <w:rsid w:val="00A14947"/>
    <w:rsid w:val="00A255A4"/>
    <w:rsid w:val="00A32A83"/>
    <w:rsid w:val="00A364B9"/>
    <w:rsid w:val="00A368DB"/>
    <w:rsid w:val="00A42231"/>
    <w:rsid w:val="00A423AA"/>
    <w:rsid w:val="00A42C3C"/>
    <w:rsid w:val="00A53EC6"/>
    <w:rsid w:val="00A55C0F"/>
    <w:rsid w:val="00A61146"/>
    <w:rsid w:val="00A6159A"/>
    <w:rsid w:val="00A66BD1"/>
    <w:rsid w:val="00A71C23"/>
    <w:rsid w:val="00A8713F"/>
    <w:rsid w:val="00A90BA1"/>
    <w:rsid w:val="00A97A9A"/>
    <w:rsid w:val="00AA0671"/>
    <w:rsid w:val="00AA2531"/>
    <w:rsid w:val="00AB1E09"/>
    <w:rsid w:val="00AB5330"/>
    <w:rsid w:val="00AB7747"/>
    <w:rsid w:val="00AC14CE"/>
    <w:rsid w:val="00AC2A56"/>
    <w:rsid w:val="00AC66FE"/>
    <w:rsid w:val="00AD055E"/>
    <w:rsid w:val="00AD47A7"/>
    <w:rsid w:val="00AF0CBF"/>
    <w:rsid w:val="00AF257F"/>
    <w:rsid w:val="00AF33CF"/>
    <w:rsid w:val="00AF4D50"/>
    <w:rsid w:val="00AF5579"/>
    <w:rsid w:val="00AF6179"/>
    <w:rsid w:val="00B01107"/>
    <w:rsid w:val="00B041FF"/>
    <w:rsid w:val="00B1295A"/>
    <w:rsid w:val="00B20A45"/>
    <w:rsid w:val="00B22C5C"/>
    <w:rsid w:val="00B24F30"/>
    <w:rsid w:val="00B31ABF"/>
    <w:rsid w:val="00B33BE3"/>
    <w:rsid w:val="00B36395"/>
    <w:rsid w:val="00B40F02"/>
    <w:rsid w:val="00B53B5D"/>
    <w:rsid w:val="00B561ED"/>
    <w:rsid w:val="00B6055E"/>
    <w:rsid w:val="00B6317D"/>
    <w:rsid w:val="00B6556A"/>
    <w:rsid w:val="00B7723F"/>
    <w:rsid w:val="00B77A6F"/>
    <w:rsid w:val="00B80534"/>
    <w:rsid w:val="00B8433C"/>
    <w:rsid w:val="00B87491"/>
    <w:rsid w:val="00B979CE"/>
    <w:rsid w:val="00BA29E9"/>
    <w:rsid w:val="00BA7142"/>
    <w:rsid w:val="00BB237C"/>
    <w:rsid w:val="00BB41A3"/>
    <w:rsid w:val="00BB6061"/>
    <w:rsid w:val="00BC32DC"/>
    <w:rsid w:val="00BC35B6"/>
    <w:rsid w:val="00BC7648"/>
    <w:rsid w:val="00BD1B51"/>
    <w:rsid w:val="00BD4596"/>
    <w:rsid w:val="00BE1405"/>
    <w:rsid w:val="00BE312D"/>
    <w:rsid w:val="00BF1C20"/>
    <w:rsid w:val="00BF3F47"/>
    <w:rsid w:val="00C10578"/>
    <w:rsid w:val="00C135BC"/>
    <w:rsid w:val="00C15C95"/>
    <w:rsid w:val="00C2596A"/>
    <w:rsid w:val="00C27537"/>
    <w:rsid w:val="00C328FE"/>
    <w:rsid w:val="00C32B92"/>
    <w:rsid w:val="00C33507"/>
    <w:rsid w:val="00C3439F"/>
    <w:rsid w:val="00C4409D"/>
    <w:rsid w:val="00C44E72"/>
    <w:rsid w:val="00C45A06"/>
    <w:rsid w:val="00C47E5B"/>
    <w:rsid w:val="00C601B9"/>
    <w:rsid w:val="00C61687"/>
    <w:rsid w:val="00C61E4B"/>
    <w:rsid w:val="00C64BFF"/>
    <w:rsid w:val="00C67F96"/>
    <w:rsid w:val="00C704E9"/>
    <w:rsid w:val="00C763C9"/>
    <w:rsid w:val="00C80057"/>
    <w:rsid w:val="00C82232"/>
    <w:rsid w:val="00C82913"/>
    <w:rsid w:val="00C972B1"/>
    <w:rsid w:val="00CA2CCE"/>
    <w:rsid w:val="00CA40D4"/>
    <w:rsid w:val="00CA43FD"/>
    <w:rsid w:val="00CA7EF8"/>
    <w:rsid w:val="00CB4460"/>
    <w:rsid w:val="00CC32A8"/>
    <w:rsid w:val="00CC489B"/>
    <w:rsid w:val="00CD2BCD"/>
    <w:rsid w:val="00CD3A4C"/>
    <w:rsid w:val="00CD614A"/>
    <w:rsid w:val="00CE10E9"/>
    <w:rsid w:val="00CE2910"/>
    <w:rsid w:val="00CE5393"/>
    <w:rsid w:val="00CF1B3E"/>
    <w:rsid w:val="00CF31A7"/>
    <w:rsid w:val="00CF36BE"/>
    <w:rsid w:val="00CF6000"/>
    <w:rsid w:val="00D003F3"/>
    <w:rsid w:val="00D0364F"/>
    <w:rsid w:val="00D06834"/>
    <w:rsid w:val="00D07B9F"/>
    <w:rsid w:val="00D123E0"/>
    <w:rsid w:val="00D25839"/>
    <w:rsid w:val="00D308ED"/>
    <w:rsid w:val="00D36D86"/>
    <w:rsid w:val="00D428AA"/>
    <w:rsid w:val="00D4457C"/>
    <w:rsid w:val="00D50A34"/>
    <w:rsid w:val="00D53EFA"/>
    <w:rsid w:val="00D94A7C"/>
    <w:rsid w:val="00D95896"/>
    <w:rsid w:val="00DB2983"/>
    <w:rsid w:val="00DC1257"/>
    <w:rsid w:val="00DC3DC0"/>
    <w:rsid w:val="00DC3F76"/>
    <w:rsid w:val="00DC5B2B"/>
    <w:rsid w:val="00DD00BB"/>
    <w:rsid w:val="00DD318D"/>
    <w:rsid w:val="00DD3635"/>
    <w:rsid w:val="00DD6197"/>
    <w:rsid w:val="00DE4D30"/>
    <w:rsid w:val="00DF1F5F"/>
    <w:rsid w:val="00DF2E12"/>
    <w:rsid w:val="00DF514A"/>
    <w:rsid w:val="00DF6690"/>
    <w:rsid w:val="00DF6804"/>
    <w:rsid w:val="00E02A9A"/>
    <w:rsid w:val="00E0358D"/>
    <w:rsid w:val="00E03AAC"/>
    <w:rsid w:val="00E04323"/>
    <w:rsid w:val="00E06686"/>
    <w:rsid w:val="00E070A2"/>
    <w:rsid w:val="00E15E72"/>
    <w:rsid w:val="00E2656A"/>
    <w:rsid w:val="00E412D0"/>
    <w:rsid w:val="00E56322"/>
    <w:rsid w:val="00E60982"/>
    <w:rsid w:val="00E62C62"/>
    <w:rsid w:val="00E654C1"/>
    <w:rsid w:val="00E65D97"/>
    <w:rsid w:val="00E724CC"/>
    <w:rsid w:val="00E72A5A"/>
    <w:rsid w:val="00E73354"/>
    <w:rsid w:val="00E9242D"/>
    <w:rsid w:val="00EB5255"/>
    <w:rsid w:val="00EB5C47"/>
    <w:rsid w:val="00ED0639"/>
    <w:rsid w:val="00ED1F64"/>
    <w:rsid w:val="00ED7145"/>
    <w:rsid w:val="00ED7B67"/>
    <w:rsid w:val="00EF4755"/>
    <w:rsid w:val="00EF7135"/>
    <w:rsid w:val="00F027DB"/>
    <w:rsid w:val="00F14A7A"/>
    <w:rsid w:val="00F2056C"/>
    <w:rsid w:val="00F22985"/>
    <w:rsid w:val="00F25732"/>
    <w:rsid w:val="00F3383E"/>
    <w:rsid w:val="00F41957"/>
    <w:rsid w:val="00F465A7"/>
    <w:rsid w:val="00F50B7C"/>
    <w:rsid w:val="00F54E4A"/>
    <w:rsid w:val="00F550E6"/>
    <w:rsid w:val="00F620F8"/>
    <w:rsid w:val="00F74345"/>
    <w:rsid w:val="00F763EE"/>
    <w:rsid w:val="00F80A0A"/>
    <w:rsid w:val="00F82B19"/>
    <w:rsid w:val="00F9212D"/>
    <w:rsid w:val="00F965DA"/>
    <w:rsid w:val="00FA406A"/>
    <w:rsid w:val="00FB07ED"/>
    <w:rsid w:val="00FB1618"/>
    <w:rsid w:val="00FB503A"/>
    <w:rsid w:val="00FB516C"/>
    <w:rsid w:val="00FD0236"/>
    <w:rsid w:val="00FD025E"/>
    <w:rsid w:val="00FD18F4"/>
    <w:rsid w:val="00FD54DB"/>
    <w:rsid w:val="00FD619F"/>
    <w:rsid w:val="00FE5A66"/>
    <w:rsid w:val="00FE5DE6"/>
    <w:rsid w:val="00FE73D7"/>
    <w:rsid w:val="00FF3EA9"/>
    <w:rsid w:val="010C6480"/>
    <w:rsid w:val="0111067D"/>
    <w:rsid w:val="011B013A"/>
    <w:rsid w:val="011F03E0"/>
    <w:rsid w:val="01290F7E"/>
    <w:rsid w:val="012A083E"/>
    <w:rsid w:val="012C2953"/>
    <w:rsid w:val="013E6833"/>
    <w:rsid w:val="013F6FAF"/>
    <w:rsid w:val="015D1E09"/>
    <w:rsid w:val="01702A82"/>
    <w:rsid w:val="01816A17"/>
    <w:rsid w:val="01877CAA"/>
    <w:rsid w:val="019C01BB"/>
    <w:rsid w:val="01BA1D28"/>
    <w:rsid w:val="01CC3898"/>
    <w:rsid w:val="01CD0898"/>
    <w:rsid w:val="01CE78F9"/>
    <w:rsid w:val="01DF3D01"/>
    <w:rsid w:val="01E5212E"/>
    <w:rsid w:val="01E7687A"/>
    <w:rsid w:val="020874DB"/>
    <w:rsid w:val="020D21BB"/>
    <w:rsid w:val="0216715F"/>
    <w:rsid w:val="0233401E"/>
    <w:rsid w:val="02345C2D"/>
    <w:rsid w:val="024F7C09"/>
    <w:rsid w:val="02535CBD"/>
    <w:rsid w:val="02697903"/>
    <w:rsid w:val="0272310B"/>
    <w:rsid w:val="027475EC"/>
    <w:rsid w:val="02767158"/>
    <w:rsid w:val="028C6DE5"/>
    <w:rsid w:val="02AD7AC3"/>
    <w:rsid w:val="02D33214"/>
    <w:rsid w:val="02DA63DE"/>
    <w:rsid w:val="02E833E2"/>
    <w:rsid w:val="02F654CA"/>
    <w:rsid w:val="02F96569"/>
    <w:rsid w:val="031B2C7F"/>
    <w:rsid w:val="03304250"/>
    <w:rsid w:val="0335736E"/>
    <w:rsid w:val="03363CBB"/>
    <w:rsid w:val="03372BDE"/>
    <w:rsid w:val="035701B6"/>
    <w:rsid w:val="036A1510"/>
    <w:rsid w:val="037B371D"/>
    <w:rsid w:val="038B6E38"/>
    <w:rsid w:val="03A77663"/>
    <w:rsid w:val="03AA4003"/>
    <w:rsid w:val="03BB4C97"/>
    <w:rsid w:val="03D351F7"/>
    <w:rsid w:val="03D42D07"/>
    <w:rsid w:val="03EA7B21"/>
    <w:rsid w:val="03EB6670"/>
    <w:rsid w:val="03EE0393"/>
    <w:rsid w:val="03F01715"/>
    <w:rsid w:val="03F36308"/>
    <w:rsid w:val="03F531F0"/>
    <w:rsid w:val="03F76482"/>
    <w:rsid w:val="03F8306F"/>
    <w:rsid w:val="03FB5AFA"/>
    <w:rsid w:val="042C3BDC"/>
    <w:rsid w:val="042D5F1B"/>
    <w:rsid w:val="043E1FEF"/>
    <w:rsid w:val="043F2394"/>
    <w:rsid w:val="0443792C"/>
    <w:rsid w:val="045369A5"/>
    <w:rsid w:val="04584026"/>
    <w:rsid w:val="045B7851"/>
    <w:rsid w:val="045F6B9B"/>
    <w:rsid w:val="04644B57"/>
    <w:rsid w:val="0468477D"/>
    <w:rsid w:val="046F5F1B"/>
    <w:rsid w:val="04801FC4"/>
    <w:rsid w:val="048B5BE2"/>
    <w:rsid w:val="0490144A"/>
    <w:rsid w:val="049A3DD9"/>
    <w:rsid w:val="049B6ACB"/>
    <w:rsid w:val="049C5EA3"/>
    <w:rsid w:val="04A22E8D"/>
    <w:rsid w:val="04A24CDA"/>
    <w:rsid w:val="04A647CA"/>
    <w:rsid w:val="04AC5B58"/>
    <w:rsid w:val="04BD38C2"/>
    <w:rsid w:val="04D72BD5"/>
    <w:rsid w:val="050634BB"/>
    <w:rsid w:val="05096058"/>
    <w:rsid w:val="050F5C84"/>
    <w:rsid w:val="052A621C"/>
    <w:rsid w:val="053828EE"/>
    <w:rsid w:val="05393DD0"/>
    <w:rsid w:val="053E2C54"/>
    <w:rsid w:val="0543480D"/>
    <w:rsid w:val="05482DD3"/>
    <w:rsid w:val="054918FC"/>
    <w:rsid w:val="054933A7"/>
    <w:rsid w:val="054C09D2"/>
    <w:rsid w:val="05592634"/>
    <w:rsid w:val="055C132D"/>
    <w:rsid w:val="055C64B1"/>
    <w:rsid w:val="055D75CA"/>
    <w:rsid w:val="056326BB"/>
    <w:rsid w:val="0567264C"/>
    <w:rsid w:val="057513FF"/>
    <w:rsid w:val="05790336"/>
    <w:rsid w:val="057C02A1"/>
    <w:rsid w:val="057E12A3"/>
    <w:rsid w:val="0582309F"/>
    <w:rsid w:val="05900FD6"/>
    <w:rsid w:val="059D7E1B"/>
    <w:rsid w:val="05AA3712"/>
    <w:rsid w:val="05B11678"/>
    <w:rsid w:val="05C05BA0"/>
    <w:rsid w:val="05E231BC"/>
    <w:rsid w:val="05EE6EFB"/>
    <w:rsid w:val="05F01509"/>
    <w:rsid w:val="05F54DFF"/>
    <w:rsid w:val="05F83EAE"/>
    <w:rsid w:val="0603173B"/>
    <w:rsid w:val="060E6ACB"/>
    <w:rsid w:val="060F73F9"/>
    <w:rsid w:val="061614DB"/>
    <w:rsid w:val="061D286A"/>
    <w:rsid w:val="061E6E8F"/>
    <w:rsid w:val="063407BB"/>
    <w:rsid w:val="063E7D85"/>
    <w:rsid w:val="064A387B"/>
    <w:rsid w:val="064B5192"/>
    <w:rsid w:val="0659794D"/>
    <w:rsid w:val="066E30C6"/>
    <w:rsid w:val="0671369D"/>
    <w:rsid w:val="068434E5"/>
    <w:rsid w:val="06950FE0"/>
    <w:rsid w:val="06CD24E2"/>
    <w:rsid w:val="06D151CB"/>
    <w:rsid w:val="06DA075B"/>
    <w:rsid w:val="06DF3FC3"/>
    <w:rsid w:val="06F21536"/>
    <w:rsid w:val="06FA6BB9"/>
    <w:rsid w:val="06FA704F"/>
    <w:rsid w:val="070B4DB8"/>
    <w:rsid w:val="071365DB"/>
    <w:rsid w:val="07181038"/>
    <w:rsid w:val="07181283"/>
    <w:rsid w:val="071816EE"/>
    <w:rsid w:val="07293586"/>
    <w:rsid w:val="07295285"/>
    <w:rsid w:val="072B1C32"/>
    <w:rsid w:val="073267E9"/>
    <w:rsid w:val="074105C7"/>
    <w:rsid w:val="07483DBF"/>
    <w:rsid w:val="074844BB"/>
    <w:rsid w:val="074E1B6D"/>
    <w:rsid w:val="07506A9F"/>
    <w:rsid w:val="07636392"/>
    <w:rsid w:val="0773068B"/>
    <w:rsid w:val="07770C56"/>
    <w:rsid w:val="07886409"/>
    <w:rsid w:val="07AB2DED"/>
    <w:rsid w:val="07B77B20"/>
    <w:rsid w:val="07B92A66"/>
    <w:rsid w:val="07CE6A48"/>
    <w:rsid w:val="07E900D0"/>
    <w:rsid w:val="07EA78F4"/>
    <w:rsid w:val="07F863EE"/>
    <w:rsid w:val="07FF01DB"/>
    <w:rsid w:val="08031F33"/>
    <w:rsid w:val="08055CAB"/>
    <w:rsid w:val="08167EB9"/>
    <w:rsid w:val="08196080"/>
    <w:rsid w:val="082455E0"/>
    <w:rsid w:val="08320D8F"/>
    <w:rsid w:val="08400A92"/>
    <w:rsid w:val="0845549A"/>
    <w:rsid w:val="084805F7"/>
    <w:rsid w:val="084B4F71"/>
    <w:rsid w:val="0878022B"/>
    <w:rsid w:val="087A4FBF"/>
    <w:rsid w:val="08826B46"/>
    <w:rsid w:val="088766C0"/>
    <w:rsid w:val="088C080F"/>
    <w:rsid w:val="088F37C7"/>
    <w:rsid w:val="08955AD0"/>
    <w:rsid w:val="08986B20"/>
    <w:rsid w:val="08A059D4"/>
    <w:rsid w:val="08B25FE2"/>
    <w:rsid w:val="08B41EBA"/>
    <w:rsid w:val="08BF5E5A"/>
    <w:rsid w:val="08D15B8E"/>
    <w:rsid w:val="08DD7D84"/>
    <w:rsid w:val="09037B99"/>
    <w:rsid w:val="090E27C3"/>
    <w:rsid w:val="09153CCC"/>
    <w:rsid w:val="091757C8"/>
    <w:rsid w:val="09181FAF"/>
    <w:rsid w:val="092217DD"/>
    <w:rsid w:val="093A7294"/>
    <w:rsid w:val="09464DFA"/>
    <w:rsid w:val="0958169A"/>
    <w:rsid w:val="09644EA7"/>
    <w:rsid w:val="0984551C"/>
    <w:rsid w:val="09896468"/>
    <w:rsid w:val="0998414F"/>
    <w:rsid w:val="099C43EE"/>
    <w:rsid w:val="09B1195F"/>
    <w:rsid w:val="09D92F4C"/>
    <w:rsid w:val="09DA3B98"/>
    <w:rsid w:val="09EA71D2"/>
    <w:rsid w:val="09F12E09"/>
    <w:rsid w:val="0A1967C8"/>
    <w:rsid w:val="0A1D21EC"/>
    <w:rsid w:val="0A1E3055"/>
    <w:rsid w:val="0A263993"/>
    <w:rsid w:val="0A263AAF"/>
    <w:rsid w:val="0A2D3AC2"/>
    <w:rsid w:val="0A2D5B0E"/>
    <w:rsid w:val="0A314B36"/>
    <w:rsid w:val="0A38348D"/>
    <w:rsid w:val="0A481E7F"/>
    <w:rsid w:val="0A6842D0"/>
    <w:rsid w:val="0A7315F2"/>
    <w:rsid w:val="0A7553E6"/>
    <w:rsid w:val="0A784D07"/>
    <w:rsid w:val="0A832604"/>
    <w:rsid w:val="0A871198"/>
    <w:rsid w:val="0A9652E1"/>
    <w:rsid w:val="0A9D21CB"/>
    <w:rsid w:val="0A9D47E0"/>
    <w:rsid w:val="0AA55D68"/>
    <w:rsid w:val="0AA755DF"/>
    <w:rsid w:val="0AB47515"/>
    <w:rsid w:val="0ABF1974"/>
    <w:rsid w:val="0AC017C4"/>
    <w:rsid w:val="0AC43BFC"/>
    <w:rsid w:val="0ADA1890"/>
    <w:rsid w:val="0AEC4F01"/>
    <w:rsid w:val="0AF0679F"/>
    <w:rsid w:val="0AF332F0"/>
    <w:rsid w:val="0B0014C8"/>
    <w:rsid w:val="0B050635"/>
    <w:rsid w:val="0B086AF6"/>
    <w:rsid w:val="0B093FC6"/>
    <w:rsid w:val="0B120D44"/>
    <w:rsid w:val="0B1306DF"/>
    <w:rsid w:val="0B221A2E"/>
    <w:rsid w:val="0B231728"/>
    <w:rsid w:val="0B26148B"/>
    <w:rsid w:val="0B293A5F"/>
    <w:rsid w:val="0B324867"/>
    <w:rsid w:val="0B33063C"/>
    <w:rsid w:val="0B3C23BE"/>
    <w:rsid w:val="0B6902FF"/>
    <w:rsid w:val="0B741917"/>
    <w:rsid w:val="0B7F5D75"/>
    <w:rsid w:val="0B85394D"/>
    <w:rsid w:val="0B9B49AA"/>
    <w:rsid w:val="0B9E5171"/>
    <w:rsid w:val="0BAA5F43"/>
    <w:rsid w:val="0BAF3522"/>
    <w:rsid w:val="0BB349D1"/>
    <w:rsid w:val="0BC114DF"/>
    <w:rsid w:val="0BC24BF4"/>
    <w:rsid w:val="0BCB0F0B"/>
    <w:rsid w:val="0BD062B3"/>
    <w:rsid w:val="0BD27BF6"/>
    <w:rsid w:val="0BD31446"/>
    <w:rsid w:val="0BD54C38"/>
    <w:rsid w:val="0BD6231D"/>
    <w:rsid w:val="0BDF61A9"/>
    <w:rsid w:val="0BE36304"/>
    <w:rsid w:val="0BE555E0"/>
    <w:rsid w:val="0BE66B6F"/>
    <w:rsid w:val="0BF73B5D"/>
    <w:rsid w:val="0C0B585A"/>
    <w:rsid w:val="0C122745"/>
    <w:rsid w:val="0C164E2E"/>
    <w:rsid w:val="0C1C7A68"/>
    <w:rsid w:val="0C1D75DB"/>
    <w:rsid w:val="0C281F69"/>
    <w:rsid w:val="0C3B3C7D"/>
    <w:rsid w:val="0C5837CD"/>
    <w:rsid w:val="0C5910CD"/>
    <w:rsid w:val="0C600A8A"/>
    <w:rsid w:val="0C670CE3"/>
    <w:rsid w:val="0C68557B"/>
    <w:rsid w:val="0C6A5370"/>
    <w:rsid w:val="0C803B53"/>
    <w:rsid w:val="0C8E2094"/>
    <w:rsid w:val="0C8F2DF7"/>
    <w:rsid w:val="0CA073F2"/>
    <w:rsid w:val="0CAB2EAE"/>
    <w:rsid w:val="0CAE7408"/>
    <w:rsid w:val="0CB06EE6"/>
    <w:rsid w:val="0CB0724F"/>
    <w:rsid w:val="0CCA2869"/>
    <w:rsid w:val="0CD45C4C"/>
    <w:rsid w:val="0CE642FD"/>
    <w:rsid w:val="0CEE31B2"/>
    <w:rsid w:val="0CFF7B5C"/>
    <w:rsid w:val="0D014D4B"/>
    <w:rsid w:val="0D130BA3"/>
    <w:rsid w:val="0D1557C7"/>
    <w:rsid w:val="0D1644B7"/>
    <w:rsid w:val="0D1772F4"/>
    <w:rsid w:val="0D18605F"/>
    <w:rsid w:val="0D1F15BD"/>
    <w:rsid w:val="0D3A104C"/>
    <w:rsid w:val="0D3A544D"/>
    <w:rsid w:val="0D3B5CCB"/>
    <w:rsid w:val="0D531267"/>
    <w:rsid w:val="0D55457D"/>
    <w:rsid w:val="0D621C7D"/>
    <w:rsid w:val="0D682962"/>
    <w:rsid w:val="0D750A37"/>
    <w:rsid w:val="0D7754AA"/>
    <w:rsid w:val="0D814026"/>
    <w:rsid w:val="0D8628DD"/>
    <w:rsid w:val="0D8D4192"/>
    <w:rsid w:val="0D93439B"/>
    <w:rsid w:val="0D9F3F26"/>
    <w:rsid w:val="0DA6583B"/>
    <w:rsid w:val="0DB37F58"/>
    <w:rsid w:val="0DD63D0F"/>
    <w:rsid w:val="0DDA2272"/>
    <w:rsid w:val="0DDF6F9F"/>
    <w:rsid w:val="0DE46363"/>
    <w:rsid w:val="0DFD10CA"/>
    <w:rsid w:val="0E0C64E2"/>
    <w:rsid w:val="0E0D1416"/>
    <w:rsid w:val="0E115D2D"/>
    <w:rsid w:val="0E162435"/>
    <w:rsid w:val="0E17704A"/>
    <w:rsid w:val="0E1E7AC7"/>
    <w:rsid w:val="0E2A0014"/>
    <w:rsid w:val="0E2E162B"/>
    <w:rsid w:val="0E4017EB"/>
    <w:rsid w:val="0E4E400D"/>
    <w:rsid w:val="0E5E1C72"/>
    <w:rsid w:val="0E62063D"/>
    <w:rsid w:val="0E6E52B8"/>
    <w:rsid w:val="0E72396F"/>
    <w:rsid w:val="0E73034D"/>
    <w:rsid w:val="0E8273C9"/>
    <w:rsid w:val="0E8A7DA7"/>
    <w:rsid w:val="0E941B37"/>
    <w:rsid w:val="0E9E41EB"/>
    <w:rsid w:val="0EB67D00"/>
    <w:rsid w:val="0EC20452"/>
    <w:rsid w:val="0EC662EE"/>
    <w:rsid w:val="0EC94DD7"/>
    <w:rsid w:val="0ED463D8"/>
    <w:rsid w:val="0ED472F9"/>
    <w:rsid w:val="0EE951FC"/>
    <w:rsid w:val="0EFE0059"/>
    <w:rsid w:val="0F085986"/>
    <w:rsid w:val="0F0B2EB5"/>
    <w:rsid w:val="0F1041E9"/>
    <w:rsid w:val="0F13775A"/>
    <w:rsid w:val="0F19545E"/>
    <w:rsid w:val="0F26281D"/>
    <w:rsid w:val="0F2B249C"/>
    <w:rsid w:val="0F381CE9"/>
    <w:rsid w:val="0F3E007E"/>
    <w:rsid w:val="0F5B294D"/>
    <w:rsid w:val="0F5B5D20"/>
    <w:rsid w:val="0F5D2D44"/>
    <w:rsid w:val="0F5D3091"/>
    <w:rsid w:val="0F5F45FE"/>
    <w:rsid w:val="0F621390"/>
    <w:rsid w:val="0F6239E3"/>
    <w:rsid w:val="0F6D16A6"/>
    <w:rsid w:val="0F790002"/>
    <w:rsid w:val="0F7E4231"/>
    <w:rsid w:val="0F8B118C"/>
    <w:rsid w:val="0F9977AB"/>
    <w:rsid w:val="0F9A06B6"/>
    <w:rsid w:val="0F9A112B"/>
    <w:rsid w:val="0FB26719"/>
    <w:rsid w:val="0FBA737B"/>
    <w:rsid w:val="0FBF3C34"/>
    <w:rsid w:val="0FC47022"/>
    <w:rsid w:val="0FC97A9B"/>
    <w:rsid w:val="0FCB77DB"/>
    <w:rsid w:val="0FD54928"/>
    <w:rsid w:val="0FD80032"/>
    <w:rsid w:val="0FE304CE"/>
    <w:rsid w:val="0FE74522"/>
    <w:rsid w:val="0FEB0BA1"/>
    <w:rsid w:val="10164B03"/>
    <w:rsid w:val="1017148D"/>
    <w:rsid w:val="101D1567"/>
    <w:rsid w:val="101E3DAE"/>
    <w:rsid w:val="10231FA4"/>
    <w:rsid w:val="10420DDC"/>
    <w:rsid w:val="1045133B"/>
    <w:rsid w:val="104E486C"/>
    <w:rsid w:val="104F55CF"/>
    <w:rsid w:val="1054157E"/>
    <w:rsid w:val="10645539"/>
    <w:rsid w:val="106907B9"/>
    <w:rsid w:val="106B4B1A"/>
    <w:rsid w:val="106D2F64"/>
    <w:rsid w:val="1078159B"/>
    <w:rsid w:val="107C593D"/>
    <w:rsid w:val="107E65FB"/>
    <w:rsid w:val="10872B54"/>
    <w:rsid w:val="10944070"/>
    <w:rsid w:val="109E7250"/>
    <w:rsid w:val="10B62239"/>
    <w:rsid w:val="10B63710"/>
    <w:rsid w:val="10D522DB"/>
    <w:rsid w:val="10D64689"/>
    <w:rsid w:val="10E02E12"/>
    <w:rsid w:val="10EF574B"/>
    <w:rsid w:val="10F10820"/>
    <w:rsid w:val="10F13271"/>
    <w:rsid w:val="11034D52"/>
    <w:rsid w:val="111B4D34"/>
    <w:rsid w:val="111C2F7A"/>
    <w:rsid w:val="11206DF3"/>
    <w:rsid w:val="113F5A4D"/>
    <w:rsid w:val="1143205F"/>
    <w:rsid w:val="1146355B"/>
    <w:rsid w:val="11665CA1"/>
    <w:rsid w:val="116851C0"/>
    <w:rsid w:val="116A32BE"/>
    <w:rsid w:val="117002C7"/>
    <w:rsid w:val="11744B2C"/>
    <w:rsid w:val="11800C33"/>
    <w:rsid w:val="118155B2"/>
    <w:rsid w:val="118B1E82"/>
    <w:rsid w:val="11902A8A"/>
    <w:rsid w:val="11A420D7"/>
    <w:rsid w:val="11A91EAF"/>
    <w:rsid w:val="11B304FD"/>
    <w:rsid w:val="11C664AC"/>
    <w:rsid w:val="11D02321"/>
    <w:rsid w:val="11DF1F4E"/>
    <w:rsid w:val="11F6278B"/>
    <w:rsid w:val="11F748B7"/>
    <w:rsid w:val="11F8203A"/>
    <w:rsid w:val="120055B6"/>
    <w:rsid w:val="12061235"/>
    <w:rsid w:val="121D1E44"/>
    <w:rsid w:val="121D48EB"/>
    <w:rsid w:val="121E4F5D"/>
    <w:rsid w:val="12214033"/>
    <w:rsid w:val="12223EB6"/>
    <w:rsid w:val="1222745A"/>
    <w:rsid w:val="12241424"/>
    <w:rsid w:val="123478B9"/>
    <w:rsid w:val="12374CB3"/>
    <w:rsid w:val="123959B0"/>
    <w:rsid w:val="12466618"/>
    <w:rsid w:val="125B2EEE"/>
    <w:rsid w:val="12607D1F"/>
    <w:rsid w:val="12692EF2"/>
    <w:rsid w:val="126B7053"/>
    <w:rsid w:val="12822091"/>
    <w:rsid w:val="129E2F84"/>
    <w:rsid w:val="129E7114"/>
    <w:rsid w:val="12A83E03"/>
    <w:rsid w:val="12AD1EBB"/>
    <w:rsid w:val="12BB58E4"/>
    <w:rsid w:val="12BD5BEE"/>
    <w:rsid w:val="12BE3627"/>
    <w:rsid w:val="12C30C3D"/>
    <w:rsid w:val="12CC7AF2"/>
    <w:rsid w:val="12D20AED"/>
    <w:rsid w:val="12D53B4A"/>
    <w:rsid w:val="12E30515"/>
    <w:rsid w:val="12E424FE"/>
    <w:rsid w:val="12E666F6"/>
    <w:rsid w:val="12EC0194"/>
    <w:rsid w:val="12F26E2C"/>
    <w:rsid w:val="12F50CAB"/>
    <w:rsid w:val="12FB727A"/>
    <w:rsid w:val="130A061A"/>
    <w:rsid w:val="131B2827"/>
    <w:rsid w:val="132359A8"/>
    <w:rsid w:val="132D4155"/>
    <w:rsid w:val="133E02C4"/>
    <w:rsid w:val="1347448C"/>
    <w:rsid w:val="134A1239"/>
    <w:rsid w:val="134F71C4"/>
    <w:rsid w:val="13584C7F"/>
    <w:rsid w:val="1359424E"/>
    <w:rsid w:val="1360023A"/>
    <w:rsid w:val="13663F98"/>
    <w:rsid w:val="136C3083"/>
    <w:rsid w:val="13712452"/>
    <w:rsid w:val="137C2A53"/>
    <w:rsid w:val="137D73AC"/>
    <w:rsid w:val="137F4B64"/>
    <w:rsid w:val="13820BA9"/>
    <w:rsid w:val="13836796"/>
    <w:rsid w:val="13873AD6"/>
    <w:rsid w:val="13884674"/>
    <w:rsid w:val="139167C0"/>
    <w:rsid w:val="13951726"/>
    <w:rsid w:val="139D37F3"/>
    <w:rsid w:val="139D38EA"/>
    <w:rsid w:val="13A520F1"/>
    <w:rsid w:val="13B660AC"/>
    <w:rsid w:val="13B8131D"/>
    <w:rsid w:val="13BF412F"/>
    <w:rsid w:val="13C6526A"/>
    <w:rsid w:val="13D9363F"/>
    <w:rsid w:val="13DB3D64"/>
    <w:rsid w:val="13E66BA9"/>
    <w:rsid w:val="13E9022F"/>
    <w:rsid w:val="13E946D3"/>
    <w:rsid w:val="13F56435"/>
    <w:rsid w:val="14021B86"/>
    <w:rsid w:val="140539CD"/>
    <w:rsid w:val="140D666A"/>
    <w:rsid w:val="141E1FF4"/>
    <w:rsid w:val="14204272"/>
    <w:rsid w:val="14215C1B"/>
    <w:rsid w:val="142A4212"/>
    <w:rsid w:val="14396509"/>
    <w:rsid w:val="143D057B"/>
    <w:rsid w:val="144638D4"/>
    <w:rsid w:val="144B2C98"/>
    <w:rsid w:val="144E3F5F"/>
    <w:rsid w:val="14713B1A"/>
    <w:rsid w:val="14916DF2"/>
    <w:rsid w:val="14A02B20"/>
    <w:rsid w:val="14A5563E"/>
    <w:rsid w:val="14B52807"/>
    <w:rsid w:val="14B7032D"/>
    <w:rsid w:val="14B76CC8"/>
    <w:rsid w:val="14BE16BC"/>
    <w:rsid w:val="14DD2C3C"/>
    <w:rsid w:val="14FB46BE"/>
    <w:rsid w:val="15202377"/>
    <w:rsid w:val="15205ED3"/>
    <w:rsid w:val="152B4878"/>
    <w:rsid w:val="154B447A"/>
    <w:rsid w:val="154D47EE"/>
    <w:rsid w:val="155B33AF"/>
    <w:rsid w:val="155F5AD7"/>
    <w:rsid w:val="1560263F"/>
    <w:rsid w:val="15660A1F"/>
    <w:rsid w:val="156F6E5A"/>
    <w:rsid w:val="157335BD"/>
    <w:rsid w:val="157B4035"/>
    <w:rsid w:val="159E329B"/>
    <w:rsid w:val="15A31DD9"/>
    <w:rsid w:val="15A84394"/>
    <w:rsid w:val="15A91C2A"/>
    <w:rsid w:val="15B15873"/>
    <w:rsid w:val="15C2399E"/>
    <w:rsid w:val="15C34AB0"/>
    <w:rsid w:val="15C9656A"/>
    <w:rsid w:val="15D30557"/>
    <w:rsid w:val="15D31197"/>
    <w:rsid w:val="15D56CCD"/>
    <w:rsid w:val="15DF4CCA"/>
    <w:rsid w:val="15E769F0"/>
    <w:rsid w:val="15EF2F95"/>
    <w:rsid w:val="15EF3AF7"/>
    <w:rsid w:val="1606331B"/>
    <w:rsid w:val="16087E1D"/>
    <w:rsid w:val="160B0931"/>
    <w:rsid w:val="16104C8A"/>
    <w:rsid w:val="16105F47"/>
    <w:rsid w:val="161335B7"/>
    <w:rsid w:val="16225C7A"/>
    <w:rsid w:val="162D4D4B"/>
    <w:rsid w:val="16351E52"/>
    <w:rsid w:val="16423B5F"/>
    <w:rsid w:val="164A5E7B"/>
    <w:rsid w:val="164F7B40"/>
    <w:rsid w:val="16610551"/>
    <w:rsid w:val="166819DD"/>
    <w:rsid w:val="1669755F"/>
    <w:rsid w:val="16715CD0"/>
    <w:rsid w:val="16730284"/>
    <w:rsid w:val="167504A0"/>
    <w:rsid w:val="1675224E"/>
    <w:rsid w:val="167C182F"/>
    <w:rsid w:val="168D57EA"/>
    <w:rsid w:val="169528F0"/>
    <w:rsid w:val="169F72CB"/>
    <w:rsid w:val="16A128EE"/>
    <w:rsid w:val="16B03286"/>
    <w:rsid w:val="16BA5DAD"/>
    <w:rsid w:val="16BB5A4B"/>
    <w:rsid w:val="16C15493"/>
    <w:rsid w:val="16C805D0"/>
    <w:rsid w:val="16CC523F"/>
    <w:rsid w:val="16DF591A"/>
    <w:rsid w:val="16E55DCC"/>
    <w:rsid w:val="16EE468D"/>
    <w:rsid w:val="16EF3299"/>
    <w:rsid w:val="16FA2753"/>
    <w:rsid w:val="16FC64D7"/>
    <w:rsid w:val="17086B47"/>
    <w:rsid w:val="170D3730"/>
    <w:rsid w:val="1710613F"/>
    <w:rsid w:val="17163A31"/>
    <w:rsid w:val="17167FED"/>
    <w:rsid w:val="17292A22"/>
    <w:rsid w:val="172A3039"/>
    <w:rsid w:val="17313125"/>
    <w:rsid w:val="17343EB7"/>
    <w:rsid w:val="173B5AC0"/>
    <w:rsid w:val="17457E73"/>
    <w:rsid w:val="174A5489"/>
    <w:rsid w:val="17571D9C"/>
    <w:rsid w:val="17701D14"/>
    <w:rsid w:val="17735226"/>
    <w:rsid w:val="178301B7"/>
    <w:rsid w:val="17897E5A"/>
    <w:rsid w:val="178C77C7"/>
    <w:rsid w:val="178D18AD"/>
    <w:rsid w:val="179C49C1"/>
    <w:rsid w:val="17B67BAB"/>
    <w:rsid w:val="17BE54F1"/>
    <w:rsid w:val="17BE7C25"/>
    <w:rsid w:val="17D62C90"/>
    <w:rsid w:val="17E70F2A"/>
    <w:rsid w:val="180715CC"/>
    <w:rsid w:val="180A2635"/>
    <w:rsid w:val="180E4708"/>
    <w:rsid w:val="180F0513"/>
    <w:rsid w:val="181B5077"/>
    <w:rsid w:val="18241ACE"/>
    <w:rsid w:val="18270D24"/>
    <w:rsid w:val="18380F7B"/>
    <w:rsid w:val="184A7511"/>
    <w:rsid w:val="185442B7"/>
    <w:rsid w:val="18552337"/>
    <w:rsid w:val="185760AF"/>
    <w:rsid w:val="185C251A"/>
    <w:rsid w:val="185D5F59"/>
    <w:rsid w:val="185F2ED9"/>
    <w:rsid w:val="18705504"/>
    <w:rsid w:val="18743D16"/>
    <w:rsid w:val="18822A9E"/>
    <w:rsid w:val="18864252"/>
    <w:rsid w:val="188A661C"/>
    <w:rsid w:val="1890063D"/>
    <w:rsid w:val="189F624C"/>
    <w:rsid w:val="18AC1971"/>
    <w:rsid w:val="18B647EB"/>
    <w:rsid w:val="18B64C9F"/>
    <w:rsid w:val="18B874F7"/>
    <w:rsid w:val="18BB38C2"/>
    <w:rsid w:val="18CF71E0"/>
    <w:rsid w:val="18D7022E"/>
    <w:rsid w:val="18E01DE9"/>
    <w:rsid w:val="18E117C4"/>
    <w:rsid w:val="18E80CA3"/>
    <w:rsid w:val="18F8118C"/>
    <w:rsid w:val="18FE07FD"/>
    <w:rsid w:val="18FF4051"/>
    <w:rsid w:val="19033B41"/>
    <w:rsid w:val="19120228"/>
    <w:rsid w:val="19145D4E"/>
    <w:rsid w:val="191E097B"/>
    <w:rsid w:val="192D38C8"/>
    <w:rsid w:val="19306900"/>
    <w:rsid w:val="1934322D"/>
    <w:rsid w:val="193E101D"/>
    <w:rsid w:val="19410E12"/>
    <w:rsid w:val="194B3ED9"/>
    <w:rsid w:val="19511D09"/>
    <w:rsid w:val="19566367"/>
    <w:rsid w:val="1958313F"/>
    <w:rsid w:val="195931A7"/>
    <w:rsid w:val="196813EC"/>
    <w:rsid w:val="19683537"/>
    <w:rsid w:val="196B7938"/>
    <w:rsid w:val="19787F2C"/>
    <w:rsid w:val="19836A30"/>
    <w:rsid w:val="19862969"/>
    <w:rsid w:val="198C7FDB"/>
    <w:rsid w:val="198D5981"/>
    <w:rsid w:val="19961D1F"/>
    <w:rsid w:val="1996643A"/>
    <w:rsid w:val="19A23C6D"/>
    <w:rsid w:val="19A60929"/>
    <w:rsid w:val="19A757E8"/>
    <w:rsid w:val="19AC6690"/>
    <w:rsid w:val="19AE2021"/>
    <w:rsid w:val="19B06428"/>
    <w:rsid w:val="19BD16CC"/>
    <w:rsid w:val="19BF22F0"/>
    <w:rsid w:val="19E20B4E"/>
    <w:rsid w:val="19EC4C52"/>
    <w:rsid w:val="19EF437E"/>
    <w:rsid w:val="19F21185"/>
    <w:rsid w:val="1A02029D"/>
    <w:rsid w:val="1A04497A"/>
    <w:rsid w:val="1A085187"/>
    <w:rsid w:val="1A0F6EBC"/>
    <w:rsid w:val="1A141D7E"/>
    <w:rsid w:val="1A1C66C0"/>
    <w:rsid w:val="1A202A12"/>
    <w:rsid w:val="1A227F1E"/>
    <w:rsid w:val="1A234E77"/>
    <w:rsid w:val="1A367A73"/>
    <w:rsid w:val="1A42192E"/>
    <w:rsid w:val="1A42393B"/>
    <w:rsid w:val="1A472B80"/>
    <w:rsid w:val="1A4B438D"/>
    <w:rsid w:val="1A5B79AD"/>
    <w:rsid w:val="1A6A6061"/>
    <w:rsid w:val="1A6A7412"/>
    <w:rsid w:val="1A6E0031"/>
    <w:rsid w:val="1A6F61E8"/>
    <w:rsid w:val="1A725422"/>
    <w:rsid w:val="1A770B0E"/>
    <w:rsid w:val="1A7A25B0"/>
    <w:rsid w:val="1A82564B"/>
    <w:rsid w:val="1A8A3DEE"/>
    <w:rsid w:val="1A9E31F3"/>
    <w:rsid w:val="1AA66E7A"/>
    <w:rsid w:val="1AA94BBC"/>
    <w:rsid w:val="1AAD45DE"/>
    <w:rsid w:val="1AAF1F12"/>
    <w:rsid w:val="1AB33345"/>
    <w:rsid w:val="1AB53561"/>
    <w:rsid w:val="1ABD2416"/>
    <w:rsid w:val="1AC51B46"/>
    <w:rsid w:val="1AC94BF8"/>
    <w:rsid w:val="1AC9700C"/>
    <w:rsid w:val="1ACB1A35"/>
    <w:rsid w:val="1AD243D3"/>
    <w:rsid w:val="1AED2B85"/>
    <w:rsid w:val="1AED4B34"/>
    <w:rsid w:val="1AFA16BC"/>
    <w:rsid w:val="1AFA70AE"/>
    <w:rsid w:val="1AFE68E8"/>
    <w:rsid w:val="1B046F80"/>
    <w:rsid w:val="1B061F90"/>
    <w:rsid w:val="1B0D0CA7"/>
    <w:rsid w:val="1B1A1616"/>
    <w:rsid w:val="1B1A295C"/>
    <w:rsid w:val="1B291859"/>
    <w:rsid w:val="1B2B3823"/>
    <w:rsid w:val="1B3267B5"/>
    <w:rsid w:val="1B3F5BD7"/>
    <w:rsid w:val="1B40161D"/>
    <w:rsid w:val="1B423DEB"/>
    <w:rsid w:val="1B441859"/>
    <w:rsid w:val="1B4A4DD7"/>
    <w:rsid w:val="1B5946A7"/>
    <w:rsid w:val="1B5D6770"/>
    <w:rsid w:val="1B6606B1"/>
    <w:rsid w:val="1B6875F7"/>
    <w:rsid w:val="1B7A5C97"/>
    <w:rsid w:val="1B7B1C6B"/>
    <w:rsid w:val="1B8754F8"/>
    <w:rsid w:val="1B8E339C"/>
    <w:rsid w:val="1B9B5E8B"/>
    <w:rsid w:val="1BA35D3F"/>
    <w:rsid w:val="1BAE1906"/>
    <w:rsid w:val="1BB90E2F"/>
    <w:rsid w:val="1BCF2305"/>
    <w:rsid w:val="1BE22247"/>
    <w:rsid w:val="1BF16DFC"/>
    <w:rsid w:val="1BFA0BFE"/>
    <w:rsid w:val="1C02560E"/>
    <w:rsid w:val="1C141490"/>
    <w:rsid w:val="1C231486"/>
    <w:rsid w:val="1C2B31A5"/>
    <w:rsid w:val="1C47643B"/>
    <w:rsid w:val="1C51320C"/>
    <w:rsid w:val="1C5E7925"/>
    <w:rsid w:val="1C630A1B"/>
    <w:rsid w:val="1C6568C1"/>
    <w:rsid w:val="1C851BBF"/>
    <w:rsid w:val="1C986C96"/>
    <w:rsid w:val="1CA73630"/>
    <w:rsid w:val="1CA97CEB"/>
    <w:rsid w:val="1CB04115"/>
    <w:rsid w:val="1CDF44E2"/>
    <w:rsid w:val="1CF14D85"/>
    <w:rsid w:val="1CF555C7"/>
    <w:rsid w:val="1CFD070F"/>
    <w:rsid w:val="1CFD28CA"/>
    <w:rsid w:val="1D094C7B"/>
    <w:rsid w:val="1D0C4ADF"/>
    <w:rsid w:val="1D0E51AB"/>
    <w:rsid w:val="1D127A6C"/>
    <w:rsid w:val="1D15076D"/>
    <w:rsid w:val="1D1D0BA2"/>
    <w:rsid w:val="1D291FE4"/>
    <w:rsid w:val="1D2B3667"/>
    <w:rsid w:val="1D491F5C"/>
    <w:rsid w:val="1D546D05"/>
    <w:rsid w:val="1D550259"/>
    <w:rsid w:val="1D5675F2"/>
    <w:rsid w:val="1D5F6196"/>
    <w:rsid w:val="1D6132A5"/>
    <w:rsid w:val="1D721295"/>
    <w:rsid w:val="1D727C66"/>
    <w:rsid w:val="1D733CF7"/>
    <w:rsid w:val="1D737B22"/>
    <w:rsid w:val="1D7A762A"/>
    <w:rsid w:val="1D81111E"/>
    <w:rsid w:val="1D8C2A69"/>
    <w:rsid w:val="1D8D4596"/>
    <w:rsid w:val="1D8E56D5"/>
    <w:rsid w:val="1D9C5A80"/>
    <w:rsid w:val="1D9E39AF"/>
    <w:rsid w:val="1DA23161"/>
    <w:rsid w:val="1DA41D56"/>
    <w:rsid w:val="1DAA1F34"/>
    <w:rsid w:val="1DB00010"/>
    <w:rsid w:val="1DB418AE"/>
    <w:rsid w:val="1DB976EA"/>
    <w:rsid w:val="1DBA103F"/>
    <w:rsid w:val="1DC11BA0"/>
    <w:rsid w:val="1DEF7D30"/>
    <w:rsid w:val="1DF02867"/>
    <w:rsid w:val="1DF16B20"/>
    <w:rsid w:val="1DFC1077"/>
    <w:rsid w:val="1DFE0E93"/>
    <w:rsid w:val="1E0178B3"/>
    <w:rsid w:val="1E0D0FBE"/>
    <w:rsid w:val="1E122A78"/>
    <w:rsid w:val="1E256A36"/>
    <w:rsid w:val="1E3511F3"/>
    <w:rsid w:val="1E361B62"/>
    <w:rsid w:val="1E5332EC"/>
    <w:rsid w:val="1E550A7B"/>
    <w:rsid w:val="1E57048B"/>
    <w:rsid w:val="1E574506"/>
    <w:rsid w:val="1E5A5B3C"/>
    <w:rsid w:val="1E6F1C79"/>
    <w:rsid w:val="1E6F213D"/>
    <w:rsid w:val="1E71154D"/>
    <w:rsid w:val="1E7A43DA"/>
    <w:rsid w:val="1E7D132F"/>
    <w:rsid w:val="1E91399D"/>
    <w:rsid w:val="1E9F2810"/>
    <w:rsid w:val="1EA47B74"/>
    <w:rsid w:val="1EA5569B"/>
    <w:rsid w:val="1EA90CE7"/>
    <w:rsid w:val="1EAE4781"/>
    <w:rsid w:val="1EAF31A8"/>
    <w:rsid w:val="1EBD36C8"/>
    <w:rsid w:val="1EBE674B"/>
    <w:rsid w:val="1EC93137"/>
    <w:rsid w:val="1ECC3F3D"/>
    <w:rsid w:val="1EE77A61"/>
    <w:rsid w:val="1EEA3B0B"/>
    <w:rsid w:val="1EFF3AD1"/>
    <w:rsid w:val="1F0D396C"/>
    <w:rsid w:val="1F1100A8"/>
    <w:rsid w:val="1F111D7A"/>
    <w:rsid w:val="1F115B9C"/>
    <w:rsid w:val="1F1529AB"/>
    <w:rsid w:val="1F187AED"/>
    <w:rsid w:val="1F1908B3"/>
    <w:rsid w:val="1F211A6A"/>
    <w:rsid w:val="1F220A99"/>
    <w:rsid w:val="1F244811"/>
    <w:rsid w:val="1F2C3FF2"/>
    <w:rsid w:val="1F38206B"/>
    <w:rsid w:val="1F4145DE"/>
    <w:rsid w:val="1F435D1C"/>
    <w:rsid w:val="1F44616C"/>
    <w:rsid w:val="1F50309A"/>
    <w:rsid w:val="1F5100CD"/>
    <w:rsid w:val="1F521540"/>
    <w:rsid w:val="1F594850"/>
    <w:rsid w:val="1F5F1CED"/>
    <w:rsid w:val="1F622FBE"/>
    <w:rsid w:val="1FAA11BB"/>
    <w:rsid w:val="1FB17C7F"/>
    <w:rsid w:val="1FB679B5"/>
    <w:rsid w:val="1FBF278C"/>
    <w:rsid w:val="1FC23CA6"/>
    <w:rsid w:val="1FC555DF"/>
    <w:rsid w:val="1FE7539E"/>
    <w:rsid w:val="1FED6F26"/>
    <w:rsid w:val="1FEE6A2C"/>
    <w:rsid w:val="1FF50B01"/>
    <w:rsid w:val="1FF51BAC"/>
    <w:rsid w:val="2003260F"/>
    <w:rsid w:val="2008351D"/>
    <w:rsid w:val="200F6D9D"/>
    <w:rsid w:val="20110680"/>
    <w:rsid w:val="201B51BC"/>
    <w:rsid w:val="20296AB3"/>
    <w:rsid w:val="202A40A9"/>
    <w:rsid w:val="202F16C0"/>
    <w:rsid w:val="202F48A7"/>
    <w:rsid w:val="20315438"/>
    <w:rsid w:val="20370574"/>
    <w:rsid w:val="203D2722"/>
    <w:rsid w:val="203E32AB"/>
    <w:rsid w:val="204431AA"/>
    <w:rsid w:val="20461A3D"/>
    <w:rsid w:val="204D6D3F"/>
    <w:rsid w:val="20517C7D"/>
    <w:rsid w:val="20587E97"/>
    <w:rsid w:val="20671BE0"/>
    <w:rsid w:val="206C19D9"/>
    <w:rsid w:val="206C2721"/>
    <w:rsid w:val="206D21E8"/>
    <w:rsid w:val="207239D2"/>
    <w:rsid w:val="20783067"/>
    <w:rsid w:val="207C03DA"/>
    <w:rsid w:val="20801F1B"/>
    <w:rsid w:val="208C08C0"/>
    <w:rsid w:val="20963CB8"/>
    <w:rsid w:val="209B13A7"/>
    <w:rsid w:val="20A25FB6"/>
    <w:rsid w:val="20A81A1B"/>
    <w:rsid w:val="20AA343C"/>
    <w:rsid w:val="20AA6F98"/>
    <w:rsid w:val="20B07FB6"/>
    <w:rsid w:val="20B646FB"/>
    <w:rsid w:val="20B830EF"/>
    <w:rsid w:val="20BB7250"/>
    <w:rsid w:val="20BE4F05"/>
    <w:rsid w:val="20C847C5"/>
    <w:rsid w:val="20C86C7F"/>
    <w:rsid w:val="20CD4236"/>
    <w:rsid w:val="20DA5F01"/>
    <w:rsid w:val="20EC000F"/>
    <w:rsid w:val="20EC0C4F"/>
    <w:rsid w:val="20F01385"/>
    <w:rsid w:val="210406C9"/>
    <w:rsid w:val="210955EE"/>
    <w:rsid w:val="211B3E8C"/>
    <w:rsid w:val="21224D81"/>
    <w:rsid w:val="21297F52"/>
    <w:rsid w:val="21316276"/>
    <w:rsid w:val="213B74B1"/>
    <w:rsid w:val="213F3A2E"/>
    <w:rsid w:val="21434376"/>
    <w:rsid w:val="21565B1F"/>
    <w:rsid w:val="215918A8"/>
    <w:rsid w:val="215A2310"/>
    <w:rsid w:val="215B5EC9"/>
    <w:rsid w:val="216E3EC6"/>
    <w:rsid w:val="217B58C7"/>
    <w:rsid w:val="217D645B"/>
    <w:rsid w:val="218B303E"/>
    <w:rsid w:val="218C20E8"/>
    <w:rsid w:val="218E0668"/>
    <w:rsid w:val="21AD13E5"/>
    <w:rsid w:val="21B93937"/>
    <w:rsid w:val="21BF4CC5"/>
    <w:rsid w:val="21C52E4E"/>
    <w:rsid w:val="21CB18BC"/>
    <w:rsid w:val="21DE15EF"/>
    <w:rsid w:val="21DE318A"/>
    <w:rsid w:val="21E12E8E"/>
    <w:rsid w:val="21E72446"/>
    <w:rsid w:val="21EF55AB"/>
    <w:rsid w:val="21EF5B80"/>
    <w:rsid w:val="21EF6D0A"/>
    <w:rsid w:val="21F00654"/>
    <w:rsid w:val="222D1995"/>
    <w:rsid w:val="2236789F"/>
    <w:rsid w:val="223F04E2"/>
    <w:rsid w:val="2242398F"/>
    <w:rsid w:val="22435553"/>
    <w:rsid w:val="224F429B"/>
    <w:rsid w:val="224F7DF7"/>
    <w:rsid w:val="22576990"/>
    <w:rsid w:val="225C3631"/>
    <w:rsid w:val="22766CA1"/>
    <w:rsid w:val="22A0786A"/>
    <w:rsid w:val="22A87507"/>
    <w:rsid w:val="22C205C9"/>
    <w:rsid w:val="22D327D6"/>
    <w:rsid w:val="22D80AB8"/>
    <w:rsid w:val="22DC3905"/>
    <w:rsid w:val="22E5250A"/>
    <w:rsid w:val="22EF5136"/>
    <w:rsid w:val="22F47480"/>
    <w:rsid w:val="22F866E1"/>
    <w:rsid w:val="232E02C7"/>
    <w:rsid w:val="233D2346"/>
    <w:rsid w:val="2347186D"/>
    <w:rsid w:val="23692D78"/>
    <w:rsid w:val="237044C9"/>
    <w:rsid w:val="2388613D"/>
    <w:rsid w:val="238B4C82"/>
    <w:rsid w:val="239A056A"/>
    <w:rsid w:val="23A01AF2"/>
    <w:rsid w:val="23A423C5"/>
    <w:rsid w:val="23A843B5"/>
    <w:rsid w:val="23AD175D"/>
    <w:rsid w:val="23BE2382"/>
    <w:rsid w:val="23C362DE"/>
    <w:rsid w:val="23CB6BBC"/>
    <w:rsid w:val="23D247EA"/>
    <w:rsid w:val="23DE1C48"/>
    <w:rsid w:val="23E66D1D"/>
    <w:rsid w:val="23E80503"/>
    <w:rsid w:val="23EC55B2"/>
    <w:rsid w:val="23EE19A5"/>
    <w:rsid w:val="23F555D9"/>
    <w:rsid w:val="240210CD"/>
    <w:rsid w:val="24053B92"/>
    <w:rsid w:val="24062738"/>
    <w:rsid w:val="241F37F9"/>
    <w:rsid w:val="242341FB"/>
    <w:rsid w:val="2426477B"/>
    <w:rsid w:val="243918CF"/>
    <w:rsid w:val="244020ED"/>
    <w:rsid w:val="244B0A92"/>
    <w:rsid w:val="24534C43"/>
    <w:rsid w:val="246B10FD"/>
    <w:rsid w:val="24716755"/>
    <w:rsid w:val="24863878"/>
    <w:rsid w:val="24883A94"/>
    <w:rsid w:val="248915C7"/>
    <w:rsid w:val="249B4BA3"/>
    <w:rsid w:val="24AD60A7"/>
    <w:rsid w:val="24AE00EB"/>
    <w:rsid w:val="24B86128"/>
    <w:rsid w:val="24BF09F7"/>
    <w:rsid w:val="24C10301"/>
    <w:rsid w:val="24C85B57"/>
    <w:rsid w:val="24CA1B92"/>
    <w:rsid w:val="24D01A8D"/>
    <w:rsid w:val="24D252AE"/>
    <w:rsid w:val="24D83790"/>
    <w:rsid w:val="24D9609E"/>
    <w:rsid w:val="24EF141E"/>
    <w:rsid w:val="24F15196"/>
    <w:rsid w:val="24F409E0"/>
    <w:rsid w:val="252D53FE"/>
    <w:rsid w:val="252E598D"/>
    <w:rsid w:val="252F5CBE"/>
    <w:rsid w:val="25312E6D"/>
    <w:rsid w:val="25640244"/>
    <w:rsid w:val="2584600A"/>
    <w:rsid w:val="25AD44C3"/>
    <w:rsid w:val="25B21B8A"/>
    <w:rsid w:val="25B5275F"/>
    <w:rsid w:val="25CE54D7"/>
    <w:rsid w:val="25D52D09"/>
    <w:rsid w:val="25D6438C"/>
    <w:rsid w:val="25DD79DE"/>
    <w:rsid w:val="25E45BEC"/>
    <w:rsid w:val="25E66CC5"/>
    <w:rsid w:val="25EC2D81"/>
    <w:rsid w:val="2612416F"/>
    <w:rsid w:val="261455E0"/>
    <w:rsid w:val="261A696E"/>
    <w:rsid w:val="26235823"/>
    <w:rsid w:val="262C78E7"/>
    <w:rsid w:val="262F72CA"/>
    <w:rsid w:val="263F3468"/>
    <w:rsid w:val="26431A21"/>
    <w:rsid w:val="264F669A"/>
    <w:rsid w:val="265500D6"/>
    <w:rsid w:val="265D2A92"/>
    <w:rsid w:val="26791369"/>
    <w:rsid w:val="26795443"/>
    <w:rsid w:val="267F67D1"/>
    <w:rsid w:val="26822D5C"/>
    <w:rsid w:val="26931D6B"/>
    <w:rsid w:val="26956D34"/>
    <w:rsid w:val="26AA4A6B"/>
    <w:rsid w:val="26B139D1"/>
    <w:rsid w:val="26B44A3E"/>
    <w:rsid w:val="26BE7C79"/>
    <w:rsid w:val="26C51719"/>
    <w:rsid w:val="26DA54C7"/>
    <w:rsid w:val="26E353B8"/>
    <w:rsid w:val="26E50978"/>
    <w:rsid w:val="26EF0C02"/>
    <w:rsid w:val="270B5A07"/>
    <w:rsid w:val="270C62B7"/>
    <w:rsid w:val="27203F3B"/>
    <w:rsid w:val="273332C4"/>
    <w:rsid w:val="27406B3E"/>
    <w:rsid w:val="27421CD9"/>
    <w:rsid w:val="27446B10"/>
    <w:rsid w:val="274517C9"/>
    <w:rsid w:val="27462BA9"/>
    <w:rsid w:val="274D7477"/>
    <w:rsid w:val="275351CB"/>
    <w:rsid w:val="275C09B5"/>
    <w:rsid w:val="276A7D1D"/>
    <w:rsid w:val="276B56D3"/>
    <w:rsid w:val="276C3F7E"/>
    <w:rsid w:val="276E0D20"/>
    <w:rsid w:val="276F1E45"/>
    <w:rsid w:val="27702CEA"/>
    <w:rsid w:val="277057A2"/>
    <w:rsid w:val="27713183"/>
    <w:rsid w:val="277A5916"/>
    <w:rsid w:val="27803121"/>
    <w:rsid w:val="27873B8F"/>
    <w:rsid w:val="278A18D2"/>
    <w:rsid w:val="279028F3"/>
    <w:rsid w:val="279148F0"/>
    <w:rsid w:val="27955378"/>
    <w:rsid w:val="27960276"/>
    <w:rsid w:val="27AC417E"/>
    <w:rsid w:val="27B20F3F"/>
    <w:rsid w:val="27B85DCD"/>
    <w:rsid w:val="27BF2852"/>
    <w:rsid w:val="27C60B5C"/>
    <w:rsid w:val="27D330A9"/>
    <w:rsid w:val="27DB3AD1"/>
    <w:rsid w:val="27E94829"/>
    <w:rsid w:val="27F05BD9"/>
    <w:rsid w:val="27F07328"/>
    <w:rsid w:val="280459DA"/>
    <w:rsid w:val="280C0B44"/>
    <w:rsid w:val="28174CD6"/>
    <w:rsid w:val="282A2D36"/>
    <w:rsid w:val="282C44BA"/>
    <w:rsid w:val="28316D0D"/>
    <w:rsid w:val="284B5C7E"/>
    <w:rsid w:val="28584889"/>
    <w:rsid w:val="28665E9B"/>
    <w:rsid w:val="286C7249"/>
    <w:rsid w:val="289F204D"/>
    <w:rsid w:val="28A864B3"/>
    <w:rsid w:val="28CF45C2"/>
    <w:rsid w:val="28CF4FC9"/>
    <w:rsid w:val="28DC615D"/>
    <w:rsid w:val="28DE0127"/>
    <w:rsid w:val="290343AE"/>
    <w:rsid w:val="2907731C"/>
    <w:rsid w:val="290C658D"/>
    <w:rsid w:val="29113024"/>
    <w:rsid w:val="291E22D1"/>
    <w:rsid w:val="29206EB8"/>
    <w:rsid w:val="2927562A"/>
    <w:rsid w:val="292A511A"/>
    <w:rsid w:val="29312824"/>
    <w:rsid w:val="29357A83"/>
    <w:rsid w:val="29363ABF"/>
    <w:rsid w:val="293711C1"/>
    <w:rsid w:val="294477FD"/>
    <w:rsid w:val="29471828"/>
    <w:rsid w:val="29477A7A"/>
    <w:rsid w:val="294E5694"/>
    <w:rsid w:val="294F2DD3"/>
    <w:rsid w:val="29512E9D"/>
    <w:rsid w:val="29595666"/>
    <w:rsid w:val="295E6B72"/>
    <w:rsid w:val="296C128F"/>
    <w:rsid w:val="297D7D7E"/>
    <w:rsid w:val="297E34A3"/>
    <w:rsid w:val="297E49A7"/>
    <w:rsid w:val="29874881"/>
    <w:rsid w:val="298B2D1C"/>
    <w:rsid w:val="29944785"/>
    <w:rsid w:val="299A4551"/>
    <w:rsid w:val="299B0204"/>
    <w:rsid w:val="29A053DC"/>
    <w:rsid w:val="29A973ED"/>
    <w:rsid w:val="29AA69F0"/>
    <w:rsid w:val="29B9024C"/>
    <w:rsid w:val="29C72969"/>
    <w:rsid w:val="29C76E0D"/>
    <w:rsid w:val="29C9281D"/>
    <w:rsid w:val="29CE1F49"/>
    <w:rsid w:val="29D24F35"/>
    <w:rsid w:val="29D82DC8"/>
    <w:rsid w:val="29E325E0"/>
    <w:rsid w:val="29E86FF0"/>
    <w:rsid w:val="29EB58A7"/>
    <w:rsid w:val="29F50633"/>
    <w:rsid w:val="29F54F2C"/>
    <w:rsid w:val="29FC1DB2"/>
    <w:rsid w:val="2A036979"/>
    <w:rsid w:val="2A04596B"/>
    <w:rsid w:val="2A156DB9"/>
    <w:rsid w:val="2A194526"/>
    <w:rsid w:val="2A1B6387"/>
    <w:rsid w:val="2A281FC1"/>
    <w:rsid w:val="2A2B0609"/>
    <w:rsid w:val="2A3721E7"/>
    <w:rsid w:val="2A381933"/>
    <w:rsid w:val="2A3F0751"/>
    <w:rsid w:val="2A452503"/>
    <w:rsid w:val="2A510485"/>
    <w:rsid w:val="2A5442AD"/>
    <w:rsid w:val="2A5967CA"/>
    <w:rsid w:val="2A604931"/>
    <w:rsid w:val="2A756869"/>
    <w:rsid w:val="2A86286C"/>
    <w:rsid w:val="2AA077A9"/>
    <w:rsid w:val="2AAE1D61"/>
    <w:rsid w:val="2ABC0BDC"/>
    <w:rsid w:val="2ABE1FBE"/>
    <w:rsid w:val="2AC77832"/>
    <w:rsid w:val="2ACC486B"/>
    <w:rsid w:val="2AD74E2E"/>
    <w:rsid w:val="2AEB07E5"/>
    <w:rsid w:val="2AF21631"/>
    <w:rsid w:val="2AF25B01"/>
    <w:rsid w:val="2AF37417"/>
    <w:rsid w:val="2B04686A"/>
    <w:rsid w:val="2B097498"/>
    <w:rsid w:val="2B0B2D29"/>
    <w:rsid w:val="2B18453E"/>
    <w:rsid w:val="2B18775B"/>
    <w:rsid w:val="2B1E6838"/>
    <w:rsid w:val="2B1F448A"/>
    <w:rsid w:val="2B2E2F9F"/>
    <w:rsid w:val="2B4029D3"/>
    <w:rsid w:val="2B496A2D"/>
    <w:rsid w:val="2B4F06B5"/>
    <w:rsid w:val="2B7679E9"/>
    <w:rsid w:val="2B7D3C27"/>
    <w:rsid w:val="2B812CDA"/>
    <w:rsid w:val="2B844A07"/>
    <w:rsid w:val="2B8B76FF"/>
    <w:rsid w:val="2B922308"/>
    <w:rsid w:val="2B942D1F"/>
    <w:rsid w:val="2B9D41B8"/>
    <w:rsid w:val="2BA70B16"/>
    <w:rsid w:val="2BA73E61"/>
    <w:rsid w:val="2BA936A8"/>
    <w:rsid w:val="2BB94C6D"/>
    <w:rsid w:val="2BCD18F9"/>
    <w:rsid w:val="2BD36B44"/>
    <w:rsid w:val="2BE242CD"/>
    <w:rsid w:val="2BEB7CB1"/>
    <w:rsid w:val="2BF12E7A"/>
    <w:rsid w:val="2BF459DF"/>
    <w:rsid w:val="2BF5148E"/>
    <w:rsid w:val="2C1125C1"/>
    <w:rsid w:val="2C1F083A"/>
    <w:rsid w:val="2C242F30"/>
    <w:rsid w:val="2C2A5038"/>
    <w:rsid w:val="2C315A5A"/>
    <w:rsid w:val="2C364183"/>
    <w:rsid w:val="2C4A4708"/>
    <w:rsid w:val="2C4B1C25"/>
    <w:rsid w:val="2C4D6B01"/>
    <w:rsid w:val="2C6852A9"/>
    <w:rsid w:val="2C7E7C57"/>
    <w:rsid w:val="2C866B0B"/>
    <w:rsid w:val="2C8A2247"/>
    <w:rsid w:val="2C8D1C48"/>
    <w:rsid w:val="2C8F5FE1"/>
    <w:rsid w:val="2C9322E0"/>
    <w:rsid w:val="2C946C64"/>
    <w:rsid w:val="2CAA34BC"/>
    <w:rsid w:val="2CBB4441"/>
    <w:rsid w:val="2CC15D95"/>
    <w:rsid w:val="2CDC0EBA"/>
    <w:rsid w:val="2CE37ABA"/>
    <w:rsid w:val="2D276A64"/>
    <w:rsid w:val="2D4367AA"/>
    <w:rsid w:val="2D4411FA"/>
    <w:rsid w:val="2D480265"/>
    <w:rsid w:val="2D4820F0"/>
    <w:rsid w:val="2D510B0C"/>
    <w:rsid w:val="2D5146AD"/>
    <w:rsid w:val="2D5262DB"/>
    <w:rsid w:val="2D55028C"/>
    <w:rsid w:val="2D62556E"/>
    <w:rsid w:val="2D654973"/>
    <w:rsid w:val="2D6D1A79"/>
    <w:rsid w:val="2D74105A"/>
    <w:rsid w:val="2D755A7A"/>
    <w:rsid w:val="2D7B3BC0"/>
    <w:rsid w:val="2D9B20A2"/>
    <w:rsid w:val="2D9E56F5"/>
    <w:rsid w:val="2DA27975"/>
    <w:rsid w:val="2DC43E7F"/>
    <w:rsid w:val="2DC555F7"/>
    <w:rsid w:val="2DC749A6"/>
    <w:rsid w:val="2DCE3A37"/>
    <w:rsid w:val="2DF05041"/>
    <w:rsid w:val="2DF249E6"/>
    <w:rsid w:val="2E0350B7"/>
    <w:rsid w:val="2E0917A2"/>
    <w:rsid w:val="2E110066"/>
    <w:rsid w:val="2E1C13F7"/>
    <w:rsid w:val="2E263D93"/>
    <w:rsid w:val="2E284896"/>
    <w:rsid w:val="2E3440DF"/>
    <w:rsid w:val="2E3A6457"/>
    <w:rsid w:val="2E552C39"/>
    <w:rsid w:val="2E5B79C8"/>
    <w:rsid w:val="2E5F13C2"/>
    <w:rsid w:val="2E667F96"/>
    <w:rsid w:val="2E6F48DD"/>
    <w:rsid w:val="2E755089"/>
    <w:rsid w:val="2E7A444E"/>
    <w:rsid w:val="2E8226AB"/>
    <w:rsid w:val="2E951288"/>
    <w:rsid w:val="2E9C43C4"/>
    <w:rsid w:val="2E9E23F9"/>
    <w:rsid w:val="2EA70E80"/>
    <w:rsid w:val="2EB67A5C"/>
    <w:rsid w:val="2EBD7EDE"/>
    <w:rsid w:val="2EBF6305"/>
    <w:rsid w:val="2EC466DA"/>
    <w:rsid w:val="2EDC6EB7"/>
    <w:rsid w:val="2EDF69A7"/>
    <w:rsid w:val="2F0F2DE8"/>
    <w:rsid w:val="2F177E9F"/>
    <w:rsid w:val="2F192FE1"/>
    <w:rsid w:val="2F29790A"/>
    <w:rsid w:val="2F4800A8"/>
    <w:rsid w:val="2F4E6411"/>
    <w:rsid w:val="2F4F7689"/>
    <w:rsid w:val="2F57356A"/>
    <w:rsid w:val="2F6078FA"/>
    <w:rsid w:val="2F68074A"/>
    <w:rsid w:val="2F70551E"/>
    <w:rsid w:val="2F947791"/>
    <w:rsid w:val="2FB27C17"/>
    <w:rsid w:val="2FB718A9"/>
    <w:rsid w:val="2FC53494"/>
    <w:rsid w:val="2FC71915"/>
    <w:rsid w:val="2FD065E6"/>
    <w:rsid w:val="2FD303A0"/>
    <w:rsid w:val="2FD81838"/>
    <w:rsid w:val="2FD939FB"/>
    <w:rsid w:val="2FD96870"/>
    <w:rsid w:val="2FE20407"/>
    <w:rsid w:val="2FE9188B"/>
    <w:rsid w:val="2FED753A"/>
    <w:rsid w:val="2FF344B8"/>
    <w:rsid w:val="2FF7387C"/>
    <w:rsid w:val="2FF875BC"/>
    <w:rsid w:val="2FF90E27"/>
    <w:rsid w:val="30036006"/>
    <w:rsid w:val="30055F99"/>
    <w:rsid w:val="300D72CC"/>
    <w:rsid w:val="30337B6D"/>
    <w:rsid w:val="303F5B52"/>
    <w:rsid w:val="304C3BC8"/>
    <w:rsid w:val="30580BC9"/>
    <w:rsid w:val="30675BBA"/>
    <w:rsid w:val="306E1D90"/>
    <w:rsid w:val="307A6139"/>
    <w:rsid w:val="307D4ABA"/>
    <w:rsid w:val="30885AAD"/>
    <w:rsid w:val="30BA0215"/>
    <w:rsid w:val="30C95219"/>
    <w:rsid w:val="30CB5164"/>
    <w:rsid w:val="30CE455A"/>
    <w:rsid w:val="30EB33E1"/>
    <w:rsid w:val="30F3182E"/>
    <w:rsid w:val="30F878AC"/>
    <w:rsid w:val="31104BF6"/>
    <w:rsid w:val="31146765"/>
    <w:rsid w:val="31197F4E"/>
    <w:rsid w:val="311E2ED7"/>
    <w:rsid w:val="313C0812"/>
    <w:rsid w:val="3152520E"/>
    <w:rsid w:val="315619EE"/>
    <w:rsid w:val="315A11CA"/>
    <w:rsid w:val="315C449C"/>
    <w:rsid w:val="316D2048"/>
    <w:rsid w:val="31774A03"/>
    <w:rsid w:val="319B6438"/>
    <w:rsid w:val="319B7CDC"/>
    <w:rsid w:val="319C78AF"/>
    <w:rsid w:val="31A67308"/>
    <w:rsid w:val="31B82709"/>
    <w:rsid w:val="31C042D3"/>
    <w:rsid w:val="31C0635F"/>
    <w:rsid w:val="31CB6D6E"/>
    <w:rsid w:val="31CD40BC"/>
    <w:rsid w:val="31CE65DC"/>
    <w:rsid w:val="31D05482"/>
    <w:rsid w:val="31D112FC"/>
    <w:rsid w:val="31DC5891"/>
    <w:rsid w:val="31E00A6C"/>
    <w:rsid w:val="31FE5396"/>
    <w:rsid w:val="3202443C"/>
    <w:rsid w:val="32074381"/>
    <w:rsid w:val="320C360F"/>
    <w:rsid w:val="321626E0"/>
    <w:rsid w:val="322112BA"/>
    <w:rsid w:val="322425CE"/>
    <w:rsid w:val="323B45CD"/>
    <w:rsid w:val="32400B34"/>
    <w:rsid w:val="32516416"/>
    <w:rsid w:val="325356E2"/>
    <w:rsid w:val="325808EC"/>
    <w:rsid w:val="32582CF8"/>
    <w:rsid w:val="32666042"/>
    <w:rsid w:val="326B4B44"/>
    <w:rsid w:val="32755658"/>
    <w:rsid w:val="327619D7"/>
    <w:rsid w:val="327A33B7"/>
    <w:rsid w:val="32846F53"/>
    <w:rsid w:val="328C1BC2"/>
    <w:rsid w:val="3293788C"/>
    <w:rsid w:val="329D070B"/>
    <w:rsid w:val="329E6876"/>
    <w:rsid w:val="32A210B9"/>
    <w:rsid w:val="32A221C5"/>
    <w:rsid w:val="32A369CB"/>
    <w:rsid w:val="32AE4942"/>
    <w:rsid w:val="32B17669"/>
    <w:rsid w:val="32B86EE5"/>
    <w:rsid w:val="32C0364E"/>
    <w:rsid w:val="32C12C2B"/>
    <w:rsid w:val="32D10439"/>
    <w:rsid w:val="32E1215B"/>
    <w:rsid w:val="32E225C2"/>
    <w:rsid w:val="32E568B1"/>
    <w:rsid w:val="32EA6A6C"/>
    <w:rsid w:val="32F72E33"/>
    <w:rsid w:val="33010C9A"/>
    <w:rsid w:val="3308366C"/>
    <w:rsid w:val="330E67C6"/>
    <w:rsid w:val="331A1F09"/>
    <w:rsid w:val="33245FB3"/>
    <w:rsid w:val="33257A5C"/>
    <w:rsid w:val="33264BA4"/>
    <w:rsid w:val="332851B4"/>
    <w:rsid w:val="333015F2"/>
    <w:rsid w:val="333077D1"/>
    <w:rsid w:val="33316794"/>
    <w:rsid w:val="33340204"/>
    <w:rsid w:val="33346639"/>
    <w:rsid w:val="334B6320"/>
    <w:rsid w:val="334D2131"/>
    <w:rsid w:val="335079DD"/>
    <w:rsid w:val="335D0E90"/>
    <w:rsid w:val="33656620"/>
    <w:rsid w:val="3369344A"/>
    <w:rsid w:val="33890C8F"/>
    <w:rsid w:val="33A44E48"/>
    <w:rsid w:val="33AB50A9"/>
    <w:rsid w:val="33B4278F"/>
    <w:rsid w:val="33B57CD6"/>
    <w:rsid w:val="33C9028D"/>
    <w:rsid w:val="33D62649"/>
    <w:rsid w:val="33D934D4"/>
    <w:rsid w:val="33E67E90"/>
    <w:rsid w:val="33E759B9"/>
    <w:rsid w:val="33E972B7"/>
    <w:rsid w:val="33EC61A4"/>
    <w:rsid w:val="33F40A75"/>
    <w:rsid w:val="33F64CD3"/>
    <w:rsid w:val="33FE2F6A"/>
    <w:rsid w:val="340C0F2D"/>
    <w:rsid w:val="340E07E5"/>
    <w:rsid w:val="340E64AF"/>
    <w:rsid w:val="34205B4A"/>
    <w:rsid w:val="34235BF7"/>
    <w:rsid w:val="34337579"/>
    <w:rsid w:val="343C133E"/>
    <w:rsid w:val="34412B9E"/>
    <w:rsid w:val="344D2433"/>
    <w:rsid w:val="345B087E"/>
    <w:rsid w:val="345B40F8"/>
    <w:rsid w:val="345B6AD0"/>
    <w:rsid w:val="345D45F6"/>
    <w:rsid w:val="34607C42"/>
    <w:rsid w:val="3475280D"/>
    <w:rsid w:val="34776016"/>
    <w:rsid w:val="347B2CCE"/>
    <w:rsid w:val="34825E0A"/>
    <w:rsid w:val="34992086"/>
    <w:rsid w:val="34A30383"/>
    <w:rsid w:val="34A42225"/>
    <w:rsid w:val="34A9652A"/>
    <w:rsid w:val="34B306BA"/>
    <w:rsid w:val="34C055EE"/>
    <w:rsid w:val="34C10DE9"/>
    <w:rsid w:val="34CC0646"/>
    <w:rsid w:val="34ED6AD1"/>
    <w:rsid w:val="34F76A97"/>
    <w:rsid w:val="34FB1569"/>
    <w:rsid w:val="34FE7A81"/>
    <w:rsid w:val="34FF19CA"/>
    <w:rsid w:val="350157B8"/>
    <w:rsid w:val="350407DC"/>
    <w:rsid w:val="350C657A"/>
    <w:rsid w:val="351153E0"/>
    <w:rsid w:val="35217822"/>
    <w:rsid w:val="352D221A"/>
    <w:rsid w:val="35410B17"/>
    <w:rsid w:val="35413C38"/>
    <w:rsid w:val="354F40A1"/>
    <w:rsid w:val="354F7645"/>
    <w:rsid w:val="3558300F"/>
    <w:rsid w:val="355C0AD5"/>
    <w:rsid w:val="35626B21"/>
    <w:rsid w:val="35651183"/>
    <w:rsid w:val="35702107"/>
    <w:rsid w:val="357E5FD9"/>
    <w:rsid w:val="358120E4"/>
    <w:rsid w:val="35867B7C"/>
    <w:rsid w:val="358C5FA8"/>
    <w:rsid w:val="358D4A67"/>
    <w:rsid w:val="359F0451"/>
    <w:rsid w:val="35AA4C6A"/>
    <w:rsid w:val="35B35D13"/>
    <w:rsid w:val="35BD620D"/>
    <w:rsid w:val="35C15DF1"/>
    <w:rsid w:val="35D112E4"/>
    <w:rsid w:val="35DB64AD"/>
    <w:rsid w:val="35DE3514"/>
    <w:rsid w:val="35ED3C8B"/>
    <w:rsid w:val="35F27884"/>
    <w:rsid w:val="36074A7F"/>
    <w:rsid w:val="361C5FF4"/>
    <w:rsid w:val="362D50DA"/>
    <w:rsid w:val="362F3395"/>
    <w:rsid w:val="363A3E94"/>
    <w:rsid w:val="363B2715"/>
    <w:rsid w:val="364451CC"/>
    <w:rsid w:val="36472D8F"/>
    <w:rsid w:val="36545E50"/>
    <w:rsid w:val="36576513"/>
    <w:rsid w:val="367D0F7F"/>
    <w:rsid w:val="367E0853"/>
    <w:rsid w:val="36857E34"/>
    <w:rsid w:val="36865A7B"/>
    <w:rsid w:val="36923549"/>
    <w:rsid w:val="36936967"/>
    <w:rsid w:val="36953898"/>
    <w:rsid w:val="369D6F2B"/>
    <w:rsid w:val="369E0EF6"/>
    <w:rsid w:val="36A067FB"/>
    <w:rsid w:val="36B3674F"/>
    <w:rsid w:val="36B424C7"/>
    <w:rsid w:val="36B55061"/>
    <w:rsid w:val="36B75FBF"/>
    <w:rsid w:val="36BB6008"/>
    <w:rsid w:val="36BD0C45"/>
    <w:rsid w:val="36CA7953"/>
    <w:rsid w:val="36CE3589"/>
    <w:rsid w:val="36D13E0A"/>
    <w:rsid w:val="36E63FE1"/>
    <w:rsid w:val="36E64600"/>
    <w:rsid w:val="36E64971"/>
    <w:rsid w:val="36ED7BDE"/>
    <w:rsid w:val="36F55F5E"/>
    <w:rsid w:val="36FD5C1C"/>
    <w:rsid w:val="370740CD"/>
    <w:rsid w:val="37083929"/>
    <w:rsid w:val="370A244E"/>
    <w:rsid w:val="37103F4C"/>
    <w:rsid w:val="371231E8"/>
    <w:rsid w:val="37287A97"/>
    <w:rsid w:val="373553B6"/>
    <w:rsid w:val="373A75A7"/>
    <w:rsid w:val="37481816"/>
    <w:rsid w:val="375805D0"/>
    <w:rsid w:val="375869AC"/>
    <w:rsid w:val="375E11B3"/>
    <w:rsid w:val="3766091E"/>
    <w:rsid w:val="378102EA"/>
    <w:rsid w:val="3781684D"/>
    <w:rsid w:val="37816E26"/>
    <w:rsid w:val="37857735"/>
    <w:rsid w:val="37866CC0"/>
    <w:rsid w:val="37AA2DE4"/>
    <w:rsid w:val="37B7226F"/>
    <w:rsid w:val="37BD53AB"/>
    <w:rsid w:val="37C8447C"/>
    <w:rsid w:val="37D83F93"/>
    <w:rsid w:val="37DE5A4E"/>
    <w:rsid w:val="37DF17C6"/>
    <w:rsid w:val="37E00298"/>
    <w:rsid w:val="37E74B44"/>
    <w:rsid w:val="37EC619B"/>
    <w:rsid w:val="37F11472"/>
    <w:rsid w:val="38187E0A"/>
    <w:rsid w:val="381D3752"/>
    <w:rsid w:val="38211DDE"/>
    <w:rsid w:val="382A2230"/>
    <w:rsid w:val="38325445"/>
    <w:rsid w:val="38376F0C"/>
    <w:rsid w:val="383E2AE5"/>
    <w:rsid w:val="383E473E"/>
    <w:rsid w:val="38675A43"/>
    <w:rsid w:val="387316A1"/>
    <w:rsid w:val="387463B2"/>
    <w:rsid w:val="387B6D70"/>
    <w:rsid w:val="38887767"/>
    <w:rsid w:val="38A4483B"/>
    <w:rsid w:val="38A45663"/>
    <w:rsid w:val="38AE3672"/>
    <w:rsid w:val="38B22A36"/>
    <w:rsid w:val="38B302F9"/>
    <w:rsid w:val="38C67F71"/>
    <w:rsid w:val="38CF35E8"/>
    <w:rsid w:val="38D32489"/>
    <w:rsid w:val="38DA2A21"/>
    <w:rsid w:val="38E81ADE"/>
    <w:rsid w:val="38F12CD3"/>
    <w:rsid w:val="38F65019"/>
    <w:rsid w:val="38F94775"/>
    <w:rsid w:val="390F7E89"/>
    <w:rsid w:val="3910242B"/>
    <w:rsid w:val="392406AA"/>
    <w:rsid w:val="392971ED"/>
    <w:rsid w:val="39325651"/>
    <w:rsid w:val="393F42CA"/>
    <w:rsid w:val="394713D0"/>
    <w:rsid w:val="39515182"/>
    <w:rsid w:val="39546057"/>
    <w:rsid w:val="395F5065"/>
    <w:rsid w:val="3963575A"/>
    <w:rsid w:val="396F15B7"/>
    <w:rsid w:val="397F500E"/>
    <w:rsid w:val="39897C3B"/>
    <w:rsid w:val="398A69D3"/>
    <w:rsid w:val="399B54E7"/>
    <w:rsid w:val="39A91C31"/>
    <w:rsid w:val="39A93867"/>
    <w:rsid w:val="39AA58F8"/>
    <w:rsid w:val="39AB1959"/>
    <w:rsid w:val="39AE3D98"/>
    <w:rsid w:val="39B12CEE"/>
    <w:rsid w:val="39B76556"/>
    <w:rsid w:val="39C50DBF"/>
    <w:rsid w:val="39D83AD0"/>
    <w:rsid w:val="39F33306"/>
    <w:rsid w:val="3A106B3C"/>
    <w:rsid w:val="3A226F5A"/>
    <w:rsid w:val="3A2567E4"/>
    <w:rsid w:val="3A2D4A6A"/>
    <w:rsid w:val="3A3B7187"/>
    <w:rsid w:val="3A4122C4"/>
    <w:rsid w:val="3A477358"/>
    <w:rsid w:val="3A4F79F8"/>
    <w:rsid w:val="3A575643"/>
    <w:rsid w:val="3A5B5D7C"/>
    <w:rsid w:val="3A611DE7"/>
    <w:rsid w:val="3A667188"/>
    <w:rsid w:val="3A695377"/>
    <w:rsid w:val="3A736762"/>
    <w:rsid w:val="3A8173EB"/>
    <w:rsid w:val="3A872856"/>
    <w:rsid w:val="3A887EF3"/>
    <w:rsid w:val="3A916DA7"/>
    <w:rsid w:val="3AAA60BB"/>
    <w:rsid w:val="3AB243EB"/>
    <w:rsid w:val="3AB82612"/>
    <w:rsid w:val="3AC86541"/>
    <w:rsid w:val="3AD1189A"/>
    <w:rsid w:val="3AE07D2F"/>
    <w:rsid w:val="3AE31E89"/>
    <w:rsid w:val="3B012A92"/>
    <w:rsid w:val="3B051543"/>
    <w:rsid w:val="3B091033"/>
    <w:rsid w:val="3B0C4278"/>
    <w:rsid w:val="3B0D0D25"/>
    <w:rsid w:val="3B121EAE"/>
    <w:rsid w:val="3B1B2B15"/>
    <w:rsid w:val="3B255741"/>
    <w:rsid w:val="3B314F27"/>
    <w:rsid w:val="3B3763D1"/>
    <w:rsid w:val="3B424545"/>
    <w:rsid w:val="3B456DBB"/>
    <w:rsid w:val="3B5076FB"/>
    <w:rsid w:val="3B576FDB"/>
    <w:rsid w:val="3B5A188F"/>
    <w:rsid w:val="3B5D4EDB"/>
    <w:rsid w:val="3B6049CB"/>
    <w:rsid w:val="3B693880"/>
    <w:rsid w:val="3B726358"/>
    <w:rsid w:val="3B8161BF"/>
    <w:rsid w:val="3B891DBC"/>
    <w:rsid w:val="3B8930E9"/>
    <w:rsid w:val="3B893F22"/>
    <w:rsid w:val="3B8A1EDE"/>
    <w:rsid w:val="3B954675"/>
    <w:rsid w:val="3BA13E5B"/>
    <w:rsid w:val="3BA71E9A"/>
    <w:rsid w:val="3BAC736A"/>
    <w:rsid w:val="3BAE1BDB"/>
    <w:rsid w:val="3BB22DC0"/>
    <w:rsid w:val="3BB80364"/>
    <w:rsid w:val="3BC63D21"/>
    <w:rsid w:val="3BC677A0"/>
    <w:rsid w:val="3BCD1E69"/>
    <w:rsid w:val="3BD31641"/>
    <w:rsid w:val="3BD333EF"/>
    <w:rsid w:val="3BDF3B42"/>
    <w:rsid w:val="3BE55E41"/>
    <w:rsid w:val="3BEE1FD7"/>
    <w:rsid w:val="3BF26946"/>
    <w:rsid w:val="3BF27BE1"/>
    <w:rsid w:val="3C0E2679"/>
    <w:rsid w:val="3C0E61D6"/>
    <w:rsid w:val="3C123F18"/>
    <w:rsid w:val="3C1B76C9"/>
    <w:rsid w:val="3C1E4848"/>
    <w:rsid w:val="3C2F6E1E"/>
    <w:rsid w:val="3C301F3D"/>
    <w:rsid w:val="3C324B34"/>
    <w:rsid w:val="3C4F64BA"/>
    <w:rsid w:val="3C556D83"/>
    <w:rsid w:val="3C5A7B5C"/>
    <w:rsid w:val="3C615A5D"/>
    <w:rsid w:val="3C8665C9"/>
    <w:rsid w:val="3C89024E"/>
    <w:rsid w:val="3C891FFC"/>
    <w:rsid w:val="3C9613C2"/>
    <w:rsid w:val="3C9D7D75"/>
    <w:rsid w:val="3CC86AFD"/>
    <w:rsid w:val="3CD64F45"/>
    <w:rsid w:val="3CDA245A"/>
    <w:rsid w:val="3CDE2069"/>
    <w:rsid w:val="3CE85BAA"/>
    <w:rsid w:val="3CED76D6"/>
    <w:rsid w:val="3CFD6976"/>
    <w:rsid w:val="3D13022E"/>
    <w:rsid w:val="3D1335F2"/>
    <w:rsid w:val="3D137F1D"/>
    <w:rsid w:val="3D1E06B7"/>
    <w:rsid w:val="3D324D36"/>
    <w:rsid w:val="3D3D4967"/>
    <w:rsid w:val="3D421E06"/>
    <w:rsid w:val="3D42649A"/>
    <w:rsid w:val="3D4520CB"/>
    <w:rsid w:val="3D4F499E"/>
    <w:rsid w:val="3D6A2D1C"/>
    <w:rsid w:val="3D7A6218"/>
    <w:rsid w:val="3D7F5103"/>
    <w:rsid w:val="3D7F55DD"/>
    <w:rsid w:val="3D8E3A72"/>
    <w:rsid w:val="3D912B45"/>
    <w:rsid w:val="3D9646D4"/>
    <w:rsid w:val="3DA9164D"/>
    <w:rsid w:val="3DAE1A1E"/>
    <w:rsid w:val="3DB80861"/>
    <w:rsid w:val="3DC254CA"/>
    <w:rsid w:val="3DCB129E"/>
    <w:rsid w:val="3DCB6E82"/>
    <w:rsid w:val="3DDC1E98"/>
    <w:rsid w:val="3DE646C7"/>
    <w:rsid w:val="3DE8123D"/>
    <w:rsid w:val="3DE94C08"/>
    <w:rsid w:val="3DF02037"/>
    <w:rsid w:val="3DFA1107"/>
    <w:rsid w:val="3E021D6A"/>
    <w:rsid w:val="3E1864B0"/>
    <w:rsid w:val="3E1877DF"/>
    <w:rsid w:val="3E196FDB"/>
    <w:rsid w:val="3E1A3557"/>
    <w:rsid w:val="3E2A3192"/>
    <w:rsid w:val="3E4F472D"/>
    <w:rsid w:val="3E5B0C3A"/>
    <w:rsid w:val="3E5C3C06"/>
    <w:rsid w:val="3E740771"/>
    <w:rsid w:val="3E7522F8"/>
    <w:rsid w:val="3E7569E0"/>
    <w:rsid w:val="3E780B25"/>
    <w:rsid w:val="3E834E1F"/>
    <w:rsid w:val="3E9450B8"/>
    <w:rsid w:val="3E966CE2"/>
    <w:rsid w:val="3EA61812"/>
    <w:rsid w:val="3EA6303D"/>
    <w:rsid w:val="3EAD7097"/>
    <w:rsid w:val="3EB5291E"/>
    <w:rsid w:val="3EBC7034"/>
    <w:rsid w:val="3EC64AC4"/>
    <w:rsid w:val="3ECE2C6C"/>
    <w:rsid w:val="3EDA0523"/>
    <w:rsid w:val="3EF45CBB"/>
    <w:rsid w:val="3EFB5137"/>
    <w:rsid w:val="3F03223E"/>
    <w:rsid w:val="3F037C9B"/>
    <w:rsid w:val="3F2116BA"/>
    <w:rsid w:val="3F271E18"/>
    <w:rsid w:val="3F3360DA"/>
    <w:rsid w:val="3F341DC5"/>
    <w:rsid w:val="3F49696E"/>
    <w:rsid w:val="3F634A8A"/>
    <w:rsid w:val="3F67457A"/>
    <w:rsid w:val="3F707106"/>
    <w:rsid w:val="3F79605C"/>
    <w:rsid w:val="3F8073EA"/>
    <w:rsid w:val="3F85098C"/>
    <w:rsid w:val="3F892717"/>
    <w:rsid w:val="3F8C3FE1"/>
    <w:rsid w:val="3FB26896"/>
    <w:rsid w:val="3FB64E2C"/>
    <w:rsid w:val="3FB84DD6"/>
    <w:rsid w:val="3FC92275"/>
    <w:rsid w:val="3FCC2A3F"/>
    <w:rsid w:val="3FE07E89"/>
    <w:rsid w:val="3FF43934"/>
    <w:rsid w:val="4012212C"/>
    <w:rsid w:val="40155D85"/>
    <w:rsid w:val="401A55E8"/>
    <w:rsid w:val="401B2FA5"/>
    <w:rsid w:val="401F09B1"/>
    <w:rsid w:val="402A6942"/>
    <w:rsid w:val="402D0F1A"/>
    <w:rsid w:val="404623E2"/>
    <w:rsid w:val="40477626"/>
    <w:rsid w:val="405857FB"/>
    <w:rsid w:val="407A2131"/>
    <w:rsid w:val="407A6407"/>
    <w:rsid w:val="407F5D91"/>
    <w:rsid w:val="40894BBD"/>
    <w:rsid w:val="40896772"/>
    <w:rsid w:val="409710BD"/>
    <w:rsid w:val="40D04ED3"/>
    <w:rsid w:val="40D23247"/>
    <w:rsid w:val="40E816EB"/>
    <w:rsid w:val="40EF6987"/>
    <w:rsid w:val="40F64D19"/>
    <w:rsid w:val="40FD6789"/>
    <w:rsid w:val="40FF384E"/>
    <w:rsid w:val="4101455B"/>
    <w:rsid w:val="4102368D"/>
    <w:rsid w:val="41106CC6"/>
    <w:rsid w:val="41114D6F"/>
    <w:rsid w:val="411627BA"/>
    <w:rsid w:val="41235477"/>
    <w:rsid w:val="41270465"/>
    <w:rsid w:val="412C1ED1"/>
    <w:rsid w:val="413C46C9"/>
    <w:rsid w:val="4146059B"/>
    <w:rsid w:val="41536C1F"/>
    <w:rsid w:val="41540B2E"/>
    <w:rsid w:val="41585A86"/>
    <w:rsid w:val="416174B5"/>
    <w:rsid w:val="416430E7"/>
    <w:rsid w:val="4167271B"/>
    <w:rsid w:val="41675303"/>
    <w:rsid w:val="416B7CF1"/>
    <w:rsid w:val="417411D1"/>
    <w:rsid w:val="41765BEF"/>
    <w:rsid w:val="417F52D8"/>
    <w:rsid w:val="41833D47"/>
    <w:rsid w:val="4194691E"/>
    <w:rsid w:val="41B17D2F"/>
    <w:rsid w:val="41D64702"/>
    <w:rsid w:val="41DD6D76"/>
    <w:rsid w:val="41DE4CDA"/>
    <w:rsid w:val="41DE566A"/>
    <w:rsid w:val="41F63994"/>
    <w:rsid w:val="4200449D"/>
    <w:rsid w:val="420712F1"/>
    <w:rsid w:val="42114C71"/>
    <w:rsid w:val="42195EFA"/>
    <w:rsid w:val="423044C0"/>
    <w:rsid w:val="423A3BCC"/>
    <w:rsid w:val="42462B6D"/>
    <w:rsid w:val="424830B9"/>
    <w:rsid w:val="424E57D2"/>
    <w:rsid w:val="42733338"/>
    <w:rsid w:val="42770F78"/>
    <w:rsid w:val="42781C36"/>
    <w:rsid w:val="42785D1A"/>
    <w:rsid w:val="4280707D"/>
    <w:rsid w:val="4285446B"/>
    <w:rsid w:val="42A20943"/>
    <w:rsid w:val="42B26C49"/>
    <w:rsid w:val="42B93861"/>
    <w:rsid w:val="42C47AB3"/>
    <w:rsid w:val="42CA554C"/>
    <w:rsid w:val="42CB6BCE"/>
    <w:rsid w:val="42DD08F9"/>
    <w:rsid w:val="42E20F30"/>
    <w:rsid w:val="42EC45D2"/>
    <w:rsid w:val="42F70CA5"/>
    <w:rsid w:val="42F935F2"/>
    <w:rsid w:val="43017250"/>
    <w:rsid w:val="43140A2D"/>
    <w:rsid w:val="43163BC9"/>
    <w:rsid w:val="4333086D"/>
    <w:rsid w:val="43340C18"/>
    <w:rsid w:val="433A6FE6"/>
    <w:rsid w:val="433D6A19"/>
    <w:rsid w:val="434779DB"/>
    <w:rsid w:val="43480868"/>
    <w:rsid w:val="4350713C"/>
    <w:rsid w:val="43637AC9"/>
    <w:rsid w:val="436653E0"/>
    <w:rsid w:val="43690C76"/>
    <w:rsid w:val="436C03B1"/>
    <w:rsid w:val="437C0A36"/>
    <w:rsid w:val="4382174D"/>
    <w:rsid w:val="43902A8D"/>
    <w:rsid w:val="43B52238"/>
    <w:rsid w:val="43BE6733"/>
    <w:rsid w:val="43C024AB"/>
    <w:rsid w:val="43C05890"/>
    <w:rsid w:val="43C4431A"/>
    <w:rsid w:val="43CF3C63"/>
    <w:rsid w:val="43D13E35"/>
    <w:rsid w:val="43D34AD5"/>
    <w:rsid w:val="43F73405"/>
    <w:rsid w:val="440D7B75"/>
    <w:rsid w:val="44223166"/>
    <w:rsid w:val="44274677"/>
    <w:rsid w:val="44354C47"/>
    <w:rsid w:val="443A3EFD"/>
    <w:rsid w:val="443D58AA"/>
    <w:rsid w:val="444019E7"/>
    <w:rsid w:val="44444E8A"/>
    <w:rsid w:val="444D02C4"/>
    <w:rsid w:val="444D0FF3"/>
    <w:rsid w:val="444F0A3D"/>
    <w:rsid w:val="44550CB9"/>
    <w:rsid w:val="445F27DD"/>
    <w:rsid w:val="44710457"/>
    <w:rsid w:val="447C0AC8"/>
    <w:rsid w:val="447F3A26"/>
    <w:rsid w:val="44823C05"/>
    <w:rsid w:val="44831368"/>
    <w:rsid w:val="44937209"/>
    <w:rsid w:val="449568BD"/>
    <w:rsid w:val="449B0822"/>
    <w:rsid w:val="44A1408B"/>
    <w:rsid w:val="44A1682B"/>
    <w:rsid w:val="44AE681A"/>
    <w:rsid w:val="44AE7A02"/>
    <w:rsid w:val="44B951CC"/>
    <w:rsid w:val="44BB64B1"/>
    <w:rsid w:val="44C10289"/>
    <w:rsid w:val="44CD14E0"/>
    <w:rsid w:val="44CF485B"/>
    <w:rsid w:val="44E34E33"/>
    <w:rsid w:val="44ED72D0"/>
    <w:rsid w:val="44F20B0B"/>
    <w:rsid w:val="45050ABD"/>
    <w:rsid w:val="4508410A"/>
    <w:rsid w:val="450846C2"/>
    <w:rsid w:val="451A208F"/>
    <w:rsid w:val="45246A6A"/>
    <w:rsid w:val="452956FE"/>
    <w:rsid w:val="452E5F4C"/>
    <w:rsid w:val="45413006"/>
    <w:rsid w:val="454B552A"/>
    <w:rsid w:val="454D7D6F"/>
    <w:rsid w:val="454F46DC"/>
    <w:rsid w:val="45612018"/>
    <w:rsid w:val="45621880"/>
    <w:rsid w:val="4565330A"/>
    <w:rsid w:val="456B2ABE"/>
    <w:rsid w:val="4572573E"/>
    <w:rsid w:val="457A0247"/>
    <w:rsid w:val="4588349D"/>
    <w:rsid w:val="458946E9"/>
    <w:rsid w:val="458E2156"/>
    <w:rsid w:val="459B7055"/>
    <w:rsid w:val="45A11786"/>
    <w:rsid w:val="45A47C0E"/>
    <w:rsid w:val="45B07E2D"/>
    <w:rsid w:val="45C02C36"/>
    <w:rsid w:val="45C24159"/>
    <w:rsid w:val="45D16BF2"/>
    <w:rsid w:val="45D43FEC"/>
    <w:rsid w:val="45E20ABE"/>
    <w:rsid w:val="45E73296"/>
    <w:rsid w:val="45EA198E"/>
    <w:rsid w:val="45EE77A4"/>
    <w:rsid w:val="45FD1522"/>
    <w:rsid w:val="45FF6145"/>
    <w:rsid w:val="460C3316"/>
    <w:rsid w:val="4614088C"/>
    <w:rsid w:val="46274A64"/>
    <w:rsid w:val="462C7812"/>
    <w:rsid w:val="462F542D"/>
    <w:rsid w:val="46301951"/>
    <w:rsid w:val="46383D90"/>
    <w:rsid w:val="46474FB7"/>
    <w:rsid w:val="46535859"/>
    <w:rsid w:val="46574D8D"/>
    <w:rsid w:val="465771CD"/>
    <w:rsid w:val="46577FD6"/>
    <w:rsid w:val="465F313D"/>
    <w:rsid w:val="46614561"/>
    <w:rsid w:val="466E0628"/>
    <w:rsid w:val="4677696F"/>
    <w:rsid w:val="46A47E62"/>
    <w:rsid w:val="46BD164F"/>
    <w:rsid w:val="46BF4C9C"/>
    <w:rsid w:val="46C34096"/>
    <w:rsid w:val="46D955A7"/>
    <w:rsid w:val="46DD4C80"/>
    <w:rsid w:val="46E51A75"/>
    <w:rsid w:val="46E5428C"/>
    <w:rsid w:val="46E61A76"/>
    <w:rsid w:val="46E666CD"/>
    <w:rsid w:val="46F74BFA"/>
    <w:rsid w:val="46F76FB5"/>
    <w:rsid w:val="46F8299B"/>
    <w:rsid w:val="46FA2178"/>
    <w:rsid w:val="46FB1601"/>
    <w:rsid w:val="46FD2B55"/>
    <w:rsid w:val="470000ED"/>
    <w:rsid w:val="470152B5"/>
    <w:rsid w:val="471061B5"/>
    <w:rsid w:val="47124BC1"/>
    <w:rsid w:val="47133957"/>
    <w:rsid w:val="471843AC"/>
    <w:rsid w:val="471D28B0"/>
    <w:rsid w:val="473016F6"/>
    <w:rsid w:val="47394A4E"/>
    <w:rsid w:val="473D7F3F"/>
    <w:rsid w:val="47427425"/>
    <w:rsid w:val="4746716B"/>
    <w:rsid w:val="474D04FA"/>
    <w:rsid w:val="47525B10"/>
    <w:rsid w:val="475D5395"/>
    <w:rsid w:val="47721E25"/>
    <w:rsid w:val="477501DD"/>
    <w:rsid w:val="477D6D71"/>
    <w:rsid w:val="47822825"/>
    <w:rsid w:val="47887E1C"/>
    <w:rsid w:val="478F4D7D"/>
    <w:rsid w:val="479156C5"/>
    <w:rsid w:val="47A07E0C"/>
    <w:rsid w:val="47A3011A"/>
    <w:rsid w:val="47B6609F"/>
    <w:rsid w:val="47EC1416"/>
    <w:rsid w:val="47F81B94"/>
    <w:rsid w:val="47FD16EC"/>
    <w:rsid w:val="48183D4F"/>
    <w:rsid w:val="481C59E8"/>
    <w:rsid w:val="48383A45"/>
    <w:rsid w:val="483E7E42"/>
    <w:rsid w:val="483F6FF1"/>
    <w:rsid w:val="48587156"/>
    <w:rsid w:val="486D14F5"/>
    <w:rsid w:val="4870272E"/>
    <w:rsid w:val="48817636"/>
    <w:rsid w:val="48821F77"/>
    <w:rsid w:val="488B6380"/>
    <w:rsid w:val="488F597B"/>
    <w:rsid w:val="48930BF1"/>
    <w:rsid w:val="48AA54D8"/>
    <w:rsid w:val="48AB1F1A"/>
    <w:rsid w:val="48AD483A"/>
    <w:rsid w:val="48B12BFC"/>
    <w:rsid w:val="48CB2099"/>
    <w:rsid w:val="48DF33D4"/>
    <w:rsid w:val="48E36134"/>
    <w:rsid w:val="48E3695A"/>
    <w:rsid w:val="48F240F6"/>
    <w:rsid w:val="48F3653D"/>
    <w:rsid w:val="48F67F8C"/>
    <w:rsid w:val="48F94F33"/>
    <w:rsid w:val="49046C7F"/>
    <w:rsid w:val="49134A25"/>
    <w:rsid w:val="49184B37"/>
    <w:rsid w:val="4920560C"/>
    <w:rsid w:val="4924528A"/>
    <w:rsid w:val="493F15C7"/>
    <w:rsid w:val="49465201"/>
    <w:rsid w:val="49507E2D"/>
    <w:rsid w:val="49685C95"/>
    <w:rsid w:val="49697141"/>
    <w:rsid w:val="496F3A47"/>
    <w:rsid w:val="49747FC0"/>
    <w:rsid w:val="49774282"/>
    <w:rsid w:val="497D40E7"/>
    <w:rsid w:val="49845775"/>
    <w:rsid w:val="498D72D3"/>
    <w:rsid w:val="498E0956"/>
    <w:rsid w:val="49902920"/>
    <w:rsid w:val="49942410"/>
    <w:rsid w:val="49980CEF"/>
    <w:rsid w:val="49A07007"/>
    <w:rsid w:val="49AD0404"/>
    <w:rsid w:val="49B27967"/>
    <w:rsid w:val="49B50217"/>
    <w:rsid w:val="49B64CB5"/>
    <w:rsid w:val="49C32CF5"/>
    <w:rsid w:val="49C33CAB"/>
    <w:rsid w:val="49D93D12"/>
    <w:rsid w:val="49DC7715"/>
    <w:rsid w:val="49DD7423"/>
    <w:rsid w:val="49F04FA9"/>
    <w:rsid w:val="49FB4D0B"/>
    <w:rsid w:val="49FD08B7"/>
    <w:rsid w:val="49FE7449"/>
    <w:rsid w:val="4A0155CC"/>
    <w:rsid w:val="4A023139"/>
    <w:rsid w:val="4A053A5E"/>
    <w:rsid w:val="4A0B1FA6"/>
    <w:rsid w:val="4A0F3410"/>
    <w:rsid w:val="4A0F7CE8"/>
    <w:rsid w:val="4A18721F"/>
    <w:rsid w:val="4A1D0657"/>
    <w:rsid w:val="4A203CA4"/>
    <w:rsid w:val="4A360EAE"/>
    <w:rsid w:val="4A3B6645"/>
    <w:rsid w:val="4A3D4856"/>
    <w:rsid w:val="4A401C4A"/>
    <w:rsid w:val="4A4200BE"/>
    <w:rsid w:val="4A59189B"/>
    <w:rsid w:val="4A651F7C"/>
    <w:rsid w:val="4A6E2C61"/>
    <w:rsid w:val="4A730277"/>
    <w:rsid w:val="4A743F6F"/>
    <w:rsid w:val="4A797DE0"/>
    <w:rsid w:val="4A7B576F"/>
    <w:rsid w:val="4A80180A"/>
    <w:rsid w:val="4A8F2BD7"/>
    <w:rsid w:val="4A930919"/>
    <w:rsid w:val="4AA046CC"/>
    <w:rsid w:val="4AB443EC"/>
    <w:rsid w:val="4ABA61DD"/>
    <w:rsid w:val="4ACA1E61"/>
    <w:rsid w:val="4ACB3DE1"/>
    <w:rsid w:val="4AF561A9"/>
    <w:rsid w:val="4AFD12A3"/>
    <w:rsid w:val="4B0C6E50"/>
    <w:rsid w:val="4B1F3C01"/>
    <w:rsid w:val="4B1F5D09"/>
    <w:rsid w:val="4B246E03"/>
    <w:rsid w:val="4B266E16"/>
    <w:rsid w:val="4B296B88"/>
    <w:rsid w:val="4B336C54"/>
    <w:rsid w:val="4B346778"/>
    <w:rsid w:val="4B365E7F"/>
    <w:rsid w:val="4B4614E8"/>
    <w:rsid w:val="4B4B1819"/>
    <w:rsid w:val="4B726781"/>
    <w:rsid w:val="4B760701"/>
    <w:rsid w:val="4BA23D98"/>
    <w:rsid w:val="4BA44460"/>
    <w:rsid w:val="4BA555B5"/>
    <w:rsid w:val="4BAB15F5"/>
    <w:rsid w:val="4BC36FDC"/>
    <w:rsid w:val="4BC44B03"/>
    <w:rsid w:val="4BC6381D"/>
    <w:rsid w:val="4BF92D50"/>
    <w:rsid w:val="4BFF4614"/>
    <w:rsid w:val="4C101AF6"/>
    <w:rsid w:val="4C1146A4"/>
    <w:rsid w:val="4C1A2037"/>
    <w:rsid w:val="4C1D417B"/>
    <w:rsid w:val="4C261319"/>
    <w:rsid w:val="4C2A0E0A"/>
    <w:rsid w:val="4C2E769D"/>
    <w:rsid w:val="4C34368B"/>
    <w:rsid w:val="4C35155C"/>
    <w:rsid w:val="4C411C68"/>
    <w:rsid w:val="4C441DAB"/>
    <w:rsid w:val="4C4A0649"/>
    <w:rsid w:val="4C582666"/>
    <w:rsid w:val="4C612351"/>
    <w:rsid w:val="4C7E5ECA"/>
    <w:rsid w:val="4C801519"/>
    <w:rsid w:val="4C875F4A"/>
    <w:rsid w:val="4C876AA5"/>
    <w:rsid w:val="4C8B2404"/>
    <w:rsid w:val="4C9161F3"/>
    <w:rsid w:val="4C9E6834"/>
    <w:rsid w:val="4CA84973"/>
    <w:rsid w:val="4CA95EFF"/>
    <w:rsid w:val="4CB35983"/>
    <w:rsid w:val="4CC759FC"/>
    <w:rsid w:val="4CD65E36"/>
    <w:rsid w:val="4CE77681"/>
    <w:rsid w:val="4CEC22C8"/>
    <w:rsid w:val="4CF3277F"/>
    <w:rsid w:val="4D021D86"/>
    <w:rsid w:val="4D027691"/>
    <w:rsid w:val="4D0E00FB"/>
    <w:rsid w:val="4D1170BC"/>
    <w:rsid w:val="4D176606"/>
    <w:rsid w:val="4D1A1D0C"/>
    <w:rsid w:val="4D470D2F"/>
    <w:rsid w:val="4D481B58"/>
    <w:rsid w:val="4D4828C8"/>
    <w:rsid w:val="4D5621A7"/>
    <w:rsid w:val="4D565C2E"/>
    <w:rsid w:val="4D663616"/>
    <w:rsid w:val="4D747043"/>
    <w:rsid w:val="4D755843"/>
    <w:rsid w:val="4D8A75DF"/>
    <w:rsid w:val="4D950557"/>
    <w:rsid w:val="4D9C7AE5"/>
    <w:rsid w:val="4D9D59F1"/>
    <w:rsid w:val="4DAE5A6A"/>
    <w:rsid w:val="4DB17848"/>
    <w:rsid w:val="4DBC03F5"/>
    <w:rsid w:val="4DBF1A26"/>
    <w:rsid w:val="4DC1579E"/>
    <w:rsid w:val="4DC73975"/>
    <w:rsid w:val="4DCC3EE8"/>
    <w:rsid w:val="4DD140B0"/>
    <w:rsid w:val="4DD44EA6"/>
    <w:rsid w:val="4DDB1B21"/>
    <w:rsid w:val="4DE4323A"/>
    <w:rsid w:val="4DE60D60"/>
    <w:rsid w:val="4DEC4FB0"/>
    <w:rsid w:val="4DF659F6"/>
    <w:rsid w:val="4DF94F37"/>
    <w:rsid w:val="4DFB4846"/>
    <w:rsid w:val="4DFD0528"/>
    <w:rsid w:val="4E0631B0"/>
    <w:rsid w:val="4E075D8A"/>
    <w:rsid w:val="4E092CA1"/>
    <w:rsid w:val="4E0D09E3"/>
    <w:rsid w:val="4E125D77"/>
    <w:rsid w:val="4E1720B4"/>
    <w:rsid w:val="4E1E04FA"/>
    <w:rsid w:val="4E241889"/>
    <w:rsid w:val="4E2B0E69"/>
    <w:rsid w:val="4E2B2C17"/>
    <w:rsid w:val="4E2D7658"/>
    <w:rsid w:val="4E2F6BAB"/>
    <w:rsid w:val="4E3221F7"/>
    <w:rsid w:val="4E3E2D7A"/>
    <w:rsid w:val="4E416F4D"/>
    <w:rsid w:val="4E4F14A5"/>
    <w:rsid w:val="4E516458"/>
    <w:rsid w:val="4E557C94"/>
    <w:rsid w:val="4E606D65"/>
    <w:rsid w:val="4E7A03FC"/>
    <w:rsid w:val="4E816CDB"/>
    <w:rsid w:val="4E8F0028"/>
    <w:rsid w:val="4EA66BA2"/>
    <w:rsid w:val="4EB40E5E"/>
    <w:rsid w:val="4EB90223"/>
    <w:rsid w:val="4EC00FAD"/>
    <w:rsid w:val="4EC15329"/>
    <w:rsid w:val="4EC217CD"/>
    <w:rsid w:val="4EC24CF6"/>
    <w:rsid w:val="4EC5306C"/>
    <w:rsid w:val="4EC53DCD"/>
    <w:rsid w:val="4EC75024"/>
    <w:rsid w:val="4EE47996"/>
    <w:rsid w:val="4EE71234"/>
    <w:rsid w:val="4EE94CFC"/>
    <w:rsid w:val="4EEE16B2"/>
    <w:rsid w:val="4EFA6B82"/>
    <w:rsid w:val="4EFB678E"/>
    <w:rsid w:val="4F1051AD"/>
    <w:rsid w:val="4F2265A8"/>
    <w:rsid w:val="4F292345"/>
    <w:rsid w:val="4F344AEC"/>
    <w:rsid w:val="4F4F0B87"/>
    <w:rsid w:val="4F5410B7"/>
    <w:rsid w:val="4F5B4A79"/>
    <w:rsid w:val="4F7932B9"/>
    <w:rsid w:val="4F7E41DA"/>
    <w:rsid w:val="4F8972EA"/>
    <w:rsid w:val="4F8C340B"/>
    <w:rsid w:val="4F9071D6"/>
    <w:rsid w:val="4F9667B6"/>
    <w:rsid w:val="4F9843DC"/>
    <w:rsid w:val="4F9F0256"/>
    <w:rsid w:val="4FB44166"/>
    <w:rsid w:val="4FC62A8C"/>
    <w:rsid w:val="4FCA6606"/>
    <w:rsid w:val="4FD24754"/>
    <w:rsid w:val="4FD80B7D"/>
    <w:rsid w:val="4FE20F0D"/>
    <w:rsid w:val="4FE319FB"/>
    <w:rsid w:val="4FE51552"/>
    <w:rsid w:val="4FEB08B0"/>
    <w:rsid w:val="4FF50382"/>
    <w:rsid w:val="4FFD4650"/>
    <w:rsid w:val="50010670"/>
    <w:rsid w:val="50025AB6"/>
    <w:rsid w:val="5009366D"/>
    <w:rsid w:val="501D3CEF"/>
    <w:rsid w:val="50212524"/>
    <w:rsid w:val="50275849"/>
    <w:rsid w:val="503437A7"/>
    <w:rsid w:val="503E02C1"/>
    <w:rsid w:val="504A0828"/>
    <w:rsid w:val="50504C4B"/>
    <w:rsid w:val="506503BB"/>
    <w:rsid w:val="507624DE"/>
    <w:rsid w:val="507837EB"/>
    <w:rsid w:val="507E123A"/>
    <w:rsid w:val="50866E7E"/>
    <w:rsid w:val="508E0756"/>
    <w:rsid w:val="508F54D9"/>
    <w:rsid w:val="509C6E7C"/>
    <w:rsid w:val="50A47747"/>
    <w:rsid w:val="50A530C4"/>
    <w:rsid w:val="50A55AF5"/>
    <w:rsid w:val="50A70C7B"/>
    <w:rsid w:val="50A8054F"/>
    <w:rsid w:val="50A84A60"/>
    <w:rsid w:val="50B74C36"/>
    <w:rsid w:val="50BC3FFA"/>
    <w:rsid w:val="50C279B4"/>
    <w:rsid w:val="50D52A3A"/>
    <w:rsid w:val="50EA6DB9"/>
    <w:rsid w:val="50FF3657"/>
    <w:rsid w:val="51006419"/>
    <w:rsid w:val="51095B63"/>
    <w:rsid w:val="51271DBC"/>
    <w:rsid w:val="512C3D35"/>
    <w:rsid w:val="512C73D2"/>
    <w:rsid w:val="5162104E"/>
    <w:rsid w:val="51623AC1"/>
    <w:rsid w:val="516C3461"/>
    <w:rsid w:val="5176689F"/>
    <w:rsid w:val="517A013D"/>
    <w:rsid w:val="51981E3E"/>
    <w:rsid w:val="51A056CA"/>
    <w:rsid w:val="51A13726"/>
    <w:rsid w:val="51A454F1"/>
    <w:rsid w:val="51B05EFF"/>
    <w:rsid w:val="51B61891"/>
    <w:rsid w:val="51BC0756"/>
    <w:rsid w:val="51DC0DF8"/>
    <w:rsid w:val="51DE24D5"/>
    <w:rsid w:val="51E15998"/>
    <w:rsid w:val="51F2145C"/>
    <w:rsid w:val="51FD18BA"/>
    <w:rsid w:val="52131AB2"/>
    <w:rsid w:val="521A01B8"/>
    <w:rsid w:val="52271947"/>
    <w:rsid w:val="522A7A12"/>
    <w:rsid w:val="522E717A"/>
    <w:rsid w:val="52304CA0"/>
    <w:rsid w:val="52522E68"/>
    <w:rsid w:val="52707890"/>
    <w:rsid w:val="5276794F"/>
    <w:rsid w:val="527D2FF6"/>
    <w:rsid w:val="52804906"/>
    <w:rsid w:val="5292215D"/>
    <w:rsid w:val="52985DBA"/>
    <w:rsid w:val="52AA040A"/>
    <w:rsid w:val="52BE4505"/>
    <w:rsid w:val="52BF03A6"/>
    <w:rsid w:val="52C97C12"/>
    <w:rsid w:val="52CF270B"/>
    <w:rsid w:val="52DA79D6"/>
    <w:rsid w:val="52EF06B7"/>
    <w:rsid w:val="52EF1A26"/>
    <w:rsid w:val="52F41258"/>
    <w:rsid w:val="530C3017"/>
    <w:rsid w:val="5310537D"/>
    <w:rsid w:val="53255DFE"/>
    <w:rsid w:val="532D2662"/>
    <w:rsid w:val="5331300E"/>
    <w:rsid w:val="5332548F"/>
    <w:rsid w:val="53334FE8"/>
    <w:rsid w:val="53373E0C"/>
    <w:rsid w:val="533D48DC"/>
    <w:rsid w:val="5345477B"/>
    <w:rsid w:val="53552806"/>
    <w:rsid w:val="536C61AC"/>
    <w:rsid w:val="53822CB3"/>
    <w:rsid w:val="53842532"/>
    <w:rsid w:val="538434F5"/>
    <w:rsid w:val="53865A05"/>
    <w:rsid w:val="53A039CC"/>
    <w:rsid w:val="53A1505A"/>
    <w:rsid w:val="53A63671"/>
    <w:rsid w:val="53AF092B"/>
    <w:rsid w:val="53B567A8"/>
    <w:rsid w:val="53BB66D6"/>
    <w:rsid w:val="53DE4531"/>
    <w:rsid w:val="53E63B03"/>
    <w:rsid w:val="54040192"/>
    <w:rsid w:val="54063E08"/>
    <w:rsid w:val="540B35FF"/>
    <w:rsid w:val="541723FF"/>
    <w:rsid w:val="543437E8"/>
    <w:rsid w:val="547C241E"/>
    <w:rsid w:val="547E22A8"/>
    <w:rsid w:val="54883D71"/>
    <w:rsid w:val="549239F0"/>
    <w:rsid w:val="54947768"/>
    <w:rsid w:val="54AA474F"/>
    <w:rsid w:val="54AD4386"/>
    <w:rsid w:val="54B020C8"/>
    <w:rsid w:val="54B3453A"/>
    <w:rsid w:val="54B94AEC"/>
    <w:rsid w:val="54BD5591"/>
    <w:rsid w:val="54C17E31"/>
    <w:rsid w:val="54C8750C"/>
    <w:rsid w:val="54CD572C"/>
    <w:rsid w:val="54D04518"/>
    <w:rsid w:val="54D16921"/>
    <w:rsid w:val="54D63859"/>
    <w:rsid w:val="54DA4AA4"/>
    <w:rsid w:val="54DB5397"/>
    <w:rsid w:val="54DF25CC"/>
    <w:rsid w:val="54E3249D"/>
    <w:rsid w:val="54F73313"/>
    <w:rsid w:val="54F80955"/>
    <w:rsid w:val="54FA3343"/>
    <w:rsid w:val="550A17D8"/>
    <w:rsid w:val="550D12C8"/>
    <w:rsid w:val="550E303B"/>
    <w:rsid w:val="55227EEE"/>
    <w:rsid w:val="55284354"/>
    <w:rsid w:val="55287EB0"/>
    <w:rsid w:val="55413E1D"/>
    <w:rsid w:val="55450A62"/>
    <w:rsid w:val="55474E28"/>
    <w:rsid w:val="554B067D"/>
    <w:rsid w:val="555170A7"/>
    <w:rsid w:val="555467FF"/>
    <w:rsid w:val="555A35CD"/>
    <w:rsid w:val="555E1B24"/>
    <w:rsid w:val="5564469A"/>
    <w:rsid w:val="5568005C"/>
    <w:rsid w:val="556F3D31"/>
    <w:rsid w:val="55717AA9"/>
    <w:rsid w:val="557C54B8"/>
    <w:rsid w:val="5587536D"/>
    <w:rsid w:val="558A64D4"/>
    <w:rsid w:val="55910E6F"/>
    <w:rsid w:val="559674D1"/>
    <w:rsid w:val="559B174B"/>
    <w:rsid w:val="559D6190"/>
    <w:rsid w:val="55AF1939"/>
    <w:rsid w:val="55B47996"/>
    <w:rsid w:val="55BD1C60"/>
    <w:rsid w:val="55C33E66"/>
    <w:rsid w:val="55CA5A69"/>
    <w:rsid w:val="55CE0A58"/>
    <w:rsid w:val="55CE0CF4"/>
    <w:rsid w:val="55E756C6"/>
    <w:rsid w:val="55E85946"/>
    <w:rsid w:val="55EB45CA"/>
    <w:rsid w:val="55F02A55"/>
    <w:rsid w:val="55F20500"/>
    <w:rsid w:val="55F52488"/>
    <w:rsid w:val="55F65332"/>
    <w:rsid w:val="55FB7373"/>
    <w:rsid w:val="56037691"/>
    <w:rsid w:val="560B7692"/>
    <w:rsid w:val="561843C9"/>
    <w:rsid w:val="561A3126"/>
    <w:rsid w:val="561B7072"/>
    <w:rsid w:val="561D2C04"/>
    <w:rsid w:val="562050C0"/>
    <w:rsid w:val="5620513F"/>
    <w:rsid w:val="564E41C6"/>
    <w:rsid w:val="565B43F8"/>
    <w:rsid w:val="567C04B4"/>
    <w:rsid w:val="56825D9A"/>
    <w:rsid w:val="569864A3"/>
    <w:rsid w:val="569E6D10"/>
    <w:rsid w:val="56A47A0A"/>
    <w:rsid w:val="56AD4913"/>
    <w:rsid w:val="56B0015D"/>
    <w:rsid w:val="56B22A9C"/>
    <w:rsid w:val="56C9121F"/>
    <w:rsid w:val="56D71B8E"/>
    <w:rsid w:val="56FB3ACE"/>
    <w:rsid w:val="57014E5D"/>
    <w:rsid w:val="570948E5"/>
    <w:rsid w:val="570D55B0"/>
    <w:rsid w:val="572172AD"/>
    <w:rsid w:val="572558E3"/>
    <w:rsid w:val="57367FFD"/>
    <w:rsid w:val="57387FCA"/>
    <w:rsid w:val="57454D4A"/>
    <w:rsid w:val="57511940"/>
    <w:rsid w:val="57527DB2"/>
    <w:rsid w:val="575E779D"/>
    <w:rsid w:val="577218B7"/>
    <w:rsid w:val="577F3F2D"/>
    <w:rsid w:val="57810B57"/>
    <w:rsid w:val="578735B4"/>
    <w:rsid w:val="578A1A61"/>
    <w:rsid w:val="57903AA7"/>
    <w:rsid w:val="57917791"/>
    <w:rsid w:val="579F6A64"/>
    <w:rsid w:val="57A73BF8"/>
    <w:rsid w:val="57AC2359"/>
    <w:rsid w:val="57AF6DB9"/>
    <w:rsid w:val="57B72A76"/>
    <w:rsid w:val="57C3426C"/>
    <w:rsid w:val="57CA1F40"/>
    <w:rsid w:val="57CE1F93"/>
    <w:rsid w:val="57D1482F"/>
    <w:rsid w:val="580E15DF"/>
    <w:rsid w:val="58160494"/>
    <w:rsid w:val="581919FD"/>
    <w:rsid w:val="581E72F5"/>
    <w:rsid w:val="58241C4C"/>
    <w:rsid w:val="58340A59"/>
    <w:rsid w:val="584030B7"/>
    <w:rsid w:val="584C56BF"/>
    <w:rsid w:val="584F2799"/>
    <w:rsid w:val="58814A6C"/>
    <w:rsid w:val="58816255"/>
    <w:rsid w:val="5885302A"/>
    <w:rsid w:val="58861EB1"/>
    <w:rsid w:val="588743D1"/>
    <w:rsid w:val="5887701A"/>
    <w:rsid w:val="588F0397"/>
    <w:rsid w:val="58963225"/>
    <w:rsid w:val="589A7301"/>
    <w:rsid w:val="589D0BB5"/>
    <w:rsid w:val="58A02613"/>
    <w:rsid w:val="58A15F8B"/>
    <w:rsid w:val="58A50864"/>
    <w:rsid w:val="58AE289F"/>
    <w:rsid w:val="58B101BD"/>
    <w:rsid w:val="58B7360C"/>
    <w:rsid w:val="58B73C1F"/>
    <w:rsid w:val="58BB3691"/>
    <w:rsid w:val="58C85C32"/>
    <w:rsid w:val="58CC01A0"/>
    <w:rsid w:val="58CD3249"/>
    <w:rsid w:val="58ED38EB"/>
    <w:rsid w:val="58F00CE5"/>
    <w:rsid w:val="58F335D3"/>
    <w:rsid w:val="58FF53CC"/>
    <w:rsid w:val="5903310E"/>
    <w:rsid w:val="59055760"/>
    <w:rsid w:val="59066A61"/>
    <w:rsid w:val="591A24CC"/>
    <w:rsid w:val="592A1893"/>
    <w:rsid w:val="59441F1E"/>
    <w:rsid w:val="59514684"/>
    <w:rsid w:val="595C59BE"/>
    <w:rsid w:val="5961765F"/>
    <w:rsid w:val="59965D30"/>
    <w:rsid w:val="599F2142"/>
    <w:rsid w:val="59A33FA9"/>
    <w:rsid w:val="59C0439F"/>
    <w:rsid w:val="59C53F20"/>
    <w:rsid w:val="59C6704F"/>
    <w:rsid w:val="59C7757C"/>
    <w:rsid w:val="59CB7C49"/>
    <w:rsid w:val="59E52E33"/>
    <w:rsid w:val="59EE16C8"/>
    <w:rsid w:val="5A0A7C32"/>
    <w:rsid w:val="5A2260BA"/>
    <w:rsid w:val="5A257D8E"/>
    <w:rsid w:val="5A2B1BDC"/>
    <w:rsid w:val="5A346EB9"/>
    <w:rsid w:val="5A381E73"/>
    <w:rsid w:val="5A4412E8"/>
    <w:rsid w:val="5A451531"/>
    <w:rsid w:val="5A4C4641"/>
    <w:rsid w:val="5A56325F"/>
    <w:rsid w:val="5A57529C"/>
    <w:rsid w:val="5A79415D"/>
    <w:rsid w:val="5A922974"/>
    <w:rsid w:val="5A925378"/>
    <w:rsid w:val="5A9658BC"/>
    <w:rsid w:val="5AA13B49"/>
    <w:rsid w:val="5AA60A7D"/>
    <w:rsid w:val="5ABA5A4E"/>
    <w:rsid w:val="5ABE2233"/>
    <w:rsid w:val="5AC37CC8"/>
    <w:rsid w:val="5AC475B0"/>
    <w:rsid w:val="5AD22D98"/>
    <w:rsid w:val="5ADA1C4D"/>
    <w:rsid w:val="5AE1518E"/>
    <w:rsid w:val="5AF055DB"/>
    <w:rsid w:val="5AF2343A"/>
    <w:rsid w:val="5AF656AC"/>
    <w:rsid w:val="5AF86B29"/>
    <w:rsid w:val="5AFC08CE"/>
    <w:rsid w:val="5B037487"/>
    <w:rsid w:val="5B0920E0"/>
    <w:rsid w:val="5B174C4F"/>
    <w:rsid w:val="5B4B2A39"/>
    <w:rsid w:val="5B4F56E0"/>
    <w:rsid w:val="5B525C87"/>
    <w:rsid w:val="5B5648CD"/>
    <w:rsid w:val="5B652F32"/>
    <w:rsid w:val="5B770E5D"/>
    <w:rsid w:val="5B783BA2"/>
    <w:rsid w:val="5B81031A"/>
    <w:rsid w:val="5B8322E4"/>
    <w:rsid w:val="5B8A757F"/>
    <w:rsid w:val="5B8F0C89"/>
    <w:rsid w:val="5B956F2D"/>
    <w:rsid w:val="5B997251"/>
    <w:rsid w:val="5B9A20A1"/>
    <w:rsid w:val="5B9A5A37"/>
    <w:rsid w:val="5BBA55DA"/>
    <w:rsid w:val="5BC22F58"/>
    <w:rsid w:val="5BC30933"/>
    <w:rsid w:val="5BC85F49"/>
    <w:rsid w:val="5BCA7F13"/>
    <w:rsid w:val="5BDF5D95"/>
    <w:rsid w:val="5BE71E0B"/>
    <w:rsid w:val="5BE72873"/>
    <w:rsid w:val="5BE8697A"/>
    <w:rsid w:val="5BF00094"/>
    <w:rsid w:val="5BF168A5"/>
    <w:rsid w:val="5BF33FB5"/>
    <w:rsid w:val="5BFE7528"/>
    <w:rsid w:val="5C0F5EF4"/>
    <w:rsid w:val="5C165307"/>
    <w:rsid w:val="5C1A67FD"/>
    <w:rsid w:val="5C1D4811"/>
    <w:rsid w:val="5C2A3DC7"/>
    <w:rsid w:val="5C2B6753"/>
    <w:rsid w:val="5C313AEE"/>
    <w:rsid w:val="5C3A52C5"/>
    <w:rsid w:val="5C407CBB"/>
    <w:rsid w:val="5C4B1AF3"/>
    <w:rsid w:val="5C504816"/>
    <w:rsid w:val="5C5477DD"/>
    <w:rsid w:val="5C5C2E59"/>
    <w:rsid w:val="5C5D30F4"/>
    <w:rsid w:val="5C675E56"/>
    <w:rsid w:val="5C69772C"/>
    <w:rsid w:val="5C8B72C7"/>
    <w:rsid w:val="5C8C12D7"/>
    <w:rsid w:val="5C916498"/>
    <w:rsid w:val="5C981DBF"/>
    <w:rsid w:val="5C9C2561"/>
    <w:rsid w:val="5CA97932"/>
    <w:rsid w:val="5CAE4DA9"/>
    <w:rsid w:val="5CD332BF"/>
    <w:rsid w:val="5CDC7833"/>
    <w:rsid w:val="5CE24DE9"/>
    <w:rsid w:val="5CEF47E2"/>
    <w:rsid w:val="5CF36FF6"/>
    <w:rsid w:val="5D0B04AC"/>
    <w:rsid w:val="5D0C307D"/>
    <w:rsid w:val="5D132369"/>
    <w:rsid w:val="5D172CE4"/>
    <w:rsid w:val="5D1D209C"/>
    <w:rsid w:val="5D277C85"/>
    <w:rsid w:val="5D3A4C25"/>
    <w:rsid w:val="5D4C23D0"/>
    <w:rsid w:val="5D4E05D2"/>
    <w:rsid w:val="5D55380D"/>
    <w:rsid w:val="5D5757D7"/>
    <w:rsid w:val="5D653801"/>
    <w:rsid w:val="5D657C27"/>
    <w:rsid w:val="5D7A06A9"/>
    <w:rsid w:val="5D7C7E98"/>
    <w:rsid w:val="5D99194B"/>
    <w:rsid w:val="5D997937"/>
    <w:rsid w:val="5DA45A6F"/>
    <w:rsid w:val="5DB219EF"/>
    <w:rsid w:val="5DB52BC5"/>
    <w:rsid w:val="5DC310BE"/>
    <w:rsid w:val="5DD10D54"/>
    <w:rsid w:val="5DD40BD5"/>
    <w:rsid w:val="5DEC4171"/>
    <w:rsid w:val="5E084677"/>
    <w:rsid w:val="5E090206"/>
    <w:rsid w:val="5E0B5101"/>
    <w:rsid w:val="5E125628"/>
    <w:rsid w:val="5E171282"/>
    <w:rsid w:val="5E177E3F"/>
    <w:rsid w:val="5E1B6804"/>
    <w:rsid w:val="5E2467F1"/>
    <w:rsid w:val="5E251431"/>
    <w:rsid w:val="5E2C27BF"/>
    <w:rsid w:val="5E300963"/>
    <w:rsid w:val="5E323B8B"/>
    <w:rsid w:val="5E3C3095"/>
    <w:rsid w:val="5E566DC1"/>
    <w:rsid w:val="5E5E4F26"/>
    <w:rsid w:val="5E6B25AD"/>
    <w:rsid w:val="5E7B54F5"/>
    <w:rsid w:val="5E806A4E"/>
    <w:rsid w:val="5E86719D"/>
    <w:rsid w:val="5E9860A7"/>
    <w:rsid w:val="5EA358E0"/>
    <w:rsid w:val="5EB153BA"/>
    <w:rsid w:val="5EBF1885"/>
    <w:rsid w:val="5EBF1FB1"/>
    <w:rsid w:val="5ECE61F7"/>
    <w:rsid w:val="5ED12224"/>
    <w:rsid w:val="5EEB64B6"/>
    <w:rsid w:val="5EEE3F19"/>
    <w:rsid w:val="5EFB0EFD"/>
    <w:rsid w:val="5F033A6F"/>
    <w:rsid w:val="5F0C287D"/>
    <w:rsid w:val="5F0E45BB"/>
    <w:rsid w:val="5F155A25"/>
    <w:rsid w:val="5F180F96"/>
    <w:rsid w:val="5F1871E8"/>
    <w:rsid w:val="5F1A2B43"/>
    <w:rsid w:val="5F1C6CD8"/>
    <w:rsid w:val="5F2F21ED"/>
    <w:rsid w:val="5F302F09"/>
    <w:rsid w:val="5F351B48"/>
    <w:rsid w:val="5F3C725E"/>
    <w:rsid w:val="5F44372E"/>
    <w:rsid w:val="5F732F80"/>
    <w:rsid w:val="5F750196"/>
    <w:rsid w:val="5F776DCD"/>
    <w:rsid w:val="5F81450E"/>
    <w:rsid w:val="5F940E45"/>
    <w:rsid w:val="5FAC70AD"/>
    <w:rsid w:val="5FAF55E4"/>
    <w:rsid w:val="5FB837BB"/>
    <w:rsid w:val="5FC63CB8"/>
    <w:rsid w:val="5FC82796"/>
    <w:rsid w:val="5FCB425A"/>
    <w:rsid w:val="5FD44EBD"/>
    <w:rsid w:val="5FD650D9"/>
    <w:rsid w:val="5FD80C9E"/>
    <w:rsid w:val="600A7C53"/>
    <w:rsid w:val="600F05EB"/>
    <w:rsid w:val="602A03DE"/>
    <w:rsid w:val="602E56FC"/>
    <w:rsid w:val="602F202C"/>
    <w:rsid w:val="603658A5"/>
    <w:rsid w:val="60557755"/>
    <w:rsid w:val="605D1C94"/>
    <w:rsid w:val="60636240"/>
    <w:rsid w:val="606C0263"/>
    <w:rsid w:val="607B251F"/>
    <w:rsid w:val="607C110B"/>
    <w:rsid w:val="607D37A6"/>
    <w:rsid w:val="608B742A"/>
    <w:rsid w:val="60940DE5"/>
    <w:rsid w:val="609A1424"/>
    <w:rsid w:val="609B1E7E"/>
    <w:rsid w:val="609E5A0A"/>
    <w:rsid w:val="60A06F83"/>
    <w:rsid w:val="60B371C8"/>
    <w:rsid w:val="60BF3DBF"/>
    <w:rsid w:val="60CC405A"/>
    <w:rsid w:val="60CE3509"/>
    <w:rsid w:val="60DB227B"/>
    <w:rsid w:val="60E02B13"/>
    <w:rsid w:val="60F65306"/>
    <w:rsid w:val="6109328C"/>
    <w:rsid w:val="611539DF"/>
    <w:rsid w:val="61190006"/>
    <w:rsid w:val="61202383"/>
    <w:rsid w:val="6126799A"/>
    <w:rsid w:val="61295098"/>
    <w:rsid w:val="612A53A0"/>
    <w:rsid w:val="61333E65"/>
    <w:rsid w:val="613657CA"/>
    <w:rsid w:val="614222FA"/>
    <w:rsid w:val="61434C73"/>
    <w:rsid w:val="61470F45"/>
    <w:rsid w:val="614F48DB"/>
    <w:rsid w:val="615C33BC"/>
    <w:rsid w:val="615F43D0"/>
    <w:rsid w:val="616B1851"/>
    <w:rsid w:val="616B583F"/>
    <w:rsid w:val="61731DA8"/>
    <w:rsid w:val="617B232C"/>
    <w:rsid w:val="617F4EA0"/>
    <w:rsid w:val="61905473"/>
    <w:rsid w:val="61915885"/>
    <w:rsid w:val="619E7FBB"/>
    <w:rsid w:val="61B067C2"/>
    <w:rsid w:val="61B17F00"/>
    <w:rsid w:val="61B434E0"/>
    <w:rsid w:val="61D850CF"/>
    <w:rsid w:val="61DD218E"/>
    <w:rsid w:val="61E215D8"/>
    <w:rsid w:val="61E37639"/>
    <w:rsid w:val="61F62C72"/>
    <w:rsid w:val="62035F2D"/>
    <w:rsid w:val="620B6CB1"/>
    <w:rsid w:val="620C4BAE"/>
    <w:rsid w:val="620D6DAC"/>
    <w:rsid w:val="621B3775"/>
    <w:rsid w:val="62361E5F"/>
    <w:rsid w:val="623624E2"/>
    <w:rsid w:val="62364782"/>
    <w:rsid w:val="623E1AE1"/>
    <w:rsid w:val="624D1796"/>
    <w:rsid w:val="625978FB"/>
    <w:rsid w:val="626A4231"/>
    <w:rsid w:val="626C3AD2"/>
    <w:rsid w:val="62726C0F"/>
    <w:rsid w:val="628C1A7E"/>
    <w:rsid w:val="62900449"/>
    <w:rsid w:val="629B1DB7"/>
    <w:rsid w:val="62A66893"/>
    <w:rsid w:val="62AC6B3E"/>
    <w:rsid w:val="62C37015"/>
    <w:rsid w:val="62CC631F"/>
    <w:rsid w:val="62D41677"/>
    <w:rsid w:val="62D73CF1"/>
    <w:rsid w:val="62E30FF8"/>
    <w:rsid w:val="62E730A6"/>
    <w:rsid w:val="62E73159"/>
    <w:rsid w:val="62EB27E2"/>
    <w:rsid w:val="62FC050F"/>
    <w:rsid w:val="630C72F6"/>
    <w:rsid w:val="631A3C1E"/>
    <w:rsid w:val="631F0B45"/>
    <w:rsid w:val="631F6803"/>
    <w:rsid w:val="63260125"/>
    <w:rsid w:val="63351CAA"/>
    <w:rsid w:val="63405211"/>
    <w:rsid w:val="63486315"/>
    <w:rsid w:val="634D1881"/>
    <w:rsid w:val="63543E6F"/>
    <w:rsid w:val="635A4746"/>
    <w:rsid w:val="6360079F"/>
    <w:rsid w:val="63696264"/>
    <w:rsid w:val="637042F6"/>
    <w:rsid w:val="638867D3"/>
    <w:rsid w:val="6394356A"/>
    <w:rsid w:val="6397692D"/>
    <w:rsid w:val="639F1A4E"/>
    <w:rsid w:val="63A021A6"/>
    <w:rsid w:val="63A1155A"/>
    <w:rsid w:val="63A86F31"/>
    <w:rsid w:val="63A87719"/>
    <w:rsid w:val="63B206AD"/>
    <w:rsid w:val="63BC0B63"/>
    <w:rsid w:val="63C61B2C"/>
    <w:rsid w:val="63D40BE9"/>
    <w:rsid w:val="63E9708E"/>
    <w:rsid w:val="63F75527"/>
    <w:rsid w:val="63FA6EBC"/>
    <w:rsid w:val="64065861"/>
    <w:rsid w:val="6408152D"/>
    <w:rsid w:val="640E5323"/>
    <w:rsid w:val="64102431"/>
    <w:rsid w:val="64107F34"/>
    <w:rsid w:val="64162C40"/>
    <w:rsid w:val="641F75BA"/>
    <w:rsid w:val="64201EC1"/>
    <w:rsid w:val="644D3E0F"/>
    <w:rsid w:val="64643CEA"/>
    <w:rsid w:val="646E6F9C"/>
    <w:rsid w:val="64744EC0"/>
    <w:rsid w:val="648152A9"/>
    <w:rsid w:val="648E53EF"/>
    <w:rsid w:val="64930309"/>
    <w:rsid w:val="64962817"/>
    <w:rsid w:val="649A40E6"/>
    <w:rsid w:val="64A5243A"/>
    <w:rsid w:val="64A86FBB"/>
    <w:rsid w:val="64C179D9"/>
    <w:rsid w:val="64C64FF0"/>
    <w:rsid w:val="64C965C3"/>
    <w:rsid w:val="64CD37F7"/>
    <w:rsid w:val="64E8140A"/>
    <w:rsid w:val="64F531DE"/>
    <w:rsid w:val="64F93617"/>
    <w:rsid w:val="64FA583D"/>
    <w:rsid w:val="64FB0133"/>
    <w:rsid w:val="64FD6C64"/>
    <w:rsid w:val="65156D7F"/>
    <w:rsid w:val="651964F3"/>
    <w:rsid w:val="65275CEA"/>
    <w:rsid w:val="65281D23"/>
    <w:rsid w:val="65373578"/>
    <w:rsid w:val="65426D6C"/>
    <w:rsid w:val="654666FA"/>
    <w:rsid w:val="65510D5D"/>
    <w:rsid w:val="6554084E"/>
    <w:rsid w:val="65561662"/>
    <w:rsid w:val="658F6353"/>
    <w:rsid w:val="65943C08"/>
    <w:rsid w:val="65AD39BA"/>
    <w:rsid w:val="65AF4B46"/>
    <w:rsid w:val="65B23EF2"/>
    <w:rsid w:val="65B670C7"/>
    <w:rsid w:val="65BA4B55"/>
    <w:rsid w:val="65C028F8"/>
    <w:rsid w:val="65CD6C34"/>
    <w:rsid w:val="65E1407D"/>
    <w:rsid w:val="65E25E59"/>
    <w:rsid w:val="65ED4FD2"/>
    <w:rsid w:val="660C46CA"/>
    <w:rsid w:val="661A55F3"/>
    <w:rsid w:val="66214440"/>
    <w:rsid w:val="6646288C"/>
    <w:rsid w:val="664D7777"/>
    <w:rsid w:val="66644AC0"/>
    <w:rsid w:val="666878CC"/>
    <w:rsid w:val="666F5790"/>
    <w:rsid w:val="66807B4C"/>
    <w:rsid w:val="668533B4"/>
    <w:rsid w:val="66BB0B84"/>
    <w:rsid w:val="66C82C1D"/>
    <w:rsid w:val="66D1294E"/>
    <w:rsid w:val="66DC0AFB"/>
    <w:rsid w:val="66E96F94"/>
    <w:rsid w:val="66F2031E"/>
    <w:rsid w:val="66FB71D3"/>
    <w:rsid w:val="66FC2F4B"/>
    <w:rsid w:val="67007119"/>
    <w:rsid w:val="671604B0"/>
    <w:rsid w:val="671B5AC7"/>
    <w:rsid w:val="671F124A"/>
    <w:rsid w:val="67346C19"/>
    <w:rsid w:val="67380427"/>
    <w:rsid w:val="67386679"/>
    <w:rsid w:val="6744501E"/>
    <w:rsid w:val="674B4284"/>
    <w:rsid w:val="674B542E"/>
    <w:rsid w:val="675F1FAE"/>
    <w:rsid w:val="676F196F"/>
    <w:rsid w:val="677164FA"/>
    <w:rsid w:val="677A33C6"/>
    <w:rsid w:val="678C0773"/>
    <w:rsid w:val="679118E5"/>
    <w:rsid w:val="67941A60"/>
    <w:rsid w:val="67A45ABC"/>
    <w:rsid w:val="67B56A3D"/>
    <w:rsid w:val="67B77C70"/>
    <w:rsid w:val="67BE346E"/>
    <w:rsid w:val="67CC5B90"/>
    <w:rsid w:val="67D00EAF"/>
    <w:rsid w:val="67D11C12"/>
    <w:rsid w:val="680C79EA"/>
    <w:rsid w:val="680F2729"/>
    <w:rsid w:val="681A0FF3"/>
    <w:rsid w:val="681A7329"/>
    <w:rsid w:val="681B178E"/>
    <w:rsid w:val="681F6961"/>
    <w:rsid w:val="682606EA"/>
    <w:rsid w:val="682D4F2F"/>
    <w:rsid w:val="68384726"/>
    <w:rsid w:val="683F7544"/>
    <w:rsid w:val="6841155D"/>
    <w:rsid w:val="68430CA2"/>
    <w:rsid w:val="684921C0"/>
    <w:rsid w:val="684C3086"/>
    <w:rsid w:val="68573C08"/>
    <w:rsid w:val="685E3EBD"/>
    <w:rsid w:val="68610A2F"/>
    <w:rsid w:val="686C500C"/>
    <w:rsid w:val="686D5EAE"/>
    <w:rsid w:val="68757459"/>
    <w:rsid w:val="687A64DC"/>
    <w:rsid w:val="68805514"/>
    <w:rsid w:val="68831B76"/>
    <w:rsid w:val="68983D3B"/>
    <w:rsid w:val="68AD274F"/>
    <w:rsid w:val="68AD63C2"/>
    <w:rsid w:val="68B11ECF"/>
    <w:rsid w:val="68B41D2F"/>
    <w:rsid w:val="68CA3847"/>
    <w:rsid w:val="68CE0DD8"/>
    <w:rsid w:val="68DC075A"/>
    <w:rsid w:val="68DF756F"/>
    <w:rsid w:val="68E36170"/>
    <w:rsid w:val="68F0088D"/>
    <w:rsid w:val="68F57DD6"/>
    <w:rsid w:val="69191DCD"/>
    <w:rsid w:val="691C7119"/>
    <w:rsid w:val="69281B78"/>
    <w:rsid w:val="69316E2F"/>
    <w:rsid w:val="693D1D24"/>
    <w:rsid w:val="69403FFD"/>
    <w:rsid w:val="694E2071"/>
    <w:rsid w:val="696E0505"/>
    <w:rsid w:val="69766163"/>
    <w:rsid w:val="69773EBB"/>
    <w:rsid w:val="697A3B33"/>
    <w:rsid w:val="697D5AAC"/>
    <w:rsid w:val="69827704"/>
    <w:rsid w:val="699F1247"/>
    <w:rsid w:val="69A00505"/>
    <w:rsid w:val="69A6630B"/>
    <w:rsid w:val="69B01BC2"/>
    <w:rsid w:val="69B813AB"/>
    <w:rsid w:val="69BA70A5"/>
    <w:rsid w:val="69D44760"/>
    <w:rsid w:val="69E007F6"/>
    <w:rsid w:val="69E23B26"/>
    <w:rsid w:val="69E53027"/>
    <w:rsid w:val="69E5416A"/>
    <w:rsid w:val="6A211646"/>
    <w:rsid w:val="6A2B6021"/>
    <w:rsid w:val="6A331379"/>
    <w:rsid w:val="6A364455"/>
    <w:rsid w:val="6A3B0684"/>
    <w:rsid w:val="6A3C1716"/>
    <w:rsid w:val="6A444927"/>
    <w:rsid w:val="6A4617DE"/>
    <w:rsid w:val="6A4B221F"/>
    <w:rsid w:val="6A520EC7"/>
    <w:rsid w:val="6A6041B6"/>
    <w:rsid w:val="6A7419B2"/>
    <w:rsid w:val="6A9E2268"/>
    <w:rsid w:val="6ACB5632"/>
    <w:rsid w:val="6AD56E46"/>
    <w:rsid w:val="6ADB40DC"/>
    <w:rsid w:val="6ADC7F63"/>
    <w:rsid w:val="6AE40ECC"/>
    <w:rsid w:val="6AE646D7"/>
    <w:rsid w:val="6AF1386A"/>
    <w:rsid w:val="6AF66D9D"/>
    <w:rsid w:val="6AF830B1"/>
    <w:rsid w:val="6AF87E20"/>
    <w:rsid w:val="6AFE4741"/>
    <w:rsid w:val="6B0C6295"/>
    <w:rsid w:val="6B322639"/>
    <w:rsid w:val="6B38054A"/>
    <w:rsid w:val="6B3E0FF5"/>
    <w:rsid w:val="6B421874"/>
    <w:rsid w:val="6B583569"/>
    <w:rsid w:val="6B5A60B0"/>
    <w:rsid w:val="6B67752D"/>
    <w:rsid w:val="6B7C465A"/>
    <w:rsid w:val="6B863F8C"/>
    <w:rsid w:val="6B9335B4"/>
    <w:rsid w:val="6B9C5818"/>
    <w:rsid w:val="6BA442DD"/>
    <w:rsid w:val="6BA717A9"/>
    <w:rsid w:val="6BAC13E3"/>
    <w:rsid w:val="6BAE57F3"/>
    <w:rsid w:val="6BAE69FE"/>
    <w:rsid w:val="6BC124F7"/>
    <w:rsid w:val="6BC55AFC"/>
    <w:rsid w:val="6BCB7ABB"/>
    <w:rsid w:val="6BCD763B"/>
    <w:rsid w:val="6BDA3380"/>
    <w:rsid w:val="6BDD77EF"/>
    <w:rsid w:val="6BE24E05"/>
    <w:rsid w:val="6BEB38EC"/>
    <w:rsid w:val="6BF37603"/>
    <w:rsid w:val="6BF62B81"/>
    <w:rsid w:val="6C03258C"/>
    <w:rsid w:val="6C1D5E3D"/>
    <w:rsid w:val="6C247DB6"/>
    <w:rsid w:val="6C427652"/>
    <w:rsid w:val="6C540517"/>
    <w:rsid w:val="6C5F32E0"/>
    <w:rsid w:val="6C636C38"/>
    <w:rsid w:val="6C75116C"/>
    <w:rsid w:val="6C757A27"/>
    <w:rsid w:val="6C8815DE"/>
    <w:rsid w:val="6C9600A2"/>
    <w:rsid w:val="6C9A5392"/>
    <w:rsid w:val="6CA67BE1"/>
    <w:rsid w:val="6CAA71C0"/>
    <w:rsid w:val="6CC17684"/>
    <w:rsid w:val="6CC2656C"/>
    <w:rsid w:val="6CDA5ADC"/>
    <w:rsid w:val="6CE1428A"/>
    <w:rsid w:val="6CE8644B"/>
    <w:rsid w:val="6D050DAB"/>
    <w:rsid w:val="6D1D55B3"/>
    <w:rsid w:val="6D2B3E12"/>
    <w:rsid w:val="6D4443A5"/>
    <w:rsid w:val="6D6141DB"/>
    <w:rsid w:val="6D655433"/>
    <w:rsid w:val="6D6A08DB"/>
    <w:rsid w:val="6D8075CC"/>
    <w:rsid w:val="6D814108"/>
    <w:rsid w:val="6D827182"/>
    <w:rsid w:val="6D853C9A"/>
    <w:rsid w:val="6D8A62DE"/>
    <w:rsid w:val="6D963A00"/>
    <w:rsid w:val="6DAE041E"/>
    <w:rsid w:val="6DAF4E08"/>
    <w:rsid w:val="6DB34098"/>
    <w:rsid w:val="6DB44F9A"/>
    <w:rsid w:val="6DB545B6"/>
    <w:rsid w:val="6DC7633B"/>
    <w:rsid w:val="6DD736F2"/>
    <w:rsid w:val="6DE02FB4"/>
    <w:rsid w:val="6DEF7365"/>
    <w:rsid w:val="6E086DEA"/>
    <w:rsid w:val="6E104701"/>
    <w:rsid w:val="6E11391B"/>
    <w:rsid w:val="6E1663CE"/>
    <w:rsid w:val="6E1F7463"/>
    <w:rsid w:val="6E222A45"/>
    <w:rsid w:val="6E2C4AB2"/>
    <w:rsid w:val="6E2C6FCC"/>
    <w:rsid w:val="6E3336F6"/>
    <w:rsid w:val="6E3A17AB"/>
    <w:rsid w:val="6E3A48D9"/>
    <w:rsid w:val="6E3A4B90"/>
    <w:rsid w:val="6E3E7344"/>
    <w:rsid w:val="6E445903"/>
    <w:rsid w:val="6E490475"/>
    <w:rsid w:val="6E4E0530"/>
    <w:rsid w:val="6E5114E1"/>
    <w:rsid w:val="6E514CED"/>
    <w:rsid w:val="6E5F098F"/>
    <w:rsid w:val="6E663B0E"/>
    <w:rsid w:val="6E682806"/>
    <w:rsid w:val="6E7830B1"/>
    <w:rsid w:val="6E7F4C65"/>
    <w:rsid w:val="6EB563D5"/>
    <w:rsid w:val="6EBA7973"/>
    <w:rsid w:val="6EC83DD6"/>
    <w:rsid w:val="6ECF6512"/>
    <w:rsid w:val="6ED547AD"/>
    <w:rsid w:val="6ED84825"/>
    <w:rsid w:val="6ED92677"/>
    <w:rsid w:val="6EDD3662"/>
    <w:rsid w:val="6EE33480"/>
    <w:rsid w:val="6F0A70FD"/>
    <w:rsid w:val="6F225983"/>
    <w:rsid w:val="6F372C75"/>
    <w:rsid w:val="6F3A6B44"/>
    <w:rsid w:val="6F40431D"/>
    <w:rsid w:val="6F4471F9"/>
    <w:rsid w:val="6F45683F"/>
    <w:rsid w:val="6F563B40"/>
    <w:rsid w:val="6F5D2DB6"/>
    <w:rsid w:val="6F5E29F5"/>
    <w:rsid w:val="6F616041"/>
    <w:rsid w:val="6F634ED2"/>
    <w:rsid w:val="6F647A66"/>
    <w:rsid w:val="6F683873"/>
    <w:rsid w:val="6F685621"/>
    <w:rsid w:val="6F6D2C38"/>
    <w:rsid w:val="6F6F2D72"/>
    <w:rsid w:val="6F741089"/>
    <w:rsid w:val="6F8A5EE6"/>
    <w:rsid w:val="6F8D32DA"/>
    <w:rsid w:val="6F9E7295"/>
    <w:rsid w:val="6F9E7DF5"/>
    <w:rsid w:val="6FB46AB9"/>
    <w:rsid w:val="6FBD2DAE"/>
    <w:rsid w:val="6FC72954"/>
    <w:rsid w:val="6FCA3A9F"/>
    <w:rsid w:val="6FD1766A"/>
    <w:rsid w:val="6FD82C94"/>
    <w:rsid w:val="6FDD4DE6"/>
    <w:rsid w:val="6FE12658"/>
    <w:rsid w:val="6FE2755C"/>
    <w:rsid w:val="6FEE06D0"/>
    <w:rsid w:val="6FF11ABB"/>
    <w:rsid w:val="6FF356A3"/>
    <w:rsid w:val="6FF4510E"/>
    <w:rsid w:val="6FFC5590"/>
    <w:rsid w:val="7000585A"/>
    <w:rsid w:val="700215D2"/>
    <w:rsid w:val="70031191"/>
    <w:rsid w:val="701405A5"/>
    <w:rsid w:val="701C79D2"/>
    <w:rsid w:val="702E686B"/>
    <w:rsid w:val="703A5847"/>
    <w:rsid w:val="70451ADA"/>
    <w:rsid w:val="705155CC"/>
    <w:rsid w:val="705610BB"/>
    <w:rsid w:val="705D3AD4"/>
    <w:rsid w:val="70626FA0"/>
    <w:rsid w:val="70685858"/>
    <w:rsid w:val="706D1DD0"/>
    <w:rsid w:val="706F03FE"/>
    <w:rsid w:val="70767BEB"/>
    <w:rsid w:val="707E3A8B"/>
    <w:rsid w:val="70801449"/>
    <w:rsid w:val="70822713"/>
    <w:rsid w:val="70856B87"/>
    <w:rsid w:val="70875F7B"/>
    <w:rsid w:val="708F3A70"/>
    <w:rsid w:val="709F32C5"/>
    <w:rsid w:val="70A15B5A"/>
    <w:rsid w:val="70A97C9F"/>
    <w:rsid w:val="70AE3508"/>
    <w:rsid w:val="70B25783"/>
    <w:rsid w:val="70B7060E"/>
    <w:rsid w:val="70C42D2B"/>
    <w:rsid w:val="70C82E09"/>
    <w:rsid w:val="70CD6084"/>
    <w:rsid w:val="70D527EE"/>
    <w:rsid w:val="70D86668"/>
    <w:rsid w:val="70E01A8F"/>
    <w:rsid w:val="7105497D"/>
    <w:rsid w:val="710919DF"/>
    <w:rsid w:val="710E215D"/>
    <w:rsid w:val="712D18CA"/>
    <w:rsid w:val="7148395C"/>
    <w:rsid w:val="714F4CEB"/>
    <w:rsid w:val="715B5300"/>
    <w:rsid w:val="71664060"/>
    <w:rsid w:val="716B4379"/>
    <w:rsid w:val="71812492"/>
    <w:rsid w:val="71841F3D"/>
    <w:rsid w:val="71885213"/>
    <w:rsid w:val="71951611"/>
    <w:rsid w:val="71972D4F"/>
    <w:rsid w:val="71A25330"/>
    <w:rsid w:val="71A5267A"/>
    <w:rsid w:val="71AF5789"/>
    <w:rsid w:val="71B17A61"/>
    <w:rsid w:val="71B42DA0"/>
    <w:rsid w:val="71C17DB5"/>
    <w:rsid w:val="71D27F8A"/>
    <w:rsid w:val="71D41385"/>
    <w:rsid w:val="71DA3698"/>
    <w:rsid w:val="71E408BF"/>
    <w:rsid w:val="71FE04BF"/>
    <w:rsid w:val="72016F0A"/>
    <w:rsid w:val="72027B7B"/>
    <w:rsid w:val="72073056"/>
    <w:rsid w:val="720C6738"/>
    <w:rsid w:val="720D29DE"/>
    <w:rsid w:val="72100730"/>
    <w:rsid w:val="721207C5"/>
    <w:rsid w:val="72165809"/>
    <w:rsid w:val="722241AD"/>
    <w:rsid w:val="72281098"/>
    <w:rsid w:val="72296D6F"/>
    <w:rsid w:val="724D3886"/>
    <w:rsid w:val="72531BB5"/>
    <w:rsid w:val="72553024"/>
    <w:rsid w:val="725B0F77"/>
    <w:rsid w:val="726A0744"/>
    <w:rsid w:val="726C7D64"/>
    <w:rsid w:val="727823A8"/>
    <w:rsid w:val="72930C07"/>
    <w:rsid w:val="729A143F"/>
    <w:rsid w:val="72A40476"/>
    <w:rsid w:val="72AE5A41"/>
    <w:rsid w:val="72B8066E"/>
    <w:rsid w:val="72D32F00"/>
    <w:rsid w:val="72F22B73"/>
    <w:rsid w:val="72F27005"/>
    <w:rsid w:val="72FC11F8"/>
    <w:rsid w:val="72FE3F7D"/>
    <w:rsid w:val="73007BC2"/>
    <w:rsid w:val="73122968"/>
    <w:rsid w:val="73173B25"/>
    <w:rsid w:val="731F5D5E"/>
    <w:rsid w:val="731F6453"/>
    <w:rsid w:val="732B52E4"/>
    <w:rsid w:val="73307239"/>
    <w:rsid w:val="73353469"/>
    <w:rsid w:val="73353A7F"/>
    <w:rsid w:val="733F2D28"/>
    <w:rsid w:val="73404336"/>
    <w:rsid w:val="734B2B71"/>
    <w:rsid w:val="736453F6"/>
    <w:rsid w:val="73685DD0"/>
    <w:rsid w:val="737E795D"/>
    <w:rsid w:val="73820FE0"/>
    <w:rsid w:val="73866E8F"/>
    <w:rsid w:val="738D1AFA"/>
    <w:rsid w:val="73920083"/>
    <w:rsid w:val="73A243AB"/>
    <w:rsid w:val="73A806E2"/>
    <w:rsid w:val="73A90FDE"/>
    <w:rsid w:val="73B40E35"/>
    <w:rsid w:val="73C51AD5"/>
    <w:rsid w:val="73C57E22"/>
    <w:rsid w:val="73CA0659"/>
    <w:rsid w:val="73CE047A"/>
    <w:rsid w:val="73CF4693"/>
    <w:rsid w:val="73D32C53"/>
    <w:rsid w:val="73F0217B"/>
    <w:rsid w:val="73FB4CB6"/>
    <w:rsid w:val="74085028"/>
    <w:rsid w:val="740D3E85"/>
    <w:rsid w:val="741B424D"/>
    <w:rsid w:val="741E793C"/>
    <w:rsid w:val="743711A9"/>
    <w:rsid w:val="74416441"/>
    <w:rsid w:val="744538AB"/>
    <w:rsid w:val="744F0B5E"/>
    <w:rsid w:val="745E3944"/>
    <w:rsid w:val="746849AE"/>
    <w:rsid w:val="746A4FA7"/>
    <w:rsid w:val="746F26E3"/>
    <w:rsid w:val="747328A0"/>
    <w:rsid w:val="748A0219"/>
    <w:rsid w:val="748E7A7C"/>
    <w:rsid w:val="74934EEE"/>
    <w:rsid w:val="74942A15"/>
    <w:rsid w:val="74977E43"/>
    <w:rsid w:val="749D7B1B"/>
    <w:rsid w:val="74BB2697"/>
    <w:rsid w:val="74D01DF4"/>
    <w:rsid w:val="74D15A17"/>
    <w:rsid w:val="74D437E0"/>
    <w:rsid w:val="74E514C2"/>
    <w:rsid w:val="74F00593"/>
    <w:rsid w:val="74F21AA5"/>
    <w:rsid w:val="74F33BDF"/>
    <w:rsid w:val="75031DFA"/>
    <w:rsid w:val="75081837"/>
    <w:rsid w:val="750C4CA1"/>
    <w:rsid w:val="751D6443"/>
    <w:rsid w:val="75267B11"/>
    <w:rsid w:val="75273889"/>
    <w:rsid w:val="75294BEB"/>
    <w:rsid w:val="753A7A60"/>
    <w:rsid w:val="75463CC4"/>
    <w:rsid w:val="75640E1A"/>
    <w:rsid w:val="758B68F4"/>
    <w:rsid w:val="758D4034"/>
    <w:rsid w:val="75992CC0"/>
    <w:rsid w:val="75B10226"/>
    <w:rsid w:val="75B551D4"/>
    <w:rsid w:val="75CE2708"/>
    <w:rsid w:val="75E66FE6"/>
    <w:rsid w:val="760C4A66"/>
    <w:rsid w:val="760F2C9B"/>
    <w:rsid w:val="76171B4F"/>
    <w:rsid w:val="76195C1A"/>
    <w:rsid w:val="76210C5A"/>
    <w:rsid w:val="7635099D"/>
    <w:rsid w:val="76366479"/>
    <w:rsid w:val="765608C9"/>
    <w:rsid w:val="765863F0"/>
    <w:rsid w:val="765C6FAE"/>
    <w:rsid w:val="765D08A2"/>
    <w:rsid w:val="76627DC1"/>
    <w:rsid w:val="76676633"/>
    <w:rsid w:val="766D176F"/>
    <w:rsid w:val="76704B63"/>
    <w:rsid w:val="768E4BCA"/>
    <w:rsid w:val="768F5B89"/>
    <w:rsid w:val="76905A16"/>
    <w:rsid w:val="769211D6"/>
    <w:rsid w:val="7699613D"/>
    <w:rsid w:val="769E4C2D"/>
    <w:rsid w:val="76AC04E9"/>
    <w:rsid w:val="76B367FD"/>
    <w:rsid w:val="76B850E0"/>
    <w:rsid w:val="76BA216D"/>
    <w:rsid w:val="76C770D1"/>
    <w:rsid w:val="76CA64C8"/>
    <w:rsid w:val="76D10C67"/>
    <w:rsid w:val="76D7746F"/>
    <w:rsid w:val="76DB2B7D"/>
    <w:rsid w:val="76E934EC"/>
    <w:rsid w:val="76EB7264"/>
    <w:rsid w:val="76EF6628"/>
    <w:rsid w:val="76FE0C36"/>
    <w:rsid w:val="770A4AAC"/>
    <w:rsid w:val="77186FAE"/>
    <w:rsid w:val="77202EE9"/>
    <w:rsid w:val="77226BF5"/>
    <w:rsid w:val="772462D2"/>
    <w:rsid w:val="772D6C2E"/>
    <w:rsid w:val="77352893"/>
    <w:rsid w:val="773E7BB3"/>
    <w:rsid w:val="774B66EB"/>
    <w:rsid w:val="77612F4D"/>
    <w:rsid w:val="77762421"/>
    <w:rsid w:val="777A2396"/>
    <w:rsid w:val="77806FDC"/>
    <w:rsid w:val="77875656"/>
    <w:rsid w:val="778E4093"/>
    <w:rsid w:val="779B4756"/>
    <w:rsid w:val="779B7DB1"/>
    <w:rsid w:val="77AD4D1B"/>
    <w:rsid w:val="77B56B1F"/>
    <w:rsid w:val="77C02A1F"/>
    <w:rsid w:val="77CE623E"/>
    <w:rsid w:val="77D4765F"/>
    <w:rsid w:val="77DE2925"/>
    <w:rsid w:val="77E35C43"/>
    <w:rsid w:val="77E51F05"/>
    <w:rsid w:val="77F23C15"/>
    <w:rsid w:val="77F71C38"/>
    <w:rsid w:val="780F09F4"/>
    <w:rsid w:val="78174088"/>
    <w:rsid w:val="784E31B2"/>
    <w:rsid w:val="78591FAB"/>
    <w:rsid w:val="785D6A7A"/>
    <w:rsid w:val="786C1799"/>
    <w:rsid w:val="786C7C6F"/>
    <w:rsid w:val="78732C4C"/>
    <w:rsid w:val="7873672C"/>
    <w:rsid w:val="78796C06"/>
    <w:rsid w:val="787C08A5"/>
    <w:rsid w:val="78904407"/>
    <w:rsid w:val="78911745"/>
    <w:rsid w:val="78A07EF6"/>
    <w:rsid w:val="78A90480"/>
    <w:rsid w:val="78B11DE7"/>
    <w:rsid w:val="78B50366"/>
    <w:rsid w:val="78B70862"/>
    <w:rsid w:val="78C4036C"/>
    <w:rsid w:val="78C95383"/>
    <w:rsid w:val="78CB2770"/>
    <w:rsid w:val="78CB5A16"/>
    <w:rsid w:val="78DD2897"/>
    <w:rsid w:val="78DF4D56"/>
    <w:rsid w:val="78E95682"/>
    <w:rsid w:val="79073671"/>
    <w:rsid w:val="790C1BCE"/>
    <w:rsid w:val="790C28AC"/>
    <w:rsid w:val="791E3531"/>
    <w:rsid w:val="791E4FA3"/>
    <w:rsid w:val="7937191F"/>
    <w:rsid w:val="793F6CCB"/>
    <w:rsid w:val="795720BC"/>
    <w:rsid w:val="795F1851"/>
    <w:rsid w:val="79725A1A"/>
    <w:rsid w:val="79A21E16"/>
    <w:rsid w:val="79EA1A55"/>
    <w:rsid w:val="79FC1788"/>
    <w:rsid w:val="7A07034D"/>
    <w:rsid w:val="7A08012D"/>
    <w:rsid w:val="7A0F3269"/>
    <w:rsid w:val="7A1268B5"/>
    <w:rsid w:val="7A2B19F7"/>
    <w:rsid w:val="7A364017"/>
    <w:rsid w:val="7A373B69"/>
    <w:rsid w:val="7A541090"/>
    <w:rsid w:val="7A551D86"/>
    <w:rsid w:val="7A6C06BC"/>
    <w:rsid w:val="7A6F53EA"/>
    <w:rsid w:val="7A736803"/>
    <w:rsid w:val="7A7670B3"/>
    <w:rsid w:val="7A8022CA"/>
    <w:rsid w:val="7A8265E1"/>
    <w:rsid w:val="7AA21E38"/>
    <w:rsid w:val="7AA43575"/>
    <w:rsid w:val="7AB7745D"/>
    <w:rsid w:val="7ACB0009"/>
    <w:rsid w:val="7AE04C06"/>
    <w:rsid w:val="7AED10D1"/>
    <w:rsid w:val="7AED4647"/>
    <w:rsid w:val="7B05466C"/>
    <w:rsid w:val="7B0A6CF0"/>
    <w:rsid w:val="7B1623D5"/>
    <w:rsid w:val="7B18614D"/>
    <w:rsid w:val="7B302338"/>
    <w:rsid w:val="7B44146F"/>
    <w:rsid w:val="7B4704C9"/>
    <w:rsid w:val="7B51340D"/>
    <w:rsid w:val="7B545A80"/>
    <w:rsid w:val="7B580BEC"/>
    <w:rsid w:val="7B614939"/>
    <w:rsid w:val="7B6242FE"/>
    <w:rsid w:val="7B686D42"/>
    <w:rsid w:val="7B6A461A"/>
    <w:rsid w:val="7B705F89"/>
    <w:rsid w:val="7B737828"/>
    <w:rsid w:val="7B7443BE"/>
    <w:rsid w:val="7B841746"/>
    <w:rsid w:val="7BA03F72"/>
    <w:rsid w:val="7BC368A3"/>
    <w:rsid w:val="7BCA68A2"/>
    <w:rsid w:val="7BDA0B8C"/>
    <w:rsid w:val="7BF868C7"/>
    <w:rsid w:val="7C1A601F"/>
    <w:rsid w:val="7C29147F"/>
    <w:rsid w:val="7C2A25DC"/>
    <w:rsid w:val="7C4028DA"/>
    <w:rsid w:val="7C4116D4"/>
    <w:rsid w:val="7C4168F2"/>
    <w:rsid w:val="7C417926"/>
    <w:rsid w:val="7C4F683D"/>
    <w:rsid w:val="7C5B09E8"/>
    <w:rsid w:val="7C6158D2"/>
    <w:rsid w:val="7C684EB3"/>
    <w:rsid w:val="7C68679F"/>
    <w:rsid w:val="7C6C5AC7"/>
    <w:rsid w:val="7C703D67"/>
    <w:rsid w:val="7C813612"/>
    <w:rsid w:val="7C8D584A"/>
    <w:rsid w:val="7C8E0738"/>
    <w:rsid w:val="7C9403BC"/>
    <w:rsid w:val="7C9537CE"/>
    <w:rsid w:val="7CA362C2"/>
    <w:rsid w:val="7CA443C9"/>
    <w:rsid w:val="7CAA54CB"/>
    <w:rsid w:val="7CB400F8"/>
    <w:rsid w:val="7CC6544B"/>
    <w:rsid w:val="7CCB7772"/>
    <w:rsid w:val="7CD1239F"/>
    <w:rsid w:val="7CE521C3"/>
    <w:rsid w:val="7CE53CE8"/>
    <w:rsid w:val="7CF624BE"/>
    <w:rsid w:val="7CFD0A3F"/>
    <w:rsid w:val="7D0239FF"/>
    <w:rsid w:val="7D0B73F4"/>
    <w:rsid w:val="7D0C78CE"/>
    <w:rsid w:val="7D11554A"/>
    <w:rsid w:val="7D160F4B"/>
    <w:rsid w:val="7D1E04AA"/>
    <w:rsid w:val="7D292894"/>
    <w:rsid w:val="7D3042FF"/>
    <w:rsid w:val="7D362592"/>
    <w:rsid w:val="7D384885"/>
    <w:rsid w:val="7D3C214F"/>
    <w:rsid w:val="7D496A92"/>
    <w:rsid w:val="7D523826"/>
    <w:rsid w:val="7D5E40CD"/>
    <w:rsid w:val="7D6640CF"/>
    <w:rsid w:val="7D6754FE"/>
    <w:rsid w:val="7D6B6A41"/>
    <w:rsid w:val="7D782ED3"/>
    <w:rsid w:val="7D891584"/>
    <w:rsid w:val="7D8937EC"/>
    <w:rsid w:val="7D926C74"/>
    <w:rsid w:val="7DA0067C"/>
    <w:rsid w:val="7DA13C67"/>
    <w:rsid w:val="7DA45501"/>
    <w:rsid w:val="7DBA2365"/>
    <w:rsid w:val="7DBC174B"/>
    <w:rsid w:val="7DC17B4C"/>
    <w:rsid w:val="7DC45DAB"/>
    <w:rsid w:val="7DC731F7"/>
    <w:rsid w:val="7DCD56F2"/>
    <w:rsid w:val="7DD547CA"/>
    <w:rsid w:val="7E0D0C0F"/>
    <w:rsid w:val="7E11354F"/>
    <w:rsid w:val="7E1D1BAF"/>
    <w:rsid w:val="7E21356B"/>
    <w:rsid w:val="7E22523F"/>
    <w:rsid w:val="7E2C5485"/>
    <w:rsid w:val="7E33329E"/>
    <w:rsid w:val="7E403C7E"/>
    <w:rsid w:val="7E4234E1"/>
    <w:rsid w:val="7E4C4B5C"/>
    <w:rsid w:val="7E4F4226"/>
    <w:rsid w:val="7E5F322E"/>
    <w:rsid w:val="7E633B84"/>
    <w:rsid w:val="7E6D6C8B"/>
    <w:rsid w:val="7E714EB3"/>
    <w:rsid w:val="7E885398"/>
    <w:rsid w:val="7E991353"/>
    <w:rsid w:val="7EA32B9A"/>
    <w:rsid w:val="7EA61CC2"/>
    <w:rsid w:val="7EAD27E3"/>
    <w:rsid w:val="7EB86566"/>
    <w:rsid w:val="7ECF746B"/>
    <w:rsid w:val="7ED11769"/>
    <w:rsid w:val="7ED32795"/>
    <w:rsid w:val="7ED52645"/>
    <w:rsid w:val="7ED54355"/>
    <w:rsid w:val="7EE132AF"/>
    <w:rsid w:val="7EE23D91"/>
    <w:rsid w:val="7EE54B0A"/>
    <w:rsid w:val="7EF058D7"/>
    <w:rsid w:val="7EF649F8"/>
    <w:rsid w:val="7EF82E47"/>
    <w:rsid w:val="7EFA43CF"/>
    <w:rsid w:val="7F001CE7"/>
    <w:rsid w:val="7F0709B3"/>
    <w:rsid w:val="7F196F74"/>
    <w:rsid w:val="7F1D01D6"/>
    <w:rsid w:val="7F233EAD"/>
    <w:rsid w:val="7F253C46"/>
    <w:rsid w:val="7F402117"/>
    <w:rsid w:val="7F482D79"/>
    <w:rsid w:val="7F485D15"/>
    <w:rsid w:val="7F5424ED"/>
    <w:rsid w:val="7F626EF9"/>
    <w:rsid w:val="7F670ED0"/>
    <w:rsid w:val="7F8D38F9"/>
    <w:rsid w:val="7F916950"/>
    <w:rsid w:val="7F9D249B"/>
    <w:rsid w:val="7FA51F7A"/>
    <w:rsid w:val="7FA846C3"/>
    <w:rsid w:val="7FAE52D2"/>
    <w:rsid w:val="7FAF7A91"/>
    <w:rsid w:val="7FB96D03"/>
    <w:rsid w:val="7FBD616B"/>
    <w:rsid w:val="7FD64829"/>
    <w:rsid w:val="7FD8234F"/>
    <w:rsid w:val="7FE17456"/>
    <w:rsid w:val="7FE47E50"/>
    <w:rsid w:val="7FF607AF"/>
    <w:rsid w:val="7FF750AA"/>
    <w:rsid w:val="7FFE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ocked="1"/>
    <w:lsdException w:qFormat="1" w:unhideWhenUsed="0" w:uiPriority="0" w:semiHidden="0" w:name="caption" w:locked="1"/>
    <w:lsdException w:qFormat="1"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0" w:semiHidden="0" w:name="Body Text First Indent"/>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sdException w:unhideWhenUsed="0" w:uiPriority="0" w:semiHidden="0" w:name="Body Text Indent 3" w:locked="1"/>
    <w:lsdException w:unhideWhenUsed="0" w:uiPriority="0" w:semiHidden="0" w:name="Block Text" w:locked="1"/>
    <w:lsdException w:qFormat="1" w:unhideWhenUsed="0" w:uiPriority="0" w:semiHidden="0" w:name="Hyperlink"/>
    <w:lsdException w:qFormat="1" w:unhideWhenUsed="0" w:uiPriority="0" w:semiHidden="0" w:name="FollowedHyperlink" w:locked="1"/>
    <w:lsdException w:qFormat="1" w:unhideWhenUsed="0" w:uiPriority="0" w:semiHidden="0" w:name="Strong"/>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qFormat="1" w:unhideWhenUsed="0" w:uiPriority="0" w:semiHidden="0" w:name="HTML Variable" w:locked="1"/>
    <w:lsdException w:qFormat="1" w:uiPriority="99" w:semiHidden="0" w:name="Normal Table"/>
    <w:lsdException w:qFormat="1"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sdException w:qFormat="1" w:unhideWhenUsed="0" w:uiPriority="0"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720" w:firstLineChars="20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locked/>
    <w:uiPriority w:val="99"/>
    <w:pPr>
      <w:keepNext/>
      <w:overflowPunct w:val="0"/>
      <w:ind w:firstLine="0" w:firstLineChars="0"/>
      <w:jc w:val="center"/>
      <w:outlineLvl w:val="0"/>
    </w:pPr>
    <w:rPr>
      <w:color w:val="000000"/>
      <w:kern w:val="44"/>
      <w:sz w:val="30"/>
      <w:szCs w:val="30"/>
    </w:rPr>
  </w:style>
  <w:style w:type="character" w:default="1" w:styleId="24">
    <w:name w:val="Default Paragraph Font"/>
    <w:unhideWhenUsed/>
    <w:qFormat/>
    <w:uiPriority w:val="1"/>
  </w:style>
  <w:style w:type="table" w:default="1" w:styleId="35">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locked/>
    <w:uiPriority w:val="0"/>
    <w:pPr>
      <w:widowControl/>
      <w:ind w:firstLine="420"/>
      <w:jc w:val="left"/>
    </w:pPr>
    <w:rPr>
      <w:kern w:val="0"/>
      <w:lang w:eastAsia="en-US" w:bidi="en-US"/>
    </w:rPr>
  </w:style>
  <w:style w:type="paragraph" w:styleId="4">
    <w:name w:val="annotation subject"/>
    <w:basedOn w:val="5"/>
    <w:next w:val="5"/>
    <w:link w:val="41"/>
    <w:qFormat/>
    <w:uiPriority w:val="0"/>
    <w:rPr>
      <w:b/>
      <w:bCs/>
    </w:rPr>
  </w:style>
  <w:style w:type="paragraph" w:styleId="5">
    <w:name w:val="annotation text"/>
    <w:basedOn w:val="1"/>
    <w:link w:val="38"/>
    <w:qFormat/>
    <w:uiPriority w:val="0"/>
    <w:pPr>
      <w:jc w:val="left"/>
    </w:pPr>
  </w:style>
  <w:style w:type="paragraph" w:styleId="6">
    <w:name w:val="Body Text First Indent"/>
    <w:basedOn w:val="7"/>
    <w:unhideWhenUsed/>
    <w:qFormat/>
    <w:uiPriority w:val="0"/>
    <w:pPr>
      <w:ind w:firstLine="420" w:firstLineChars="100"/>
    </w:pPr>
  </w:style>
  <w:style w:type="paragraph" w:styleId="7">
    <w:name w:val="Body Text"/>
    <w:basedOn w:val="1"/>
    <w:next w:val="8"/>
    <w:qFormat/>
    <w:uiPriority w:val="0"/>
    <w:pPr>
      <w:widowControl/>
      <w:snapToGrid w:val="0"/>
      <w:spacing w:before="60" w:after="160" w:line="259" w:lineRule="auto"/>
      <w:ind w:right="113"/>
    </w:pPr>
    <w:rPr>
      <w:kern w:val="0"/>
      <w:sz w:val="18"/>
      <w:szCs w:val="20"/>
    </w:rPr>
  </w:style>
  <w:style w:type="paragraph" w:styleId="8">
    <w:name w:val="Date"/>
    <w:basedOn w:val="1"/>
    <w:next w:val="1"/>
    <w:qFormat/>
    <w:uiPriority w:val="0"/>
    <w:pPr>
      <w:ind w:left="100" w:leftChars="2500"/>
    </w:pPr>
    <w:rPr>
      <w:kern w:val="0"/>
      <w:sz w:val="24"/>
      <w:szCs w:val="20"/>
    </w:rPr>
  </w:style>
  <w:style w:type="paragraph" w:styleId="9">
    <w:name w:val="caption"/>
    <w:basedOn w:val="1"/>
    <w:next w:val="1"/>
    <w:qFormat/>
    <w:locked/>
    <w:uiPriority w:val="0"/>
    <w:rPr>
      <w:rFonts w:ascii="Arial" w:hAnsi="Arial" w:eastAsia="黑体"/>
      <w:sz w:val="20"/>
    </w:rPr>
  </w:style>
  <w:style w:type="paragraph" w:styleId="10">
    <w:name w:val="Body Text Indent"/>
    <w:basedOn w:val="1"/>
    <w:next w:val="11"/>
    <w:qFormat/>
    <w:uiPriority w:val="0"/>
    <w:pPr>
      <w:spacing w:after="120"/>
      <w:ind w:left="420" w:leftChars="200"/>
    </w:pPr>
    <w:rPr>
      <w:kern w:val="0"/>
      <w:szCs w:val="20"/>
    </w:rPr>
  </w:style>
  <w:style w:type="paragraph" w:styleId="11">
    <w:name w:val="header"/>
    <w:basedOn w:val="1"/>
    <w:next w:val="12"/>
    <w:link w:val="39"/>
    <w:qFormat/>
    <w:uiPriority w:val="99"/>
    <w:pPr>
      <w:pBdr>
        <w:bottom w:val="single" w:color="auto" w:sz="6" w:space="1"/>
      </w:pBdr>
      <w:tabs>
        <w:tab w:val="center" w:pos="4153"/>
        <w:tab w:val="right" w:pos="8306"/>
      </w:tabs>
      <w:snapToGrid w:val="0"/>
      <w:jc w:val="center"/>
    </w:pPr>
    <w:rPr>
      <w:kern w:val="0"/>
      <w:sz w:val="18"/>
      <w:szCs w:val="20"/>
    </w:rPr>
  </w:style>
  <w:style w:type="paragraph" w:customStyle="1" w:styleId="12">
    <w:name w:val="样式5"/>
    <w:basedOn w:val="2"/>
    <w:qFormat/>
    <w:uiPriority w:val="0"/>
    <w:pPr>
      <w:spacing w:line="380" w:lineRule="exact"/>
      <w:ind w:firstLine="566" w:firstLineChars="202"/>
    </w:pPr>
    <w:rPr>
      <w:rFonts w:eastAsia="华文行楷"/>
      <w:sz w:val="28"/>
    </w:rPr>
  </w:style>
  <w:style w:type="paragraph" w:styleId="13">
    <w:name w:val="Plain Text"/>
    <w:basedOn w:val="1"/>
    <w:next w:val="1"/>
    <w:qFormat/>
    <w:locked/>
    <w:uiPriority w:val="0"/>
    <w:rPr>
      <w:rFonts w:ascii="宋体" w:hAnsi="Courier New" w:cs="Courier New"/>
      <w:szCs w:val="21"/>
    </w:rPr>
  </w:style>
  <w:style w:type="paragraph" w:styleId="14">
    <w:name w:val="List Bullet 5"/>
    <w:basedOn w:val="1"/>
    <w:qFormat/>
    <w:locked/>
    <w:uiPriority w:val="0"/>
    <w:pPr>
      <w:numPr>
        <w:ilvl w:val="0"/>
        <w:numId w:val="1"/>
      </w:numPr>
    </w:pPr>
  </w:style>
  <w:style w:type="paragraph" w:styleId="15">
    <w:name w:val="Body Text Indent 2"/>
    <w:basedOn w:val="1"/>
    <w:next w:val="1"/>
    <w:qFormat/>
    <w:uiPriority w:val="0"/>
    <w:pPr>
      <w:ind w:firstLine="480"/>
      <w:jc w:val="left"/>
    </w:pPr>
  </w:style>
  <w:style w:type="paragraph" w:styleId="16">
    <w:name w:val="Balloon Text"/>
    <w:basedOn w:val="1"/>
    <w:link w:val="63"/>
    <w:qFormat/>
    <w:uiPriority w:val="0"/>
    <w:pPr>
      <w:spacing w:line="240" w:lineRule="auto"/>
    </w:pPr>
    <w:rPr>
      <w:sz w:val="18"/>
      <w:szCs w:val="18"/>
    </w:rPr>
  </w:style>
  <w:style w:type="paragraph" w:styleId="17">
    <w:name w:val="footer"/>
    <w:basedOn w:val="1"/>
    <w:next w:val="1"/>
    <w:link w:val="40"/>
    <w:qFormat/>
    <w:uiPriority w:val="99"/>
    <w:pPr>
      <w:tabs>
        <w:tab w:val="center" w:pos="4153"/>
        <w:tab w:val="right" w:pos="8306"/>
      </w:tabs>
      <w:snapToGrid w:val="0"/>
      <w:jc w:val="left"/>
    </w:pPr>
    <w:rPr>
      <w:kern w:val="0"/>
      <w:sz w:val="18"/>
      <w:szCs w:val="20"/>
    </w:rPr>
  </w:style>
  <w:style w:type="paragraph" w:styleId="18">
    <w:name w:val="Body Text First Indent 2"/>
    <w:basedOn w:val="10"/>
    <w:qFormat/>
    <w:locked/>
    <w:uiPriority w:val="0"/>
    <w:pPr>
      <w:ind w:left="0" w:leftChars="0" w:firstLine="1040"/>
    </w:pPr>
  </w:style>
  <w:style w:type="paragraph" w:styleId="19">
    <w:name w:val="List"/>
    <w:basedOn w:val="1"/>
    <w:qFormat/>
    <w:locked/>
    <w:uiPriority w:val="0"/>
    <w:pPr>
      <w:contextualSpacing/>
      <w:jc w:val="center"/>
    </w:pPr>
    <w:rPr>
      <w:rFonts w:ascii="Calibri" w:hAnsi="Calibri" w:eastAsia="宋体" w:cs="Times New Roman"/>
      <w:sz w:val="21"/>
      <w:szCs w:val="21"/>
      <w:lang w:val="en-US" w:eastAsia="zh-CN" w:bidi="ar-SA"/>
    </w:rPr>
  </w:style>
  <w:style w:type="paragraph" w:styleId="20">
    <w:name w:val="table of figures"/>
    <w:basedOn w:val="1"/>
    <w:next w:val="1"/>
    <w:qFormat/>
    <w:locked/>
    <w:uiPriority w:val="0"/>
    <w:pPr>
      <w:autoSpaceDE w:val="0"/>
      <w:autoSpaceDN w:val="0"/>
      <w:ind w:left="200" w:leftChars="200" w:hanging="200" w:hangingChars="200"/>
    </w:pPr>
    <w:rPr>
      <w:sz w:val="28"/>
      <w:szCs w:val="20"/>
    </w:rPr>
  </w:style>
  <w:style w:type="paragraph" w:styleId="21">
    <w:name w:val="toc 2"/>
    <w:basedOn w:val="1"/>
    <w:next w:val="1"/>
    <w:qFormat/>
    <w:locked/>
    <w:uiPriority w:val="0"/>
    <w:pPr>
      <w:ind w:left="420" w:leftChars="200"/>
    </w:pPr>
  </w:style>
  <w:style w:type="paragraph" w:styleId="22">
    <w:name w:val="Normal (Web)"/>
    <w:basedOn w:val="1"/>
    <w:qFormat/>
    <w:uiPriority w:val="0"/>
    <w:pPr>
      <w:widowControl/>
      <w:spacing w:before="100" w:beforeAutospacing="1" w:after="100" w:afterAutospacing="1"/>
      <w:jc w:val="left"/>
    </w:pPr>
    <w:rPr>
      <w:rFonts w:ascii="宋体" w:hAnsi="宋体"/>
      <w:kern w:val="0"/>
      <w:szCs w:val="20"/>
    </w:rPr>
  </w:style>
  <w:style w:type="paragraph" w:styleId="23">
    <w:name w:val="Title"/>
    <w:basedOn w:val="1"/>
    <w:qFormat/>
    <w:locked/>
    <w:uiPriority w:val="0"/>
    <w:pPr>
      <w:spacing w:before="240" w:after="60"/>
      <w:jc w:val="center"/>
      <w:outlineLvl w:val="0"/>
    </w:pPr>
    <w:rPr>
      <w:rFonts w:ascii="Arial" w:hAnsi="Arial"/>
      <w:b/>
      <w:sz w:val="32"/>
    </w:rPr>
  </w:style>
  <w:style w:type="character" w:styleId="25">
    <w:name w:val="Strong"/>
    <w:basedOn w:val="24"/>
    <w:qFormat/>
    <w:uiPriority w:val="0"/>
    <w:rPr>
      <w:b/>
    </w:rPr>
  </w:style>
  <w:style w:type="character" w:styleId="26">
    <w:name w:val="page number"/>
    <w:qFormat/>
    <w:locked/>
    <w:uiPriority w:val="0"/>
  </w:style>
  <w:style w:type="character" w:styleId="27">
    <w:name w:val="FollowedHyperlink"/>
    <w:basedOn w:val="24"/>
    <w:qFormat/>
    <w:locked/>
    <w:uiPriority w:val="0"/>
    <w:rPr>
      <w:rFonts w:ascii="微软雅黑" w:hAnsi="微软雅黑" w:eastAsia="微软雅黑" w:cs="微软雅黑"/>
      <w:color w:val="222222"/>
      <w:u w:val="none"/>
    </w:rPr>
  </w:style>
  <w:style w:type="character" w:styleId="28">
    <w:name w:val="Emphasis"/>
    <w:basedOn w:val="24"/>
    <w:qFormat/>
    <w:locked/>
    <w:uiPriority w:val="0"/>
  </w:style>
  <w:style w:type="character" w:styleId="29">
    <w:name w:val="HTML Definition"/>
    <w:basedOn w:val="24"/>
    <w:qFormat/>
    <w:locked/>
    <w:uiPriority w:val="0"/>
  </w:style>
  <w:style w:type="character" w:styleId="30">
    <w:name w:val="HTML Variable"/>
    <w:basedOn w:val="24"/>
    <w:qFormat/>
    <w:locked/>
    <w:uiPriority w:val="0"/>
  </w:style>
  <w:style w:type="character" w:styleId="31">
    <w:name w:val="Hyperlink"/>
    <w:basedOn w:val="24"/>
    <w:qFormat/>
    <w:uiPriority w:val="0"/>
    <w:rPr>
      <w:color w:val="0000FF"/>
      <w:u w:val="single"/>
    </w:rPr>
  </w:style>
  <w:style w:type="character" w:styleId="32">
    <w:name w:val="HTML Code"/>
    <w:basedOn w:val="24"/>
    <w:qFormat/>
    <w:locked/>
    <w:uiPriority w:val="0"/>
    <w:rPr>
      <w:rFonts w:ascii="Courier New" w:hAnsi="Courier New"/>
      <w:sz w:val="20"/>
    </w:rPr>
  </w:style>
  <w:style w:type="character" w:styleId="33">
    <w:name w:val="annotation reference"/>
    <w:qFormat/>
    <w:uiPriority w:val="0"/>
    <w:rPr>
      <w:rFonts w:ascii="Times New Roman" w:hAnsi="Times New Roman" w:eastAsia="宋体"/>
      <w:sz w:val="21"/>
      <w:szCs w:val="21"/>
    </w:rPr>
  </w:style>
  <w:style w:type="character" w:styleId="34">
    <w:name w:val="HTML Cite"/>
    <w:basedOn w:val="24"/>
    <w:qFormat/>
    <w:locked/>
    <w:uiPriority w:val="0"/>
  </w:style>
  <w:style w:type="table" w:styleId="36">
    <w:name w:val="Table Grid"/>
    <w:basedOn w:val="3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7">
    <w:name w:val="0正文"/>
    <w:basedOn w:val="10"/>
    <w:next w:val="1"/>
    <w:unhideWhenUsed/>
    <w:qFormat/>
    <w:uiPriority w:val="0"/>
    <w:rPr>
      <w:szCs w:val="22"/>
    </w:rPr>
  </w:style>
  <w:style w:type="character" w:customStyle="1" w:styleId="38">
    <w:name w:val="批注文字 字符"/>
    <w:link w:val="5"/>
    <w:qFormat/>
    <w:uiPriority w:val="0"/>
    <w:rPr>
      <w:rFonts w:ascii="Times New Roman" w:hAnsi="Times New Roman" w:eastAsia="宋体"/>
      <w:kern w:val="2"/>
      <w:sz w:val="24"/>
      <w:szCs w:val="24"/>
    </w:rPr>
  </w:style>
  <w:style w:type="character" w:customStyle="1" w:styleId="39">
    <w:name w:val="页眉 字符"/>
    <w:link w:val="11"/>
    <w:qFormat/>
    <w:locked/>
    <w:uiPriority w:val="99"/>
    <w:rPr>
      <w:sz w:val="18"/>
    </w:rPr>
  </w:style>
  <w:style w:type="character" w:customStyle="1" w:styleId="40">
    <w:name w:val="页脚 字符"/>
    <w:link w:val="17"/>
    <w:qFormat/>
    <w:locked/>
    <w:uiPriority w:val="99"/>
    <w:rPr>
      <w:sz w:val="18"/>
    </w:rPr>
  </w:style>
  <w:style w:type="character" w:customStyle="1" w:styleId="41">
    <w:name w:val="批注主题 字符"/>
    <w:link w:val="4"/>
    <w:qFormat/>
    <w:uiPriority w:val="0"/>
    <w:rPr>
      <w:rFonts w:ascii="Times New Roman" w:hAnsi="Times New Roman" w:eastAsia="宋体"/>
      <w:b/>
      <w:bCs/>
      <w:kern w:val="2"/>
      <w:sz w:val="24"/>
      <w:szCs w:val="24"/>
    </w:rPr>
  </w:style>
  <w:style w:type="paragraph" w:customStyle="1" w:styleId="42">
    <w:name w:val="图名"/>
    <w:basedOn w:val="1"/>
    <w:link w:val="43"/>
    <w:qFormat/>
    <w:uiPriority w:val="0"/>
    <w:pPr>
      <w:jc w:val="center"/>
    </w:pPr>
    <w:rPr>
      <w:sz w:val="21"/>
      <w:szCs w:val="21"/>
    </w:rPr>
  </w:style>
  <w:style w:type="character" w:customStyle="1" w:styleId="43">
    <w:name w:val="图名 Char"/>
    <w:link w:val="42"/>
    <w:qFormat/>
    <w:uiPriority w:val="0"/>
    <w:rPr>
      <w:rFonts w:ascii="Times New Roman" w:hAnsi="Times New Roman" w:cs="Times New Roman"/>
      <w:sz w:val="21"/>
      <w:szCs w:val="21"/>
    </w:rPr>
  </w:style>
  <w:style w:type="paragraph" w:customStyle="1" w:styleId="44">
    <w:name w:val="表格标题"/>
    <w:basedOn w:val="1"/>
    <w:link w:val="45"/>
    <w:qFormat/>
    <w:uiPriority w:val="0"/>
    <w:pPr>
      <w:ind w:firstLine="0" w:firstLineChars="0"/>
      <w:jc w:val="center"/>
    </w:pPr>
    <w:rPr>
      <w:b/>
      <w:bCs/>
      <w:sz w:val="21"/>
      <w:szCs w:val="21"/>
    </w:rPr>
  </w:style>
  <w:style w:type="character" w:customStyle="1" w:styleId="45">
    <w:name w:val="表格标题 Char"/>
    <w:link w:val="44"/>
    <w:qFormat/>
    <w:uiPriority w:val="0"/>
    <w:rPr>
      <w:b/>
      <w:bCs/>
      <w:sz w:val="21"/>
      <w:szCs w:val="21"/>
    </w:rPr>
  </w:style>
  <w:style w:type="paragraph" w:customStyle="1" w:styleId="46">
    <w:name w:val="表格内文字"/>
    <w:basedOn w:val="1"/>
    <w:link w:val="47"/>
    <w:qFormat/>
    <w:uiPriority w:val="0"/>
    <w:pPr>
      <w:widowControl/>
      <w:spacing w:line="240" w:lineRule="auto"/>
      <w:ind w:firstLine="0" w:firstLineChars="0"/>
      <w:jc w:val="center"/>
    </w:pPr>
    <w:rPr>
      <w:sz w:val="21"/>
      <w:szCs w:val="21"/>
    </w:rPr>
  </w:style>
  <w:style w:type="character" w:customStyle="1" w:styleId="47">
    <w:name w:val="表格内文字 Char"/>
    <w:link w:val="46"/>
    <w:qFormat/>
    <w:uiPriority w:val="0"/>
    <w:rPr>
      <w:rFonts w:ascii="Times New Roman" w:hAnsi="Times New Roman" w:eastAsia="宋体"/>
      <w:sz w:val="21"/>
      <w:szCs w:val="21"/>
    </w:rPr>
  </w:style>
  <w:style w:type="paragraph" w:customStyle="1" w:styleId="48">
    <w:name w:val="正文标题加粗"/>
    <w:basedOn w:val="1"/>
    <w:next w:val="1"/>
    <w:qFormat/>
    <w:uiPriority w:val="0"/>
    <w:rPr>
      <w:b/>
      <w:bCs/>
    </w:rPr>
  </w:style>
  <w:style w:type="paragraph" w:customStyle="1" w:styleId="49">
    <w:name w:val="样式 小四 黑色 行距: 固定值 25 磅1"/>
    <w:basedOn w:val="1"/>
    <w:qFormat/>
    <w:uiPriority w:val="0"/>
    <w:pPr>
      <w:spacing w:line="500" w:lineRule="exact"/>
      <w:ind w:firstLine="480"/>
    </w:pPr>
    <w:rPr>
      <w:rFonts w:cs="宋体"/>
      <w:color w:val="000000"/>
      <w:szCs w:val="20"/>
    </w:rPr>
  </w:style>
  <w:style w:type="paragraph" w:customStyle="1" w:styleId="50">
    <w:name w:val="倩表格标题"/>
    <w:basedOn w:val="1"/>
    <w:qFormat/>
    <w:uiPriority w:val="0"/>
    <w:pPr>
      <w:spacing w:before="120"/>
      <w:jc w:val="center"/>
    </w:pPr>
    <w:rPr>
      <w:b/>
      <w:bCs/>
      <w:sz w:val="21"/>
      <w:szCs w:val="21"/>
    </w:rPr>
  </w:style>
  <w:style w:type="paragraph" w:customStyle="1" w:styleId="51">
    <w:name w:val="0正文1"/>
    <w:basedOn w:val="10"/>
    <w:qFormat/>
    <w:uiPriority w:val="99"/>
    <w:rPr>
      <w:szCs w:val="24"/>
    </w:rPr>
  </w:style>
  <w:style w:type="paragraph" w:customStyle="1" w:styleId="52">
    <w:name w:val="倩表格内文字"/>
    <w:basedOn w:val="1"/>
    <w:qFormat/>
    <w:uiPriority w:val="0"/>
    <w:pPr>
      <w:widowControl/>
      <w:spacing w:line="240" w:lineRule="auto"/>
      <w:jc w:val="center"/>
    </w:pPr>
    <w:rPr>
      <w:sz w:val="21"/>
      <w:szCs w:val="21"/>
    </w:rPr>
  </w:style>
  <w:style w:type="paragraph" w:customStyle="1" w:styleId="53">
    <w:name w:val="倩正文缩进2"/>
    <w:basedOn w:val="1"/>
    <w:qFormat/>
    <w:uiPriority w:val="0"/>
    <w:pPr>
      <w:ind w:firstLine="480"/>
    </w:pPr>
  </w:style>
  <w:style w:type="paragraph" w:customStyle="1" w:styleId="54">
    <w:name w:val="倩表格标题小四段前0.3行"/>
    <w:basedOn w:val="1"/>
    <w:qFormat/>
    <w:uiPriority w:val="0"/>
    <w:pPr>
      <w:spacing w:before="30" w:beforeLines="30" w:line="240" w:lineRule="auto"/>
      <w:jc w:val="center"/>
    </w:pPr>
    <w:rPr>
      <w:b/>
      <w:bCs/>
    </w:rPr>
  </w:style>
  <w:style w:type="paragraph" w:customStyle="1" w:styleId="55">
    <w:name w:val="倩表格文字"/>
    <w:basedOn w:val="1"/>
    <w:qFormat/>
    <w:uiPriority w:val="0"/>
    <w:pPr>
      <w:spacing w:line="240" w:lineRule="auto"/>
      <w:jc w:val="center"/>
    </w:pPr>
    <w:rPr>
      <w:sz w:val="21"/>
      <w:szCs w:val="21"/>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迪表格标题"/>
    <w:basedOn w:val="1"/>
    <w:qFormat/>
    <w:uiPriority w:val="0"/>
    <w:pPr>
      <w:tabs>
        <w:tab w:val="center" w:pos="4153"/>
        <w:tab w:val="right" w:pos="8306"/>
      </w:tabs>
      <w:snapToGrid w:val="0"/>
      <w:spacing w:before="30" w:beforeLines="30"/>
      <w:jc w:val="center"/>
    </w:pPr>
    <w:rPr>
      <w:b/>
      <w:kern w:val="0"/>
      <w:szCs w:val="21"/>
    </w:rPr>
  </w:style>
  <w:style w:type="paragraph" w:customStyle="1" w:styleId="58">
    <w:name w:val="倩标题小四缩进2"/>
    <w:basedOn w:val="1"/>
    <w:next w:val="53"/>
    <w:qFormat/>
    <w:uiPriority w:val="0"/>
    <w:pPr>
      <w:ind w:left="480" w:leftChars="200"/>
    </w:pPr>
    <w:rPr>
      <w:b/>
    </w:rPr>
  </w:style>
  <w:style w:type="paragraph" w:customStyle="1" w:styleId="59">
    <w:name w:val="倩正文1.5缩进2"/>
    <w:basedOn w:val="1"/>
    <w:qFormat/>
    <w:uiPriority w:val="0"/>
    <w:pPr>
      <w:ind w:firstLine="354"/>
    </w:pPr>
  </w:style>
  <w:style w:type="paragraph" w:customStyle="1" w:styleId="60">
    <w:name w:val="迪正文"/>
    <w:basedOn w:val="1"/>
    <w:qFormat/>
    <w:uiPriority w:val="0"/>
    <w:pPr>
      <w:ind w:firstLine="480"/>
    </w:pPr>
  </w:style>
  <w:style w:type="character" w:customStyle="1" w:styleId="61">
    <w:name w:val="font21"/>
    <w:basedOn w:val="24"/>
    <w:qFormat/>
    <w:uiPriority w:val="0"/>
    <w:rPr>
      <w:rFonts w:hint="default" w:ascii="Times New Roman" w:hAnsi="Times New Roman" w:cs="Times New Roman"/>
      <w:color w:val="000000"/>
      <w:sz w:val="21"/>
      <w:szCs w:val="21"/>
      <w:u w:val="none"/>
    </w:rPr>
  </w:style>
  <w:style w:type="character" w:customStyle="1" w:styleId="62">
    <w:name w:val="font31"/>
    <w:basedOn w:val="24"/>
    <w:qFormat/>
    <w:uiPriority w:val="0"/>
    <w:rPr>
      <w:rFonts w:hint="default" w:ascii="Times New Roman" w:hAnsi="Times New Roman" w:cs="Times New Roman"/>
      <w:color w:val="000000"/>
      <w:sz w:val="21"/>
      <w:szCs w:val="21"/>
      <w:u w:val="none"/>
      <w:vertAlign w:val="subscript"/>
    </w:rPr>
  </w:style>
  <w:style w:type="character" w:customStyle="1" w:styleId="63">
    <w:name w:val="批注框文本 字符"/>
    <w:basedOn w:val="24"/>
    <w:link w:val="16"/>
    <w:qFormat/>
    <w:uiPriority w:val="0"/>
    <w:rPr>
      <w:kern w:val="2"/>
      <w:sz w:val="18"/>
      <w:szCs w:val="18"/>
    </w:rPr>
  </w:style>
  <w:style w:type="paragraph" w:customStyle="1" w:styleId="64">
    <w:name w:val="列出段落1"/>
    <w:basedOn w:val="1"/>
    <w:qFormat/>
    <w:uiPriority w:val="0"/>
    <w:pPr>
      <w:ind w:firstLine="420"/>
    </w:pPr>
    <w:rPr>
      <w:color w:val="000000"/>
      <w:kern w:val="1"/>
    </w:rPr>
  </w:style>
  <w:style w:type="paragraph" w:customStyle="1" w:styleId="65">
    <w:name w:val="倩标题小四"/>
    <w:basedOn w:val="66"/>
    <w:qFormat/>
    <w:uiPriority w:val="0"/>
    <w:pPr>
      <w:spacing w:line="360" w:lineRule="auto"/>
    </w:pPr>
  </w:style>
  <w:style w:type="paragraph" w:customStyle="1" w:styleId="66">
    <w:name w:val="倩标题四号"/>
    <w:basedOn w:val="1"/>
    <w:qFormat/>
    <w:uiPriority w:val="0"/>
    <w:pPr>
      <w:spacing w:before="120" w:after="120" w:line="240" w:lineRule="auto"/>
      <w:jc w:val="left"/>
    </w:pPr>
    <w:rPr>
      <w:b/>
      <w:bCs/>
      <w:sz w:val="28"/>
      <w:szCs w:val="28"/>
    </w:rPr>
  </w:style>
  <w:style w:type="paragraph" w:customStyle="1" w:styleId="67">
    <w:name w:val="样式35"/>
    <w:basedOn w:val="1"/>
    <w:qFormat/>
    <w:uiPriority w:val="0"/>
    <w:pPr>
      <w:adjustRightInd w:val="0"/>
      <w:spacing w:line="312" w:lineRule="auto"/>
      <w:ind w:firstLine="567"/>
    </w:pPr>
    <w:rPr>
      <w:rFonts w:ascii="宋体"/>
      <w:kern w:val="0"/>
      <w:sz w:val="28"/>
      <w:szCs w:val="20"/>
    </w:rPr>
  </w:style>
  <w:style w:type="character" w:customStyle="1" w:styleId="68">
    <w:name w:val="content-right_8zs401"/>
    <w:basedOn w:val="24"/>
    <w:qFormat/>
    <w:uiPriority w:val="0"/>
  </w:style>
  <w:style w:type="paragraph" w:customStyle="1" w:styleId="69">
    <w:name w:val="环保表内字（小五）"/>
    <w:basedOn w:val="1"/>
    <w:qFormat/>
    <w:uiPriority w:val="0"/>
    <w:pPr>
      <w:adjustRightInd w:val="0"/>
      <w:snapToGrid w:val="0"/>
      <w:jc w:val="center"/>
    </w:pPr>
    <w:rPr>
      <w:snapToGrid w:val="0"/>
      <w:color w:val="FF0000"/>
      <w:kern w:val="0"/>
      <w:szCs w:val="21"/>
    </w:rPr>
  </w:style>
  <w:style w:type="paragraph" w:customStyle="1" w:styleId="70">
    <w:name w:val="报告书表格"/>
    <w:basedOn w:val="1"/>
    <w:qFormat/>
    <w:uiPriority w:val="0"/>
    <w:pPr>
      <w:adjustRightInd w:val="0"/>
      <w:spacing w:before="60" w:beforeLines="0" w:after="60" w:afterLines="0" w:line="240" w:lineRule="atLeast"/>
      <w:jc w:val="center"/>
      <w:textAlignment w:val="baseline"/>
    </w:pPr>
    <w:rPr>
      <w:kern w:val="0"/>
    </w:rPr>
  </w:style>
  <w:style w:type="paragraph" w:customStyle="1" w:styleId="71">
    <w:name w:val="样式 正文11 + 首行缩进:  2 字符"/>
    <w:basedOn w:val="1"/>
    <w:next w:val="72"/>
    <w:qFormat/>
    <w:uiPriority w:val="0"/>
    <w:pPr>
      <w:spacing w:line="500" w:lineRule="exact"/>
      <w:ind w:firstLine="560" w:firstLineChars="200"/>
    </w:pPr>
    <w:rPr>
      <w:rFonts w:ascii="宋体" w:hAnsi="宋体" w:cs="宋体"/>
      <w:color w:val="FF0000"/>
      <w:sz w:val="28"/>
      <w:szCs w:val="20"/>
    </w:rPr>
  </w:style>
  <w:style w:type="paragraph" w:customStyle="1" w:styleId="72">
    <w:name w:val="样式 博士论文标题2 + 段前: 0.2 行 段后: 0.2 行"/>
    <w:basedOn w:val="1"/>
    <w:qFormat/>
    <w:uiPriority w:val="0"/>
    <w:pPr>
      <w:widowControl/>
      <w:spacing w:before="62" w:beforeLines="20" w:after="62" w:afterLines="20" w:line="360" w:lineRule="auto"/>
      <w:jc w:val="left"/>
    </w:pPr>
    <w:rPr>
      <w:rFonts w:ascii="宋体" w:hAnsi="宋体" w:eastAsia="黑体" w:cs="宋体"/>
      <w:kern w:val="0"/>
      <w:sz w:val="28"/>
      <w:szCs w:val="20"/>
    </w:rPr>
  </w:style>
  <w:style w:type="paragraph" w:customStyle="1" w:styleId="73">
    <w:name w:val="Default"/>
    <w:basedOn w:val="74"/>
    <w:next w:val="19"/>
    <w:qFormat/>
    <w:uiPriority w:val="99"/>
    <w:pPr>
      <w:widowControl w:val="0"/>
      <w:autoSpaceDE w:val="0"/>
      <w:autoSpaceDN w:val="0"/>
    </w:pPr>
    <w:rPr>
      <w:rFonts w:hint="eastAsia" w:ascii="仿宋_GB2312" w:hAnsi="仿宋_GB2312" w:eastAsia="仿宋_GB2312" w:cs="Times New Roman"/>
      <w:color w:val="000000"/>
      <w:sz w:val="24"/>
      <w:szCs w:val="22"/>
      <w:lang w:val="en-US" w:eastAsia="zh-CN" w:bidi="ar-SA"/>
    </w:rPr>
  </w:style>
  <w:style w:type="paragraph" w:customStyle="1" w:styleId="74">
    <w:name w:val="！正文 Alt+0"/>
    <w:basedOn w:val="1"/>
    <w:qFormat/>
    <w:uiPriority w:val="0"/>
    <w:pPr>
      <w:ind w:firstLine="200"/>
    </w:pPr>
    <w:rPr>
      <w:sz w:val="28"/>
      <w:szCs w:val="28"/>
    </w:rPr>
  </w:style>
  <w:style w:type="paragraph" w:customStyle="1" w:styleId="75">
    <w:name w:val="正文文本缩进1"/>
    <w:basedOn w:val="1"/>
    <w:qFormat/>
    <w:uiPriority w:val="0"/>
    <w:pPr>
      <w:spacing w:line="360" w:lineRule="auto"/>
      <w:ind w:firstLine="495"/>
    </w:pPr>
    <w:rPr>
      <w:rFonts w:ascii="宋体" w:hAnsi="宋体"/>
      <w:kern w:val="0"/>
      <w:sz w:val="24"/>
      <w:szCs w:val="20"/>
    </w:rPr>
  </w:style>
  <w:style w:type="paragraph" w:customStyle="1" w:styleId="76">
    <w:name w:val="正文 New New New New New New New New New New New New New New New New New New New New New New New New New New New New New New New New New New New New New New New New New New New New New New New New New New New New New New New New New New New New New New 40"/>
    <w:qFormat/>
    <w:uiPriority w:val="0"/>
    <w:pPr>
      <w:widowControl w:val="0"/>
      <w:spacing w:line="360" w:lineRule="auto"/>
      <w:ind w:firstLine="482"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1.png"/><Relationship Id="rId30" Type="http://schemas.openxmlformats.org/officeDocument/2006/relationships/image" Target="media/image20.png"/><Relationship Id="rId3" Type="http://schemas.openxmlformats.org/officeDocument/2006/relationships/header" Target="header1.xml"/><Relationship Id="rId29" Type="http://schemas.openxmlformats.org/officeDocument/2006/relationships/image" Target="media/image19.png"/><Relationship Id="rId28" Type="http://schemas.openxmlformats.org/officeDocument/2006/relationships/image" Target="media/image18.png"/><Relationship Id="rId27" Type="http://schemas.openxmlformats.org/officeDocument/2006/relationships/image" Target="media/image17.png"/><Relationship Id="rId26" Type="http://schemas.openxmlformats.org/officeDocument/2006/relationships/image" Target="media/image16.png"/><Relationship Id="rId25" Type="http://schemas.openxmlformats.org/officeDocument/2006/relationships/image" Target="media/image15.wmf"/><Relationship Id="rId24" Type="http://schemas.openxmlformats.org/officeDocument/2006/relationships/oleObject" Target="embeddings/oleObject1.bin"/><Relationship Id="rId23" Type="http://schemas.openxmlformats.org/officeDocument/2006/relationships/image" Target="media/image14.jpeg"/><Relationship Id="rId22" Type="http://schemas.openxmlformats.org/officeDocument/2006/relationships/image" Target="media/image13.wmf"/><Relationship Id="rId21" Type="http://schemas.openxmlformats.org/officeDocument/2006/relationships/image" Target="media/image12.wmf"/><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image" Target="media/image9.wmf"/><Relationship Id="rId17" Type="http://schemas.openxmlformats.org/officeDocument/2006/relationships/image" Target="media/image8.wmf"/><Relationship Id="rId16" Type="http://schemas.openxmlformats.org/officeDocument/2006/relationships/image" Target="media/image7.wmf"/><Relationship Id="rId15" Type="http://schemas.openxmlformats.org/officeDocument/2006/relationships/image" Target="media/image6.wmf"/><Relationship Id="rId14" Type="http://schemas.openxmlformats.org/officeDocument/2006/relationships/image" Target="media/image5.wmf"/><Relationship Id="rId13" Type="http://schemas.openxmlformats.org/officeDocument/2006/relationships/image" Target="media/image4.wmf"/><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arrow" w="med" len="med"/>
        </a:ln>
      </a:spPr>
      <a:bodyPr/>
      <a:lstStyle/>
      <a:style>
        <a:lnRef idx="1">
          <a:schemeClr val="dk1"/>
        </a:lnRef>
        <a:fillRef idx="0">
          <a:schemeClr val="dk1"/>
        </a:fillRef>
        <a:effectRef idx="0">
          <a:schemeClr val="dk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57</Pages>
  <Words>30313</Words>
  <Characters>34062</Characters>
  <Lines>212</Lines>
  <Paragraphs>59</Paragraphs>
  <TotalTime>6</TotalTime>
  <ScaleCrop>false</ScaleCrop>
  <LinksUpToDate>false</LinksUpToDate>
  <CharactersWithSpaces>34415</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Administrator</cp:lastModifiedBy>
  <cp:lastPrinted>2022-01-10T05:52:00Z</cp:lastPrinted>
  <dcterms:modified xsi:type="dcterms:W3CDTF">2023-02-02T07:10:17Z</dcterms:modified>
  <dc:title>附件2</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8639229BB7AF4AF0AB119D3B9D20C5E2</vt:lpwstr>
  </property>
</Properties>
</file>