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57"/>
        <w:gridCol w:w="1022"/>
        <w:gridCol w:w="1860"/>
        <w:gridCol w:w="1590"/>
        <w:gridCol w:w="1500"/>
        <w:gridCol w:w="1035"/>
        <w:gridCol w:w="750"/>
        <w:gridCol w:w="915"/>
        <w:gridCol w:w="840"/>
        <w:gridCol w:w="825"/>
        <w:gridCol w:w="105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附件3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350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bidi="ar"/>
              </w:rPr>
              <w:t>实行告知承诺制的事项目录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50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单位（盖章）：                                                                  日期：     年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事项名称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涉及的行政事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项名称及编码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设定依据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材料要求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承诺方式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核查方式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风险点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防控措施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依据名称、文号及条文内容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效力层级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XXX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XXXXX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法律/法规/规章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纸质/书面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书面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在线/现场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频次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706FA"/>
    <w:rsid w:val="30A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2021-06-23T06:07:00Z</dcterms:created>
  <dc:creator>WZS</dc:creator>
  <cp:lastModifiedBy>WZS</cp:lastModifiedBy>
  <dcterms:modified xsi:type="dcterms:W3CDTF">2021-06-23T06:08:01Z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4488AA1A00E0407E8DFF338FCB33173C</vt:lpwstr>
  </property>
</Properties>
</file>