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0DD8D" w14:textId="77777777" w:rsidR="0061641D" w:rsidRDefault="00000000">
      <w:pPr>
        <w:pStyle w:val="a3"/>
        <w:spacing w:line="240" w:lineRule="auto"/>
        <w:ind w:firstLineChars="0" w:firstLine="0"/>
        <w:outlineLvl w:val="1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附件1</w:t>
      </w:r>
    </w:p>
    <w:p w14:paraId="61104CFA" w14:textId="77777777" w:rsidR="0061641D" w:rsidRDefault="00000000">
      <w:pPr>
        <w:pStyle w:val="a3"/>
        <w:ind w:firstLineChars="0" w:firstLine="0"/>
        <w:jc w:val="center"/>
        <w:outlineLvl w:val="1"/>
        <w:rPr>
          <w:rFonts w:ascii="宋体" w:hAnsi="宋体" w:hint="eastAsia"/>
          <w:b/>
          <w:sz w:val="36"/>
          <w:szCs w:val="36"/>
        </w:rPr>
      </w:pPr>
      <w:r>
        <w:rPr>
          <w:rFonts w:ascii="Times New Roman" w:hint="eastAsia"/>
          <w:b/>
          <w:szCs w:val="24"/>
          <w:lang w:val="en-US"/>
        </w:rPr>
        <w:t>露天矿山精准控制爆破关键技术及应用</w:t>
      </w:r>
    </w:p>
    <w:p w14:paraId="4965FC18" w14:textId="77777777" w:rsidR="0061641D" w:rsidRDefault="00000000">
      <w:pPr>
        <w:pStyle w:val="a3"/>
        <w:spacing w:afterLines="50" w:after="156" w:line="390" w:lineRule="exact"/>
        <w:ind w:firstLineChars="0" w:firstLine="0"/>
        <w:jc w:val="center"/>
        <w:outlineLvl w:val="1"/>
        <w:rPr>
          <w:rFonts w:ascii="Times New Roman"/>
          <w:bCs/>
          <w:szCs w:val="18"/>
        </w:rPr>
      </w:pPr>
      <w:r>
        <w:rPr>
          <w:rFonts w:ascii="Times New Roman" w:hint="eastAsia"/>
          <w:bCs/>
          <w:szCs w:val="18"/>
        </w:rPr>
        <w:t>提名基本情况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134"/>
        <w:gridCol w:w="288"/>
        <w:gridCol w:w="701"/>
        <w:gridCol w:w="711"/>
        <w:gridCol w:w="714"/>
        <w:gridCol w:w="1133"/>
        <w:gridCol w:w="1486"/>
        <w:gridCol w:w="1614"/>
      </w:tblGrid>
      <w:tr w:rsidR="0061641D" w:rsidRPr="00EA477C" w14:paraId="08C26CAD" w14:textId="77777777" w:rsidTr="00265D80">
        <w:trPr>
          <w:trHeight w:hRule="exact" w:val="340"/>
          <w:jc w:val="center"/>
        </w:trPr>
        <w:tc>
          <w:tcPr>
            <w:tcW w:w="1082" w:type="pct"/>
            <w:gridSpan w:val="2"/>
            <w:tcBorders>
              <w:top w:val="single" w:sz="8" w:space="0" w:color="auto"/>
            </w:tcBorders>
            <w:vAlign w:val="center"/>
          </w:tcPr>
          <w:p w14:paraId="6885066C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</w:rPr>
              <w:t>项目名称</w:t>
            </w:r>
          </w:p>
        </w:tc>
        <w:tc>
          <w:tcPr>
            <w:tcW w:w="3918" w:type="pct"/>
            <w:gridSpan w:val="7"/>
            <w:tcBorders>
              <w:top w:val="single" w:sz="8" w:space="0" w:color="auto"/>
            </w:tcBorders>
            <w:vAlign w:val="center"/>
          </w:tcPr>
          <w:p w14:paraId="65FF871B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露天矿山精准控制爆破关键技术及应用</w:t>
            </w:r>
          </w:p>
        </w:tc>
      </w:tr>
      <w:tr w:rsidR="0061641D" w:rsidRPr="00EA477C" w14:paraId="51901491" w14:textId="77777777" w:rsidTr="00265D80">
        <w:trPr>
          <w:trHeight w:hRule="exact" w:val="340"/>
          <w:jc w:val="center"/>
        </w:trPr>
        <w:tc>
          <w:tcPr>
            <w:tcW w:w="1082" w:type="pct"/>
            <w:gridSpan w:val="2"/>
            <w:tcBorders>
              <w:top w:val="single" w:sz="8" w:space="0" w:color="auto"/>
            </w:tcBorders>
            <w:vAlign w:val="center"/>
          </w:tcPr>
          <w:p w14:paraId="25CFD1AF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</w:rPr>
              <w:t>提名者</w:t>
            </w:r>
          </w:p>
        </w:tc>
        <w:tc>
          <w:tcPr>
            <w:tcW w:w="3918" w:type="pct"/>
            <w:gridSpan w:val="7"/>
            <w:tcBorders>
              <w:top w:val="single" w:sz="8" w:space="0" w:color="auto"/>
            </w:tcBorders>
            <w:vAlign w:val="center"/>
          </w:tcPr>
          <w:p w14:paraId="6B9DB36B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鞍山市科技局</w:t>
            </w:r>
          </w:p>
        </w:tc>
      </w:tr>
      <w:tr w:rsidR="0061641D" w:rsidRPr="00EA477C" w14:paraId="2F48C522" w14:textId="77777777" w:rsidTr="00265D80">
        <w:trPr>
          <w:trHeight w:hRule="exact" w:val="340"/>
          <w:jc w:val="center"/>
        </w:trPr>
        <w:tc>
          <w:tcPr>
            <w:tcW w:w="1082" w:type="pct"/>
            <w:gridSpan w:val="2"/>
            <w:tcBorders>
              <w:top w:val="single" w:sz="8" w:space="0" w:color="auto"/>
            </w:tcBorders>
            <w:vAlign w:val="center"/>
          </w:tcPr>
          <w:p w14:paraId="1F71E46E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提名等级</w:t>
            </w:r>
          </w:p>
        </w:tc>
        <w:tc>
          <w:tcPr>
            <w:tcW w:w="3918" w:type="pct"/>
            <w:gridSpan w:val="7"/>
            <w:tcBorders>
              <w:top w:val="single" w:sz="8" w:space="0" w:color="auto"/>
            </w:tcBorders>
            <w:vAlign w:val="center"/>
          </w:tcPr>
          <w:p w14:paraId="38FC67EA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2024</w:t>
            </w: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年度辽宁省科学技术进步奖一等奖</w:t>
            </w:r>
          </w:p>
        </w:tc>
      </w:tr>
      <w:tr w:rsidR="0061641D" w:rsidRPr="00EA477C" w14:paraId="5C53C5C5" w14:textId="77777777" w:rsidTr="00265D80">
        <w:trPr>
          <w:trHeight w:hRule="exact" w:val="680"/>
          <w:jc w:val="center"/>
        </w:trPr>
        <w:tc>
          <w:tcPr>
            <w:tcW w:w="1082" w:type="pct"/>
            <w:gridSpan w:val="2"/>
            <w:tcBorders>
              <w:top w:val="single" w:sz="8" w:space="0" w:color="auto"/>
            </w:tcBorders>
            <w:vAlign w:val="center"/>
          </w:tcPr>
          <w:p w14:paraId="15BF666C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主要完成人</w:t>
            </w:r>
          </w:p>
        </w:tc>
        <w:tc>
          <w:tcPr>
            <w:tcW w:w="3918" w:type="pct"/>
            <w:gridSpan w:val="7"/>
            <w:tcBorders>
              <w:top w:val="single" w:sz="8" w:space="0" w:color="auto"/>
            </w:tcBorders>
            <w:vAlign w:val="center"/>
          </w:tcPr>
          <w:p w14:paraId="1838AE0E" w14:textId="4937F213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</w:rPr>
            </w:pPr>
            <w:r w:rsidRPr="00EA477C">
              <w:rPr>
                <w:rFonts w:ascii="Times New Roman"/>
                <w:sz w:val="21"/>
              </w:rPr>
              <w:t>李萍丰、徐振洋、</w:t>
            </w:r>
            <w:r w:rsidR="00903F41">
              <w:rPr>
                <w:rFonts w:ascii="Times New Roman" w:hint="eastAsia"/>
                <w:sz w:val="21"/>
              </w:rPr>
              <w:t>马东</w:t>
            </w:r>
            <w:r w:rsidRPr="00EA477C">
              <w:rPr>
                <w:rFonts w:ascii="Times New Roman"/>
                <w:sz w:val="21"/>
              </w:rPr>
              <w:t>、谢守冬、郭连军、黄明健、陶明、</w:t>
            </w:r>
          </w:p>
          <w:p w14:paraId="063326E6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</w:rPr>
            </w:pPr>
            <w:r w:rsidRPr="00EA477C">
              <w:rPr>
                <w:rFonts w:ascii="Times New Roman"/>
                <w:sz w:val="21"/>
              </w:rPr>
              <w:t>崔雪姣、李大财、张万忠、张兵兵</w:t>
            </w:r>
          </w:p>
        </w:tc>
      </w:tr>
      <w:tr w:rsidR="0061641D" w:rsidRPr="00EA477C" w14:paraId="7EBFBCEB" w14:textId="77777777" w:rsidTr="00265D80">
        <w:trPr>
          <w:trHeight w:hRule="exact" w:val="816"/>
          <w:jc w:val="center"/>
        </w:trPr>
        <w:tc>
          <w:tcPr>
            <w:tcW w:w="1082" w:type="pct"/>
            <w:gridSpan w:val="2"/>
            <w:tcBorders>
              <w:top w:val="single" w:sz="8" w:space="0" w:color="auto"/>
            </w:tcBorders>
            <w:vAlign w:val="center"/>
          </w:tcPr>
          <w:p w14:paraId="14D6F2E2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主要完成单位</w:t>
            </w:r>
          </w:p>
        </w:tc>
        <w:tc>
          <w:tcPr>
            <w:tcW w:w="3918" w:type="pct"/>
            <w:gridSpan w:val="7"/>
            <w:tcBorders>
              <w:top w:val="single" w:sz="8" w:space="0" w:color="auto"/>
            </w:tcBorders>
            <w:vAlign w:val="center"/>
          </w:tcPr>
          <w:p w14:paraId="757928B5" w14:textId="42B9D1D0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</w:rPr>
            </w:pPr>
            <w:r w:rsidRPr="00EA477C">
              <w:rPr>
                <w:rFonts w:ascii="Times New Roman"/>
                <w:sz w:val="21"/>
              </w:rPr>
              <w:t>鞍钢矿业爆破有限公司、辽宁科技大学、鞍钢</w:t>
            </w:r>
            <w:r w:rsidR="00415ACE" w:rsidRPr="00EA477C">
              <w:rPr>
                <w:rFonts w:ascii="Times New Roman"/>
                <w:sz w:val="21"/>
              </w:rPr>
              <w:t>集团</w:t>
            </w:r>
            <w:r w:rsidRPr="00EA477C">
              <w:rPr>
                <w:rFonts w:ascii="Times New Roman"/>
                <w:sz w:val="21"/>
              </w:rPr>
              <w:t>矿业有限公司、宏大爆破工程集团有限责任公司、沈阳工业大学、中南大学、湖南金聚能科技有限公司</w:t>
            </w:r>
          </w:p>
        </w:tc>
      </w:tr>
      <w:tr w:rsidR="0061641D" w:rsidRPr="00EA477C" w14:paraId="1AA71D84" w14:textId="77777777" w:rsidTr="00903F41">
        <w:trPr>
          <w:trHeight w:hRule="exact" w:val="3833"/>
          <w:jc w:val="center"/>
        </w:trPr>
        <w:tc>
          <w:tcPr>
            <w:tcW w:w="1082" w:type="pct"/>
            <w:gridSpan w:val="2"/>
            <w:tcBorders>
              <w:top w:val="single" w:sz="8" w:space="0" w:color="auto"/>
            </w:tcBorders>
            <w:vAlign w:val="center"/>
          </w:tcPr>
          <w:p w14:paraId="267779E3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bCs/>
                <w:sz w:val="21"/>
                <w:szCs w:val="21"/>
                <w:lang w:val="en-US"/>
              </w:rPr>
              <w:t>项目简介</w:t>
            </w:r>
          </w:p>
        </w:tc>
        <w:tc>
          <w:tcPr>
            <w:tcW w:w="3918" w:type="pct"/>
            <w:gridSpan w:val="7"/>
            <w:tcBorders>
              <w:top w:val="single" w:sz="8" w:space="0" w:color="auto"/>
            </w:tcBorders>
            <w:vAlign w:val="center"/>
          </w:tcPr>
          <w:p w14:paraId="11A96CC2" w14:textId="77777777" w:rsidR="00903F41" w:rsidRDefault="00903F41">
            <w:pPr>
              <w:ind w:firstLineChars="200" w:firstLine="420"/>
              <w:rPr>
                <w:lang w:val="zh-CN"/>
              </w:rPr>
            </w:pPr>
            <w:r w:rsidRPr="00903F41">
              <w:rPr>
                <w:rFonts w:hint="eastAsia"/>
                <w:lang w:val="zh-CN"/>
              </w:rPr>
              <w:t>项目针对露天矿山爆破生产粗放的难题，经过十余年的技术攻关，创新了岩体破碎能耗动态感知理论、研发了炸药能量与破碎的精准控制技术与装备、开发了智能爆破系统，实现了爆破设计和作业的智能化、少人化，将露天矿山爆破开采模式从传统的“劳动密集、经验主导、人为安全”向“少人无人、智能设计、本质安全”的精准控制模式转变，推动了露天矿山爆破智能化进程，使我国在爆破精准控制的国际竞争中，迈入世界领先行列。</w:t>
            </w:r>
          </w:p>
          <w:p w14:paraId="717D90FA" w14:textId="7FC3B2A5" w:rsidR="0061641D" w:rsidRPr="00EA477C" w:rsidRDefault="00903F41">
            <w:pPr>
              <w:ind w:firstLineChars="200" w:firstLine="420"/>
            </w:pPr>
            <w:r w:rsidRPr="00903F41">
              <w:rPr>
                <w:rFonts w:hint="eastAsia"/>
                <w:lang w:val="zh-CN"/>
              </w:rPr>
              <w:t>项目成果获得中国爆破行业协会、中国发明协会、中国冶金矿山企业协会等多项国家行业协会科技奖励。项目成果应用于鞍钢矿业爆破有限公司、鞍钢集团矿业有限公司、宏大爆破工程集团有限责任公司等企业的多座国内外大型露天矿，极大提高了矿山爆破的生产效率和本质安全水平。近三年，新增营业收入</w:t>
            </w:r>
            <w:r w:rsidRPr="00903F41">
              <w:rPr>
                <w:rFonts w:hint="eastAsia"/>
                <w:lang w:val="zh-CN"/>
              </w:rPr>
              <w:t>140.25</w:t>
            </w:r>
            <w:r w:rsidRPr="00903F41">
              <w:rPr>
                <w:rFonts w:hint="eastAsia"/>
                <w:lang w:val="zh-CN"/>
              </w:rPr>
              <w:t>亿元，新增利润</w:t>
            </w:r>
            <w:r w:rsidRPr="00903F41">
              <w:rPr>
                <w:rFonts w:hint="eastAsia"/>
                <w:lang w:val="zh-CN"/>
              </w:rPr>
              <w:t>20.36</w:t>
            </w:r>
            <w:r w:rsidRPr="00903F41">
              <w:rPr>
                <w:rFonts w:hint="eastAsia"/>
                <w:lang w:val="zh-CN"/>
              </w:rPr>
              <w:t>亿元，经济社会效益显著。</w:t>
            </w:r>
          </w:p>
        </w:tc>
      </w:tr>
      <w:tr w:rsidR="0061641D" w:rsidRPr="00EA477C" w14:paraId="7A442EDA" w14:textId="77777777">
        <w:trPr>
          <w:trHeight w:hRule="exact" w:val="340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</w:tcBorders>
            <w:vAlign w:val="center"/>
          </w:tcPr>
          <w:p w14:paraId="35C58774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bCs/>
                <w:sz w:val="21"/>
                <w:szCs w:val="21"/>
              </w:rPr>
            </w:pPr>
            <w:r w:rsidRPr="00EA477C">
              <w:rPr>
                <w:rFonts w:ascii="Times New Roman"/>
                <w:bCs/>
                <w:sz w:val="21"/>
                <w:szCs w:val="21"/>
              </w:rPr>
              <w:t>主要知识产权和标准规范等目录</w:t>
            </w:r>
          </w:p>
        </w:tc>
      </w:tr>
      <w:tr w:rsidR="00265D80" w:rsidRPr="00EA477C" w14:paraId="57DAE909" w14:textId="77777777" w:rsidTr="00265D80">
        <w:trPr>
          <w:trHeight w:val="680"/>
          <w:jc w:val="center"/>
        </w:trPr>
        <w:tc>
          <w:tcPr>
            <w:tcW w:w="414" w:type="pct"/>
            <w:tcBorders>
              <w:top w:val="single" w:sz="8" w:space="0" w:color="auto"/>
            </w:tcBorders>
            <w:vAlign w:val="center"/>
          </w:tcPr>
          <w:p w14:paraId="24C66512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知识产权（标准）类别</w:t>
            </w:r>
          </w:p>
        </w:tc>
        <w:tc>
          <w:tcPr>
            <w:tcW w:w="838" w:type="pct"/>
            <w:gridSpan w:val="2"/>
            <w:tcBorders>
              <w:top w:val="single" w:sz="8" w:space="0" w:color="auto"/>
            </w:tcBorders>
            <w:vAlign w:val="center"/>
          </w:tcPr>
          <w:p w14:paraId="6A203163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知识产权（标准）具体名称</w:t>
            </w:r>
          </w:p>
        </w:tc>
        <w:tc>
          <w:tcPr>
            <w:tcW w:w="413" w:type="pct"/>
            <w:tcBorders>
              <w:top w:val="single" w:sz="8" w:space="0" w:color="auto"/>
            </w:tcBorders>
            <w:vAlign w:val="center"/>
          </w:tcPr>
          <w:p w14:paraId="7013989A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国家</w:t>
            </w:r>
          </w:p>
          <w:p w14:paraId="3AD22C87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（地区）</w:t>
            </w:r>
          </w:p>
        </w:tc>
        <w:tc>
          <w:tcPr>
            <w:tcW w:w="419" w:type="pct"/>
            <w:tcBorders>
              <w:top w:val="single" w:sz="8" w:space="0" w:color="auto"/>
            </w:tcBorders>
            <w:vAlign w:val="center"/>
          </w:tcPr>
          <w:p w14:paraId="2C031621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授权号（标准编号）</w:t>
            </w:r>
          </w:p>
        </w:tc>
        <w:tc>
          <w:tcPr>
            <w:tcW w:w="421" w:type="pct"/>
            <w:tcBorders>
              <w:top w:val="single" w:sz="8" w:space="0" w:color="auto"/>
            </w:tcBorders>
            <w:vAlign w:val="center"/>
          </w:tcPr>
          <w:p w14:paraId="0D74B6B9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授权（标准发布）日期</w:t>
            </w:r>
          </w:p>
        </w:tc>
        <w:tc>
          <w:tcPr>
            <w:tcW w:w="668" w:type="pct"/>
            <w:tcBorders>
              <w:top w:val="single" w:sz="8" w:space="0" w:color="auto"/>
            </w:tcBorders>
            <w:vAlign w:val="center"/>
          </w:tcPr>
          <w:p w14:paraId="51929CAA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证书编号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br/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（标准批准发布部门）</w:t>
            </w:r>
          </w:p>
        </w:tc>
        <w:tc>
          <w:tcPr>
            <w:tcW w:w="876" w:type="pct"/>
            <w:tcBorders>
              <w:top w:val="single" w:sz="8" w:space="0" w:color="auto"/>
            </w:tcBorders>
            <w:vAlign w:val="center"/>
          </w:tcPr>
          <w:p w14:paraId="00910E36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</w:rPr>
              <w:t>权利人</w:t>
            </w:r>
            <w:r w:rsidRPr="00EA477C">
              <w:rPr>
                <w:rFonts w:ascii="Times New Roman"/>
                <w:sz w:val="21"/>
              </w:rPr>
              <w:t>(</w:t>
            </w:r>
            <w:r w:rsidRPr="00EA477C">
              <w:rPr>
                <w:rFonts w:ascii="Times New Roman"/>
                <w:sz w:val="21"/>
              </w:rPr>
              <w:t>标准起草单位</w:t>
            </w:r>
            <w:r w:rsidRPr="00EA477C">
              <w:rPr>
                <w:rFonts w:ascii="Times New Roman"/>
                <w:sz w:val="21"/>
              </w:rPr>
              <w:t>)</w:t>
            </w:r>
          </w:p>
        </w:tc>
        <w:tc>
          <w:tcPr>
            <w:tcW w:w="952" w:type="pct"/>
            <w:tcBorders>
              <w:top w:val="single" w:sz="8" w:space="0" w:color="auto"/>
            </w:tcBorders>
            <w:vAlign w:val="center"/>
          </w:tcPr>
          <w:p w14:paraId="34310535" w14:textId="77777777" w:rsidR="0061641D" w:rsidRPr="00EA477C" w:rsidRDefault="00000000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发明人（标准起草人）</w:t>
            </w:r>
          </w:p>
        </w:tc>
      </w:tr>
      <w:tr w:rsidR="00EA477C" w:rsidRPr="00EA477C" w14:paraId="34A03121" w14:textId="77777777" w:rsidTr="00265D80">
        <w:trPr>
          <w:trHeight w:val="766"/>
          <w:jc w:val="center"/>
        </w:trPr>
        <w:tc>
          <w:tcPr>
            <w:tcW w:w="414" w:type="pct"/>
            <w:vAlign w:val="center"/>
          </w:tcPr>
          <w:p w14:paraId="042AD9B0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发明专利</w:t>
            </w:r>
          </w:p>
        </w:tc>
        <w:tc>
          <w:tcPr>
            <w:tcW w:w="838" w:type="pct"/>
            <w:gridSpan w:val="2"/>
            <w:vAlign w:val="center"/>
          </w:tcPr>
          <w:p w14:paraId="7AEDE497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一种基于图像的精准爆破区域识别方法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413" w:type="pct"/>
            <w:vAlign w:val="center"/>
          </w:tcPr>
          <w:p w14:paraId="136762C7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vAlign w:val="center"/>
          </w:tcPr>
          <w:p w14:paraId="004531C1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ZL202410354391.0</w:t>
            </w:r>
          </w:p>
        </w:tc>
        <w:tc>
          <w:tcPr>
            <w:tcW w:w="421" w:type="pct"/>
            <w:vAlign w:val="center"/>
          </w:tcPr>
          <w:p w14:paraId="79927B32" w14:textId="18BC123F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2024.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3.27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38D3550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第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7096081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号</w:t>
            </w:r>
          </w:p>
        </w:tc>
        <w:tc>
          <w:tcPr>
            <w:tcW w:w="876" w:type="pct"/>
            <w:vAlign w:val="center"/>
          </w:tcPr>
          <w:p w14:paraId="5B430192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</w:rPr>
              <w:t>宏大爆破工程集团有限责任公司</w:t>
            </w:r>
          </w:p>
        </w:tc>
        <w:tc>
          <w:tcPr>
            <w:tcW w:w="952" w:type="pct"/>
            <w:vAlign w:val="center"/>
          </w:tcPr>
          <w:p w14:paraId="6B19B6FA" w14:textId="0971C3F4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李萍丰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束学来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张万忠</w:t>
            </w:r>
          </w:p>
        </w:tc>
      </w:tr>
      <w:tr w:rsidR="00EA477C" w:rsidRPr="00EA477C" w14:paraId="6DF4D6AF" w14:textId="77777777" w:rsidTr="00265D80">
        <w:trPr>
          <w:trHeight w:val="691"/>
          <w:jc w:val="center"/>
        </w:trPr>
        <w:tc>
          <w:tcPr>
            <w:tcW w:w="414" w:type="pct"/>
            <w:vAlign w:val="center"/>
          </w:tcPr>
          <w:p w14:paraId="008998D5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发明专利</w:t>
            </w:r>
          </w:p>
        </w:tc>
        <w:tc>
          <w:tcPr>
            <w:tcW w:w="838" w:type="pct"/>
            <w:gridSpan w:val="2"/>
            <w:vAlign w:val="center"/>
          </w:tcPr>
          <w:p w14:paraId="39B8CEB0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多类型矿石堆场储量动态分析方法、系统、设备及介质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413" w:type="pct"/>
            <w:vAlign w:val="center"/>
          </w:tcPr>
          <w:p w14:paraId="01DE0F55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vAlign w:val="center"/>
          </w:tcPr>
          <w:p w14:paraId="3EFEE335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ZL202110094705.4</w:t>
            </w:r>
          </w:p>
        </w:tc>
        <w:tc>
          <w:tcPr>
            <w:tcW w:w="421" w:type="pct"/>
            <w:vAlign w:val="center"/>
          </w:tcPr>
          <w:p w14:paraId="535F2BFE" w14:textId="0214BA81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2021.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1.25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527818C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第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6517111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号</w:t>
            </w:r>
          </w:p>
        </w:tc>
        <w:tc>
          <w:tcPr>
            <w:tcW w:w="876" w:type="pct"/>
            <w:vAlign w:val="center"/>
          </w:tcPr>
          <w:p w14:paraId="57A19C45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</w:rPr>
              <w:t>宏大爆破工程集团有限责任公司</w:t>
            </w:r>
          </w:p>
        </w:tc>
        <w:tc>
          <w:tcPr>
            <w:tcW w:w="952" w:type="pct"/>
            <w:vAlign w:val="center"/>
          </w:tcPr>
          <w:p w14:paraId="56F1150C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李萍丰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张兵兵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谢守冬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许龙星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韩振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周敏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黄东兴</w:t>
            </w:r>
          </w:p>
        </w:tc>
      </w:tr>
      <w:tr w:rsidR="00265D80" w:rsidRPr="00EA477C" w14:paraId="2C7E2990" w14:textId="77777777" w:rsidTr="00265D80">
        <w:trPr>
          <w:trHeight w:val="701"/>
          <w:jc w:val="center"/>
        </w:trPr>
        <w:tc>
          <w:tcPr>
            <w:tcW w:w="414" w:type="pct"/>
            <w:shd w:val="clear" w:color="auto" w:fill="auto"/>
            <w:vAlign w:val="center"/>
          </w:tcPr>
          <w:p w14:paraId="64DCECAF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发明专利</w:t>
            </w:r>
          </w:p>
        </w:tc>
        <w:tc>
          <w:tcPr>
            <w:tcW w:w="838" w:type="pct"/>
            <w:gridSpan w:val="2"/>
            <w:shd w:val="clear" w:color="auto" w:fill="auto"/>
            <w:vAlign w:val="center"/>
          </w:tcPr>
          <w:p w14:paraId="0A70F22F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基于体积法及振动测试求炸药爆炸能耗占比的试验方法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A07AB2D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33E965F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ZL</w:t>
            </w:r>
            <w:r w:rsidRPr="00EA477C">
              <w:rPr>
                <w:rFonts w:ascii="Times New Roman" w:eastAsia="微软雅黑"/>
                <w:color w:val="666666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202110828997.X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31B76C2" w14:textId="7043A281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2021.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7.22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FA7A575" w14:textId="07D39BDB" w:rsidR="0061641D" w:rsidRPr="00EA477C" w:rsidRDefault="00EA477C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bidi="ar"/>
              </w:rPr>
              <w:t>第</w:t>
            </w:r>
            <w:r w:rsidRPr="00EA477C">
              <w:rPr>
                <w:rFonts w:ascii="Times New Roman"/>
                <w:sz w:val="21"/>
                <w:szCs w:val="21"/>
                <w:lang w:bidi="ar"/>
              </w:rPr>
              <w:t>6143048</w:t>
            </w:r>
            <w:r w:rsidRPr="00EA477C">
              <w:rPr>
                <w:rFonts w:ascii="Times New Roman"/>
                <w:sz w:val="21"/>
                <w:szCs w:val="21"/>
                <w:lang w:bidi="ar"/>
              </w:rPr>
              <w:t>号</w:t>
            </w:r>
          </w:p>
        </w:tc>
        <w:tc>
          <w:tcPr>
            <w:tcW w:w="876" w:type="pct"/>
            <w:shd w:val="clear" w:color="auto" w:fill="auto"/>
            <w:vAlign w:val="center"/>
          </w:tcPr>
          <w:p w14:paraId="7D832DBA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辽宁科技大学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0687A4B2" w14:textId="015FA9EE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徐振洋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包松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吴怡璇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莫宏毅</w:t>
            </w:r>
          </w:p>
        </w:tc>
      </w:tr>
      <w:tr w:rsidR="00265D80" w:rsidRPr="00EA477C" w14:paraId="54D982F8" w14:textId="77777777" w:rsidTr="00265D80">
        <w:trPr>
          <w:trHeight w:val="621"/>
          <w:jc w:val="center"/>
        </w:trPr>
        <w:tc>
          <w:tcPr>
            <w:tcW w:w="414" w:type="pct"/>
            <w:shd w:val="clear" w:color="auto" w:fill="auto"/>
            <w:vAlign w:val="center"/>
          </w:tcPr>
          <w:p w14:paraId="7B55F927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发明专利</w:t>
            </w:r>
          </w:p>
        </w:tc>
        <w:tc>
          <w:tcPr>
            <w:tcW w:w="838" w:type="pct"/>
            <w:gridSpan w:val="2"/>
            <w:shd w:val="clear" w:color="auto" w:fill="auto"/>
            <w:vAlign w:val="center"/>
          </w:tcPr>
          <w:p w14:paraId="2C444BA6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一种用于三维矿山建模的数据处理方法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316EA28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121EBFB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bidi="ar"/>
              </w:rPr>
              <w:t>ZL202010344143.X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D66C1CA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bidi="ar"/>
              </w:rPr>
              <w:t>2023.05.09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2558C4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bidi="ar"/>
              </w:rPr>
              <w:t>第</w:t>
            </w:r>
            <w:r w:rsidRPr="00EA477C">
              <w:rPr>
                <w:rFonts w:ascii="Times New Roman"/>
                <w:sz w:val="21"/>
                <w:szCs w:val="21"/>
                <w:lang w:bidi="ar"/>
              </w:rPr>
              <w:t>5948395</w:t>
            </w:r>
            <w:r w:rsidRPr="00EA477C">
              <w:rPr>
                <w:rFonts w:ascii="Times New Roman"/>
                <w:sz w:val="21"/>
                <w:szCs w:val="21"/>
                <w:lang w:bidi="ar"/>
              </w:rPr>
              <w:t>号</w:t>
            </w:r>
          </w:p>
        </w:tc>
        <w:tc>
          <w:tcPr>
            <w:tcW w:w="876" w:type="pct"/>
            <w:shd w:val="clear" w:color="auto" w:fill="auto"/>
            <w:vAlign w:val="center"/>
          </w:tcPr>
          <w:p w14:paraId="35CB571B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辽宁科技大学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3DC19506" w14:textId="29B9A2DB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徐振洋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王雪松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郭连军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李小帅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邓丁</w:t>
            </w:r>
          </w:p>
        </w:tc>
      </w:tr>
      <w:tr w:rsidR="00265D80" w:rsidRPr="00EA477C" w14:paraId="4751BA0A" w14:textId="77777777" w:rsidTr="00265D80">
        <w:trPr>
          <w:trHeight w:val="699"/>
          <w:jc w:val="center"/>
        </w:trPr>
        <w:tc>
          <w:tcPr>
            <w:tcW w:w="414" w:type="pct"/>
            <w:shd w:val="clear" w:color="auto" w:fill="auto"/>
            <w:vAlign w:val="center"/>
          </w:tcPr>
          <w:p w14:paraId="141C5FCA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lastRenderedPageBreak/>
              <w:t>发明专利</w:t>
            </w:r>
          </w:p>
        </w:tc>
        <w:tc>
          <w:tcPr>
            <w:tcW w:w="838" w:type="pct"/>
            <w:gridSpan w:val="2"/>
            <w:shd w:val="clear" w:color="auto" w:fill="auto"/>
            <w:vAlign w:val="center"/>
          </w:tcPr>
          <w:p w14:paraId="1F9392DD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基于岩石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CT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扫描计算爆破作用下岩体损伤程度的方法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B75F0E3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6A7350A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ZL</w:t>
            </w:r>
            <w:r w:rsidRPr="00EA477C">
              <w:rPr>
                <w:rFonts w:ascii="Times New Roman" w:eastAsia="微软雅黑"/>
                <w:color w:val="666666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201810020570.5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7AAB526" w14:textId="31BF2345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2018.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1.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AF437AA" w14:textId="3E6553F2" w:rsidR="0061641D" w:rsidRPr="00EA477C" w:rsidRDefault="00EA477C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bidi="ar"/>
              </w:rPr>
              <w:t>第</w:t>
            </w:r>
            <w:r w:rsidRPr="00EA477C">
              <w:rPr>
                <w:rFonts w:ascii="Times New Roman"/>
                <w:sz w:val="21"/>
                <w:szCs w:val="21"/>
                <w:lang w:bidi="ar"/>
              </w:rPr>
              <w:t>3832603</w:t>
            </w:r>
            <w:r w:rsidRPr="00EA477C">
              <w:rPr>
                <w:rFonts w:ascii="Times New Roman"/>
                <w:sz w:val="21"/>
                <w:szCs w:val="21"/>
                <w:lang w:bidi="ar"/>
              </w:rPr>
              <w:t>号</w:t>
            </w:r>
          </w:p>
        </w:tc>
        <w:tc>
          <w:tcPr>
            <w:tcW w:w="876" w:type="pct"/>
            <w:shd w:val="clear" w:color="auto" w:fill="auto"/>
            <w:vAlign w:val="center"/>
          </w:tcPr>
          <w:p w14:paraId="46084BD3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辽宁科技大学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3DB75409" w14:textId="7FEBAA3E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徐振洋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郭连军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潘博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李小帅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王雪松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宁玉滢</w:t>
            </w:r>
          </w:p>
        </w:tc>
      </w:tr>
      <w:tr w:rsidR="00EA477C" w:rsidRPr="00EA477C" w14:paraId="5812E55D" w14:textId="77777777" w:rsidTr="00265D80">
        <w:trPr>
          <w:trHeight w:val="695"/>
          <w:jc w:val="center"/>
        </w:trPr>
        <w:tc>
          <w:tcPr>
            <w:tcW w:w="414" w:type="pct"/>
            <w:vAlign w:val="center"/>
          </w:tcPr>
          <w:p w14:paraId="2BD1B516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发明专利</w:t>
            </w:r>
          </w:p>
        </w:tc>
        <w:tc>
          <w:tcPr>
            <w:tcW w:w="838" w:type="pct"/>
            <w:gridSpan w:val="2"/>
            <w:vAlign w:val="center"/>
          </w:tcPr>
          <w:p w14:paraId="271CE7F5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</w:rPr>
              <w:t>一种现场混装炸药泵送系统联动机构</w:t>
            </w:r>
          </w:p>
        </w:tc>
        <w:tc>
          <w:tcPr>
            <w:tcW w:w="413" w:type="pct"/>
            <w:vAlign w:val="center"/>
          </w:tcPr>
          <w:p w14:paraId="1AFB691D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vAlign w:val="center"/>
          </w:tcPr>
          <w:p w14:paraId="39FC3F79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ZL</w:t>
            </w:r>
            <w:r w:rsidRPr="00EA477C">
              <w:rPr>
                <w:rFonts w:ascii="Times New Roman" w:eastAsia="微软雅黑"/>
                <w:color w:val="666666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201510421715.9</w:t>
            </w:r>
          </w:p>
        </w:tc>
        <w:tc>
          <w:tcPr>
            <w:tcW w:w="421" w:type="pct"/>
            <w:vAlign w:val="center"/>
          </w:tcPr>
          <w:p w14:paraId="1D1BD8CE" w14:textId="0CB8D5C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2015.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7.18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2E4B905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第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2432070</w:t>
            </w:r>
          </w:p>
          <w:p w14:paraId="50591420" w14:textId="61A7C802" w:rsidR="00EA477C" w:rsidRPr="00EA477C" w:rsidRDefault="00EA477C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号</w:t>
            </w:r>
          </w:p>
        </w:tc>
        <w:tc>
          <w:tcPr>
            <w:tcW w:w="876" w:type="pct"/>
            <w:vAlign w:val="center"/>
          </w:tcPr>
          <w:p w14:paraId="0465FFCC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</w:rPr>
              <w:t>湖南金聚能科技有限公司</w:t>
            </w:r>
          </w:p>
        </w:tc>
        <w:tc>
          <w:tcPr>
            <w:tcW w:w="952" w:type="pct"/>
            <w:vAlign w:val="center"/>
          </w:tcPr>
          <w:p w14:paraId="034ACFA9" w14:textId="4C26258B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李大财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何春辉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王日旭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 xml:space="preserve">;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冯建新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王展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王俊伟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李志坚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刘丹丹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张莉</w:t>
            </w:r>
          </w:p>
        </w:tc>
      </w:tr>
      <w:tr w:rsidR="00EA477C" w:rsidRPr="00EA477C" w14:paraId="0EDA6ACB" w14:textId="77777777" w:rsidTr="00265D80">
        <w:trPr>
          <w:trHeight w:val="695"/>
          <w:jc w:val="center"/>
        </w:trPr>
        <w:tc>
          <w:tcPr>
            <w:tcW w:w="414" w:type="pct"/>
            <w:vAlign w:val="center"/>
          </w:tcPr>
          <w:p w14:paraId="22BDDD93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论文</w:t>
            </w:r>
          </w:p>
        </w:tc>
        <w:tc>
          <w:tcPr>
            <w:tcW w:w="838" w:type="pct"/>
            <w:gridSpan w:val="2"/>
            <w:vAlign w:val="center"/>
          </w:tcPr>
          <w:p w14:paraId="68EA0DB1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 xml:space="preserve">Energy control and block performance optimization of bench blasting </w:t>
            </w:r>
          </w:p>
        </w:tc>
        <w:tc>
          <w:tcPr>
            <w:tcW w:w="413" w:type="pct"/>
            <w:vAlign w:val="center"/>
          </w:tcPr>
          <w:p w14:paraId="761C2F77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vAlign w:val="center"/>
          </w:tcPr>
          <w:p w14:paraId="3255E536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DOI:10.1016/j.ijrmms.2024.105830</w:t>
            </w:r>
          </w:p>
        </w:tc>
        <w:tc>
          <w:tcPr>
            <w:tcW w:w="421" w:type="pct"/>
            <w:vAlign w:val="center"/>
          </w:tcPr>
          <w:p w14:paraId="2447218F" w14:textId="25C0D07E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2024.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7.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3</w:t>
            </w:r>
          </w:p>
        </w:tc>
        <w:tc>
          <w:tcPr>
            <w:tcW w:w="668" w:type="pct"/>
            <w:vAlign w:val="center"/>
          </w:tcPr>
          <w:p w14:paraId="57DF35BA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International Journal of Rock Mechanics and Mining Sciences</w:t>
            </w:r>
          </w:p>
        </w:tc>
        <w:tc>
          <w:tcPr>
            <w:tcW w:w="876" w:type="pct"/>
            <w:vAlign w:val="center"/>
          </w:tcPr>
          <w:p w14:paraId="291D050D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中南大学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59578D73" w14:textId="0BA555DE" w:rsidR="0061641D" w:rsidRPr="00EA477C" w:rsidRDefault="00000000" w:rsidP="00EA477C">
            <w:pPr>
              <w:pStyle w:val="a3"/>
              <w:snapToGrid w:val="0"/>
              <w:spacing w:line="240" w:lineRule="auto"/>
              <w:ind w:firstLineChars="0" w:firstLine="0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Ming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 xml:space="preserve">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Tao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 xml:space="preserve">;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Yuanquan Xu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 xml:space="preserve">;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Rui Zhao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 xml:space="preserve">;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Yulong Liu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 xml:space="preserve">; 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Chengqing Wu</w:t>
            </w:r>
          </w:p>
        </w:tc>
      </w:tr>
      <w:tr w:rsidR="00265D80" w:rsidRPr="00EA477C" w14:paraId="3D4846EE" w14:textId="77777777" w:rsidTr="00265D80">
        <w:trPr>
          <w:trHeight w:val="695"/>
          <w:jc w:val="center"/>
        </w:trPr>
        <w:tc>
          <w:tcPr>
            <w:tcW w:w="414" w:type="pct"/>
            <w:vAlign w:val="center"/>
          </w:tcPr>
          <w:p w14:paraId="1DF24150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论文</w:t>
            </w:r>
          </w:p>
        </w:tc>
        <w:tc>
          <w:tcPr>
            <w:tcW w:w="838" w:type="pct"/>
            <w:gridSpan w:val="2"/>
            <w:vAlign w:val="center"/>
          </w:tcPr>
          <w:p w14:paraId="71C0594D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岩石能量体概念及岩石破碎指标研究</w:t>
            </w:r>
          </w:p>
        </w:tc>
        <w:tc>
          <w:tcPr>
            <w:tcW w:w="413" w:type="pct"/>
            <w:vAlign w:val="center"/>
          </w:tcPr>
          <w:p w14:paraId="7B2EC47F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vAlign w:val="center"/>
          </w:tcPr>
          <w:p w14:paraId="4C354122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DOI:10.19614/j.cnki.jsks.202411001.</w:t>
            </w:r>
          </w:p>
        </w:tc>
        <w:tc>
          <w:tcPr>
            <w:tcW w:w="421" w:type="pct"/>
            <w:vAlign w:val="center"/>
          </w:tcPr>
          <w:p w14:paraId="32109F14" w14:textId="710B320F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2023.</w:t>
            </w:r>
            <w:r w:rsidR="00323D4E" w:rsidRPr="00EA477C">
              <w:rPr>
                <w:rFonts w:ascii="Times New Roman"/>
                <w:sz w:val="21"/>
                <w:szCs w:val="21"/>
                <w:lang w:val="en-US"/>
              </w:rPr>
              <w:t>0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3.20</w:t>
            </w:r>
          </w:p>
        </w:tc>
        <w:tc>
          <w:tcPr>
            <w:tcW w:w="668" w:type="pct"/>
            <w:vAlign w:val="center"/>
          </w:tcPr>
          <w:p w14:paraId="42B3810E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金属矿山</w:t>
            </w:r>
          </w:p>
        </w:tc>
        <w:tc>
          <w:tcPr>
            <w:tcW w:w="876" w:type="pct"/>
            <w:vAlign w:val="center"/>
          </w:tcPr>
          <w:p w14:paraId="7B6AD82A" w14:textId="3E95E4D6" w:rsidR="0061641D" w:rsidRPr="00EA477C" w:rsidRDefault="00000000" w:rsidP="00EA477C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沈阳工业大学</w:t>
            </w:r>
            <w:r w:rsidR="00EA477C">
              <w:rPr>
                <w:rFonts w:ascii="Times New Roman" w:hint="eastAsia"/>
                <w:sz w:val="21"/>
                <w:szCs w:val="21"/>
                <w:lang w:val="en-US"/>
              </w:rPr>
              <w:t>、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辽宁科技大学</w:t>
            </w:r>
            <w:r w:rsidR="00EA477C">
              <w:rPr>
                <w:rFonts w:ascii="Times New Roman" w:hint="eastAsia"/>
                <w:sz w:val="21"/>
                <w:szCs w:val="21"/>
                <w:lang w:val="en-US"/>
              </w:rPr>
              <w:t>、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宏大爆破工程集团有限责任公司</w:t>
            </w:r>
          </w:p>
        </w:tc>
        <w:tc>
          <w:tcPr>
            <w:tcW w:w="952" w:type="pct"/>
            <w:vAlign w:val="center"/>
          </w:tcPr>
          <w:p w14:paraId="4CF3BA8B" w14:textId="084E7D55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 w:hint="eastAsia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郭连军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王雪松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徐振洋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;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李萍丰</w:t>
            </w:r>
            <w:r w:rsidR="00354F4E">
              <w:rPr>
                <w:rFonts w:ascii="Times New Roman" w:hint="eastAsia"/>
                <w:sz w:val="21"/>
                <w:szCs w:val="21"/>
                <w:lang w:val="en-US"/>
              </w:rPr>
              <w:t>；刘鑫</w:t>
            </w:r>
          </w:p>
        </w:tc>
      </w:tr>
      <w:tr w:rsidR="00265D80" w:rsidRPr="00EA477C" w14:paraId="2CFDCBBA" w14:textId="77777777" w:rsidTr="00265D80">
        <w:trPr>
          <w:trHeight w:val="704"/>
          <w:jc w:val="center"/>
        </w:trPr>
        <w:tc>
          <w:tcPr>
            <w:tcW w:w="414" w:type="pct"/>
            <w:shd w:val="clear" w:color="auto" w:fill="auto"/>
            <w:vAlign w:val="center"/>
          </w:tcPr>
          <w:p w14:paraId="627A1F59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软著</w:t>
            </w:r>
          </w:p>
        </w:tc>
        <w:tc>
          <w:tcPr>
            <w:tcW w:w="838" w:type="pct"/>
            <w:gridSpan w:val="2"/>
            <w:shd w:val="clear" w:color="auto" w:fill="auto"/>
            <w:vAlign w:val="center"/>
          </w:tcPr>
          <w:p w14:paraId="02117DD1" w14:textId="2B69A25A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露天台阶爆破智能设计与评价系统</w:t>
            </w:r>
            <w:r w:rsidR="00D06AFD">
              <w:rPr>
                <w:rFonts w:ascii="Times New Roman" w:hint="eastAsia"/>
                <w:sz w:val="21"/>
                <w:szCs w:val="21"/>
                <w:lang w:val="en-US"/>
              </w:rPr>
              <w:t>V1.0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4145E4A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C7232E6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2022SR0094895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4176F41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2022.01.14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13F851" w14:textId="7CB0EA2C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软著登字第</w:t>
            </w:r>
            <w:r w:rsidRPr="00EA477C">
              <w:rPr>
                <w:rFonts w:ascii="Times New Roman"/>
                <w:sz w:val="21"/>
                <w:szCs w:val="21"/>
                <w:lang w:val="en-US"/>
              </w:rPr>
              <w:t>9049094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号</w:t>
            </w:r>
          </w:p>
        </w:tc>
        <w:tc>
          <w:tcPr>
            <w:tcW w:w="876" w:type="pct"/>
            <w:shd w:val="clear" w:color="auto" w:fill="auto"/>
            <w:vAlign w:val="center"/>
          </w:tcPr>
          <w:p w14:paraId="7329FDE2" w14:textId="4888BCEA" w:rsidR="0061641D" w:rsidRPr="00EA477C" w:rsidRDefault="00D06AFD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宏大爆破工程集团有限责任公司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5E2CF4CA" w14:textId="41FA4FA7" w:rsidR="0061641D" w:rsidRPr="00EA477C" w:rsidRDefault="00EA477C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-</w:t>
            </w:r>
          </w:p>
        </w:tc>
      </w:tr>
      <w:tr w:rsidR="00EA477C" w:rsidRPr="00EA477C" w14:paraId="319AE168" w14:textId="77777777" w:rsidTr="00265D80">
        <w:trPr>
          <w:trHeight w:val="916"/>
          <w:jc w:val="center"/>
        </w:trPr>
        <w:tc>
          <w:tcPr>
            <w:tcW w:w="414" w:type="pct"/>
            <w:tcBorders>
              <w:bottom w:val="single" w:sz="8" w:space="0" w:color="auto"/>
            </w:tcBorders>
            <w:vAlign w:val="center"/>
          </w:tcPr>
          <w:p w14:paraId="28ACC669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软著</w:t>
            </w:r>
          </w:p>
        </w:tc>
        <w:tc>
          <w:tcPr>
            <w:tcW w:w="838" w:type="pct"/>
            <w:gridSpan w:val="2"/>
            <w:tcBorders>
              <w:bottom w:val="single" w:sz="8" w:space="0" w:color="auto"/>
            </w:tcBorders>
            <w:vAlign w:val="center"/>
          </w:tcPr>
          <w:p w14:paraId="07445FDF" w14:textId="58FA38AF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智能炸药配方安全控制软件</w:t>
            </w:r>
            <w:r w:rsidR="00D06AFD">
              <w:rPr>
                <w:rFonts w:ascii="Times New Roman" w:hint="eastAsia"/>
                <w:sz w:val="21"/>
                <w:szCs w:val="21"/>
                <w:lang w:val="en-US"/>
              </w:rPr>
              <w:t>V1.0</w:t>
            </w:r>
          </w:p>
        </w:tc>
        <w:tc>
          <w:tcPr>
            <w:tcW w:w="413" w:type="pct"/>
            <w:tcBorders>
              <w:bottom w:val="single" w:sz="8" w:space="0" w:color="auto"/>
            </w:tcBorders>
            <w:vAlign w:val="center"/>
          </w:tcPr>
          <w:p w14:paraId="651EAA8D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中国</w:t>
            </w:r>
          </w:p>
        </w:tc>
        <w:tc>
          <w:tcPr>
            <w:tcW w:w="41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1DA6F" w14:textId="397DD632" w:rsidR="0061641D" w:rsidRPr="00EA477C" w:rsidRDefault="006A5836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2022SR0659874</w:t>
            </w:r>
          </w:p>
        </w:tc>
        <w:tc>
          <w:tcPr>
            <w:tcW w:w="42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5ADC9" w14:textId="27127011" w:rsidR="0061641D" w:rsidRPr="00EA477C" w:rsidRDefault="006A5836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2022.05.27</w:t>
            </w:r>
          </w:p>
        </w:tc>
        <w:tc>
          <w:tcPr>
            <w:tcW w:w="66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890F0" w14:textId="77777777" w:rsidR="0061641D" w:rsidRPr="00EA477C" w:rsidRDefault="006A5836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软著登字第</w:t>
            </w:r>
          </w:p>
          <w:p w14:paraId="4308F394" w14:textId="3CBBCA35" w:rsidR="006A5836" w:rsidRPr="00EA477C" w:rsidRDefault="006A5836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9614073</w:t>
            </w:r>
            <w:r w:rsidR="00EA477C" w:rsidRPr="00EA477C">
              <w:rPr>
                <w:rFonts w:ascii="Times New Roman"/>
                <w:sz w:val="21"/>
                <w:szCs w:val="21"/>
                <w:lang w:val="en-US"/>
              </w:rPr>
              <w:t>号</w:t>
            </w:r>
          </w:p>
        </w:tc>
        <w:tc>
          <w:tcPr>
            <w:tcW w:w="876" w:type="pct"/>
            <w:tcBorders>
              <w:bottom w:val="single" w:sz="8" w:space="0" w:color="auto"/>
            </w:tcBorders>
            <w:vAlign w:val="center"/>
          </w:tcPr>
          <w:p w14:paraId="49753C66" w14:textId="77777777" w:rsidR="0061641D" w:rsidRPr="00EA477C" w:rsidRDefault="00000000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中南大学</w:t>
            </w:r>
          </w:p>
        </w:tc>
        <w:tc>
          <w:tcPr>
            <w:tcW w:w="952" w:type="pct"/>
            <w:tcBorders>
              <w:bottom w:val="single" w:sz="8" w:space="0" w:color="auto"/>
            </w:tcBorders>
            <w:vAlign w:val="center"/>
          </w:tcPr>
          <w:p w14:paraId="0EBD8864" w14:textId="3ACE88CB" w:rsidR="0061641D" w:rsidRPr="00EA477C" w:rsidRDefault="00EA477C">
            <w:pPr>
              <w:pStyle w:val="a3"/>
              <w:snapToGrid w:val="0"/>
              <w:spacing w:line="240" w:lineRule="auto"/>
              <w:ind w:firstLineChars="0" w:firstLine="0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 w:rsidRPr="00EA477C">
              <w:rPr>
                <w:rFonts w:ascii="Times New Roman"/>
                <w:sz w:val="21"/>
                <w:szCs w:val="21"/>
                <w:lang w:val="en-US"/>
              </w:rPr>
              <w:t>-</w:t>
            </w:r>
          </w:p>
        </w:tc>
      </w:tr>
    </w:tbl>
    <w:p w14:paraId="1DC63025" w14:textId="77777777" w:rsidR="0061641D" w:rsidRDefault="0061641D" w:rsidP="006A5836"/>
    <w:p w14:paraId="48F9289C" w14:textId="77777777" w:rsidR="0061641D" w:rsidRDefault="0061641D">
      <w:pPr>
        <w:rPr>
          <w:lang w:val="zh-CN"/>
        </w:rPr>
      </w:pPr>
    </w:p>
    <w:p w14:paraId="28504AD9" w14:textId="77777777" w:rsidR="0061641D" w:rsidRDefault="0061641D">
      <w:pPr>
        <w:rPr>
          <w:lang w:val="zh-CN"/>
        </w:rPr>
      </w:pPr>
    </w:p>
    <w:sectPr w:rsidR="0061641D">
      <w:footerReference w:type="default" r:id="rId6"/>
      <w:pgSz w:w="11906" w:h="16838"/>
      <w:pgMar w:top="851" w:right="1701" w:bottom="85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23AD" w14:textId="77777777" w:rsidR="001A7013" w:rsidRDefault="001A7013">
      <w:r>
        <w:separator/>
      </w:r>
    </w:p>
  </w:endnote>
  <w:endnote w:type="continuationSeparator" w:id="0">
    <w:p w14:paraId="3657784C" w14:textId="77777777" w:rsidR="001A7013" w:rsidRDefault="001A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BB5B" w14:textId="77777777" w:rsidR="0061641D" w:rsidRDefault="0000000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29ED6994" w14:textId="77777777" w:rsidR="0061641D" w:rsidRDefault="0061641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8A0B" w14:textId="77777777" w:rsidR="001A7013" w:rsidRDefault="001A7013">
      <w:r>
        <w:separator/>
      </w:r>
    </w:p>
  </w:footnote>
  <w:footnote w:type="continuationSeparator" w:id="0">
    <w:p w14:paraId="20DC6597" w14:textId="77777777" w:rsidR="001A7013" w:rsidRDefault="001A7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ADE"/>
    <w:rsid w:val="00031890"/>
    <w:rsid w:val="000705A2"/>
    <w:rsid w:val="000E0501"/>
    <w:rsid w:val="00105785"/>
    <w:rsid w:val="001A7013"/>
    <w:rsid w:val="001B0F2E"/>
    <w:rsid w:val="00234C5B"/>
    <w:rsid w:val="00255E53"/>
    <w:rsid w:val="00265D80"/>
    <w:rsid w:val="00284E4C"/>
    <w:rsid w:val="002D4797"/>
    <w:rsid w:val="00323D4E"/>
    <w:rsid w:val="00323DAF"/>
    <w:rsid w:val="00354F4E"/>
    <w:rsid w:val="003A6C4C"/>
    <w:rsid w:val="003D3048"/>
    <w:rsid w:val="00415ACE"/>
    <w:rsid w:val="004253FD"/>
    <w:rsid w:val="00456718"/>
    <w:rsid w:val="00470955"/>
    <w:rsid w:val="005B5DBC"/>
    <w:rsid w:val="00600045"/>
    <w:rsid w:val="0061641D"/>
    <w:rsid w:val="00641384"/>
    <w:rsid w:val="00686BF3"/>
    <w:rsid w:val="006A39E3"/>
    <w:rsid w:val="006A5836"/>
    <w:rsid w:val="00723F26"/>
    <w:rsid w:val="007C780E"/>
    <w:rsid w:val="008B1123"/>
    <w:rsid w:val="008C35D2"/>
    <w:rsid w:val="00903F41"/>
    <w:rsid w:val="00951930"/>
    <w:rsid w:val="00B717F6"/>
    <w:rsid w:val="00C06C6C"/>
    <w:rsid w:val="00C44957"/>
    <w:rsid w:val="00D06AFD"/>
    <w:rsid w:val="00D3137F"/>
    <w:rsid w:val="00DA4ADE"/>
    <w:rsid w:val="00E71386"/>
    <w:rsid w:val="00E84BFE"/>
    <w:rsid w:val="00EA477C"/>
    <w:rsid w:val="00F467E6"/>
    <w:rsid w:val="3CAC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7AA49"/>
  <w15:docId w15:val="{C4548D65-9C39-4904-8F8E-E4B4DCC4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21"/>
    <w:qFormat/>
    <w:pPr>
      <w:spacing w:line="360" w:lineRule="auto"/>
      <w:ind w:firstLineChars="200" w:firstLine="480"/>
    </w:pPr>
    <w:rPr>
      <w:rFonts w:ascii="仿宋_GB2312"/>
      <w:sz w:val="24"/>
      <w:lang w:val="zh-C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a9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副标题 字符"/>
    <w:basedOn w:val="a0"/>
    <w:link w:val="a8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0">
    <w:name w:val="明显引用 字符"/>
    <w:basedOn w:val="a0"/>
    <w:link w:val="af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af1">
    <w:name w:val="纯文本 字符"/>
    <w:basedOn w:val="a0"/>
    <w:uiPriority w:val="99"/>
    <w:semiHidden/>
    <w:qFormat/>
    <w:rPr>
      <w:rFonts w:asciiTheme="minorEastAsia" w:hAnsi="Courier New" w:cs="Courier New"/>
      <w:szCs w:val="20"/>
      <w14:ligatures w14:val="none"/>
    </w:rPr>
  </w:style>
  <w:style w:type="character" w:customStyle="1" w:styleId="Char">
    <w:name w:val="页脚 Char"/>
    <w:uiPriority w:val="99"/>
    <w:qFormat/>
    <w:rPr>
      <w:kern w:val="2"/>
      <w:sz w:val="18"/>
      <w:szCs w:val="18"/>
    </w:rPr>
  </w:style>
  <w:style w:type="character" w:customStyle="1" w:styleId="21">
    <w:name w:val="纯文本 字符2"/>
    <w:link w:val="a3"/>
    <w:qFormat/>
    <w:rPr>
      <w:rFonts w:ascii="仿宋_GB2312" w:eastAsia="宋体" w:hAnsi="Times New Roman" w:cs="Times New Roman"/>
      <w:sz w:val="24"/>
      <w:szCs w:val="20"/>
      <w:lang w:val="zh-CN" w:eastAsia="zh-CN"/>
      <w14:ligatures w14:val="none"/>
    </w:rPr>
  </w:style>
  <w:style w:type="character" w:customStyle="1" w:styleId="13">
    <w:name w:val="纯文本 字符1"/>
    <w:qFormat/>
    <w:rPr>
      <w:rFonts w:ascii="仿宋_GB2312" w:eastAsia="宋体" w:hAnsi="Times New Roman" w:cs="Times New Roman"/>
      <w:sz w:val="24"/>
      <w:szCs w:val="20"/>
      <w:lang w:val="zh-CN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 liu</dc:creator>
  <cp:lastModifiedBy>xin liu</cp:lastModifiedBy>
  <cp:revision>8</cp:revision>
  <dcterms:created xsi:type="dcterms:W3CDTF">2025-02-12T02:28:00Z</dcterms:created>
  <dcterms:modified xsi:type="dcterms:W3CDTF">2025-02-14T07:53:00Z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eyJoZGlkIjoiZGRmYzIwMGFhZDczOGM3MDVkZGExZWZiYjgwZjhkYzIiLCJ1c2VySWQiOiIzMjcxOTYzODgifQ==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714DFBE092B644CFA4692634DCD738B7_12</vt:lpwstr>
  </property>
</Properties>
</file>