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</w:p>
    <w:p>
      <w:pPr>
        <w:ind w:firstLine="3920" w:firstLineChars="14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w w:val="80"/>
          <w:sz w:val="52"/>
          <w:szCs w:val="52"/>
        </w:rPr>
      </w:pPr>
      <w:r>
        <w:rPr>
          <w:rFonts w:ascii="Times New Roman" w:hAnsi="Times New Roman" w:eastAsia="黑体" w:cs="Times New Roman"/>
          <w:b/>
          <w:w w:val="80"/>
          <w:sz w:val="52"/>
          <w:szCs w:val="52"/>
        </w:rPr>
        <w:t>辽宁省科学技术普及基地认定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w w:val="110"/>
          <w:sz w:val="52"/>
          <w:szCs w:val="52"/>
        </w:rPr>
        <w:t>申 报 表</w:t>
      </w:r>
    </w:p>
    <w:p>
      <w:pPr>
        <w:jc w:val="center"/>
        <w:rPr>
          <w:rFonts w:ascii="Times New Roman" w:hAnsi="Times New Roman" w:eastAsia="华文中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单位名称：</w:t>
      </w:r>
      <w:r>
        <w:rPr>
          <w:rFonts w:ascii="Times New Roman" w:hAnsi="Times New Roman" w:eastAsia="仿宋_GB2312" w:cs="Times New Roman"/>
          <w:sz w:val="30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基地名称：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单位机构代码：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主管单位：</w:t>
      </w:r>
      <w:r>
        <w:rPr>
          <w:rFonts w:ascii="Times New Roman" w:hAnsi="Times New Roman" w:eastAsia="仿宋_GB2312" w:cs="Times New Roman"/>
          <w:sz w:val="30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华文中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申报单位性质:（√）1.学校  2.博物馆  3.科技馆  4.研究院所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 xml:space="preserve">          5.企业（高企、民企）  6.团体  7.其它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50" w:hanging="2850" w:hangingChars="950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申报基地类别：（√）1.科技场馆基地2.教育科研基地3.公共场所基地4.生产设施基地5.信息传媒基地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联系人：            E-mail：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联系电话：           手机：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单位通讯地址：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邮编：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华文中宋" w:cs="Times New Roman"/>
          <w:sz w:val="30"/>
          <w:szCs w:val="21"/>
        </w:rPr>
      </w:pPr>
      <w:r>
        <w:rPr>
          <w:rFonts w:ascii="Times New Roman" w:hAnsi="Times New Roman" w:eastAsia="华文中宋" w:cs="Times New Roman"/>
          <w:sz w:val="30"/>
          <w:szCs w:val="21"/>
        </w:rPr>
        <w:t>所在地区：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</w:rPr>
        <w:t>辽宁省科学技术厅制</w:t>
      </w:r>
    </w:p>
    <w:p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2020年7月</w:t>
      </w:r>
      <w:r>
        <w:rPr>
          <w:rFonts w:ascii="Times New Roman" w:hAnsi="Times New Roman" w:cs="Times New Roman"/>
          <w:b/>
          <w:bCs/>
          <w:sz w:val="36"/>
        </w:rPr>
        <w:br w:type="page"/>
      </w: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8"/>
        <w:gridCol w:w="425"/>
        <w:gridCol w:w="426"/>
        <w:gridCol w:w="850"/>
        <w:gridCol w:w="142"/>
        <w:gridCol w:w="709"/>
        <w:gridCol w:w="698"/>
        <w:gridCol w:w="294"/>
        <w:gridCol w:w="850"/>
        <w:gridCol w:w="993"/>
        <w:gridCol w:w="613"/>
        <w:gridCol w:w="379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640" w:type="dxa"/>
            <w:gridSpan w:val="15"/>
          </w:tcPr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30"/>
                <w:szCs w:val="21"/>
              </w:rPr>
              <w:t>申报理由：（包括：单位基本情况、基地科普特色、主要科普载体、科普工作实力、开展科普活动情况、社会认同度等）</w:t>
            </w: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eastAsia="华文中宋" w:cs="Times New Roman"/>
                <w:sz w:val="3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单位主管科普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负责人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45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22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2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科普工作部门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负责人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45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联系电话(手机)</w:t>
            </w:r>
          </w:p>
        </w:tc>
        <w:tc>
          <w:tcPr>
            <w:tcW w:w="222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2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基地日常工作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45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联系电话(手机)</w:t>
            </w:r>
          </w:p>
        </w:tc>
        <w:tc>
          <w:tcPr>
            <w:tcW w:w="222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22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近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97" w:type="dxa"/>
            <w:gridSpan w:val="1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投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况</w:t>
            </w:r>
          </w:p>
        </w:tc>
        <w:tc>
          <w:tcPr>
            <w:tcW w:w="7797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财政投入：                                     （万元）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97" w:type="dxa"/>
            <w:gridSpan w:val="12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单位投入：        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97" w:type="dxa"/>
            <w:gridSpan w:val="1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其他投入：（请说明来源）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640" w:type="dxa"/>
            <w:gridSpan w:val="15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享受省级科普基地优惠政策减免税收的费用使用计划：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主要科普设施及器材：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40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场地科普设施情况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占地面积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建筑面积m2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使用面积m2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展厅面积m2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活动室面积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教室面积m2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室外活动面积m2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室外展区面积m2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放映厅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个数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座位数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40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9640" w:type="dxa"/>
            <w:gridSpan w:val="15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主要科普设施及器材情况：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4668" w:type="dxa"/>
            <w:gridSpan w:val="8"/>
          </w:tcPr>
          <w:p>
            <w:pPr>
              <w:ind w:left="482" w:hanging="482" w:hanging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市级科技行政管理部门或省直主管部门</w:t>
            </w:r>
          </w:p>
          <w:p>
            <w:pPr>
              <w:ind w:left="482" w:hanging="482" w:hanging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初审意见：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tabs>
                <w:tab w:val="left" w:pos="2895"/>
              </w:tabs>
              <w:ind w:firstLine="2891" w:firstLineChars="1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（盖章）</w:t>
            </w:r>
          </w:p>
          <w:p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年    月    日</w:t>
            </w:r>
          </w:p>
        </w:tc>
        <w:tc>
          <w:tcPr>
            <w:tcW w:w="4972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省级科技行政管理部门审批意见：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tabs>
                <w:tab w:val="left" w:pos="3450"/>
              </w:tabs>
              <w:ind w:firstLine="3855" w:firstLineChars="16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（盖章）</w:t>
            </w:r>
          </w:p>
          <w:p>
            <w:pPr>
              <w:tabs>
                <w:tab w:val="left" w:pos="3450"/>
              </w:tabs>
              <w:ind w:firstLine="3012" w:firstLineChars="125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511" w:y="-237"/>
      <w:rPr>
        <w:rStyle w:val="6"/>
      </w:rPr>
    </w:pPr>
    <w:r>
      <w:rPr>
        <w:rFonts w:hint="eastAsia"/>
        <w:sz w:val="24"/>
      </w:rPr>
      <w:t>—</w:t>
    </w:r>
    <w:r>
      <w:rPr>
        <w:rFonts w:ascii="Times New Roman" w:hAnsi="Times New Roman" w:cs="Times New Roman"/>
        <w:sz w:val="24"/>
      </w:rPr>
      <w:fldChar w:fldCharType="begin"/>
    </w:r>
    <w:r>
      <w:rPr>
        <w:rStyle w:val="6"/>
        <w:rFonts w:ascii="Times New Roman" w:hAnsi="Times New Roman" w:cs="Times New Roman"/>
        <w:sz w:val="24"/>
      </w:rPr>
      <w:instrText xml:space="preserve">PAGE  </w:instrText>
    </w:r>
    <w:r>
      <w:rPr>
        <w:rFonts w:ascii="Times New Roman" w:hAnsi="Times New Roman" w:cs="Times New Roman"/>
        <w:sz w:val="24"/>
      </w:rPr>
      <w:fldChar w:fldCharType="separate"/>
    </w:r>
    <w:r>
      <w:rPr>
        <w:rStyle w:val="6"/>
        <w:rFonts w:ascii="Times New Roman" w:hAnsi="Times New Roman" w:cs="Times New Roman"/>
        <w:sz w:val="24"/>
      </w:rPr>
      <w:t>7</w:t>
    </w:r>
    <w:r>
      <w:rPr>
        <w:rFonts w:ascii="Times New Roman" w:hAnsi="Times New Roman" w:cs="Times New Roman"/>
        <w:sz w:val="24"/>
      </w:rPr>
      <w:fldChar w:fldCharType="end"/>
    </w:r>
    <w:r>
      <w:rPr>
        <w:rFonts w:hint="eastAsia"/>
        <w:sz w:val="24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-235"/>
      <w:rPr>
        <w:rStyle w:val="6"/>
      </w:rPr>
    </w:pPr>
    <w:r>
      <w:rPr>
        <w:rFonts w:hint="eastAsia"/>
        <w:sz w:val="24"/>
      </w:rPr>
      <w:t>—</w:t>
    </w:r>
    <w:r>
      <w:rPr>
        <w:rFonts w:ascii="Times New Roman" w:hAnsi="Times New Roman" w:cs="Times New Roman"/>
        <w:sz w:val="24"/>
      </w:rPr>
      <w:fldChar w:fldCharType="begin"/>
    </w:r>
    <w:r>
      <w:rPr>
        <w:rStyle w:val="6"/>
        <w:rFonts w:ascii="Times New Roman" w:hAnsi="Times New Roman" w:cs="Times New Roman"/>
        <w:sz w:val="24"/>
      </w:rPr>
      <w:instrText xml:space="preserve">PAGE  </w:instrText>
    </w:r>
    <w:r>
      <w:rPr>
        <w:rFonts w:ascii="Times New Roman" w:hAnsi="Times New Roman" w:cs="Times New Roman"/>
        <w:sz w:val="24"/>
      </w:rPr>
      <w:fldChar w:fldCharType="separate"/>
    </w:r>
    <w:r>
      <w:rPr>
        <w:rStyle w:val="6"/>
        <w:rFonts w:ascii="Times New Roman" w:hAnsi="Times New Roman" w:cs="Times New Roman"/>
        <w:sz w:val="24"/>
      </w:rPr>
      <w:t>8</w:t>
    </w:r>
    <w:r>
      <w:rPr>
        <w:rFonts w:ascii="Times New Roman" w:hAnsi="Times New Roman" w:cs="Times New Roman"/>
        <w:sz w:val="24"/>
      </w:rPr>
      <w:fldChar w:fldCharType="end"/>
    </w:r>
    <w:r>
      <w:rPr>
        <w:rFonts w:hint="eastAsia"/>
        <w:sz w:val="24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266F4"/>
    <w:rsid w:val="3EC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2020-07-29T03:02:00Z</dcterms:created>
  <dc:creator>李昂</dc:creator>
  <cp:lastModifiedBy>李昂</cp:lastModifiedBy>
  <dcterms:modified xsi:type="dcterms:W3CDTF">2020-07-29T03:02:56Z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