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616C7" w14:textId="77777777" w:rsidR="00B76F0C" w:rsidRDefault="00033CBB">
      <w:pPr>
        <w:pStyle w:val="a7"/>
        <w:widowControl/>
        <w:shd w:val="clear" w:color="auto" w:fill="FFFFFF"/>
        <w:jc w:val="left"/>
        <w:rPr>
          <w:rFonts w:ascii="微软雅黑" w:eastAsia="微软雅黑" w:hAnsi="微软雅黑" w:cs="微软雅黑"/>
          <w:color w:val="000000"/>
        </w:rPr>
      </w:pPr>
      <w:r>
        <w:rPr>
          <w:rFonts w:ascii="宋体" w:eastAsia="宋体" w:hAnsi="宋体" w:cs="宋体" w:hint="eastAsia"/>
          <w:b/>
          <w:bCs/>
          <w:color w:val="000000"/>
          <w:sz w:val="32"/>
          <w:szCs w:val="32"/>
          <w:shd w:val="clear" w:color="auto" w:fill="FFFFFF"/>
        </w:rPr>
        <w:t>附件</w:t>
      </w:r>
      <w:r>
        <w:rPr>
          <w:rFonts w:ascii="宋体" w:eastAsia="宋体" w:hAnsi="宋体" w:cs="宋体" w:hint="eastAsia"/>
          <w:b/>
          <w:bCs/>
          <w:color w:val="000000"/>
          <w:sz w:val="32"/>
          <w:szCs w:val="32"/>
          <w:shd w:val="clear" w:color="auto" w:fill="FFFFFF"/>
        </w:rPr>
        <w:t>2</w:t>
      </w:r>
    </w:p>
    <w:p w14:paraId="70EB55AA" w14:textId="77777777" w:rsidR="00B76F0C" w:rsidRDefault="00033CBB">
      <w:pPr>
        <w:pStyle w:val="a7"/>
        <w:widowControl/>
        <w:shd w:val="clear" w:color="auto" w:fill="FFFFFF"/>
        <w:jc w:val="center"/>
        <w:rPr>
          <w:rFonts w:ascii="微软雅黑" w:eastAsia="微软雅黑" w:hAnsi="微软雅黑" w:cs="微软雅黑"/>
          <w:color w:val="000000"/>
        </w:rPr>
      </w:pPr>
      <w:r>
        <w:rPr>
          <w:rFonts w:ascii="Times New Roman" w:eastAsia="微软雅黑" w:hAnsi="Times New Roman" w:cs="Times New Roman" w:hint="eastAsia"/>
          <w:b/>
          <w:bCs/>
          <w:color w:val="000000"/>
          <w:sz w:val="36"/>
          <w:szCs w:val="36"/>
          <w:shd w:val="clear" w:color="auto" w:fill="FFFFFF"/>
        </w:rPr>
        <w:t>甘泉镇</w:t>
      </w:r>
    </w:p>
    <w:p w14:paraId="7C37FAE6" w14:textId="77777777" w:rsidR="00B76F0C" w:rsidRDefault="00033CBB">
      <w:pPr>
        <w:pStyle w:val="a7"/>
        <w:widowControl/>
        <w:shd w:val="clear" w:color="auto" w:fill="FFFFFF"/>
        <w:jc w:val="center"/>
        <w:rPr>
          <w:rFonts w:ascii="微软雅黑" w:eastAsia="微软雅黑" w:hAnsi="微软雅黑" w:cs="微软雅黑"/>
          <w:color w:val="000000"/>
        </w:rPr>
      </w:pPr>
      <w:r>
        <w:rPr>
          <w:rFonts w:ascii="宋体" w:eastAsia="宋体" w:hAnsi="宋体" w:cs="宋体" w:hint="eastAsia"/>
          <w:b/>
          <w:bCs/>
          <w:color w:val="000000"/>
          <w:sz w:val="44"/>
          <w:szCs w:val="44"/>
          <w:shd w:val="clear" w:color="auto" w:fill="FFFFFF"/>
        </w:rPr>
        <w:t>202</w:t>
      </w:r>
      <w:r>
        <w:rPr>
          <w:rFonts w:ascii="宋体" w:eastAsia="宋体" w:hAnsi="宋体" w:cs="宋体" w:hint="eastAsia"/>
          <w:b/>
          <w:bCs/>
          <w:color w:val="000000"/>
          <w:sz w:val="44"/>
          <w:szCs w:val="44"/>
          <w:shd w:val="clear" w:color="auto" w:fill="FFFFFF"/>
        </w:rPr>
        <w:t>4</w:t>
      </w:r>
      <w:r>
        <w:rPr>
          <w:rFonts w:ascii="宋体" w:eastAsia="宋体" w:hAnsi="宋体" w:cs="宋体" w:hint="eastAsia"/>
          <w:b/>
          <w:bCs/>
          <w:color w:val="000000"/>
          <w:sz w:val="44"/>
          <w:szCs w:val="44"/>
          <w:shd w:val="clear" w:color="auto" w:fill="FFFFFF"/>
        </w:rPr>
        <w:t>年度部门（单位）预算</w:t>
      </w:r>
    </w:p>
    <w:p w14:paraId="5BE405F2" w14:textId="77777777" w:rsidR="00B76F0C" w:rsidRDefault="00033CBB">
      <w:pPr>
        <w:pStyle w:val="a7"/>
        <w:widowControl/>
        <w:shd w:val="clear" w:color="auto" w:fill="FFFFFF"/>
        <w:jc w:val="center"/>
        <w:rPr>
          <w:rFonts w:ascii="微软雅黑" w:eastAsia="微软雅黑" w:hAnsi="微软雅黑" w:cs="微软雅黑"/>
          <w:color w:val="000000"/>
        </w:rPr>
      </w:pPr>
      <w:r>
        <w:rPr>
          <w:rFonts w:ascii="黑体" w:eastAsia="黑体" w:hAnsi="宋体" w:cs="黑体"/>
          <w:b/>
          <w:bCs/>
          <w:color w:val="000000"/>
          <w:sz w:val="32"/>
          <w:szCs w:val="32"/>
          <w:shd w:val="clear" w:color="auto" w:fill="FFFFFF"/>
        </w:rPr>
        <w:t>目</w:t>
      </w:r>
      <w:r>
        <w:rPr>
          <w:rFonts w:ascii="黑体" w:eastAsia="黑体" w:hAnsi="宋体" w:cs="黑体" w:hint="eastAsia"/>
          <w:b/>
          <w:bCs/>
          <w:color w:val="000000"/>
          <w:sz w:val="32"/>
          <w:szCs w:val="32"/>
          <w:shd w:val="clear" w:color="auto" w:fill="FFFFFF"/>
        </w:rPr>
        <w:t>  </w:t>
      </w:r>
      <w:r>
        <w:rPr>
          <w:rFonts w:ascii="黑体" w:eastAsia="黑体" w:hAnsi="宋体" w:cs="黑体" w:hint="eastAsia"/>
          <w:b/>
          <w:bCs/>
          <w:color w:val="000000"/>
          <w:sz w:val="32"/>
          <w:szCs w:val="32"/>
          <w:shd w:val="clear" w:color="auto" w:fill="FFFFFF"/>
        </w:rPr>
        <w:t>录</w:t>
      </w:r>
    </w:p>
    <w:p w14:paraId="4C01F99D" w14:textId="77777777" w:rsidR="00B76F0C" w:rsidRDefault="00033CBB">
      <w:pPr>
        <w:pStyle w:val="a7"/>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b/>
          <w:bCs/>
          <w:color w:val="000000"/>
          <w:sz w:val="32"/>
          <w:szCs w:val="32"/>
          <w:shd w:val="clear" w:color="auto" w:fill="FFFFFF"/>
        </w:rPr>
        <w:t>第一部</w:t>
      </w:r>
      <w:r>
        <w:rPr>
          <w:rFonts w:ascii="楷体" w:eastAsia="楷体" w:hAnsi="楷体" w:cs="楷体" w:hint="eastAsia"/>
          <w:b/>
          <w:bCs/>
          <w:color w:val="000000"/>
          <w:sz w:val="32"/>
          <w:szCs w:val="32"/>
          <w:shd w:val="clear" w:color="auto" w:fill="FFFFFF"/>
        </w:rPr>
        <w:t>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r>
        <w:rPr>
          <w:rFonts w:ascii="楷体" w:eastAsia="楷体" w:hAnsi="楷体" w:cs="楷体" w:hint="eastAsia"/>
          <w:color w:val="000000"/>
          <w:sz w:val="32"/>
          <w:szCs w:val="32"/>
          <w:shd w:val="clear" w:color="auto" w:fill="FFFFFF"/>
        </w:rPr>
        <w:t> </w:t>
      </w:r>
    </w:p>
    <w:p w14:paraId="32476F5B" w14:textId="77777777" w:rsidR="00B76F0C" w:rsidRDefault="00033CBB">
      <w:pPr>
        <w:pStyle w:val="a7"/>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部门（单位）概况</w:t>
      </w:r>
    </w:p>
    <w:p w14:paraId="1636A7AC"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color w:val="000000"/>
          <w:sz w:val="32"/>
          <w:szCs w:val="32"/>
          <w:shd w:val="clear" w:color="auto" w:fill="FFFFFF"/>
        </w:rPr>
        <w:t>一、部门</w:t>
      </w:r>
      <w:r>
        <w:rPr>
          <w:rFonts w:ascii="仿宋_GB2312" w:eastAsia="仿宋_GB2312" w:hAnsi="微软雅黑" w:cs="仿宋_GB2312" w:hint="eastAsia"/>
          <w:color w:val="000000"/>
          <w:sz w:val="32"/>
          <w:szCs w:val="32"/>
          <w:shd w:val="clear" w:color="auto" w:fill="FFFFFF"/>
        </w:rPr>
        <w:t>（单位）职责</w:t>
      </w:r>
      <w:r>
        <w:rPr>
          <w:rFonts w:ascii="仿宋_GB2312" w:eastAsia="仿宋_GB2312" w:hAnsi="微软雅黑" w:cs="仿宋_GB2312" w:hint="eastAsia"/>
          <w:color w:val="000000"/>
          <w:sz w:val="32"/>
          <w:szCs w:val="32"/>
          <w:shd w:val="clear" w:color="auto" w:fill="FFFFFF"/>
        </w:rPr>
        <w:t> </w:t>
      </w:r>
    </w:p>
    <w:p w14:paraId="34F27F9D"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14:paraId="4D9B6240" w14:textId="77777777" w:rsidR="00B76F0C" w:rsidRDefault="00033CBB">
      <w:pPr>
        <w:pStyle w:val="a7"/>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w:t>
      </w:r>
      <w:r>
        <w:rPr>
          <w:rFonts w:ascii="楷体" w:eastAsia="楷体" w:hAnsi="楷体" w:cs="楷体" w:hint="eastAsia"/>
          <w:b/>
          <w:bCs/>
          <w:color w:val="000000"/>
          <w:sz w:val="32"/>
          <w:szCs w:val="32"/>
          <w:shd w:val="clear" w:color="auto" w:fill="FFFFFF"/>
        </w:rPr>
        <w:t> 202</w:t>
      </w:r>
      <w:r>
        <w:rPr>
          <w:rFonts w:ascii="楷体" w:eastAsia="楷体" w:hAnsi="楷体" w:cs="楷体" w:hint="eastAsia"/>
          <w:b/>
          <w:bCs/>
          <w:color w:val="000000"/>
          <w:sz w:val="32"/>
          <w:szCs w:val="32"/>
          <w:shd w:val="clear" w:color="auto" w:fill="FFFFFF"/>
        </w:rPr>
        <w:t>4</w:t>
      </w:r>
      <w:r>
        <w:rPr>
          <w:rFonts w:ascii="楷体" w:eastAsia="楷体" w:hAnsi="楷体" w:cs="楷体" w:hint="eastAsia"/>
          <w:b/>
          <w:bCs/>
          <w:color w:val="000000"/>
          <w:sz w:val="32"/>
          <w:szCs w:val="32"/>
          <w:shd w:val="clear" w:color="auto" w:fill="FFFFFF"/>
        </w:rPr>
        <w:t>年部门（单位）预算表</w:t>
      </w:r>
      <w:r>
        <w:rPr>
          <w:rFonts w:ascii="楷体" w:eastAsia="楷体" w:hAnsi="楷体" w:cs="楷体" w:hint="eastAsia"/>
          <w:color w:val="000000"/>
          <w:sz w:val="32"/>
          <w:szCs w:val="32"/>
          <w:shd w:val="clear" w:color="auto" w:fill="FFFFFF"/>
        </w:rPr>
        <w:t> </w:t>
      </w:r>
    </w:p>
    <w:p w14:paraId="63170C43"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一、收支预算总表</w:t>
      </w:r>
    </w:p>
    <w:p w14:paraId="3D56C1E6"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二、收入预算总表</w:t>
      </w:r>
    </w:p>
    <w:p w14:paraId="546534B1"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三、支出预算总表</w:t>
      </w:r>
    </w:p>
    <w:p w14:paraId="2D5456F8"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四、财政拨款收支预算总表</w:t>
      </w:r>
    </w:p>
    <w:p w14:paraId="17325441"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五、一般公共预算支出表</w:t>
      </w:r>
    </w:p>
    <w:p w14:paraId="7004EEFC"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六、一般公共预算基本支出表</w:t>
      </w:r>
    </w:p>
    <w:p w14:paraId="581C066C"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七、财政拨款预算“三公”经费支出表</w:t>
      </w:r>
    </w:p>
    <w:p w14:paraId="6C960951"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八、政府性基金预算支出表</w:t>
      </w:r>
    </w:p>
    <w:p w14:paraId="7DE28558"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九、国有资本经营预算支出表</w:t>
      </w:r>
    </w:p>
    <w:p w14:paraId="3A61B335"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十、项目支出预算表</w:t>
      </w:r>
    </w:p>
    <w:p w14:paraId="4A1A8102"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十一、支出功能分类预算表</w:t>
      </w:r>
    </w:p>
    <w:p w14:paraId="253B87FC"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十二、支出经济分类预算表（政府预算）</w:t>
      </w:r>
    </w:p>
    <w:p w14:paraId="153D3DD3"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十三、支出经济分类预算表（部门预算）</w:t>
      </w:r>
    </w:p>
    <w:p w14:paraId="0487EA76"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十四、债务支出预算表</w:t>
      </w:r>
    </w:p>
    <w:p w14:paraId="35A18526"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十五、政府采购支出预算表</w:t>
      </w:r>
    </w:p>
    <w:p w14:paraId="4B0CC10E"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十六、政府购买服务支出预算表</w:t>
      </w:r>
    </w:p>
    <w:p w14:paraId="7C59710F"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十七、部门（单位）整体绩效目标表</w:t>
      </w:r>
    </w:p>
    <w:p w14:paraId="18510832"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十八、部门预算项目（政策）绩效目标表</w:t>
      </w:r>
    </w:p>
    <w:p w14:paraId="1E122857"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十九、部门管理专项资金预算表</w:t>
      </w:r>
    </w:p>
    <w:p w14:paraId="2ABA5DE7" w14:textId="77777777" w:rsidR="00B76F0C" w:rsidRDefault="00033CBB">
      <w:pPr>
        <w:pStyle w:val="a7"/>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楷体" w:eastAsia="楷体" w:hAnsi="楷体" w:cs="楷体" w:hint="eastAsia"/>
          <w:b/>
          <w:bCs/>
          <w:color w:val="000000"/>
          <w:sz w:val="32"/>
          <w:szCs w:val="32"/>
          <w:shd w:val="clear" w:color="auto" w:fill="FFFFFF"/>
        </w:rPr>
        <w:t> 202</w:t>
      </w:r>
      <w:r>
        <w:rPr>
          <w:rFonts w:ascii="楷体" w:eastAsia="楷体" w:hAnsi="楷体" w:cs="楷体" w:hint="eastAsia"/>
          <w:b/>
          <w:bCs/>
          <w:color w:val="000000"/>
          <w:sz w:val="32"/>
          <w:szCs w:val="32"/>
          <w:shd w:val="clear" w:color="auto" w:fill="FFFFFF"/>
        </w:rPr>
        <w:t>4</w:t>
      </w:r>
      <w:r>
        <w:rPr>
          <w:rFonts w:ascii="楷体" w:eastAsia="楷体" w:hAnsi="楷体" w:cs="楷体" w:hint="eastAsia"/>
          <w:b/>
          <w:bCs/>
          <w:color w:val="000000"/>
          <w:sz w:val="32"/>
          <w:szCs w:val="32"/>
          <w:shd w:val="clear" w:color="auto" w:fill="FFFFFF"/>
        </w:rPr>
        <w:t>年部门（单位）预算情况说明</w:t>
      </w:r>
      <w:r>
        <w:rPr>
          <w:rFonts w:ascii="楷体" w:eastAsia="楷体" w:hAnsi="楷体" w:cs="楷体" w:hint="eastAsia"/>
          <w:color w:val="000000"/>
          <w:sz w:val="32"/>
          <w:szCs w:val="32"/>
          <w:shd w:val="clear" w:color="auto" w:fill="FFFFFF"/>
        </w:rPr>
        <w:t> </w:t>
      </w:r>
    </w:p>
    <w:p w14:paraId="284BC51D" w14:textId="77777777" w:rsidR="00B76F0C" w:rsidRDefault="00033CBB">
      <w:pPr>
        <w:pStyle w:val="a7"/>
        <w:widowControl/>
        <w:shd w:val="clear" w:color="auto" w:fill="FFFFFF"/>
        <w:spacing w:line="560" w:lineRule="atLeast"/>
        <w:ind w:firstLine="42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hint="eastAsia"/>
          <w:color w:val="000000"/>
          <w:sz w:val="32"/>
          <w:szCs w:val="32"/>
          <w:shd w:val="clear" w:color="auto" w:fill="FFFFFF"/>
        </w:rPr>
        <w:t> </w:t>
      </w:r>
    </w:p>
    <w:p w14:paraId="4CA69BC2"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3BCC85DF"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10B10ED7"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13CE09D2"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4B8FE79B"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3CCA8CB5"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06D8B145"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26693ECB"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0AD2E32F"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66CC52E3"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7AD5BFF3"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19713F64"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0575B0B7"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7DB7A6BE" w14:textId="77777777" w:rsidR="00B76F0C" w:rsidRDefault="00B76F0C">
      <w:pPr>
        <w:pStyle w:val="a7"/>
        <w:widowControl/>
        <w:shd w:val="clear" w:color="auto" w:fill="FFFFFF"/>
        <w:spacing w:line="600" w:lineRule="atLeast"/>
        <w:jc w:val="center"/>
        <w:rPr>
          <w:rFonts w:ascii="楷体" w:eastAsia="楷体" w:hAnsi="楷体" w:cs="楷体"/>
          <w:b/>
          <w:bCs/>
          <w:color w:val="000000"/>
          <w:sz w:val="32"/>
          <w:szCs w:val="32"/>
          <w:shd w:val="clear" w:color="auto" w:fill="FFFFFF"/>
        </w:rPr>
      </w:pPr>
    </w:p>
    <w:p w14:paraId="6CE777AA" w14:textId="77777777" w:rsidR="00B76F0C" w:rsidRDefault="00033CBB">
      <w:pPr>
        <w:pStyle w:val="a7"/>
        <w:widowControl/>
        <w:shd w:val="clear" w:color="auto" w:fill="FFFFFF"/>
        <w:spacing w:line="60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lastRenderedPageBreak/>
        <w:t>第一部分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部门预算公开管理文件</w:t>
      </w:r>
    </w:p>
    <w:p w14:paraId="499144F9" w14:textId="77777777" w:rsidR="00B76F0C" w:rsidRDefault="00033CBB">
      <w:pPr>
        <w:pStyle w:val="a7"/>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color w:val="333333"/>
          <w:sz w:val="32"/>
          <w:szCs w:val="32"/>
          <w:shd w:val="clear" w:color="auto" w:fill="FFFFFF"/>
        </w:rPr>
        <w:t xml:space="preserve">　鞍山市</w:t>
      </w:r>
      <w:r>
        <w:rPr>
          <w:rFonts w:ascii="仿宋" w:eastAsia="仿宋" w:hAnsi="仿宋" w:cs="仿宋" w:hint="eastAsia"/>
          <w:color w:val="333333"/>
          <w:sz w:val="32"/>
          <w:szCs w:val="32"/>
          <w:shd w:val="clear" w:color="auto" w:fill="FFFFFF"/>
        </w:rPr>
        <w:t>预决算信息公开管理暂行办法</w:t>
      </w:r>
    </w:p>
    <w:p w14:paraId="1B92EF32" w14:textId="77777777" w:rsidR="00B76F0C" w:rsidRDefault="00033CBB">
      <w:pPr>
        <w:pStyle w:val="a7"/>
        <w:widowControl/>
        <w:shd w:val="clear" w:color="auto" w:fill="FFFFFF"/>
        <w:spacing w:line="600" w:lineRule="atLeast"/>
        <w:jc w:val="center"/>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（鞍财预〔</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313</w:t>
      </w:r>
      <w:r>
        <w:rPr>
          <w:rFonts w:ascii="仿宋" w:eastAsia="仿宋" w:hAnsi="仿宋" w:cs="仿宋" w:hint="eastAsia"/>
          <w:color w:val="333333"/>
          <w:sz w:val="32"/>
          <w:szCs w:val="32"/>
          <w:shd w:val="clear" w:color="auto" w:fill="FFFFFF"/>
        </w:rPr>
        <w:t>号）</w:t>
      </w:r>
    </w:p>
    <w:p w14:paraId="1BB670B0" w14:textId="77777777" w:rsidR="00B76F0C" w:rsidRDefault="00033CBB">
      <w:pPr>
        <w:pStyle w:val="a7"/>
        <w:widowControl/>
        <w:shd w:val="clear" w:color="auto" w:fill="FFFFFF"/>
        <w:spacing w:after="156"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第一章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公开原则</w:t>
      </w:r>
    </w:p>
    <w:p w14:paraId="6CC9D2BE" w14:textId="77777777" w:rsidR="00B76F0C" w:rsidRDefault="00033CBB">
      <w:pPr>
        <w:pStyle w:val="a7"/>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第一条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6777DD8F" w14:textId="77777777" w:rsidR="00B76F0C" w:rsidRDefault="00033CBB">
      <w:pPr>
        <w:pStyle w:val="a7"/>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第二条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预决算信息以公开为常态，不公开为例外，依法依规公开预决算信息。除涉及国家秘密外，不得少公开、不公开应当公开的事项，保证公开内容全面、真实、完整。</w:t>
      </w:r>
    </w:p>
    <w:p w14:paraId="69B6830E" w14:textId="77777777" w:rsidR="00B76F0C" w:rsidRDefault="00033CBB">
      <w:pPr>
        <w:pStyle w:val="a7"/>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第三条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公开及时，内容准确，形式规范。方便社会监督，公开内容让公众找得着、看得懂、能监督。</w:t>
      </w:r>
    </w:p>
    <w:p w14:paraId="7C3ED05B" w14:textId="77777777" w:rsidR="00B76F0C" w:rsidRDefault="00033CBB">
      <w:pPr>
        <w:pStyle w:val="a7"/>
        <w:widowControl/>
        <w:shd w:val="clear" w:color="auto" w:fill="FFFFFF"/>
        <w:spacing w:after="156" w:line="600" w:lineRule="atLeast"/>
        <w:jc w:val="center"/>
        <w:rPr>
          <w:rFonts w:ascii="微软雅黑" w:eastAsia="微软雅黑" w:hAnsi="微软雅黑" w:cs="微软雅黑"/>
          <w:color w:val="000000"/>
        </w:rPr>
      </w:pPr>
      <w:r>
        <w:rPr>
          <w:rFonts w:ascii="Tahoma" w:eastAsia="Tahoma" w:hAnsi="Tahoma" w:cs="Tahoma"/>
          <w:color w:val="111111"/>
          <w:sz w:val="18"/>
          <w:szCs w:val="18"/>
          <w:shd w:val="clear" w:color="auto" w:fill="FFFFFF"/>
        </w:rPr>
        <w:t xml:space="preserve">　</w:t>
      </w:r>
      <w:r>
        <w:rPr>
          <w:rFonts w:ascii="黑体" w:eastAsia="黑体" w:hAnsi="宋体" w:cs="黑体" w:hint="eastAsia"/>
          <w:color w:val="333333"/>
          <w:sz w:val="32"/>
          <w:szCs w:val="32"/>
          <w:shd w:val="clear" w:color="auto" w:fill="FFFFFF"/>
        </w:rPr>
        <w:t>第二章</w:t>
      </w:r>
      <w:r>
        <w:rPr>
          <w:rFonts w:ascii="宋体" w:eastAsia="宋体" w:hAnsi="宋体" w:cs="宋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w:t>
      </w:r>
      <w:r>
        <w:rPr>
          <w:rFonts w:ascii="黑体" w:eastAsia="黑体" w:hAnsi="宋体" w:cs="黑体" w:hint="eastAsia"/>
          <w:color w:val="333333"/>
          <w:sz w:val="32"/>
          <w:szCs w:val="32"/>
          <w:shd w:val="clear" w:color="auto" w:fill="FFFFFF"/>
        </w:rPr>
        <w:t>开主体和职责</w:t>
      </w:r>
      <w:r>
        <w:rPr>
          <w:rFonts w:ascii="Tahoma" w:eastAsia="Tahoma" w:hAnsi="Tahoma" w:cs="Tahoma"/>
          <w:color w:val="111111"/>
          <w:sz w:val="18"/>
          <w:szCs w:val="18"/>
          <w:shd w:val="clear" w:color="auto" w:fill="FFFFFF"/>
        </w:rPr>
        <w:t> </w:t>
      </w:r>
    </w:p>
    <w:p w14:paraId="1E8BB0CE" w14:textId="77777777" w:rsidR="00B76F0C" w:rsidRDefault="00033CBB">
      <w:pPr>
        <w:pStyle w:val="a7"/>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第四条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部门负责本单位及所属单位的预决算信息公开工作，履行下列职责：</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62AF90CD" w14:textId="77777777" w:rsidR="00B76F0C" w:rsidRDefault="00033CBB">
      <w:pPr>
        <w:pStyle w:val="a7"/>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（一）制定本单位及所属单位预决算信息公开的工作方案；</w:t>
      </w:r>
    </w:p>
    <w:p w14:paraId="071B5E83" w14:textId="77777777" w:rsidR="00B76F0C" w:rsidRDefault="00033CBB">
      <w:pPr>
        <w:pStyle w:val="a7"/>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（二）按规定公开本单位及所属单位的预决算信息；</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42650B67" w14:textId="77777777" w:rsidR="00B76F0C" w:rsidRDefault="00033CBB">
      <w:pPr>
        <w:pStyle w:val="a7"/>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lastRenderedPageBreak/>
        <w:t>（三）对所属单位预决算信息公开工作进行指导、监督和检查；</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77CA95A8" w14:textId="77777777" w:rsidR="00B76F0C" w:rsidRDefault="00033CBB">
      <w:pPr>
        <w:pStyle w:val="a7"/>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（四）按规定做好本单位及所属单位预决算信息公开中的答复工作；</w:t>
      </w:r>
      <w:r>
        <w:rPr>
          <w:rFonts w:ascii="宋体" w:eastAsia="宋体" w:hAnsi="宋体" w:cs="宋体" w:hint="eastAsia"/>
          <w:color w:val="333333"/>
          <w:sz w:val="32"/>
          <w:szCs w:val="32"/>
          <w:shd w:val="clear" w:color="auto" w:fill="FFFFFF"/>
        </w:rPr>
        <w:t> </w:t>
      </w:r>
      <w:r>
        <w:rPr>
          <w:rFonts w:ascii="Tahoma" w:eastAsia="Tahoma" w:hAnsi="Tahoma" w:cs="Tahoma"/>
          <w:color w:val="111111"/>
          <w:sz w:val="18"/>
          <w:szCs w:val="18"/>
          <w:shd w:val="clear" w:color="auto" w:fill="FFFFFF"/>
        </w:rPr>
        <w:t> </w:t>
      </w:r>
    </w:p>
    <w:p w14:paraId="1B181E0E" w14:textId="77777777" w:rsidR="00B76F0C" w:rsidRDefault="00033CBB">
      <w:pPr>
        <w:pStyle w:val="a7"/>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（五）法律、法规、规章规定的其他职责。</w:t>
      </w:r>
      <w:r>
        <w:rPr>
          <w:rFonts w:ascii="宋体" w:eastAsia="宋体" w:hAnsi="宋体" w:cs="宋体" w:hint="eastAsia"/>
          <w:color w:val="333333"/>
          <w:sz w:val="32"/>
          <w:szCs w:val="32"/>
          <w:shd w:val="clear" w:color="auto" w:fill="FFFFFF"/>
        </w:rPr>
        <w:t> </w:t>
      </w:r>
    </w:p>
    <w:p w14:paraId="2D379D39" w14:textId="77777777" w:rsidR="00B76F0C" w:rsidRDefault="00033CBB">
      <w:pPr>
        <w:pStyle w:val="a7"/>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333333"/>
          <w:sz w:val="32"/>
          <w:szCs w:val="32"/>
          <w:shd w:val="clear" w:color="auto" w:fill="FFFFFF"/>
        </w:rPr>
        <w:t>第三章</w:t>
      </w:r>
      <w:r>
        <w:rPr>
          <w:rFonts w:ascii="黑体" w:eastAsia="黑体" w:hAnsi="宋体" w:cs="黑体" w:hint="eastAsia"/>
          <w:color w:val="333333"/>
          <w:sz w:val="32"/>
          <w:szCs w:val="32"/>
          <w:shd w:val="clear" w:color="auto" w:fill="FFFFFF"/>
        </w:rPr>
        <w:t>  </w:t>
      </w:r>
      <w:r>
        <w:rPr>
          <w:rFonts w:ascii="黑体" w:eastAsia="黑体" w:hAnsi="宋体" w:cs="黑体" w:hint="eastAsia"/>
          <w:color w:val="333333"/>
          <w:sz w:val="32"/>
          <w:szCs w:val="32"/>
          <w:shd w:val="clear" w:color="auto" w:fill="FFFFFF"/>
        </w:rPr>
        <w:t>公开内容</w:t>
      </w:r>
    </w:p>
    <w:p w14:paraId="7B4C980C" w14:textId="77777777" w:rsidR="00B76F0C" w:rsidRDefault="00033CBB">
      <w:pPr>
        <w:pStyle w:val="a7"/>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第五条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部门预算信息（涉密信息除外）公开内容包括：</w:t>
      </w:r>
    </w:p>
    <w:p w14:paraId="26DADABE" w14:textId="77777777" w:rsidR="00B76F0C" w:rsidRDefault="00033CBB">
      <w:pPr>
        <w:pStyle w:val="a7"/>
        <w:widowControl/>
        <w:shd w:val="clear" w:color="auto" w:fill="FFFFFF"/>
        <w:spacing w:line="600" w:lineRule="atLeast"/>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（一）部门概况：主要包括部门主要职责、预算单位构成等。</w:t>
      </w:r>
    </w:p>
    <w:p w14:paraId="24C5C5F2" w14:textId="77777777" w:rsidR="00B76F0C" w:rsidRDefault="00033CBB">
      <w:pPr>
        <w:pStyle w:val="a7"/>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（二）部门预算表。主要包括</w:t>
      </w:r>
      <w:r>
        <w:rPr>
          <w:rFonts w:ascii="仿宋" w:eastAsia="仿宋" w:hAnsi="仿宋" w:cs="仿宋" w:hint="eastAsia"/>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eastAsia="Tahoma" w:hAnsi="Tahoma" w:cs="Tahoma"/>
          <w:color w:val="000000"/>
          <w:sz w:val="18"/>
          <w:szCs w:val="18"/>
          <w:shd w:val="clear" w:color="auto" w:fill="FFFFFF"/>
        </w:rPr>
        <w:t> </w:t>
      </w:r>
    </w:p>
    <w:p w14:paraId="2A6AD595" w14:textId="77777777" w:rsidR="00B76F0C" w:rsidRDefault="00033CBB">
      <w:pPr>
        <w:pStyle w:val="a7"/>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（三）部门预算情况说明。主要包括</w:t>
      </w:r>
      <w:r>
        <w:rPr>
          <w:rFonts w:ascii="仿宋" w:eastAsia="仿宋" w:hAnsi="仿宋" w:cs="仿宋" w:hint="eastAsia"/>
          <w:color w:val="000000"/>
          <w:sz w:val="32"/>
          <w:szCs w:val="32"/>
          <w:shd w:val="clear" w:color="auto" w:fill="FFFFFF"/>
        </w:rPr>
        <w:t>部门预算收支增减变化情况说明、</w:t>
      </w:r>
      <w:r>
        <w:rPr>
          <w:rFonts w:ascii="仿宋" w:eastAsia="仿宋" w:hAnsi="仿宋" w:cs="仿宋" w:hint="eastAsia"/>
          <w:color w:val="333333"/>
          <w:sz w:val="32"/>
          <w:szCs w:val="32"/>
          <w:shd w:val="clear" w:color="auto" w:fill="FFFFFF"/>
        </w:rPr>
        <w:t>“三公经费”预算增减变化情况说明、</w:t>
      </w:r>
      <w:r>
        <w:rPr>
          <w:rFonts w:ascii="仿宋" w:eastAsia="仿宋" w:hAnsi="仿宋" w:cs="仿宋" w:hint="eastAsia"/>
          <w:color w:val="000000"/>
          <w:sz w:val="32"/>
          <w:szCs w:val="32"/>
          <w:shd w:val="clear" w:color="auto" w:fill="FFFFFF"/>
        </w:rPr>
        <w:t>机关运行经费安排情况说明、政府采购安排情况说明、国有资产占有使用情况说明、预算绩效目标情况说明等。</w:t>
      </w:r>
    </w:p>
    <w:p w14:paraId="3E0DAA7B" w14:textId="77777777" w:rsidR="00B76F0C" w:rsidRDefault="00033CBB">
      <w:pPr>
        <w:pStyle w:val="a7"/>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（四）名词解释。主要对涉及本部门预算公开表中的专业名词进行解释说明。</w:t>
      </w:r>
    </w:p>
    <w:p w14:paraId="7F930ACC" w14:textId="77777777" w:rsidR="00B76F0C" w:rsidRDefault="00033CBB">
      <w:pPr>
        <w:pStyle w:val="a7"/>
        <w:widowControl/>
        <w:shd w:val="clear" w:color="auto" w:fill="FFFFFF"/>
        <w:spacing w:line="600" w:lineRule="atLeast"/>
        <w:ind w:firstLine="640"/>
        <w:jc w:val="left"/>
        <w:rPr>
          <w:rFonts w:ascii="微软雅黑" w:eastAsia="微软雅黑" w:hAnsi="微软雅黑" w:cs="微软雅黑"/>
          <w:color w:val="000000"/>
        </w:rPr>
      </w:pPr>
      <w:r>
        <w:rPr>
          <w:rFonts w:ascii="Tahoma" w:eastAsia="Tahoma" w:hAnsi="Tahoma" w:cs="Tahoma"/>
          <w:color w:val="000000"/>
          <w:sz w:val="18"/>
          <w:szCs w:val="18"/>
          <w:shd w:val="clear" w:color="auto" w:fill="FFFFFF"/>
        </w:rPr>
        <w:lastRenderedPageBreak/>
        <w:t xml:space="preserve">　</w:t>
      </w:r>
      <w:r>
        <w:rPr>
          <w:rFonts w:ascii="仿宋" w:eastAsia="仿宋" w:hAnsi="仿宋" w:cs="仿宋" w:hint="eastAsia"/>
          <w:color w:val="000000"/>
          <w:sz w:val="32"/>
          <w:szCs w:val="32"/>
          <w:shd w:val="clear" w:color="auto" w:fill="FFFFFF"/>
        </w:rPr>
        <w:t>第六条</w:t>
      </w:r>
      <w:r>
        <w:rPr>
          <w:rFonts w:ascii="仿宋" w:eastAsia="仿宋" w:hAnsi="仿宋" w:cs="仿宋" w:hint="eastAsia"/>
          <w:color w:val="000000"/>
          <w:sz w:val="32"/>
          <w:szCs w:val="32"/>
          <w:shd w:val="clear" w:color="auto" w:fill="FFFFFF"/>
        </w:rPr>
        <w:t> </w:t>
      </w:r>
      <w:r>
        <w:rPr>
          <w:rFonts w:ascii="仿宋" w:eastAsia="仿宋" w:hAnsi="仿宋" w:cs="仿宋" w:hint="eastAsia"/>
          <w:color w:val="000000"/>
          <w:sz w:val="32"/>
          <w:szCs w:val="32"/>
          <w:shd w:val="clear" w:color="auto" w:fill="FFFFFF"/>
        </w:rPr>
        <w:t>部门决算信息（涉密信息除外）公开内容包括：</w:t>
      </w:r>
      <w:r>
        <w:rPr>
          <w:rFonts w:ascii="Tahoma" w:eastAsia="Tahoma" w:hAnsi="Tahoma" w:cs="Tahoma"/>
          <w:color w:val="000000"/>
          <w:sz w:val="18"/>
          <w:szCs w:val="18"/>
          <w:shd w:val="clear" w:color="auto" w:fill="FFFFFF"/>
        </w:rPr>
        <w:t> </w:t>
      </w:r>
    </w:p>
    <w:p w14:paraId="3E93E362" w14:textId="77777777" w:rsidR="00B76F0C" w:rsidRDefault="00033CBB">
      <w:pPr>
        <w:pStyle w:val="a7"/>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（一）部门概况。主要包括部门主要职能、部门决算单位构成情况等。</w:t>
      </w:r>
      <w:r>
        <w:rPr>
          <w:rFonts w:ascii="Tahoma" w:eastAsia="Tahoma" w:hAnsi="Tahoma" w:cs="Tahoma"/>
          <w:color w:val="000000"/>
          <w:sz w:val="18"/>
          <w:szCs w:val="18"/>
          <w:shd w:val="clear" w:color="auto" w:fill="FFFFFF"/>
        </w:rPr>
        <w:t> </w:t>
      </w:r>
    </w:p>
    <w:p w14:paraId="6F133AAF" w14:textId="77777777" w:rsidR="00B76F0C" w:rsidRDefault="00033CBB">
      <w:pPr>
        <w:pStyle w:val="a7"/>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eastAsia="Tahoma" w:hAnsi="Tahoma" w:cs="Tahoma"/>
          <w:color w:val="000000"/>
          <w:sz w:val="18"/>
          <w:szCs w:val="18"/>
          <w:shd w:val="clear" w:color="auto" w:fill="FFFFFF"/>
        </w:rPr>
        <w:t> </w:t>
      </w:r>
    </w:p>
    <w:p w14:paraId="23118A13" w14:textId="77777777" w:rsidR="00B76F0C" w:rsidRDefault="00033CBB">
      <w:pPr>
        <w:pStyle w:val="a7"/>
        <w:widowControl/>
        <w:shd w:val="clear" w:color="auto" w:fill="FFFFFF"/>
        <w:spacing w:line="600" w:lineRule="atLeast"/>
        <w:ind w:firstLine="64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w:t>
      </w:r>
      <w:r>
        <w:rPr>
          <w:rFonts w:ascii="仿宋" w:eastAsia="仿宋" w:hAnsi="仿宋" w:cs="仿宋" w:hint="eastAsia"/>
          <w:color w:val="000000"/>
          <w:sz w:val="32"/>
          <w:szCs w:val="32"/>
          <w:shd w:val="clear" w:color="auto" w:fill="FFFFFF"/>
        </w:rPr>
        <w:t>公务用车购置数及保有量，国内公务接待的批次、人数、经费总额以及“三公”经费增减变化原因等情况等相关信息。</w:t>
      </w:r>
      <w:r>
        <w:rPr>
          <w:rFonts w:ascii="Tahoma" w:eastAsia="Tahoma" w:hAnsi="Tahoma" w:cs="Tahoma"/>
          <w:color w:val="000000"/>
          <w:sz w:val="18"/>
          <w:szCs w:val="18"/>
          <w:shd w:val="clear" w:color="auto" w:fill="FFFFFF"/>
        </w:rPr>
        <w:t> </w:t>
      </w:r>
    </w:p>
    <w:p w14:paraId="5E6A2621" w14:textId="77777777" w:rsidR="00B76F0C" w:rsidRDefault="00033CBB">
      <w:pPr>
        <w:pStyle w:val="a7"/>
        <w:widowControl/>
        <w:shd w:val="clear" w:color="auto" w:fill="FFFFFF"/>
        <w:spacing w:line="600" w:lineRule="atLeast"/>
        <w:ind w:firstLine="660"/>
        <w:jc w:val="left"/>
        <w:rPr>
          <w:rFonts w:ascii="微软雅黑" w:eastAsia="微软雅黑" w:hAnsi="微软雅黑" w:cs="微软雅黑"/>
          <w:color w:val="000000"/>
        </w:rPr>
      </w:pPr>
      <w:r>
        <w:rPr>
          <w:rFonts w:ascii="仿宋" w:eastAsia="仿宋" w:hAnsi="仿宋" w:cs="仿宋" w:hint="eastAsia"/>
          <w:color w:val="000000"/>
          <w:sz w:val="32"/>
          <w:szCs w:val="32"/>
          <w:shd w:val="clear" w:color="auto" w:fill="FFFFFF"/>
        </w:rPr>
        <w:t>（四）名词解释。主要对涉及本部门决算公开表中的专业名称进行解释说明。</w:t>
      </w:r>
    </w:p>
    <w:p w14:paraId="4A1DB822" w14:textId="77777777" w:rsidR="00B76F0C" w:rsidRDefault="00033CBB">
      <w:pPr>
        <w:pStyle w:val="a7"/>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第四章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公开方式</w:t>
      </w:r>
    </w:p>
    <w:p w14:paraId="5D9000D4" w14:textId="77777777" w:rsidR="00B76F0C" w:rsidRDefault="00033CBB">
      <w:pPr>
        <w:pStyle w:val="a7"/>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t> </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第七条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预决算信息在本部门门户网站和市政府门户网站设立的“预决算公开”专栏进行公开，并保持长期公开状态，便于社会公众查阅和监督。</w:t>
      </w:r>
    </w:p>
    <w:p w14:paraId="7BB783A0" w14:textId="77777777" w:rsidR="00B76F0C" w:rsidRDefault="00033CBB">
      <w:pPr>
        <w:pStyle w:val="a7"/>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第五章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公开程序</w:t>
      </w:r>
    </w:p>
    <w:p w14:paraId="47C8DE8F" w14:textId="77777777" w:rsidR="00B76F0C" w:rsidRDefault="00033CBB">
      <w:pPr>
        <w:pStyle w:val="a7"/>
        <w:widowControl/>
        <w:shd w:val="clear" w:color="auto" w:fill="FFFFFF"/>
        <w:spacing w:line="600" w:lineRule="atLeast"/>
        <w:jc w:val="left"/>
        <w:rPr>
          <w:rFonts w:ascii="微软雅黑" w:eastAsia="微软雅黑" w:hAnsi="微软雅黑" w:cs="微软雅黑"/>
          <w:color w:val="000000"/>
        </w:rPr>
      </w:pPr>
      <w:r>
        <w:rPr>
          <w:rFonts w:ascii="宋体" w:eastAsia="宋体" w:hAnsi="宋体" w:cs="宋体" w:hint="eastAsia"/>
          <w:color w:val="000000"/>
          <w:sz w:val="32"/>
          <w:szCs w:val="32"/>
          <w:shd w:val="clear" w:color="auto" w:fill="FFFFFF"/>
        </w:rPr>
        <w:lastRenderedPageBreak/>
        <w:t>   </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第八条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根据本级财政部门批复的部门预算、部门决算及报表，应当在批复后</w:t>
      </w:r>
      <w:r>
        <w:rPr>
          <w:rFonts w:ascii="仿宋" w:eastAsia="仿宋" w:hAnsi="仿宋" w:cs="仿宋" w:hint="eastAsia"/>
          <w:color w:val="333333"/>
          <w:sz w:val="32"/>
          <w:szCs w:val="32"/>
          <w:shd w:val="clear" w:color="auto" w:fill="FFFFFF"/>
        </w:rPr>
        <w:t>20</w:t>
      </w:r>
      <w:r>
        <w:rPr>
          <w:rFonts w:ascii="仿宋" w:eastAsia="仿宋" w:hAnsi="仿宋" w:cs="仿宋" w:hint="eastAsia"/>
          <w:color w:val="333333"/>
          <w:sz w:val="32"/>
          <w:szCs w:val="32"/>
          <w:shd w:val="clear" w:color="auto" w:fill="FFFFFF"/>
        </w:rPr>
        <w:t>日内由本部门公开预决算信息。</w:t>
      </w:r>
    </w:p>
    <w:p w14:paraId="69FA98CF" w14:textId="77777777" w:rsidR="00B76F0C" w:rsidRDefault="00033CBB">
      <w:pPr>
        <w:pStyle w:val="a7"/>
        <w:widowControl/>
        <w:shd w:val="clear" w:color="auto" w:fill="FFFFFF"/>
        <w:spacing w:line="600" w:lineRule="atLeast"/>
        <w:jc w:val="center"/>
        <w:rPr>
          <w:rFonts w:ascii="微软雅黑" w:eastAsia="微软雅黑" w:hAnsi="微软雅黑" w:cs="微软雅黑"/>
          <w:color w:val="000000"/>
        </w:rPr>
      </w:pPr>
      <w:r>
        <w:rPr>
          <w:rFonts w:ascii="黑体" w:eastAsia="黑体" w:hAnsi="宋体" w:cs="黑体" w:hint="eastAsia"/>
          <w:color w:val="000000"/>
          <w:sz w:val="32"/>
          <w:szCs w:val="32"/>
          <w:shd w:val="clear" w:color="auto" w:fill="FFFFFF"/>
        </w:rPr>
        <w:t>第六章</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附</w:t>
      </w:r>
      <w:r>
        <w:rPr>
          <w:rFonts w:ascii="黑体" w:eastAsia="黑体" w:hAnsi="宋体" w:cs="黑体" w:hint="eastAsia"/>
          <w:color w:val="000000"/>
          <w:sz w:val="32"/>
          <w:szCs w:val="32"/>
          <w:shd w:val="clear" w:color="auto" w:fill="FFFFFF"/>
        </w:rPr>
        <w:t>  </w:t>
      </w:r>
      <w:r>
        <w:rPr>
          <w:rFonts w:ascii="黑体" w:eastAsia="黑体" w:hAnsi="宋体" w:cs="黑体" w:hint="eastAsia"/>
          <w:color w:val="000000"/>
          <w:sz w:val="32"/>
          <w:szCs w:val="32"/>
          <w:shd w:val="clear" w:color="auto" w:fill="FFFFFF"/>
        </w:rPr>
        <w:t>则</w:t>
      </w:r>
    </w:p>
    <w:p w14:paraId="17BF9DB1" w14:textId="77777777" w:rsidR="00B76F0C" w:rsidRDefault="00033CBB">
      <w:pPr>
        <w:pStyle w:val="a7"/>
        <w:widowControl/>
        <w:shd w:val="clear" w:color="auto" w:fill="FFFFFF"/>
        <w:spacing w:line="600" w:lineRule="atLeast"/>
        <w:ind w:firstLine="640"/>
        <w:rPr>
          <w:rFonts w:ascii="微软雅黑" w:eastAsia="微软雅黑" w:hAnsi="微软雅黑" w:cs="微软雅黑"/>
          <w:color w:val="000000"/>
        </w:rPr>
      </w:pPr>
      <w:r>
        <w:rPr>
          <w:rFonts w:ascii="仿宋" w:eastAsia="仿宋" w:hAnsi="仿宋" w:cs="仿宋" w:hint="eastAsia"/>
          <w:color w:val="333333"/>
          <w:sz w:val="32"/>
          <w:szCs w:val="32"/>
          <w:shd w:val="clear" w:color="auto" w:fill="FFFFFF"/>
        </w:rPr>
        <w:t>第九条</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本办法自印发</w:t>
      </w:r>
      <w:r>
        <w:rPr>
          <w:rFonts w:ascii="仿宋" w:eastAsia="仿宋" w:hAnsi="仿宋" w:cs="仿宋" w:hint="eastAsia"/>
          <w:color w:val="333333"/>
          <w:sz w:val="32"/>
          <w:szCs w:val="32"/>
          <w:shd w:val="clear" w:color="auto" w:fill="FFFFFF"/>
        </w:rPr>
        <w:t>之日起实行。</w:t>
      </w:r>
    </w:p>
    <w:p w14:paraId="343AFB67" w14:textId="77777777" w:rsidR="00B76F0C" w:rsidRDefault="00033CBB">
      <w:pPr>
        <w:pStyle w:val="a7"/>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第二部分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部门（单位）概况</w:t>
      </w:r>
    </w:p>
    <w:p w14:paraId="47125CBF"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一、部门（单位）职责</w:t>
      </w:r>
      <w:r>
        <w:rPr>
          <w:rFonts w:ascii="仿宋_GB2312" w:eastAsia="仿宋_GB2312" w:hAnsi="微软雅黑" w:cs="仿宋_GB2312" w:hint="eastAsia"/>
          <w:color w:val="000000"/>
          <w:sz w:val="32"/>
          <w:szCs w:val="32"/>
          <w:shd w:val="clear" w:color="auto" w:fill="FFFFFF"/>
        </w:rPr>
        <w:t> </w:t>
      </w:r>
    </w:p>
    <w:p w14:paraId="660A1E12" w14:textId="77777777" w:rsidR="00B76F0C" w:rsidRDefault="00033CBB">
      <w:pPr>
        <w:pStyle w:val="a7"/>
        <w:widowControl/>
        <w:shd w:val="clear" w:color="auto" w:fill="FFFFFF"/>
        <w:spacing w:before="105" w:after="105"/>
        <w:ind w:firstLine="480"/>
        <w:rPr>
          <w:rFonts w:ascii="仿宋_GB2312" w:eastAsia="仿宋_GB2312" w:hAnsi="仿宋" w:cs="Calibri"/>
          <w:color w:val="5D5F60"/>
          <w:sz w:val="32"/>
          <w:szCs w:val="32"/>
        </w:rPr>
      </w:pPr>
      <w:bookmarkStart w:id="0" w:name="OLE_LINK9"/>
      <w:bookmarkStart w:id="1" w:name="OLE_LINK8"/>
      <w:r>
        <w:rPr>
          <w:rFonts w:ascii="仿宋_GB2312" w:eastAsia="仿宋_GB2312" w:hAnsi="仿宋" w:cs="仿宋" w:hint="eastAsia"/>
          <w:color w:val="000000"/>
          <w:sz w:val="32"/>
          <w:szCs w:val="32"/>
          <w:shd w:val="clear" w:color="auto" w:fill="FFFFFF"/>
        </w:rPr>
        <w:t>（一）</w:t>
      </w:r>
      <w:r>
        <w:rPr>
          <w:rFonts w:ascii="仿宋_GB2312" w:eastAsia="仿宋_GB2312" w:hAnsi="仿宋" w:cs="Arial" w:hint="eastAsia"/>
          <w:color w:val="5D5F60"/>
          <w:sz w:val="32"/>
          <w:szCs w:val="32"/>
          <w:shd w:val="clear" w:color="auto"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14:paraId="7C7EACD3" w14:textId="77777777" w:rsidR="00B76F0C" w:rsidRDefault="00033CBB">
      <w:pPr>
        <w:pStyle w:val="a7"/>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（二）制定并组织实施村镇建设规划，部署重点工程建设，地方道路建设及公共设施，水利设施的管理，负责土地、林木、水等自然资源和生态环境的保护，做好护林防火工作。</w:t>
      </w:r>
    </w:p>
    <w:p w14:paraId="38A14BE6" w14:textId="77777777" w:rsidR="00B76F0C" w:rsidRDefault="00033CBB">
      <w:pPr>
        <w:pStyle w:val="a7"/>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三）负责本行政区域内的民政、计划生育、文化教育、卫生、体育等社会公益事业的综合性工作，维护一切经济单位和个人的正当经济权益，取缔非法经济活动，调解和处理民事纠纷，打击刑事犯罪维护社会稳定。</w:t>
      </w:r>
    </w:p>
    <w:p w14:paraId="6A591E4A" w14:textId="77777777" w:rsidR="00B76F0C" w:rsidRDefault="00033CBB">
      <w:pPr>
        <w:pStyle w:val="a7"/>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lastRenderedPageBreak/>
        <w:t>（四）按计划组织本级财政收入和地方税的征收，完成国家财政计划，不断培植税源，管好财政资金，增强财政实力。</w:t>
      </w:r>
    </w:p>
    <w:p w14:paraId="5AF3D286" w14:textId="77777777" w:rsidR="00B76F0C" w:rsidRDefault="00033CBB">
      <w:pPr>
        <w:pStyle w:val="a7"/>
        <w:widowControl/>
        <w:shd w:val="clear" w:color="auto" w:fill="FFFFFF"/>
        <w:spacing w:before="105" w:after="105"/>
        <w:ind w:firstLine="480"/>
        <w:rPr>
          <w:rFonts w:ascii="仿宋_GB2312" w:eastAsia="仿宋_GB2312" w:hAnsi="仿宋" w:cs="Calibri"/>
          <w:color w:val="5D5F60"/>
          <w:sz w:val="32"/>
          <w:szCs w:val="32"/>
        </w:rPr>
      </w:pPr>
      <w:r>
        <w:rPr>
          <w:rFonts w:ascii="仿宋_GB2312" w:eastAsia="仿宋_GB2312" w:hAnsi="仿宋" w:cs="Arial" w:hint="eastAsia"/>
          <w:color w:val="5D5F60"/>
          <w:sz w:val="32"/>
          <w:szCs w:val="32"/>
          <w:shd w:val="clear" w:color="auto" w:fill="FFFFFF"/>
        </w:rPr>
        <w:t>（五）抓好精神文明建设，丰富群众文化生活，提倡移风易俗，反对封建迷信，破除陈规陋习，树立社会主义新风尚。</w:t>
      </w:r>
    </w:p>
    <w:p w14:paraId="68101027" w14:textId="77777777" w:rsidR="00B76F0C" w:rsidRDefault="00033CBB">
      <w:pPr>
        <w:pStyle w:val="a7"/>
        <w:widowControl/>
        <w:shd w:val="clear" w:color="auto" w:fill="FFFFFF"/>
        <w:ind w:firstLine="640"/>
        <w:rPr>
          <w:rFonts w:ascii="仿宋_GB2312" w:eastAsia="仿宋_GB2312" w:hAnsi="微软雅黑" w:cs="微软雅黑"/>
          <w:color w:val="000000"/>
        </w:rPr>
      </w:pPr>
      <w:r>
        <w:rPr>
          <w:rFonts w:ascii="仿宋_GB2312" w:eastAsia="仿宋_GB2312" w:hAnsi="仿宋" w:cs="Arial" w:hint="eastAsia"/>
          <w:color w:val="5D5F60"/>
          <w:sz w:val="32"/>
          <w:szCs w:val="32"/>
          <w:shd w:val="clear" w:color="auto" w:fill="FFFFFF"/>
        </w:rPr>
        <w:t>（六）完成上级政府交办的其他事项。</w:t>
      </w:r>
    </w:p>
    <w:bookmarkEnd w:id="0"/>
    <w:bookmarkEnd w:id="1"/>
    <w:p w14:paraId="1D6F66E5"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b/>
          <w:bCs/>
          <w:color w:val="000000"/>
          <w:sz w:val="32"/>
          <w:szCs w:val="32"/>
          <w:shd w:val="clear" w:color="auto" w:fill="FFFFFF"/>
        </w:rPr>
        <w:t>二、机构设置</w:t>
      </w:r>
      <w:r>
        <w:rPr>
          <w:rFonts w:ascii="仿宋_GB2312" w:eastAsia="仿宋_GB2312" w:hAnsi="微软雅黑" w:cs="仿宋_GB2312" w:hint="eastAsia"/>
          <w:color w:val="000000"/>
          <w:sz w:val="32"/>
          <w:szCs w:val="32"/>
          <w:shd w:val="clear" w:color="auto" w:fill="FFFFFF"/>
        </w:rPr>
        <w:t> </w:t>
      </w:r>
    </w:p>
    <w:p w14:paraId="44AF1A33"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甘泉</w:t>
      </w:r>
      <w:r>
        <w:rPr>
          <w:rFonts w:ascii="仿宋_GB2312" w:eastAsia="仿宋_GB2312" w:hAnsi="微软雅黑" w:cs="仿宋_GB2312" w:hint="eastAsia"/>
          <w:color w:val="000000"/>
          <w:sz w:val="32"/>
          <w:szCs w:val="32"/>
          <w:shd w:val="clear" w:color="auto" w:fill="FFFFFF"/>
        </w:rPr>
        <w:t>镇</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年度部门预算包括</w:t>
      </w:r>
      <w:r>
        <w:rPr>
          <w:rFonts w:ascii="仿宋_GB2312" w:eastAsia="仿宋_GB2312" w:hAnsi="微软雅黑" w:cs="仿宋_GB2312" w:hint="eastAsia"/>
          <w:color w:val="000000"/>
          <w:sz w:val="32"/>
          <w:szCs w:val="32"/>
          <w:shd w:val="clear" w:color="auto" w:fill="FFFFFF"/>
        </w:rPr>
        <w:t>甘泉镇</w:t>
      </w:r>
      <w:r>
        <w:rPr>
          <w:rFonts w:ascii="仿宋_GB2312" w:eastAsia="仿宋_GB2312" w:hAnsi="微软雅黑" w:cs="仿宋_GB2312" w:hint="eastAsia"/>
          <w:color w:val="000000"/>
          <w:sz w:val="32"/>
          <w:szCs w:val="32"/>
          <w:shd w:val="clear" w:color="auto" w:fill="FFFFFF"/>
        </w:rPr>
        <w:t>本级预算和所属单位预算。</w:t>
      </w:r>
    </w:p>
    <w:p w14:paraId="73B97D14"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纳入</w:t>
      </w:r>
      <w:r>
        <w:rPr>
          <w:rFonts w:ascii="仿宋_GB2312" w:eastAsia="仿宋_GB2312" w:hAnsi="微软雅黑" w:cs="仿宋_GB2312" w:hint="eastAsia"/>
          <w:color w:val="000000"/>
          <w:sz w:val="32"/>
          <w:szCs w:val="32"/>
          <w:shd w:val="clear" w:color="auto" w:fill="FFFFFF"/>
        </w:rPr>
        <w:t>甘泉镇</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年度部门预算编制范围的二级预算单位包括：</w:t>
      </w:r>
      <w:r>
        <w:rPr>
          <w:rFonts w:ascii="仿宋_GB2312" w:eastAsia="仿宋_GB2312" w:hAnsi="微软雅黑" w:cs="仿宋_GB2312" w:hint="eastAsia"/>
          <w:color w:val="000000"/>
          <w:sz w:val="32"/>
          <w:szCs w:val="32"/>
          <w:shd w:val="clear" w:color="auto" w:fill="FFFFFF"/>
        </w:rPr>
        <w:t> </w:t>
      </w:r>
    </w:p>
    <w:p w14:paraId="4403F420"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 xml:space="preserve">  </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w:t>
      </w:r>
      <w:r>
        <w:rPr>
          <w:rFonts w:hint="eastAsia"/>
        </w:rPr>
        <w:t xml:space="preserve"> </w:t>
      </w:r>
      <w:r>
        <w:rPr>
          <w:rFonts w:ascii="仿宋_GB2312" w:eastAsia="仿宋_GB2312" w:hAnsi="微软雅黑" w:cs="仿宋_GB2312" w:hint="eastAsia"/>
          <w:color w:val="000000"/>
          <w:sz w:val="32"/>
          <w:szCs w:val="32"/>
          <w:shd w:val="clear" w:color="auto" w:fill="FFFFFF"/>
        </w:rPr>
        <w:t>鞍山市千山区</w:t>
      </w:r>
      <w:r>
        <w:rPr>
          <w:rFonts w:ascii="仿宋_GB2312" w:eastAsia="仿宋_GB2312" w:hAnsi="微软雅黑" w:cs="仿宋_GB2312" w:hint="eastAsia"/>
          <w:color w:val="000000"/>
          <w:sz w:val="32"/>
          <w:szCs w:val="32"/>
          <w:shd w:val="clear" w:color="auto" w:fill="FFFFFF"/>
        </w:rPr>
        <w:t>甘泉镇</w:t>
      </w:r>
      <w:r>
        <w:rPr>
          <w:rFonts w:ascii="仿宋_GB2312" w:eastAsia="仿宋_GB2312" w:hAnsi="微软雅黑" w:cs="仿宋_GB2312" w:hint="eastAsia"/>
          <w:color w:val="000000"/>
          <w:sz w:val="32"/>
          <w:szCs w:val="32"/>
          <w:shd w:val="clear" w:color="auto" w:fill="FFFFFF"/>
        </w:rPr>
        <w:t>人民政府本级</w:t>
      </w:r>
    </w:p>
    <w:p w14:paraId="0617CDAB"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w:t>
      </w:r>
      <w:r>
        <w:rPr>
          <w:rFonts w:hint="eastAsia"/>
        </w:rPr>
        <w:t xml:space="preserve"> </w:t>
      </w:r>
      <w:r>
        <w:rPr>
          <w:rFonts w:ascii="仿宋_GB2312" w:eastAsia="仿宋_GB2312" w:hAnsi="微软雅黑" w:cs="仿宋_GB2312" w:hint="eastAsia"/>
          <w:color w:val="000000"/>
          <w:sz w:val="32"/>
          <w:szCs w:val="32"/>
          <w:shd w:val="clear" w:color="auto" w:fill="FFFFFF"/>
        </w:rPr>
        <w:t>鞍山市千山区</w:t>
      </w:r>
      <w:r>
        <w:rPr>
          <w:rFonts w:ascii="仿宋_GB2312" w:eastAsia="仿宋_GB2312" w:hAnsi="微软雅黑" w:cs="仿宋_GB2312" w:hint="eastAsia"/>
          <w:color w:val="000000"/>
          <w:sz w:val="32"/>
          <w:szCs w:val="32"/>
          <w:shd w:val="clear" w:color="auto" w:fill="FFFFFF"/>
        </w:rPr>
        <w:t>甘泉学校</w:t>
      </w:r>
    </w:p>
    <w:p w14:paraId="647B3AAB" w14:textId="77777777" w:rsidR="00B76F0C" w:rsidRDefault="00033CBB">
      <w:pPr>
        <w:pStyle w:val="a7"/>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第三部分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部门（单位）预算表</w:t>
      </w:r>
      <w:r>
        <w:rPr>
          <w:rFonts w:ascii="楷体" w:eastAsia="楷体" w:hAnsi="楷体" w:cs="楷体" w:hint="eastAsia"/>
          <w:color w:val="000000"/>
          <w:sz w:val="32"/>
          <w:szCs w:val="32"/>
          <w:shd w:val="clear" w:color="auto" w:fill="FFFFFF"/>
        </w:rPr>
        <w:t> </w:t>
      </w:r>
    </w:p>
    <w:p w14:paraId="31B54848" w14:textId="77777777" w:rsidR="00B76F0C" w:rsidRDefault="00033CBB">
      <w:pPr>
        <w:pStyle w:val="a7"/>
        <w:widowControl/>
        <w:shd w:val="clear" w:color="auto" w:fill="FFFFFF"/>
        <w:spacing w:line="560" w:lineRule="atLeast"/>
        <w:jc w:val="center"/>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年部门（单位）预算表（具体明细见附表）</w:t>
      </w:r>
      <w:r>
        <w:rPr>
          <w:rFonts w:ascii="仿宋_GB2312" w:eastAsia="仿宋_GB2312" w:hAnsi="微软雅黑" w:cs="仿宋_GB2312" w:hint="eastAsia"/>
          <w:color w:val="000000"/>
          <w:sz w:val="32"/>
          <w:szCs w:val="32"/>
          <w:shd w:val="clear" w:color="auto" w:fill="FFFFFF"/>
        </w:rPr>
        <w:t> </w:t>
      </w:r>
    </w:p>
    <w:p w14:paraId="225EAAEE" w14:textId="77777777" w:rsidR="00B76F0C" w:rsidRDefault="00033CBB">
      <w:pPr>
        <w:pStyle w:val="a7"/>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第四部分</w:t>
      </w:r>
      <w:r>
        <w:rPr>
          <w:rFonts w:ascii="宋体" w:eastAsia="宋体" w:hAnsi="宋体" w:cs="宋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部门（单位）预算情况说明</w:t>
      </w:r>
      <w:r>
        <w:rPr>
          <w:rFonts w:ascii="楷体" w:eastAsia="楷体" w:hAnsi="楷体" w:cs="楷体" w:hint="eastAsia"/>
          <w:color w:val="000000"/>
          <w:sz w:val="32"/>
          <w:szCs w:val="32"/>
          <w:shd w:val="clear" w:color="auto" w:fill="FFFFFF"/>
        </w:rPr>
        <w:t> </w:t>
      </w:r>
    </w:p>
    <w:p w14:paraId="66E47E4A"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一、收支预算的总体说明</w:t>
      </w:r>
      <w:r>
        <w:rPr>
          <w:rFonts w:ascii="楷体" w:eastAsia="楷体" w:hAnsi="楷体" w:cs="楷体" w:hint="eastAsia"/>
          <w:color w:val="000000"/>
          <w:sz w:val="32"/>
          <w:szCs w:val="32"/>
          <w:shd w:val="clear" w:color="auto" w:fill="FFFFFF"/>
        </w:rPr>
        <w:t> </w:t>
      </w:r>
    </w:p>
    <w:p w14:paraId="634A0573"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按照综合预算的原则，</w:t>
      </w:r>
      <w:r>
        <w:rPr>
          <w:rFonts w:ascii="仿宋_GB2312" w:eastAsia="仿宋_GB2312" w:hAnsi="微软雅黑" w:cs="仿宋_GB2312" w:hint="eastAsia"/>
          <w:color w:val="000000"/>
          <w:sz w:val="32"/>
          <w:szCs w:val="32"/>
          <w:shd w:val="clear" w:color="auto" w:fill="FFFFFF"/>
        </w:rPr>
        <w:t>甘泉镇</w:t>
      </w:r>
      <w:r>
        <w:rPr>
          <w:rFonts w:ascii="仿宋_GB2312" w:eastAsia="仿宋_GB2312" w:hAnsi="微软雅黑" w:cs="仿宋_GB2312" w:hint="eastAsia"/>
          <w:color w:val="000000"/>
          <w:sz w:val="32"/>
          <w:szCs w:val="32"/>
          <w:shd w:val="clear" w:color="auto" w:fill="FFFFFF"/>
        </w:rPr>
        <w:t>部门及所属单位所有收入和支出均纳入部门预算管理，</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年收支总预算</w:t>
      </w:r>
      <w:r>
        <w:rPr>
          <w:rFonts w:ascii="仿宋_GB2312" w:eastAsia="仿宋_GB2312" w:hAnsi="微软雅黑" w:cs="仿宋_GB2312" w:hint="eastAsia"/>
          <w:color w:val="000000"/>
          <w:sz w:val="32"/>
          <w:szCs w:val="32"/>
          <w:shd w:val="clear" w:color="auto" w:fill="FFFFFF"/>
        </w:rPr>
        <w:t>4697</w:t>
      </w:r>
      <w:r>
        <w:rPr>
          <w:rFonts w:ascii="仿宋_GB2312" w:eastAsia="仿宋_GB2312" w:hAnsi="微软雅黑" w:cs="仿宋_GB2312" w:hint="eastAsia"/>
          <w:color w:val="000000"/>
          <w:sz w:val="32"/>
          <w:szCs w:val="32"/>
          <w:shd w:val="clear" w:color="auto" w:fill="FFFFFF"/>
        </w:rPr>
        <w:t>万元。</w:t>
      </w:r>
    </w:p>
    <w:p w14:paraId="6AB4E1FB"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（一）收入预算</w:t>
      </w:r>
      <w:r>
        <w:rPr>
          <w:rFonts w:ascii="仿宋_GB2312" w:eastAsia="仿宋_GB2312" w:hAnsi="微软雅黑" w:cs="仿宋_GB2312" w:hint="eastAsia"/>
          <w:color w:val="000000"/>
          <w:sz w:val="32"/>
          <w:szCs w:val="32"/>
          <w:shd w:val="clear" w:color="auto" w:fill="FFFFFF"/>
        </w:rPr>
        <w:t>4697</w:t>
      </w:r>
      <w:r>
        <w:rPr>
          <w:rFonts w:ascii="仿宋_GB2312" w:eastAsia="仿宋_GB2312" w:hAnsi="微软雅黑" w:cs="仿宋_GB2312" w:hint="eastAsia"/>
          <w:color w:val="000000"/>
          <w:sz w:val="32"/>
          <w:szCs w:val="32"/>
          <w:shd w:val="clear" w:color="auto" w:fill="FFFFFF"/>
        </w:rPr>
        <w:t>万元，其中：</w:t>
      </w:r>
    </w:p>
    <w:p w14:paraId="4E1650F2"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4697</w:t>
      </w:r>
      <w:r>
        <w:rPr>
          <w:rFonts w:ascii="仿宋_GB2312" w:eastAsia="仿宋_GB2312" w:hAnsi="微软雅黑" w:cs="仿宋_GB2312" w:hint="eastAsia"/>
          <w:color w:val="000000"/>
          <w:sz w:val="32"/>
          <w:szCs w:val="32"/>
          <w:shd w:val="clear" w:color="auto" w:fill="FFFFFF"/>
        </w:rPr>
        <w:t>万元；</w:t>
      </w:r>
    </w:p>
    <w:p w14:paraId="66FB17C3"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2.</w:t>
      </w:r>
      <w:r>
        <w:rPr>
          <w:rFonts w:ascii="仿宋_GB2312" w:eastAsia="仿宋_GB2312" w:hAnsi="微软雅黑" w:cs="仿宋_GB2312" w:hint="eastAsia"/>
          <w:color w:val="000000"/>
          <w:sz w:val="32"/>
          <w:szCs w:val="32"/>
          <w:shd w:val="clear" w:color="auto" w:fill="FFFFFF"/>
        </w:rPr>
        <w:t>政府性基金预算拨款收入</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07B83136"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国有资本经营预算拨款收入</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14:paraId="2EF1F9BB"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财政专户管理资金收入</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2C1FCF73"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单位资金收入</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31C010D0"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上年结转结余</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74C7420E"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（二）支出预算</w:t>
      </w:r>
      <w:r>
        <w:rPr>
          <w:rFonts w:ascii="仿宋_GB2312" w:eastAsia="仿宋_GB2312" w:hAnsi="微软雅黑" w:cs="仿宋_GB2312" w:hint="eastAsia"/>
          <w:color w:val="000000"/>
          <w:sz w:val="32"/>
          <w:szCs w:val="32"/>
          <w:shd w:val="clear" w:color="auto" w:fill="FFFFFF"/>
        </w:rPr>
        <w:t>4697</w:t>
      </w:r>
      <w:r>
        <w:rPr>
          <w:rFonts w:ascii="仿宋_GB2312" w:eastAsia="仿宋_GB2312" w:hAnsi="微软雅黑" w:cs="仿宋_GB2312" w:hint="eastAsia"/>
          <w:color w:val="000000"/>
          <w:sz w:val="32"/>
          <w:szCs w:val="32"/>
          <w:shd w:val="clear" w:color="auto" w:fill="FFFFFF"/>
        </w:rPr>
        <w:t>万元，其中：</w:t>
      </w:r>
    </w:p>
    <w:p w14:paraId="1BEF8876"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基本支出</w:t>
      </w:r>
      <w:r>
        <w:rPr>
          <w:rFonts w:ascii="仿宋_GB2312" w:eastAsia="仿宋_GB2312" w:hAnsi="微软雅黑" w:cs="仿宋_GB2312" w:hint="eastAsia"/>
          <w:color w:val="000000"/>
          <w:sz w:val="32"/>
          <w:szCs w:val="32"/>
          <w:shd w:val="clear" w:color="auto" w:fill="FFFFFF"/>
        </w:rPr>
        <w:t>3471</w:t>
      </w:r>
      <w:r>
        <w:rPr>
          <w:rFonts w:ascii="仿宋_GB2312" w:eastAsia="仿宋_GB2312" w:hAnsi="微软雅黑" w:cs="仿宋_GB2312" w:hint="eastAsia"/>
          <w:color w:val="000000"/>
          <w:sz w:val="32"/>
          <w:szCs w:val="32"/>
          <w:shd w:val="clear" w:color="auto" w:fill="FFFFFF"/>
        </w:rPr>
        <w:t>万元；</w:t>
      </w:r>
    </w:p>
    <w:p w14:paraId="774A2516"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项目支出</w:t>
      </w:r>
      <w:r>
        <w:rPr>
          <w:rFonts w:ascii="仿宋_GB2312" w:eastAsia="仿宋_GB2312" w:hAnsi="微软雅黑" w:cs="仿宋_GB2312" w:hint="eastAsia"/>
          <w:color w:val="000000"/>
          <w:sz w:val="32"/>
          <w:szCs w:val="32"/>
          <w:shd w:val="clear" w:color="auto" w:fill="FFFFFF"/>
        </w:rPr>
        <w:t>1226</w:t>
      </w:r>
      <w:r>
        <w:rPr>
          <w:rFonts w:ascii="仿宋_GB2312" w:eastAsia="仿宋_GB2312" w:hAnsi="微软雅黑" w:cs="仿宋_GB2312" w:hint="eastAsia"/>
          <w:color w:val="000000"/>
          <w:sz w:val="32"/>
          <w:szCs w:val="32"/>
          <w:shd w:val="clear" w:color="auto" w:fill="FFFFFF"/>
        </w:rPr>
        <w:t>万元。</w:t>
      </w:r>
    </w:p>
    <w:p w14:paraId="7FE36604"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w:t>
      </w:r>
      <w:bookmarkStart w:id="2" w:name="OLE_LINK3"/>
      <w:bookmarkStart w:id="3" w:name="OLE_LINK4"/>
      <w:r>
        <w:rPr>
          <w:rFonts w:ascii="仿宋_GB2312" w:eastAsia="仿宋_GB2312" w:hAnsi="微软雅黑" w:cs="仿宋_GB2312" w:hint="eastAsia"/>
          <w:color w:val="000000"/>
          <w:sz w:val="32"/>
          <w:szCs w:val="32"/>
          <w:shd w:val="clear" w:color="auto" w:fill="FFFFFF"/>
        </w:rPr>
        <w:t>一般公共服务支出</w:t>
      </w:r>
      <w:r>
        <w:rPr>
          <w:rFonts w:ascii="仿宋_GB2312" w:eastAsia="仿宋_GB2312" w:hAnsi="微软雅黑" w:cs="仿宋_GB2312" w:hint="eastAsia"/>
          <w:color w:val="000000"/>
          <w:sz w:val="32"/>
          <w:szCs w:val="32"/>
          <w:shd w:val="clear" w:color="auto" w:fill="FFFFFF"/>
        </w:rPr>
        <w:t>1257</w:t>
      </w:r>
      <w:r>
        <w:rPr>
          <w:rFonts w:ascii="仿宋_GB2312" w:eastAsia="仿宋_GB2312" w:hAnsi="微软雅黑" w:cs="仿宋_GB2312" w:hint="eastAsia"/>
          <w:color w:val="000000"/>
          <w:sz w:val="32"/>
          <w:szCs w:val="32"/>
          <w:shd w:val="clear" w:color="auto" w:fill="FFFFFF"/>
        </w:rPr>
        <w:t>万元，教育支出</w:t>
      </w:r>
      <w:r>
        <w:rPr>
          <w:rFonts w:ascii="仿宋_GB2312" w:eastAsia="仿宋_GB2312" w:hAnsi="微软雅黑" w:cs="仿宋_GB2312" w:hint="eastAsia"/>
          <w:color w:val="000000"/>
          <w:sz w:val="32"/>
          <w:szCs w:val="32"/>
          <w:shd w:val="clear" w:color="auto" w:fill="FFFFFF"/>
        </w:rPr>
        <w:t>2063</w:t>
      </w:r>
      <w:r>
        <w:rPr>
          <w:rFonts w:ascii="仿宋_GB2312" w:eastAsia="仿宋_GB2312" w:hAnsi="微软雅黑" w:cs="仿宋_GB2312" w:hint="eastAsia"/>
          <w:color w:val="000000"/>
          <w:sz w:val="32"/>
          <w:szCs w:val="32"/>
          <w:shd w:val="clear" w:color="auto" w:fill="FFFFFF"/>
        </w:rPr>
        <w:t>万元，社会保障和就业支出</w:t>
      </w:r>
      <w:r>
        <w:rPr>
          <w:rFonts w:ascii="仿宋_GB2312" w:eastAsia="仿宋_GB2312" w:hAnsi="微软雅黑" w:cs="仿宋_GB2312" w:hint="eastAsia"/>
          <w:color w:val="000000"/>
          <w:sz w:val="32"/>
          <w:szCs w:val="32"/>
          <w:shd w:val="clear" w:color="auto" w:fill="FFFFFF"/>
        </w:rPr>
        <w:t>209</w:t>
      </w:r>
      <w:r>
        <w:rPr>
          <w:rFonts w:ascii="仿宋_GB2312" w:eastAsia="仿宋_GB2312" w:hAnsi="微软雅黑" w:cs="仿宋_GB2312" w:hint="eastAsia"/>
          <w:color w:val="000000"/>
          <w:sz w:val="32"/>
          <w:szCs w:val="32"/>
          <w:shd w:val="clear" w:color="auto" w:fill="FFFFFF"/>
        </w:rPr>
        <w:t>万元，卫生健康支出</w:t>
      </w:r>
      <w:r>
        <w:rPr>
          <w:rFonts w:ascii="仿宋_GB2312" w:eastAsia="仿宋_GB2312" w:hAnsi="微软雅黑" w:cs="仿宋_GB2312" w:hint="eastAsia"/>
          <w:color w:val="000000"/>
          <w:sz w:val="32"/>
          <w:szCs w:val="32"/>
          <w:shd w:val="clear" w:color="auto" w:fill="FFFFFF"/>
        </w:rPr>
        <w:t>58</w:t>
      </w:r>
      <w:r>
        <w:rPr>
          <w:rFonts w:ascii="仿宋_GB2312" w:eastAsia="仿宋_GB2312" w:hAnsi="微软雅黑" w:cs="仿宋_GB2312" w:hint="eastAsia"/>
          <w:color w:val="000000"/>
          <w:sz w:val="32"/>
          <w:szCs w:val="32"/>
          <w:shd w:val="clear" w:color="auto" w:fill="FFFFFF"/>
        </w:rPr>
        <w:t>万元，节能环保支出</w:t>
      </w:r>
      <w:r>
        <w:rPr>
          <w:rFonts w:ascii="仿宋_GB2312" w:eastAsia="仿宋_GB2312" w:hAnsi="微软雅黑" w:cs="仿宋_GB2312" w:hint="eastAsia"/>
          <w:color w:val="000000"/>
          <w:sz w:val="32"/>
          <w:szCs w:val="32"/>
          <w:shd w:val="clear" w:color="auto" w:fill="FFFFFF"/>
        </w:rPr>
        <w:t>76</w:t>
      </w:r>
      <w:r>
        <w:rPr>
          <w:rFonts w:ascii="仿宋_GB2312" w:eastAsia="仿宋_GB2312" w:hAnsi="微软雅黑" w:cs="仿宋_GB2312" w:hint="eastAsia"/>
          <w:color w:val="000000"/>
          <w:sz w:val="32"/>
          <w:szCs w:val="32"/>
          <w:shd w:val="clear" w:color="auto" w:fill="FFFFFF"/>
        </w:rPr>
        <w:t>万元，城乡社区支出</w:t>
      </w:r>
      <w:r>
        <w:rPr>
          <w:rFonts w:ascii="仿宋_GB2312" w:eastAsia="仿宋_GB2312" w:hAnsi="微软雅黑" w:cs="仿宋_GB2312" w:hint="eastAsia"/>
          <w:color w:val="000000"/>
          <w:sz w:val="32"/>
          <w:szCs w:val="32"/>
          <w:shd w:val="clear" w:color="auto" w:fill="FFFFFF"/>
        </w:rPr>
        <w:t>265</w:t>
      </w:r>
      <w:r>
        <w:rPr>
          <w:rFonts w:ascii="仿宋_GB2312" w:eastAsia="仿宋_GB2312" w:hAnsi="微软雅黑" w:cs="仿宋_GB2312" w:hint="eastAsia"/>
          <w:color w:val="000000"/>
          <w:sz w:val="32"/>
          <w:szCs w:val="32"/>
          <w:shd w:val="clear" w:color="auto" w:fill="FFFFFF"/>
        </w:rPr>
        <w:t>万元，农林水支出</w:t>
      </w:r>
      <w:r>
        <w:rPr>
          <w:rFonts w:ascii="仿宋_GB2312" w:eastAsia="仿宋_GB2312" w:hAnsi="微软雅黑" w:cs="仿宋_GB2312" w:hint="eastAsia"/>
          <w:color w:val="000000"/>
          <w:sz w:val="32"/>
          <w:szCs w:val="32"/>
          <w:shd w:val="clear" w:color="auto" w:fill="FFFFFF"/>
        </w:rPr>
        <w:t>680</w:t>
      </w:r>
      <w:r>
        <w:rPr>
          <w:rFonts w:ascii="仿宋_GB2312" w:eastAsia="仿宋_GB2312" w:hAnsi="微软雅黑" w:cs="仿宋_GB2312" w:hint="eastAsia"/>
          <w:color w:val="000000"/>
          <w:sz w:val="32"/>
          <w:szCs w:val="32"/>
          <w:shd w:val="clear" w:color="auto" w:fill="FFFFFF"/>
        </w:rPr>
        <w:t>万元，住房保障支出</w:t>
      </w:r>
      <w:r>
        <w:rPr>
          <w:rFonts w:ascii="仿宋_GB2312" w:eastAsia="仿宋_GB2312" w:hAnsi="微软雅黑" w:cs="仿宋_GB2312" w:hint="eastAsia"/>
          <w:color w:val="000000"/>
          <w:sz w:val="32"/>
          <w:szCs w:val="32"/>
          <w:shd w:val="clear" w:color="auto" w:fill="FFFFFF"/>
        </w:rPr>
        <w:t>89</w:t>
      </w:r>
      <w:r>
        <w:rPr>
          <w:rFonts w:ascii="仿宋_GB2312" w:eastAsia="仿宋_GB2312" w:hAnsi="微软雅黑" w:cs="仿宋_GB2312" w:hint="eastAsia"/>
          <w:color w:val="000000"/>
          <w:sz w:val="32"/>
          <w:szCs w:val="32"/>
          <w:shd w:val="clear" w:color="auto" w:fill="FFFFFF"/>
        </w:rPr>
        <w:t>万元。</w:t>
      </w:r>
      <w:bookmarkEnd w:id="2"/>
      <w:bookmarkEnd w:id="3"/>
    </w:p>
    <w:p w14:paraId="1A940E4A" w14:textId="410AD3EB"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在支出预算中，其中机关运行经费支出</w:t>
      </w:r>
      <w:r>
        <w:rPr>
          <w:rFonts w:ascii="仿宋_GB2312" w:eastAsia="仿宋_GB2312" w:hAnsi="微软雅黑" w:cs="仿宋_GB2312" w:hint="eastAsia"/>
          <w:color w:val="000000"/>
          <w:sz w:val="32"/>
          <w:szCs w:val="32"/>
          <w:shd w:val="clear" w:color="auto" w:fill="FFFFFF"/>
        </w:rPr>
        <w:t>323</w:t>
      </w:r>
      <w:r>
        <w:rPr>
          <w:rFonts w:ascii="仿宋_GB2312" w:eastAsia="仿宋_GB2312" w:hAnsi="微软雅黑" w:cs="仿宋_GB2312" w:hint="eastAsia"/>
          <w:color w:val="000000"/>
          <w:sz w:val="32"/>
          <w:szCs w:val="32"/>
          <w:shd w:val="clear" w:color="auto" w:fill="FFFFFF"/>
        </w:rPr>
        <w:t>万元，债务支出</w:t>
      </w:r>
      <w:r w:rsidR="00801AD1">
        <w:rPr>
          <w:rFonts w:ascii="仿宋_GB2312" w:eastAsia="仿宋_GB2312" w:hAnsi="微软雅黑" w:cs="仿宋_GB2312"/>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万元，国有资本经营预算支出</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万元，政府采购支出</w:t>
      </w:r>
      <w:r w:rsidR="00801AD1">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万元，政府购买服务支出</w:t>
      </w:r>
      <w:r w:rsidR="00801AD1">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20A37BB5" w14:textId="77777777" w:rsidR="00B76F0C" w:rsidRDefault="00033CBB">
      <w:pPr>
        <w:pStyle w:val="a7"/>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收支预算增减情况。</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hint="eastAsia"/>
          <w:color w:val="000000"/>
          <w:sz w:val="32"/>
          <w:szCs w:val="32"/>
          <w:shd w:val="clear" w:color="auto" w:fill="FFFFFF"/>
        </w:rPr>
        <w:t>甘泉镇</w:t>
      </w:r>
      <w:r>
        <w:rPr>
          <w:rFonts w:ascii="仿宋_GB2312" w:eastAsia="仿宋_GB2312" w:hAnsi="微软雅黑" w:cs="仿宋_GB2312" w:hint="eastAsia"/>
          <w:color w:val="000000"/>
          <w:sz w:val="32"/>
          <w:szCs w:val="32"/>
          <w:shd w:val="clear" w:color="auto" w:fill="FFFFFF"/>
        </w:rPr>
        <w:t>部门及所属单位部门收支预算</w:t>
      </w:r>
      <w:r>
        <w:rPr>
          <w:rFonts w:ascii="仿宋_GB2312" w:eastAsia="仿宋_GB2312" w:hAnsi="微软雅黑" w:cs="仿宋_GB2312" w:hint="eastAsia"/>
          <w:color w:val="000000"/>
          <w:sz w:val="32"/>
          <w:szCs w:val="32"/>
          <w:shd w:val="clear" w:color="auto" w:fill="FFFFFF"/>
        </w:rPr>
        <w:t>4697</w:t>
      </w:r>
      <w:r>
        <w:rPr>
          <w:rFonts w:ascii="仿宋_GB2312" w:eastAsia="仿宋_GB2312" w:hAnsi="微软雅黑" w:cs="仿宋_GB2312" w:hint="eastAsia"/>
          <w:color w:val="000000"/>
          <w:sz w:val="32"/>
          <w:szCs w:val="32"/>
          <w:shd w:val="clear" w:color="auto" w:fill="FFFFFF"/>
        </w:rPr>
        <w:t>万元，比上年</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319</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6.3</w:t>
      </w:r>
      <w:r>
        <w:rPr>
          <w:rFonts w:ascii="仿宋_GB2312" w:eastAsia="仿宋_GB2312" w:hAnsi="微软雅黑" w:cs="仿宋_GB2312" w:hint="eastAsia"/>
          <w:color w:val="000000"/>
          <w:sz w:val="32"/>
          <w:szCs w:val="32"/>
          <w:shd w:val="clear" w:color="auto" w:fill="FFFFFF"/>
        </w:rPr>
        <w:t>%</w:t>
      </w:r>
      <w:bookmarkStart w:id="4" w:name="OLE_LINK7"/>
      <w:bookmarkStart w:id="5" w:name="OLE_LINK6"/>
      <w:r>
        <w:rPr>
          <w:rFonts w:ascii="仿宋_GB2312" w:eastAsia="仿宋_GB2312" w:hAnsi="微软雅黑" w:cs="仿宋_GB2312" w:hint="eastAsia"/>
          <w:color w:val="000000"/>
          <w:sz w:val="32"/>
          <w:szCs w:val="32"/>
          <w:shd w:val="clear" w:color="auto" w:fill="FFFFFF"/>
        </w:rPr>
        <w:t>。</w:t>
      </w:r>
      <w:bookmarkEnd w:id="4"/>
      <w:bookmarkEnd w:id="5"/>
    </w:p>
    <w:p w14:paraId="3581EAB1"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二、财政拨款收支预算情况说明</w:t>
      </w:r>
      <w:r>
        <w:rPr>
          <w:rFonts w:ascii="楷体" w:eastAsia="楷体" w:hAnsi="楷体" w:cs="楷体" w:hint="eastAsia"/>
          <w:color w:val="000000"/>
          <w:sz w:val="32"/>
          <w:szCs w:val="32"/>
          <w:shd w:val="clear" w:color="auto" w:fill="FFFFFF"/>
        </w:rPr>
        <w:t> </w:t>
      </w:r>
    </w:p>
    <w:p w14:paraId="39F8DFA8" w14:textId="6513BEC3"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甘泉镇</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年财政拨款收支总预算</w:t>
      </w:r>
      <w:r>
        <w:rPr>
          <w:rFonts w:ascii="仿宋_GB2312" w:eastAsia="仿宋_GB2312" w:hAnsi="微软雅黑" w:cs="仿宋_GB2312" w:hint="eastAsia"/>
          <w:color w:val="000000"/>
          <w:sz w:val="32"/>
          <w:szCs w:val="32"/>
          <w:shd w:val="clear" w:color="auto" w:fill="FFFFFF"/>
        </w:rPr>
        <w:t>4697</w:t>
      </w:r>
      <w:r>
        <w:rPr>
          <w:rFonts w:ascii="仿宋_GB2312" w:eastAsia="仿宋_GB2312" w:hAnsi="微软雅黑" w:cs="仿宋_GB2312" w:hint="eastAsia"/>
          <w:color w:val="000000"/>
          <w:sz w:val="32"/>
          <w:szCs w:val="32"/>
          <w:shd w:val="clear" w:color="auto" w:fill="FFFFFF"/>
        </w:rPr>
        <w:t>万元。收入预算为一般公共预算拨款，无政府性基金预算拨款和国有资本经营预算拨款，包括：当年财政拨款收入</w:t>
      </w:r>
      <w:r>
        <w:rPr>
          <w:rFonts w:ascii="仿宋_GB2312" w:eastAsia="仿宋_GB2312" w:hAnsi="微软雅黑" w:cs="仿宋_GB2312" w:hint="eastAsia"/>
          <w:color w:val="000000"/>
          <w:sz w:val="32"/>
          <w:szCs w:val="32"/>
          <w:shd w:val="clear" w:color="auto" w:fill="FFFFFF"/>
        </w:rPr>
        <w:t>4697</w:t>
      </w:r>
      <w:r>
        <w:rPr>
          <w:rFonts w:ascii="仿宋_GB2312" w:eastAsia="仿宋_GB2312" w:hAnsi="微软雅黑" w:cs="仿宋_GB2312" w:hint="eastAsia"/>
          <w:color w:val="000000"/>
          <w:sz w:val="32"/>
          <w:szCs w:val="32"/>
          <w:shd w:val="clear" w:color="auto" w:fill="FFFFFF"/>
        </w:rPr>
        <w:t>万元；支出预算按功能支出包括：一般公共服务支出</w:t>
      </w:r>
      <w:r>
        <w:rPr>
          <w:rFonts w:ascii="仿宋_GB2312" w:eastAsia="仿宋_GB2312" w:hAnsi="微软雅黑" w:cs="仿宋_GB2312" w:hint="eastAsia"/>
          <w:color w:val="000000"/>
          <w:sz w:val="32"/>
          <w:szCs w:val="32"/>
          <w:shd w:val="clear" w:color="auto" w:fill="FFFFFF"/>
        </w:rPr>
        <w:t>1257</w:t>
      </w:r>
      <w:r>
        <w:rPr>
          <w:rFonts w:ascii="仿宋_GB2312" w:eastAsia="仿宋_GB2312" w:hAnsi="微软雅黑" w:cs="仿宋_GB2312" w:hint="eastAsia"/>
          <w:color w:val="000000"/>
          <w:sz w:val="32"/>
          <w:szCs w:val="32"/>
          <w:shd w:val="clear" w:color="auto" w:fill="FFFFFF"/>
        </w:rPr>
        <w:t>万元，教育支</w:t>
      </w:r>
      <w:r>
        <w:rPr>
          <w:rFonts w:ascii="仿宋_GB2312" w:eastAsia="仿宋_GB2312" w:hAnsi="微软雅黑" w:cs="仿宋_GB2312" w:hint="eastAsia"/>
          <w:color w:val="000000"/>
          <w:sz w:val="32"/>
          <w:szCs w:val="32"/>
          <w:shd w:val="clear" w:color="auto" w:fill="FFFFFF"/>
        </w:rPr>
        <w:lastRenderedPageBreak/>
        <w:t>出</w:t>
      </w:r>
      <w:r>
        <w:rPr>
          <w:rFonts w:ascii="仿宋_GB2312" w:eastAsia="仿宋_GB2312" w:hAnsi="微软雅黑" w:cs="仿宋_GB2312" w:hint="eastAsia"/>
          <w:color w:val="000000"/>
          <w:sz w:val="32"/>
          <w:szCs w:val="32"/>
          <w:shd w:val="clear" w:color="auto" w:fill="FFFFFF"/>
        </w:rPr>
        <w:t>2063</w:t>
      </w:r>
      <w:r>
        <w:rPr>
          <w:rFonts w:ascii="仿宋_GB2312" w:eastAsia="仿宋_GB2312" w:hAnsi="微软雅黑" w:cs="仿宋_GB2312" w:hint="eastAsia"/>
          <w:color w:val="000000"/>
          <w:sz w:val="32"/>
          <w:szCs w:val="32"/>
          <w:shd w:val="clear" w:color="auto" w:fill="FFFFFF"/>
        </w:rPr>
        <w:t>万元，社会保障和就业支出</w:t>
      </w:r>
      <w:r>
        <w:rPr>
          <w:rFonts w:ascii="仿宋_GB2312" w:eastAsia="仿宋_GB2312" w:hAnsi="微软雅黑" w:cs="仿宋_GB2312" w:hint="eastAsia"/>
          <w:color w:val="000000"/>
          <w:sz w:val="32"/>
          <w:szCs w:val="32"/>
          <w:shd w:val="clear" w:color="auto" w:fill="FFFFFF"/>
        </w:rPr>
        <w:t>209</w:t>
      </w:r>
      <w:r>
        <w:rPr>
          <w:rFonts w:ascii="仿宋_GB2312" w:eastAsia="仿宋_GB2312" w:hAnsi="微软雅黑" w:cs="仿宋_GB2312" w:hint="eastAsia"/>
          <w:color w:val="000000"/>
          <w:sz w:val="32"/>
          <w:szCs w:val="32"/>
          <w:shd w:val="clear" w:color="auto" w:fill="FFFFFF"/>
        </w:rPr>
        <w:t>万元，卫生健康支出</w:t>
      </w:r>
      <w:r>
        <w:rPr>
          <w:rFonts w:ascii="仿宋_GB2312" w:eastAsia="仿宋_GB2312" w:hAnsi="微软雅黑" w:cs="仿宋_GB2312" w:hint="eastAsia"/>
          <w:color w:val="000000"/>
          <w:sz w:val="32"/>
          <w:szCs w:val="32"/>
          <w:shd w:val="clear" w:color="auto" w:fill="FFFFFF"/>
        </w:rPr>
        <w:t>58</w:t>
      </w:r>
      <w:r>
        <w:rPr>
          <w:rFonts w:ascii="仿宋_GB2312" w:eastAsia="仿宋_GB2312" w:hAnsi="微软雅黑" w:cs="仿宋_GB2312" w:hint="eastAsia"/>
          <w:color w:val="000000"/>
          <w:sz w:val="32"/>
          <w:szCs w:val="32"/>
          <w:shd w:val="clear" w:color="auto" w:fill="FFFFFF"/>
        </w:rPr>
        <w:t>万元，节能环保支出</w:t>
      </w:r>
      <w:r>
        <w:rPr>
          <w:rFonts w:ascii="仿宋_GB2312" w:eastAsia="仿宋_GB2312" w:hAnsi="微软雅黑" w:cs="仿宋_GB2312" w:hint="eastAsia"/>
          <w:color w:val="000000"/>
          <w:sz w:val="32"/>
          <w:szCs w:val="32"/>
          <w:shd w:val="clear" w:color="auto" w:fill="FFFFFF"/>
        </w:rPr>
        <w:t>76</w:t>
      </w:r>
      <w:r>
        <w:rPr>
          <w:rFonts w:ascii="仿宋_GB2312" w:eastAsia="仿宋_GB2312" w:hAnsi="微软雅黑" w:cs="仿宋_GB2312" w:hint="eastAsia"/>
          <w:color w:val="000000"/>
          <w:sz w:val="32"/>
          <w:szCs w:val="32"/>
          <w:shd w:val="clear" w:color="auto" w:fill="FFFFFF"/>
        </w:rPr>
        <w:t>万元，城乡社区支出</w:t>
      </w:r>
      <w:r>
        <w:rPr>
          <w:rFonts w:ascii="仿宋_GB2312" w:eastAsia="仿宋_GB2312" w:hAnsi="微软雅黑" w:cs="仿宋_GB2312" w:hint="eastAsia"/>
          <w:color w:val="000000"/>
          <w:sz w:val="32"/>
          <w:szCs w:val="32"/>
          <w:shd w:val="clear" w:color="auto" w:fill="FFFFFF"/>
        </w:rPr>
        <w:t>265</w:t>
      </w:r>
      <w:r>
        <w:rPr>
          <w:rFonts w:ascii="仿宋_GB2312" w:eastAsia="仿宋_GB2312" w:hAnsi="微软雅黑" w:cs="仿宋_GB2312" w:hint="eastAsia"/>
          <w:color w:val="000000"/>
          <w:sz w:val="32"/>
          <w:szCs w:val="32"/>
          <w:shd w:val="clear" w:color="auto" w:fill="FFFFFF"/>
        </w:rPr>
        <w:t>万元，农林水支出</w:t>
      </w:r>
      <w:r>
        <w:rPr>
          <w:rFonts w:ascii="仿宋_GB2312" w:eastAsia="仿宋_GB2312" w:hAnsi="微软雅黑" w:cs="仿宋_GB2312" w:hint="eastAsia"/>
          <w:color w:val="000000"/>
          <w:sz w:val="32"/>
          <w:szCs w:val="32"/>
          <w:shd w:val="clear" w:color="auto" w:fill="FFFFFF"/>
        </w:rPr>
        <w:t>680</w:t>
      </w:r>
      <w:r>
        <w:rPr>
          <w:rFonts w:ascii="仿宋_GB2312" w:eastAsia="仿宋_GB2312" w:hAnsi="微软雅黑" w:cs="仿宋_GB2312" w:hint="eastAsia"/>
          <w:color w:val="000000"/>
          <w:sz w:val="32"/>
          <w:szCs w:val="32"/>
          <w:shd w:val="clear" w:color="auto" w:fill="FFFFFF"/>
        </w:rPr>
        <w:t>万元，住房保障支出</w:t>
      </w:r>
      <w:r>
        <w:rPr>
          <w:rFonts w:ascii="仿宋_GB2312" w:eastAsia="仿宋_GB2312" w:hAnsi="微软雅黑" w:cs="仿宋_GB2312" w:hint="eastAsia"/>
          <w:color w:val="000000"/>
          <w:sz w:val="32"/>
          <w:szCs w:val="32"/>
          <w:shd w:val="clear" w:color="auto" w:fill="FFFFFF"/>
        </w:rPr>
        <w:t>89</w:t>
      </w:r>
      <w:r w:rsidR="006774F6">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；按经济支出包括</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工资福利支出</w:t>
      </w:r>
      <w:r>
        <w:rPr>
          <w:rFonts w:ascii="仿宋_GB2312" w:eastAsia="仿宋_GB2312" w:hAnsi="微软雅黑" w:cs="仿宋_GB2312" w:hint="eastAsia"/>
          <w:color w:val="000000"/>
          <w:sz w:val="32"/>
          <w:szCs w:val="32"/>
          <w:shd w:val="clear" w:color="auto" w:fill="FFFFFF"/>
        </w:rPr>
        <w:t>2856</w:t>
      </w:r>
      <w:r>
        <w:rPr>
          <w:rFonts w:ascii="仿宋_GB2312" w:eastAsia="仿宋_GB2312" w:hAnsi="微软雅黑" w:cs="仿宋_GB2312" w:hint="eastAsia"/>
          <w:color w:val="000000"/>
          <w:sz w:val="32"/>
          <w:szCs w:val="32"/>
          <w:shd w:val="clear" w:color="auto" w:fill="FFFFFF"/>
        </w:rPr>
        <w:t>万元，商品和服务支出</w:t>
      </w:r>
      <w:r>
        <w:rPr>
          <w:rFonts w:ascii="仿宋_GB2312" w:eastAsia="仿宋_GB2312" w:hAnsi="微软雅黑" w:cs="仿宋_GB2312" w:hint="eastAsia"/>
          <w:color w:val="000000"/>
          <w:sz w:val="32"/>
          <w:szCs w:val="32"/>
          <w:shd w:val="clear" w:color="auto" w:fill="FFFFFF"/>
        </w:rPr>
        <w:t>345</w:t>
      </w:r>
      <w:r>
        <w:rPr>
          <w:rFonts w:ascii="仿宋_GB2312" w:eastAsia="仿宋_GB2312" w:hAnsi="微软雅黑" w:cs="仿宋_GB2312" w:hint="eastAsia"/>
          <w:color w:val="000000"/>
          <w:sz w:val="32"/>
          <w:szCs w:val="32"/>
          <w:shd w:val="clear" w:color="auto" w:fill="FFFFFF"/>
        </w:rPr>
        <w:t>万元，对个人和家庭的补助</w:t>
      </w:r>
      <w:r>
        <w:rPr>
          <w:rFonts w:ascii="仿宋_GB2312" w:eastAsia="仿宋_GB2312" w:hAnsi="微软雅黑" w:cs="仿宋_GB2312" w:hint="eastAsia"/>
          <w:color w:val="000000"/>
          <w:sz w:val="32"/>
          <w:szCs w:val="32"/>
          <w:shd w:val="clear" w:color="auto" w:fill="FFFFFF"/>
        </w:rPr>
        <w:t>270</w:t>
      </w:r>
      <w:r>
        <w:rPr>
          <w:rFonts w:ascii="仿宋_GB2312" w:eastAsia="仿宋_GB2312" w:hAnsi="微软雅黑" w:cs="仿宋_GB2312" w:hint="eastAsia"/>
          <w:color w:val="000000"/>
          <w:sz w:val="32"/>
          <w:szCs w:val="32"/>
          <w:shd w:val="clear" w:color="auto" w:fill="FFFFFF"/>
        </w:rPr>
        <w:t>万元，项目支出</w:t>
      </w:r>
      <w:r>
        <w:rPr>
          <w:rFonts w:ascii="仿宋_GB2312" w:eastAsia="仿宋_GB2312" w:hAnsi="微软雅黑" w:cs="仿宋_GB2312" w:hint="eastAsia"/>
          <w:color w:val="000000"/>
          <w:sz w:val="32"/>
          <w:szCs w:val="32"/>
          <w:shd w:val="clear" w:color="auto" w:fill="FFFFFF"/>
        </w:rPr>
        <w:t>1226</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 </w:t>
      </w:r>
    </w:p>
    <w:p w14:paraId="6D5A9C13" w14:textId="78D9C008" w:rsidR="00B76F0C" w:rsidRDefault="00033CBB">
      <w:pPr>
        <w:pStyle w:val="a7"/>
        <w:widowControl/>
        <w:shd w:val="clear" w:color="auto" w:fill="FFFFFF"/>
        <w:spacing w:line="560" w:lineRule="atLeast"/>
        <w:ind w:firstLine="66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财政拨款收支预算增减情况。</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hint="eastAsia"/>
          <w:color w:val="000000"/>
          <w:sz w:val="32"/>
          <w:szCs w:val="32"/>
          <w:shd w:val="clear" w:color="auto" w:fill="FFFFFF"/>
        </w:rPr>
        <w:t>甘泉镇</w:t>
      </w:r>
      <w:r>
        <w:rPr>
          <w:rFonts w:ascii="仿宋_GB2312" w:eastAsia="仿宋_GB2312" w:hAnsi="微软雅黑" w:cs="仿宋_GB2312" w:hint="eastAsia"/>
          <w:color w:val="000000"/>
          <w:sz w:val="32"/>
          <w:szCs w:val="32"/>
          <w:shd w:val="clear" w:color="auto" w:fill="FFFFFF"/>
        </w:rPr>
        <w:t>财政拨款收支预算</w:t>
      </w:r>
      <w:r>
        <w:rPr>
          <w:rFonts w:ascii="仿宋_GB2312" w:eastAsia="仿宋_GB2312" w:hAnsi="微软雅黑" w:cs="仿宋_GB2312" w:hint="eastAsia"/>
          <w:color w:val="000000"/>
          <w:sz w:val="32"/>
          <w:szCs w:val="32"/>
          <w:shd w:val="clear" w:color="auto" w:fill="FFFFFF"/>
        </w:rPr>
        <w:t>4697</w:t>
      </w:r>
      <w:r>
        <w:rPr>
          <w:rFonts w:ascii="仿宋_GB2312" w:eastAsia="仿宋_GB2312" w:hAnsi="微软雅黑" w:cs="仿宋_GB2312" w:hint="eastAsia"/>
          <w:color w:val="000000"/>
          <w:sz w:val="32"/>
          <w:szCs w:val="32"/>
          <w:shd w:val="clear" w:color="auto" w:fill="FFFFFF"/>
        </w:rPr>
        <w:t>万元，比上年</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319</w:t>
      </w:r>
      <w:r>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减少</w:t>
      </w:r>
      <w:r>
        <w:rPr>
          <w:rFonts w:ascii="仿宋_GB2312" w:eastAsia="仿宋_GB2312" w:hAnsi="微软雅黑" w:cs="仿宋_GB2312" w:hint="eastAsia"/>
          <w:color w:val="000000"/>
          <w:sz w:val="32"/>
          <w:szCs w:val="32"/>
          <w:shd w:val="clear" w:color="auto" w:fill="FFFFFF"/>
        </w:rPr>
        <w:t>6.3</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w:t>
      </w:r>
    </w:p>
    <w:p w14:paraId="141143AB" w14:textId="77777777" w:rsidR="00B76F0C" w:rsidRDefault="00033CBB">
      <w:pPr>
        <w:pStyle w:val="a7"/>
        <w:widowControl/>
        <w:shd w:val="clear" w:color="auto" w:fill="FFFFFF"/>
        <w:rPr>
          <w:rFonts w:ascii="微软雅黑" w:eastAsia="微软雅黑" w:hAnsi="微软雅黑" w:cs="微软雅黑"/>
          <w:color w:val="000000"/>
        </w:rPr>
      </w:pPr>
      <w:r>
        <w:rPr>
          <w:rFonts w:ascii="楷体" w:eastAsia="楷体" w:hAnsi="楷体" w:cs="楷体" w:hint="eastAsia"/>
          <w:color w:val="000000"/>
          <w:sz w:val="32"/>
          <w:szCs w:val="32"/>
          <w:shd w:val="clear" w:color="auto" w:fill="FFFFFF"/>
        </w:rPr>
        <w:t>    </w:t>
      </w:r>
      <w:r>
        <w:rPr>
          <w:rFonts w:ascii="楷体" w:eastAsia="楷体" w:hAnsi="楷体" w:cs="楷体" w:hint="eastAsia"/>
          <w:color w:val="000000"/>
          <w:sz w:val="32"/>
          <w:szCs w:val="32"/>
          <w:shd w:val="clear" w:color="auto" w:fill="FFFFFF"/>
        </w:rPr>
        <w:t>三、</w:t>
      </w:r>
      <w:r>
        <w:rPr>
          <w:rFonts w:ascii="楷体" w:eastAsia="楷体" w:hAnsi="楷体" w:cs="楷体" w:hint="eastAsia"/>
          <w:b/>
          <w:bCs/>
          <w:color w:val="000000"/>
          <w:sz w:val="32"/>
          <w:szCs w:val="32"/>
          <w:shd w:val="clear" w:color="auto" w:fill="FFFFFF"/>
        </w:rPr>
        <w:t>一般公共预</w:t>
      </w:r>
      <w:r>
        <w:rPr>
          <w:rFonts w:ascii="楷体" w:eastAsia="楷体" w:hAnsi="楷体" w:cs="楷体" w:hint="eastAsia"/>
          <w:b/>
          <w:bCs/>
          <w:color w:val="000000"/>
          <w:sz w:val="32"/>
          <w:szCs w:val="32"/>
          <w:shd w:val="clear" w:color="auto" w:fill="FFFFFF"/>
        </w:rPr>
        <w:t>算基本支出情况说明</w:t>
      </w:r>
    </w:p>
    <w:p w14:paraId="7444383E"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b/>
          <w:bCs/>
          <w:color w:val="000000"/>
          <w:sz w:val="32"/>
          <w:szCs w:val="32"/>
          <w:shd w:val="clear" w:color="auto" w:fill="FFFFFF"/>
        </w:rPr>
        <w:t>    </w:t>
      </w:r>
      <w:r>
        <w:rPr>
          <w:rFonts w:ascii="仿宋_GB2312" w:eastAsia="仿宋_GB2312" w:hAnsi="微软雅黑" w:cs="仿宋_GB2312" w:hint="eastAsia"/>
          <w:bCs/>
          <w:color w:val="000000"/>
          <w:sz w:val="32"/>
          <w:szCs w:val="32"/>
          <w:shd w:val="clear" w:color="auto" w:fill="FFFFFF"/>
        </w:rPr>
        <w:t>甘泉镇</w:t>
      </w:r>
      <w:r>
        <w:rPr>
          <w:rFonts w:ascii="仿宋_GB2312" w:eastAsia="仿宋_GB2312" w:hAnsi="微软雅黑" w:cs="仿宋_GB2312" w:hint="eastAsia"/>
          <w:color w:val="000000"/>
          <w:sz w:val="32"/>
          <w:szCs w:val="32"/>
          <w:shd w:val="clear" w:color="auto" w:fill="FFFFFF"/>
        </w:rPr>
        <w:t>部门及所属单位</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年一般公共预算基本支出</w:t>
      </w:r>
      <w:r>
        <w:rPr>
          <w:rFonts w:ascii="仿宋_GB2312" w:eastAsia="仿宋_GB2312" w:hAnsi="微软雅黑" w:cs="仿宋_GB2312" w:hint="eastAsia"/>
          <w:color w:val="000000"/>
          <w:sz w:val="32"/>
          <w:szCs w:val="32"/>
          <w:shd w:val="clear" w:color="auto" w:fill="FFFFFF"/>
        </w:rPr>
        <w:t>4697</w:t>
      </w:r>
      <w:r>
        <w:rPr>
          <w:rFonts w:ascii="仿宋_GB2312" w:eastAsia="仿宋_GB2312" w:hAnsi="微软雅黑" w:cs="仿宋_GB2312" w:hint="eastAsia"/>
          <w:color w:val="000000"/>
          <w:sz w:val="32"/>
          <w:szCs w:val="32"/>
          <w:shd w:val="clear" w:color="auto" w:fill="FFFFFF"/>
        </w:rPr>
        <w:t>万元，其中工资福利支出</w:t>
      </w:r>
      <w:r>
        <w:rPr>
          <w:rFonts w:ascii="仿宋_GB2312" w:eastAsia="仿宋_GB2312" w:hAnsi="微软雅黑" w:cs="仿宋_GB2312" w:hint="eastAsia"/>
          <w:color w:val="000000"/>
          <w:sz w:val="32"/>
          <w:szCs w:val="32"/>
          <w:shd w:val="clear" w:color="auto" w:fill="FFFFFF"/>
        </w:rPr>
        <w:t>2856</w:t>
      </w:r>
      <w:r>
        <w:rPr>
          <w:rFonts w:ascii="仿宋_GB2312" w:eastAsia="仿宋_GB2312" w:hAnsi="微软雅黑" w:cs="仿宋_GB2312" w:hint="eastAsia"/>
          <w:color w:val="000000"/>
          <w:sz w:val="32"/>
          <w:szCs w:val="32"/>
          <w:shd w:val="clear" w:color="auto" w:fill="FFFFFF"/>
        </w:rPr>
        <w:t>万元，商品和服务支出</w:t>
      </w:r>
      <w:r>
        <w:rPr>
          <w:rFonts w:ascii="仿宋_GB2312" w:eastAsia="仿宋_GB2312" w:hAnsi="微软雅黑" w:cs="仿宋_GB2312" w:hint="eastAsia"/>
          <w:color w:val="000000"/>
          <w:sz w:val="32"/>
          <w:szCs w:val="32"/>
          <w:shd w:val="clear" w:color="auto" w:fill="FFFFFF"/>
        </w:rPr>
        <w:t>345</w:t>
      </w:r>
      <w:r>
        <w:rPr>
          <w:rFonts w:ascii="仿宋_GB2312" w:eastAsia="仿宋_GB2312" w:hAnsi="微软雅黑" w:cs="仿宋_GB2312" w:hint="eastAsia"/>
          <w:color w:val="000000"/>
          <w:sz w:val="32"/>
          <w:szCs w:val="32"/>
          <w:shd w:val="clear" w:color="auto" w:fill="FFFFFF"/>
        </w:rPr>
        <w:t>万元，对个人和家庭补助支出</w:t>
      </w:r>
      <w:r>
        <w:rPr>
          <w:rFonts w:ascii="仿宋_GB2312" w:eastAsia="仿宋_GB2312" w:hAnsi="微软雅黑" w:cs="仿宋_GB2312" w:hint="eastAsia"/>
          <w:color w:val="000000"/>
          <w:sz w:val="32"/>
          <w:szCs w:val="32"/>
          <w:shd w:val="clear" w:color="auto" w:fill="FFFFFF"/>
        </w:rPr>
        <w:t>270</w:t>
      </w:r>
      <w:r>
        <w:rPr>
          <w:rFonts w:ascii="仿宋_GB2312" w:eastAsia="仿宋_GB2312" w:hAnsi="微软雅黑" w:cs="仿宋_GB2312" w:hint="eastAsia"/>
          <w:color w:val="000000"/>
          <w:sz w:val="32"/>
          <w:szCs w:val="32"/>
          <w:shd w:val="clear" w:color="auto" w:fill="FFFFFF"/>
        </w:rPr>
        <w:t>万元。</w:t>
      </w:r>
    </w:p>
    <w:p w14:paraId="0539DC7C" w14:textId="77777777" w:rsidR="00B76F0C" w:rsidRDefault="00033CBB">
      <w:pPr>
        <w:pStyle w:val="a7"/>
        <w:widowControl/>
        <w:shd w:val="clear" w:color="auto" w:fill="FFFFFF"/>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人员经费（即工资福利支出与对个人和家庭补助支出之和）</w:t>
      </w:r>
      <w:r>
        <w:rPr>
          <w:rFonts w:ascii="仿宋_GB2312" w:eastAsia="仿宋_GB2312" w:hAnsi="微软雅黑" w:cs="仿宋_GB2312" w:hint="eastAsia"/>
          <w:color w:val="000000"/>
          <w:sz w:val="32"/>
          <w:szCs w:val="32"/>
          <w:shd w:val="clear" w:color="auto" w:fill="FFFFFF"/>
        </w:rPr>
        <w:t>3148</w:t>
      </w:r>
      <w:r>
        <w:rPr>
          <w:rFonts w:ascii="仿宋_GB2312" w:eastAsia="仿宋_GB2312" w:hAnsi="微软雅黑" w:cs="仿宋_GB2312" w:hint="eastAsia"/>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ascii="仿宋_GB2312" w:eastAsia="仿宋_GB2312" w:hAnsi="微软雅黑" w:cs="仿宋_GB2312" w:hint="eastAsia"/>
          <w:color w:val="000000"/>
          <w:sz w:val="31"/>
          <w:szCs w:val="31"/>
          <w:shd w:val="clear" w:color="auto" w:fill="FFFFFF"/>
        </w:rPr>
        <w:t>离休费、退休费、抚恤金、生活补助、医疗费补助、奖励金、其他对个人和家庭的补助支出。</w:t>
      </w:r>
    </w:p>
    <w:p w14:paraId="27B071A5"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公用经费（即商品和服务支出）</w:t>
      </w:r>
      <w:r>
        <w:rPr>
          <w:rFonts w:ascii="仿宋_GB2312" w:eastAsia="仿宋_GB2312" w:hAnsi="微软雅黑" w:cs="仿宋_GB2312" w:hint="eastAsia"/>
          <w:color w:val="000000"/>
          <w:sz w:val="32"/>
          <w:szCs w:val="32"/>
          <w:shd w:val="clear" w:color="auto" w:fill="FFFFFF"/>
        </w:rPr>
        <w:t>323</w:t>
      </w:r>
      <w:r>
        <w:rPr>
          <w:rFonts w:ascii="仿宋_GB2312" w:eastAsia="仿宋_GB2312" w:hAnsi="微软雅黑" w:cs="仿宋_GB2312" w:hint="eastAsia"/>
          <w:color w:val="000000"/>
          <w:sz w:val="32"/>
          <w:szCs w:val="32"/>
          <w:shd w:val="clear" w:color="auto" w:fill="FFFFFF"/>
        </w:rPr>
        <w:t>万元，主要包括：办公费、印刷费、咨询费、手续费、水费、电费、邮电费、办公取暖费、物业管理费、差旅费、因公出国（境）费用、维修（护）费、租赁费、会议费、培训费、公务接待费、专</w:t>
      </w:r>
      <w:r>
        <w:rPr>
          <w:rFonts w:ascii="仿宋_GB2312" w:eastAsia="仿宋_GB2312" w:hAnsi="微软雅黑" w:cs="仿宋_GB2312" w:hint="eastAsia"/>
          <w:color w:val="000000"/>
          <w:sz w:val="32"/>
          <w:szCs w:val="32"/>
          <w:shd w:val="clear" w:color="auto" w:fill="FFFFFF"/>
        </w:rPr>
        <w:lastRenderedPageBreak/>
        <w:t>用材料费、被装购置费、专用燃料费、劳务费、委托业务费、工会经费、福利费、公务用车运行维护费、其他交通费用和其他商品服务支出等。</w:t>
      </w:r>
    </w:p>
    <w:p w14:paraId="14FF8BAB"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四、“三公”经费预算情况说明（请注意增减原因要与数字逻辑关系相符）</w:t>
      </w:r>
      <w:r>
        <w:rPr>
          <w:rFonts w:ascii="楷体" w:eastAsia="楷体" w:hAnsi="楷体" w:cs="楷体" w:hint="eastAsia"/>
          <w:color w:val="000000"/>
          <w:sz w:val="32"/>
          <w:szCs w:val="32"/>
          <w:shd w:val="clear" w:color="auto" w:fill="FFFFFF"/>
        </w:rPr>
        <w:t> </w:t>
      </w:r>
    </w:p>
    <w:p w14:paraId="2A4B3EF5"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年财政拨款预算安排的“三公”经费预算数</w:t>
      </w:r>
      <w:r>
        <w:rPr>
          <w:rFonts w:ascii="仿宋_GB2312" w:eastAsia="仿宋_GB2312" w:hAnsi="微软雅黑" w:cs="仿宋_GB2312" w:hint="eastAsia"/>
          <w:color w:val="000000"/>
          <w:sz w:val="32"/>
          <w:szCs w:val="32"/>
          <w:shd w:val="clear" w:color="auto" w:fill="FFFFFF"/>
        </w:rPr>
        <w:t>13</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。其中：</w:t>
      </w:r>
    </w:p>
    <w:p w14:paraId="3BB6F883"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因公出国（境）费</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14:paraId="79BC9CE5"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公务接待费</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。主要是树立过紧日子思想，严格控制三公经费支出，压减公务接待费。</w:t>
      </w:r>
    </w:p>
    <w:p w14:paraId="5D88D378" w14:textId="7C747166"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公务用车购置及运</w:t>
      </w:r>
      <w:r w:rsidRPr="00CF628B">
        <w:rPr>
          <w:rFonts w:ascii="仿宋_GB2312" w:eastAsia="仿宋_GB2312" w:hAnsi="微软雅黑" w:cs="仿宋_GB2312" w:hint="eastAsia"/>
          <w:color w:val="000000"/>
          <w:sz w:val="32"/>
          <w:szCs w:val="32"/>
          <w:shd w:val="clear" w:color="auto" w:fill="FFFFFF"/>
        </w:rPr>
        <w:t>行费</w:t>
      </w:r>
      <w:r w:rsidR="00CF628B" w:rsidRPr="00CF628B">
        <w:rPr>
          <w:rFonts w:ascii="仿宋_GB2312" w:eastAsia="仿宋_GB2312" w:hAnsi="微软雅黑" w:cs="仿宋_GB2312"/>
          <w:color w:val="000000"/>
          <w:sz w:val="32"/>
          <w:szCs w:val="32"/>
          <w:shd w:val="clear" w:color="auto" w:fill="FFFFFF"/>
        </w:rPr>
        <w:t>13</w:t>
      </w:r>
      <w:r w:rsidRPr="00CF628B">
        <w:rPr>
          <w:rFonts w:ascii="仿宋_GB2312" w:eastAsia="仿宋_GB2312" w:hAnsi="微软雅黑" w:cs="仿宋_GB2312" w:hint="eastAsia"/>
          <w:color w:val="000000"/>
          <w:sz w:val="32"/>
          <w:szCs w:val="32"/>
          <w:shd w:val="clear" w:color="auto" w:fill="FFFFFF"/>
        </w:rPr>
        <w:t>万元</w:t>
      </w:r>
      <w:r>
        <w:rPr>
          <w:rFonts w:ascii="仿宋_GB2312" w:eastAsia="仿宋_GB2312" w:hAnsi="微软雅黑" w:cs="仿宋_GB2312" w:hint="eastAsia"/>
          <w:color w:val="000000"/>
          <w:sz w:val="32"/>
          <w:szCs w:val="32"/>
          <w:shd w:val="clear" w:color="auto" w:fill="FFFFFF"/>
        </w:rPr>
        <w:t>，比上年预算数减少</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w:t>
      </w:r>
    </w:p>
    <w:p w14:paraId="1262BF85"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）公务用车购置</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万元，与上年持平，无增减变化。</w:t>
      </w:r>
    </w:p>
    <w:p w14:paraId="770EAAC2"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）公务用车运行费</w:t>
      </w:r>
      <w:r>
        <w:rPr>
          <w:rFonts w:ascii="仿宋_GB2312" w:eastAsia="仿宋_GB2312" w:hAnsi="微软雅黑" w:cs="仿宋_GB2312" w:hint="eastAsia"/>
          <w:color w:val="000000"/>
          <w:sz w:val="32"/>
          <w:szCs w:val="32"/>
          <w:shd w:val="clear" w:color="auto" w:fill="FFFFFF"/>
        </w:rPr>
        <w:t>13</w:t>
      </w:r>
      <w:r>
        <w:rPr>
          <w:rFonts w:ascii="仿宋_GB2312" w:eastAsia="仿宋_GB2312" w:hAnsi="微软雅黑" w:cs="仿宋_GB2312" w:hint="eastAsia"/>
          <w:color w:val="000000"/>
          <w:sz w:val="32"/>
          <w:szCs w:val="32"/>
          <w:shd w:val="clear" w:color="auto" w:fill="FFFFFF"/>
        </w:rPr>
        <w:t>万元，比上年预算数减少</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万元，下降</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。主要原因是树立过紧日</w:t>
      </w:r>
      <w:r>
        <w:rPr>
          <w:rFonts w:ascii="仿宋_GB2312" w:eastAsia="仿宋_GB2312" w:hAnsi="微软雅黑" w:cs="仿宋_GB2312" w:hint="eastAsia"/>
          <w:color w:val="000000"/>
          <w:sz w:val="32"/>
          <w:szCs w:val="32"/>
          <w:shd w:val="clear" w:color="auto" w:fill="FFFFFF"/>
        </w:rPr>
        <w:t>子思想，按照厉行节约、改进作风等政策要求，严格控制三公经费支出，加强公务用车管理，减少公车运行费支出。</w:t>
      </w:r>
    </w:p>
    <w:p w14:paraId="53B5769E" w14:textId="77777777" w:rsidR="00B76F0C" w:rsidRDefault="00033CBB">
      <w:pPr>
        <w:pStyle w:val="a7"/>
        <w:widowControl/>
        <w:shd w:val="clear" w:color="auto" w:fill="FFFFFF"/>
        <w:spacing w:line="560" w:lineRule="atLeast"/>
        <w:ind w:firstLine="642"/>
        <w:jc w:val="left"/>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五、其他重要事项情况说明</w:t>
      </w:r>
      <w:r>
        <w:rPr>
          <w:rFonts w:ascii="楷体" w:eastAsia="楷体" w:hAnsi="楷体" w:cs="楷体" w:hint="eastAsia"/>
          <w:color w:val="000000"/>
          <w:sz w:val="32"/>
          <w:szCs w:val="32"/>
          <w:shd w:val="clear" w:color="auto" w:fill="FFFFFF"/>
        </w:rPr>
        <w:t> </w:t>
      </w:r>
    </w:p>
    <w:p w14:paraId="339E3FD3" w14:textId="77777777" w:rsidR="00B76F0C" w:rsidRDefault="00033CBB">
      <w:pPr>
        <w:pStyle w:val="a7"/>
        <w:widowControl/>
        <w:shd w:val="clear" w:color="auto" w:fill="FFFFFF"/>
        <w:spacing w:line="560" w:lineRule="atLeast"/>
        <w:ind w:firstLine="642"/>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（一）机关（事业）运行经费安排情况</w:t>
      </w:r>
      <w:r>
        <w:rPr>
          <w:rFonts w:ascii="仿宋_GB2312" w:eastAsia="仿宋_GB2312" w:hAnsi="微软雅黑" w:cs="仿宋_GB2312" w:hint="eastAsia"/>
          <w:color w:val="000000"/>
          <w:sz w:val="32"/>
          <w:szCs w:val="32"/>
          <w:shd w:val="clear" w:color="auto" w:fill="FFFFFF"/>
        </w:rPr>
        <w:t> </w:t>
      </w:r>
    </w:p>
    <w:p w14:paraId="20B9EC1F" w14:textId="77777777" w:rsidR="00B76F0C" w:rsidRDefault="00033CBB">
      <w:pPr>
        <w:pStyle w:val="a7"/>
        <w:widowControl/>
        <w:shd w:val="clear" w:color="auto" w:fill="FFFFFF"/>
        <w:spacing w:line="560" w:lineRule="atLeast"/>
        <w:ind w:firstLine="378"/>
        <w:jc w:val="left"/>
        <w:rPr>
          <w:rFonts w:ascii="仿宋_GB2312" w:eastAsia="仿宋_GB2312" w:hAnsi="微软雅黑" w:cs="仿宋_GB2312"/>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年机关（事业）运行经费预算为</w:t>
      </w:r>
      <w:r>
        <w:rPr>
          <w:rFonts w:ascii="仿宋_GB2312" w:eastAsia="仿宋_GB2312" w:hAnsi="微软雅黑" w:cs="仿宋_GB2312" w:hint="eastAsia"/>
          <w:color w:val="000000"/>
          <w:sz w:val="32"/>
          <w:szCs w:val="32"/>
          <w:shd w:val="clear" w:color="auto" w:fill="FFFFFF"/>
        </w:rPr>
        <w:t>323</w:t>
      </w:r>
      <w:r>
        <w:rPr>
          <w:rFonts w:ascii="仿宋_GB2312" w:eastAsia="仿宋_GB2312" w:hAnsi="微软雅黑" w:cs="仿宋_GB2312" w:hint="eastAsia"/>
          <w:color w:val="000000"/>
          <w:sz w:val="32"/>
          <w:szCs w:val="32"/>
          <w:shd w:val="clear" w:color="auto" w:fill="FFFFFF"/>
        </w:rPr>
        <w:t>万元，主要包括本部门的办公及印刷费、邮电费、差旅费、会议费、福利费、</w:t>
      </w:r>
      <w:r>
        <w:rPr>
          <w:rFonts w:ascii="仿宋_GB2312" w:eastAsia="仿宋_GB2312" w:hAnsi="微软雅黑" w:cs="仿宋_GB2312" w:hint="eastAsia"/>
          <w:color w:val="000000"/>
          <w:sz w:val="32"/>
          <w:szCs w:val="32"/>
          <w:shd w:val="clear" w:color="auto" w:fill="FFFFFF"/>
        </w:rPr>
        <w:lastRenderedPageBreak/>
        <w:t>日常维修费、专用材料及一般设备购置费、办公用房水电费、办公用房取暖费、办公用房物业管理费、公务用车运行维护费以及其他费用。</w:t>
      </w:r>
      <w:r>
        <w:rPr>
          <w:rFonts w:ascii="仿宋_GB2312" w:eastAsia="仿宋_GB2312" w:hAnsi="微软雅黑" w:cs="仿宋_GB2312" w:hint="eastAsia"/>
          <w:color w:val="000000"/>
          <w:sz w:val="32"/>
          <w:szCs w:val="32"/>
          <w:shd w:val="clear" w:color="auto" w:fill="FFFFFF"/>
        </w:rPr>
        <w:t xml:space="preserve">          </w:t>
      </w:r>
    </w:p>
    <w:p w14:paraId="78326BF2"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（二）政府采购预算安排情况</w:t>
      </w:r>
      <w:r>
        <w:rPr>
          <w:rFonts w:ascii="仿宋_GB2312" w:eastAsia="仿宋_GB2312" w:hAnsi="微软雅黑" w:cs="仿宋_GB2312" w:hint="eastAsia"/>
          <w:color w:val="000000"/>
          <w:sz w:val="32"/>
          <w:szCs w:val="32"/>
          <w:shd w:val="clear" w:color="auto" w:fill="FFFFFF"/>
        </w:rPr>
        <w:t> </w:t>
      </w:r>
    </w:p>
    <w:p w14:paraId="05F0D1B7"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年政府采购预算</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万元，其中：货物采购</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万元，工程采购</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万元，服务采购</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7B6C997E"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（三）政府购买服务预算安排情况</w:t>
      </w:r>
      <w:r>
        <w:rPr>
          <w:rFonts w:ascii="仿宋_GB2312" w:eastAsia="仿宋_GB2312" w:hAnsi="微软雅黑" w:cs="仿宋_GB2312" w:hint="eastAsia"/>
          <w:color w:val="000000"/>
          <w:sz w:val="32"/>
          <w:szCs w:val="32"/>
          <w:shd w:val="clear" w:color="auto" w:fill="FFFFFF"/>
        </w:rPr>
        <w:t> </w:t>
      </w:r>
    </w:p>
    <w:p w14:paraId="275EF921"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年政府购买服务预算</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万元，其中主要用于</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 </w:t>
      </w:r>
    </w:p>
    <w:p w14:paraId="5B25102C" w14:textId="77777777" w:rsidR="00B76F0C" w:rsidRDefault="00033CBB">
      <w:pPr>
        <w:pStyle w:val="a7"/>
        <w:widowControl/>
        <w:shd w:val="clear" w:color="auto" w:fill="FFFFFF"/>
        <w:spacing w:line="560" w:lineRule="atLeast"/>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（四）国有资产占有使用情况</w:t>
      </w:r>
      <w:r>
        <w:rPr>
          <w:rFonts w:ascii="仿宋_GB2312" w:eastAsia="仿宋_GB2312" w:hAnsi="微软雅黑" w:cs="仿宋_GB2312" w:hint="eastAsia"/>
          <w:color w:val="000000"/>
          <w:sz w:val="32"/>
          <w:szCs w:val="32"/>
          <w:shd w:val="clear" w:color="auto" w:fill="FFFFFF"/>
        </w:rPr>
        <w:t> </w:t>
      </w:r>
    </w:p>
    <w:p w14:paraId="46ACAF68"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截至</w:t>
      </w:r>
      <w:r>
        <w:rPr>
          <w:rFonts w:ascii="仿宋_GB2312" w:eastAsia="仿宋_GB2312" w:hAnsi="微软雅黑" w:cs="仿宋_GB2312" w:hint="eastAsia"/>
          <w:color w:val="000000"/>
          <w:sz w:val="32"/>
          <w:szCs w:val="32"/>
          <w:shd w:val="clear" w:color="auto" w:fill="FFFFFF"/>
        </w:rPr>
        <w:t>2024</w:t>
      </w:r>
      <w:r>
        <w:rPr>
          <w:rFonts w:ascii="仿宋_GB2312" w:eastAsia="仿宋_GB2312" w:hAnsi="微软雅黑" w:cs="仿宋_GB2312" w:hint="eastAsia"/>
          <w:color w:val="000000"/>
          <w:sz w:val="32"/>
          <w:szCs w:val="32"/>
          <w:shd w:val="clear" w:color="auto" w:fill="FFFFFF"/>
        </w:rPr>
        <w:t>年</w:t>
      </w:r>
      <w:r>
        <w:rPr>
          <w:rFonts w:ascii="仿宋_GB2312" w:eastAsia="仿宋_GB2312" w:hAnsi="微软雅黑" w:cs="仿宋_GB2312" w:hint="eastAsia"/>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月，</w:t>
      </w:r>
      <w:r>
        <w:rPr>
          <w:rFonts w:ascii="仿宋_GB2312" w:eastAsia="仿宋_GB2312" w:hAnsi="微软雅黑" w:cs="仿宋_GB2312" w:hint="eastAsia"/>
          <w:color w:val="000000"/>
          <w:sz w:val="32"/>
          <w:szCs w:val="32"/>
          <w:shd w:val="clear" w:color="auto" w:fill="FFFFFF"/>
        </w:rPr>
        <w:t>甘泉镇</w:t>
      </w:r>
      <w:r>
        <w:rPr>
          <w:rFonts w:ascii="仿宋_GB2312" w:eastAsia="仿宋_GB2312" w:hAnsi="微软雅黑" w:cs="仿宋_GB2312" w:hint="eastAsia"/>
          <w:color w:val="000000"/>
          <w:sz w:val="32"/>
          <w:szCs w:val="32"/>
          <w:shd w:val="clear" w:color="auto" w:fill="FFFFFF"/>
        </w:rPr>
        <w:t>及所属单位共有车辆</w:t>
      </w:r>
      <w:r>
        <w:rPr>
          <w:rFonts w:ascii="仿宋_GB2312" w:eastAsia="仿宋_GB2312" w:hAnsi="微软雅黑" w:cs="仿宋_GB2312" w:hint="eastAsia"/>
          <w:color w:val="000000"/>
          <w:sz w:val="32"/>
          <w:szCs w:val="32"/>
          <w:shd w:val="clear" w:color="auto" w:fill="FFFFFF"/>
        </w:rPr>
        <w:t>8</w:t>
      </w:r>
      <w:r>
        <w:rPr>
          <w:rFonts w:ascii="仿宋_GB2312" w:eastAsia="仿宋_GB2312" w:hAnsi="微软雅黑" w:cs="仿宋_GB2312" w:hint="eastAsia"/>
          <w:color w:val="000000"/>
          <w:sz w:val="32"/>
          <w:szCs w:val="32"/>
          <w:shd w:val="clear" w:color="auto" w:fill="FFFFFF"/>
        </w:rPr>
        <w:t>辆，其中：部级领导干部用车</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辆、一般公务用车</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辆、一般执法执勤用车</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辆、特种专业技术用车</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辆，其他用车</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辆。</w:t>
      </w:r>
    </w:p>
    <w:p w14:paraId="1A0A2CC4"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单位价值</w:t>
      </w:r>
      <w:r>
        <w:rPr>
          <w:rFonts w:ascii="仿宋_GB2312" w:eastAsia="仿宋_GB2312" w:hAnsi="微软雅黑" w:cs="仿宋_GB2312" w:hint="eastAsia"/>
          <w:color w:val="000000"/>
          <w:sz w:val="32"/>
          <w:szCs w:val="32"/>
          <w:shd w:val="clear" w:color="auto" w:fill="FFFFFF"/>
        </w:rPr>
        <w:t>50</w:t>
      </w:r>
      <w:r>
        <w:rPr>
          <w:rFonts w:ascii="仿宋_GB2312" w:eastAsia="仿宋_GB2312" w:hAnsi="微软雅黑" w:cs="仿宋_GB2312" w:hint="eastAsia"/>
          <w:color w:val="000000"/>
          <w:sz w:val="32"/>
          <w:szCs w:val="32"/>
          <w:shd w:val="clear" w:color="auto" w:fill="FFFFFF"/>
        </w:rPr>
        <w:t>万元以上有通用设备</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台（套），单位价值</w:t>
      </w:r>
      <w:r>
        <w:rPr>
          <w:rFonts w:ascii="仿宋_GB2312" w:eastAsia="仿宋_GB2312" w:hAnsi="微软雅黑" w:cs="仿宋_GB2312" w:hint="eastAsia"/>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万元以上专业设备</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台（套）。</w:t>
      </w:r>
      <w:r>
        <w:rPr>
          <w:rFonts w:ascii="仿宋_GB2312" w:eastAsia="仿宋_GB2312" w:hAnsi="微软雅黑" w:cs="仿宋_GB2312" w:hint="eastAsia"/>
          <w:color w:val="000000"/>
          <w:sz w:val="32"/>
          <w:szCs w:val="32"/>
          <w:shd w:val="clear" w:color="auto" w:fill="FFFFFF"/>
        </w:rPr>
        <w:t> </w:t>
      </w:r>
    </w:p>
    <w:p w14:paraId="6F7A9462"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2025</w:t>
      </w:r>
      <w:r>
        <w:rPr>
          <w:rFonts w:ascii="仿宋_GB2312" w:eastAsia="仿宋_GB2312" w:hAnsi="微软雅黑" w:cs="仿宋_GB2312" w:hint="eastAsia"/>
          <w:color w:val="000000"/>
          <w:sz w:val="32"/>
          <w:szCs w:val="32"/>
          <w:shd w:val="clear" w:color="auto" w:fill="FFFFFF"/>
        </w:rPr>
        <w:t>年年初预算购置车辆</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台，金额</w:t>
      </w:r>
      <w:r>
        <w:rPr>
          <w:rFonts w:ascii="仿宋_GB2312" w:eastAsia="仿宋_GB2312" w:hAnsi="微软雅黑" w:cs="仿宋_GB2312" w:hint="eastAsia"/>
          <w:color w:val="000000"/>
          <w:sz w:val="32"/>
          <w:szCs w:val="32"/>
          <w:shd w:val="clear" w:color="auto" w:fill="FFFFFF"/>
        </w:rPr>
        <w:t>0</w:t>
      </w:r>
      <w:r>
        <w:rPr>
          <w:rFonts w:ascii="仿宋_GB2312" w:eastAsia="仿宋_GB2312" w:hAnsi="微软雅黑" w:cs="仿宋_GB2312" w:hint="eastAsia"/>
          <w:color w:val="000000"/>
          <w:sz w:val="32"/>
          <w:szCs w:val="32"/>
          <w:shd w:val="clear" w:color="auto" w:fill="FFFFFF"/>
        </w:rPr>
        <w:t>万元。</w:t>
      </w:r>
    </w:p>
    <w:p w14:paraId="20EF25A2"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（五）预算资金绩效目标情况</w:t>
      </w:r>
      <w:r>
        <w:rPr>
          <w:rFonts w:ascii="仿宋_GB2312" w:eastAsia="仿宋_GB2312" w:hAnsi="微软雅黑" w:cs="仿宋_GB2312" w:hint="eastAsia"/>
          <w:color w:val="000000"/>
          <w:sz w:val="32"/>
          <w:szCs w:val="32"/>
          <w:shd w:val="clear" w:color="auto" w:fill="FFFFFF"/>
        </w:rPr>
        <w:t> </w:t>
      </w:r>
    </w:p>
    <w:p w14:paraId="40522B60"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Pr>
          <w:rFonts w:ascii="仿宋_GB2312" w:eastAsia="仿宋_GB2312" w:hAnsi="微软雅黑" w:cs="仿宋_GB2312" w:hint="eastAsia"/>
          <w:color w:val="000000"/>
          <w:sz w:val="32"/>
          <w:szCs w:val="32"/>
          <w:shd w:val="clear" w:color="auto" w:fill="FFFFFF"/>
        </w:rPr>
        <w:t>根据预算绩效管理要求，</w:t>
      </w:r>
      <w:r>
        <w:rPr>
          <w:rFonts w:ascii="仿宋_GB2312" w:eastAsia="仿宋_GB2312" w:hAnsi="微软雅黑" w:cs="仿宋_GB2312" w:hint="eastAsia"/>
          <w:color w:val="000000"/>
          <w:sz w:val="32"/>
          <w:szCs w:val="32"/>
          <w:shd w:val="clear" w:color="auto" w:fill="FFFFFF"/>
        </w:rPr>
        <w:t>202</w:t>
      </w: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年应编制部门（单位）整体绩效目标共</w:t>
      </w:r>
      <w:r>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个，实际编制部门（单位）整体绩效目标共</w:t>
      </w:r>
      <w:r>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个，编制覆盖率（实际编制部门（单位）整体绩效目标</w:t>
      </w:r>
      <w:r>
        <w:rPr>
          <w:rFonts w:ascii="仿宋_GB2312" w:eastAsia="仿宋_GB2312" w:hAnsi="微软雅黑" w:cs="仿宋_GB2312"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应编制部门（单位）整体绩效目标为</w:t>
      </w:r>
      <w:r>
        <w:rPr>
          <w:rFonts w:ascii="仿宋_GB2312" w:eastAsia="仿宋_GB2312" w:hAnsi="微软雅黑" w:cs="仿宋_GB2312" w:hint="eastAsia"/>
          <w:color w:val="000000"/>
          <w:sz w:val="32"/>
          <w:szCs w:val="32"/>
          <w:shd w:val="clear" w:color="auto" w:fill="FFFFFF"/>
        </w:rPr>
        <w:t>100%</w:t>
      </w:r>
      <w:r>
        <w:rPr>
          <w:rFonts w:ascii="仿宋_GB2312" w:eastAsia="仿宋_GB2312" w:hAnsi="微软雅黑" w:cs="仿宋_GB2312" w:hint="eastAsia"/>
          <w:color w:val="000000"/>
          <w:sz w:val="32"/>
          <w:szCs w:val="32"/>
          <w:shd w:val="clear" w:color="auto" w:fill="FFFFFF"/>
        </w:rPr>
        <w:t>。</w:t>
      </w:r>
    </w:p>
    <w:p w14:paraId="47C9D849" w14:textId="77777777" w:rsidR="00B76F0C" w:rsidRDefault="00033CBB">
      <w:pPr>
        <w:pStyle w:val="a7"/>
        <w:widowControl/>
        <w:shd w:val="clear" w:color="auto" w:fill="FFFFFF"/>
        <w:ind w:firstLine="620"/>
        <w:jc w:val="left"/>
        <w:rPr>
          <w:rFonts w:ascii="微软雅黑" w:eastAsia="微软雅黑" w:hAnsi="微软雅黑" w:cs="微软雅黑"/>
          <w:color w:val="000000"/>
        </w:rPr>
      </w:pPr>
      <w:r>
        <w:rPr>
          <w:rFonts w:ascii="仿宋_GB2312" w:eastAsia="仿宋_GB2312" w:hAnsi="微软雅黑" w:cs="仿宋_GB2312" w:hint="eastAsia"/>
          <w:color w:val="000000"/>
          <w:sz w:val="31"/>
          <w:szCs w:val="31"/>
          <w:shd w:val="clear" w:color="auto" w:fill="FFFFFF"/>
        </w:rPr>
        <w:t>202</w:t>
      </w:r>
      <w:r>
        <w:rPr>
          <w:rFonts w:ascii="仿宋_GB2312" w:eastAsia="仿宋_GB2312" w:hAnsi="微软雅黑" w:cs="仿宋_GB2312" w:hint="eastAsia"/>
          <w:color w:val="000000"/>
          <w:sz w:val="31"/>
          <w:szCs w:val="31"/>
          <w:shd w:val="clear" w:color="auto" w:fill="FFFFFF"/>
        </w:rPr>
        <w:t>4</w:t>
      </w:r>
      <w:r>
        <w:rPr>
          <w:rFonts w:ascii="仿宋_GB2312" w:eastAsia="仿宋_GB2312" w:hAnsi="微软雅黑" w:cs="仿宋_GB2312" w:hint="eastAsia"/>
          <w:color w:val="000000"/>
          <w:sz w:val="31"/>
          <w:szCs w:val="31"/>
          <w:shd w:val="clear" w:color="auto" w:fill="FFFFFF"/>
        </w:rPr>
        <w:t>年应编制项目绩效目标（包括特定目标类和其他运转类）</w:t>
      </w:r>
      <w:r>
        <w:rPr>
          <w:rFonts w:ascii="仿宋_GB2312" w:eastAsia="仿宋_GB2312" w:hAnsi="微软雅黑" w:cs="仿宋_GB2312" w:hint="eastAsia"/>
          <w:color w:val="000000"/>
          <w:sz w:val="32"/>
          <w:szCs w:val="32"/>
          <w:shd w:val="clear" w:color="auto" w:fill="FFFFFF"/>
        </w:rPr>
        <w:t>8</w:t>
      </w:r>
      <w:r>
        <w:rPr>
          <w:rFonts w:ascii="仿宋_GB2312" w:eastAsia="仿宋_GB2312" w:hAnsi="微软雅黑" w:cs="仿宋_GB2312" w:hint="eastAsia"/>
          <w:color w:val="000000"/>
          <w:sz w:val="31"/>
          <w:szCs w:val="31"/>
          <w:shd w:val="clear" w:color="auto" w:fill="FFFFFF"/>
        </w:rPr>
        <w:t> </w:t>
      </w:r>
      <w:r>
        <w:rPr>
          <w:rFonts w:ascii="仿宋_GB2312" w:eastAsia="仿宋_GB2312" w:hAnsi="微软雅黑" w:cs="仿宋_GB2312" w:hint="eastAsia"/>
          <w:color w:val="000000"/>
          <w:sz w:val="31"/>
          <w:szCs w:val="31"/>
          <w:shd w:val="clear" w:color="auto" w:fill="FFFFFF"/>
        </w:rPr>
        <w:t>个，实际编制项目绩效目标</w:t>
      </w:r>
      <w:r>
        <w:rPr>
          <w:rFonts w:ascii="仿宋_GB2312" w:eastAsia="仿宋_GB2312" w:hAnsi="微软雅黑" w:cs="仿宋_GB2312" w:hint="eastAsia"/>
          <w:color w:val="000000"/>
          <w:sz w:val="32"/>
          <w:szCs w:val="32"/>
          <w:shd w:val="clear" w:color="auto" w:fill="FFFFFF"/>
        </w:rPr>
        <w:t>8</w:t>
      </w:r>
      <w:r>
        <w:rPr>
          <w:rFonts w:ascii="仿宋_GB2312" w:eastAsia="仿宋_GB2312" w:hAnsi="微软雅黑" w:cs="仿宋_GB2312" w:hint="eastAsia"/>
          <w:color w:val="000000"/>
          <w:sz w:val="31"/>
          <w:szCs w:val="31"/>
          <w:shd w:val="clear" w:color="auto" w:fill="FFFFFF"/>
        </w:rPr>
        <w:t>个，涉及资金</w:t>
      </w:r>
      <w:r>
        <w:rPr>
          <w:rFonts w:ascii="仿宋_GB2312" w:eastAsia="仿宋_GB2312" w:hAnsi="微软雅黑" w:cs="仿宋_GB2312" w:hint="eastAsia"/>
          <w:color w:val="000000"/>
          <w:sz w:val="32"/>
          <w:szCs w:val="32"/>
          <w:shd w:val="clear" w:color="auto" w:fill="FFFFFF"/>
        </w:rPr>
        <w:t>1226</w:t>
      </w:r>
      <w:r>
        <w:rPr>
          <w:rFonts w:ascii="仿宋_GB2312" w:eastAsia="仿宋_GB2312" w:hAnsi="微软雅黑" w:cs="仿宋_GB2312" w:hint="eastAsia"/>
          <w:color w:val="000000"/>
          <w:sz w:val="31"/>
          <w:szCs w:val="31"/>
          <w:shd w:val="clear" w:color="auto" w:fill="FFFFFF"/>
        </w:rPr>
        <w:t>万元，</w:t>
      </w:r>
      <w:r>
        <w:rPr>
          <w:rFonts w:ascii="仿宋_GB2312" w:eastAsia="仿宋_GB2312" w:hAnsi="微软雅黑" w:cs="仿宋_GB2312" w:hint="eastAsia"/>
          <w:color w:val="000000"/>
          <w:sz w:val="31"/>
          <w:szCs w:val="31"/>
          <w:shd w:val="clear" w:color="auto" w:fill="FFFFFF"/>
        </w:rPr>
        <w:lastRenderedPageBreak/>
        <w:t>编制项目绩效目标的项目覆盖率（实际编制绩效目标的数量</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应编制绩效目标的数量）为</w:t>
      </w:r>
      <w:r>
        <w:rPr>
          <w:rFonts w:ascii="仿宋_GB2312" w:eastAsia="仿宋_GB2312" w:hAnsi="微软雅黑" w:cs="仿宋_GB2312" w:hint="eastAsia"/>
          <w:color w:val="000000"/>
          <w:sz w:val="32"/>
          <w:szCs w:val="32"/>
          <w:shd w:val="clear" w:color="auto" w:fill="FFFFFF"/>
        </w:rPr>
        <w:t>100</w:t>
      </w:r>
      <w:r>
        <w:rPr>
          <w:rFonts w:ascii="仿宋_GB2312" w:eastAsia="仿宋_GB2312" w:hAnsi="微软雅黑" w:cs="仿宋_GB2312" w:hint="eastAsia"/>
          <w:color w:val="000000"/>
          <w:sz w:val="31"/>
          <w:szCs w:val="31"/>
          <w:shd w:val="clear" w:color="auto" w:fill="FFFFFF"/>
        </w:rPr>
        <w:t>%</w:t>
      </w:r>
      <w:r>
        <w:rPr>
          <w:rFonts w:ascii="仿宋_GB2312" w:eastAsia="仿宋_GB2312" w:hAnsi="微软雅黑" w:cs="仿宋_GB2312" w:hint="eastAsia"/>
          <w:color w:val="000000"/>
          <w:sz w:val="31"/>
          <w:szCs w:val="31"/>
          <w:shd w:val="clear" w:color="auto" w:fill="FFFFFF"/>
        </w:rPr>
        <w:t>。</w:t>
      </w:r>
    </w:p>
    <w:p w14:paraId="5ED1422D" w14:textId="77777777"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（六）预算公开表数据中没有数据的情况说明</w:t>
      </w:r>
      <w:r>
        <w:rPr>
          <w:rFonts w:ascii="仿宋_GB2312" w:eastAsia="仿宋_GB2312" w:hAnsi="微软雅黑" w:cs="仿宋_GB2312" w:hint="eastAsia"/>
          <w:color w:val="000000"/>
          <w:sz w:val="32"/>
          <w:szCs w:val="32"/>
          <w:shd w:val="clear" w:color="auto" w:fill="FFFFFF"/>
        </w:rPr>
        <w:t> </w:t>
      </w:r>
    </w:p>
    <w:p w14:paraId="6A305845" w14:textId="447D6BF5" w:rsidR="00B76F0C" w:rsidRDefault="00033CBB">
      <w:pPr>
        <w:pStyle w:val="a7"/>
        <w:widowControl/>
        <w:shd w:val="clear" w:color="auto" w:fill="FFFFFF"/>
        <w:spacing w:line="560" w:lineRule="atLeast"/>
        <w:ind w:firstLine="42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 </w:t>
      </w:r>
      <w:r w:rsidRPr="00033CBB">
        <w:rPr>
          <w:rFonts w:ascii="仿宋_GB2312" w:eastAsia="仿宋_GB2312" w:hAnsi="微软雅黑" w:cs="仿宋_GB2312" w:hint="eastAsia"/>
          <w:color w:val="000000"/>
          <w:sz w:val="32"/>
          <w:szCs w:val="32"/>
          <w:shd w:val="clear" w:color="auto" w:fill="FFFFFF"/>
        </w:rPr>
        <w:t>202</w:t>
      </w:r>
      <w:r w:rsidRPr="00033CBB">
        <w:rPr>
          <w:rFonts w:ascii="仿宋_GB2312" w:eastAsia="仿宋_GB2312" w:hAnsi="微软雅黑" w:cs="仿宋_GB2312" w:hint="eastAsia"/>
          <w:color w:val="000000"/>
          <w:sz w:val="32"/>
          <w:szCs w:val="32"/>
          <w:shd w:val="clear" w:color="auto" w:fill="FFFFFF"/>
        </w:rPr>
        <w:t>4</w:t>
      </w:r>
      <w:r w:rsidRPr="00033CBB">
        <w:rPr>
          <w:rFonts w:ascii="仿宋_GB2312" w:eastAsia="仿宋_GB2312" w:hAnsi="微软雅黑" w:cs="仿宋_GB2312" w:hint="eastAsia"/>
          <w:color w:val="000000"/>
          <w:sz w:val="32"/>
          <w:szCs w:val="32"/>
          <w:shd w:val="clear" w:color="auto" w:fill="FFFFFF"/>
        </w:rPr>
        <w:t>年预算中无</w:t>
      </w:r>
      <w:bookmarkStart w:id="6" w:name="_GoBack"/>
      <w:bookmarkEnd w:id="6"/>
      <w:r w:rsidRPr="00033CBB">
        <w:rPr>
          <w:rFonts w:ascii="仿宋_GB2312" w:eastAsia="仿宋_GB2312" w:hAnsi="微软雅黑" w:cs="仿宋_GB2312" w:hint="eastAsia"/>
          <w:color w:val="000000"/>
          <w:sz w:val="32"/>
          <w:szCs w:val="32"/>
          <w:shd w:val="clear" w:color="auto" w:fill="FFFFFF"/>
        </w:rPr>
        <w:t>政府性基金预算拨款支出，</w:t>
      </w:r>
      <w:r w:rsidR="00C6204F" w:rsidRPr="00033CBB">
        <w:rPr>
          <w:rFonts w:ascii="仿宋_GB2312" w:eastAsia="仿宋_GB2312" w:hAnsi="微软雅黑" w:cs="仿宋_GB2312" w:hint="eastAsia"/>
          <w:color w:val="000000"/>
          <w:sz w:val="32"/>
          <w:szCs w:val="32"/>
          <w:shd w:val="clear" w:color="auto" w:fill="FFFFFF"/>
        </w:rPr>
        <w:t>无国有资本经营预算支出，</w:t>
      </w:r>
      <w:r w:rsidRPr="00033CBB">
        <w:rPr>
          <w:rFonts w:ascii="仿宋_GB2312" w:eastAsia="仿宋_GB2312" w:hAnsi="微软雅黑" w:cs="仿宋_GB2312" w:hint="eastAsia"/>
          <w:color w:val="000000"/>
          <w:sz w:val="32"/>
          <w:szCs w:val="32"/>
          <w:shd w:val="clear" w:color="auto" w:fill="FFFFFF"/>
        </w:rPr>
        <w:t>无债务支出预算，</w:t>
      </w:r>
      <w:r w:rsidR="00C6204F" w:rsidRPr="00033CBB">
        <w:rPr>
          <w:rFonts w:ascii="仿宋_GB2312" w:eastAsia="仿宋_GB2312" w:hAnsi="微软雅黑" w:cs="仿宋_GB2312" w:hint="eastAsia"/>
          <w:color w:val="000000"/>
          <w:sz w:val="32"/>
          <w:szCs w:val="32"/>
          <w:shd w:val="clear" w:color="auto" w:fill="FFFFFF"/>
        </w:rPr>
        <w:t>无政府采购支出预算，</w:t>
      </w:r>
      <w:r w:rsidRPr="00033CBB">
        <w:rPr>
          <w:rFonts w:ascii="仿宋_GB2312" w:eastAsia="仿宋_GB2312" w:hAnsi="微软雅黑" w:cs="仿宋_GB2312" w:hint="eastAsia"/>
          <w:color w:val="000000"/>
          <w:sz w:val="32"/>
          <w:szCs w:val="32"/>
          <w:shd w:val="clear" w:color="auto" w:fill="FFFFFF"/>
        </w:rPr>
        <w:t>无购买服务预算，</w:t>
      </w:r>
      <w:r w:rsidR="00297585" w:rsidRPr="00033CBB">
        <w:rPr>
          <w:rFonts w:ascii="仿宋_GB2312" w:eastAsia="仿宋_GB2312" w:hAnsi="微软雅黑" w:cs="仿宋_GB2312" w:hint="eastAsia"/>
          <w:color w:val="000000"/>
          <w:sz w:val="32"/>
          <w:szCs w:val="32"/>
          <w:shd w:val="clear" w:color="auto" w:fill="FFFFFF"/>
        </w:rPr>
        <w:t>无部门管理专项资金预算，</w:t>
      </w:r>
      <w:r w:rsidRPr="00033CBB">
        <w:rPr>
          <w:rFonts w:ascii="仿宋_GB2312" w:eastAsia="仿宋_GB2312" w:hAnsi="微软雅黑" w:cs="仿宋_GB2312" w:hint="eastAsia"/>
          <w:color w:val="000000"/>
          <w:sz w:val="32"/>
          <w:szCs w:val="32"/>
          <w:shd w:val="clear" w:color="auto" w:fill="FFFFFF"/>
        </w:rPr>
        <w:t>因此“政府性基金预算支出表”、</w:t>
      </w:r>
      <w:r w:rsidR="00297585" w:rsidRPr="00033CBB">
        <w:rPr>
          <w:rFonts w:ascii="仿宋_GB2312" w:eastAsia="仿宋_GB2312" w:hAnsi="微软雅黑" w:cs="仿宋_GB2312" w:hint="eastAsia"/>
          <w:color w:val="000000"/>
          <w:sz w:val="32"/>
          <w:szCs w:val="32"/>
          <w:shd w:val="clear" w:color="auto" w:fill="FFFFFF"/>
        </w:rPr>
        <w:t xml:space="preserve">“国有资本经营预算支出表”、 </w:t>
      </w:r>
      <w:r w:rsidRPr="00033CBB">
        <w:rPr>
          <w:rFonts w:ascii="仿宋_GB2312" w:eastAsia="仿宋_GB2312" w:hAnsi="微软雅黑" w:cs="仿宋_GB2312" w:hint="eastAsia"/>
          <w:color w:val="000000"/>
          <w:sz w:val="32"/>
          <w:szCs w:val="32"/>
          <w:shd w:val="clear" w:color="auto" w:fill="FFFFFF"/>
        </w:rPr>
        <w:t>“债务支出预算表”、</w:t>
      </w:r>
      <w:r w:rsidR="00297585" w:rsidRPr="00033CBB">
        <w:rPr>
          <w:rFonts w:ascii="仿宋_GB2312" w:eastAsia="仿宋_GB2312" w:hAnsi="微软雅黑" w:cs="仿宋_GB2312" w:hint="eastAsia"/>
          <w:color w:val="000000"/>
          <w:sz w:val="32"/>
          <w:szCs w:val="32"/>
          <w:shd w:val="clear" w:color="auto" w:fill="FFFFFF"/>
        </w:rPr>
        <w:t>“政府采购支出预算表”、</w:t>
      </w:r>
      <w:r w:rsidRPr="00033CBB">
        <w:rPr>
          <w:rFonts w:ascii="仿宋_GB2312" w:eastAsia="仿宋_GB2312" w:hAnsi="微软雅黑" w:cs="仿宋_GB2312" w:hint="eastAsia"/>
          <w:color w:val="000000"/>
          <w:sz w:val="32"/>
          <w:szCs w:val="32"/>
          <w:shd w:val="clear" w:color="auto" w:fill="FFFFFF"/>
        </w:rPr>
        <w:t>“政府购买服务支出预算表”</w:t>
      </w:r>
      <w:r w:rsidR="00297585" w:rsidRPr="00033CBB">
        <w:rPr>
          <w:rFonts w:ascii="仿宋_GB2312" w:eastAsia="仿宋_GB2312" w:hAnsi="微软雅黑" w:cs="仿宋_GB2312" w:hint="eastAsia"/>
          <w:color w:val="000000"/>
          <w:sz w:val="32"/>
          <w:szCs w:val="32"/>
          <w:shd w:val="clear" w:color="auto" w:fill="FFFFFF"/>
        </w:rPr>
        <w:t>、“部门管理专项资金预算表”</w:t>
      </w:r>
      <w:r w:rsidR="00297585" w:rsidRPr="00033CBB">
        <w:rPr>
          <w:rFonts w:ascii="仿宋_GB2312" w:eastAsia="仿宋_GB2312" w:hAnsi="微软雅黑" w:cs="仿宋_GB2312"/>
          <w:color w:val="000000"/>
          <w:sz w:val="32"/>
          <w:szCs w:val="32"/>
          <w:shd w:val="clear" w:color="auto" w:fill="FFFFFF"/>
        </w:rPr>
        <w:t>6</w:t>
      </w:r>
      <w:r w:rsidRPr="00033CBB">
        <w:rPr>
          <w:rFonts w:ascii="仿宋_GB2312" w:eastAsia="仿宋_GB2312" w:hAnsi="微软雅黑" w:cs="仿宋_GB2312" w:hint="eastAsia"/>
          <w:color w:val="000000"/>
          <w:sz w:val="32"/>
          <w:szCs w:val="32"/>
          <w:shd w:val="clear" w:color="auto" w:fill="FFFFFF"/>
        </w:rPr>
        <w:t>张表中没有数据。</w:t>
      </w:r>
    </w:p>
    <w:p w14:paraId="414F4021" w14:textId="77777777" w:rsidR="00B76F0C" w:rsidRDefault="00033CBB">
      <w:pPr>
        <w:pStyle w:val="a7"/>
        <w:widowControl/>
        <w:shd w:val="clear" w:color="auto" w:fill="FFFFFF"/>
        <w:spacing w:line="560" w:lineRule="atLeast"/>
        <w:jc w:val="center"/>
        <w:rPr>
          <w:rFonts w:ascii="微软雅黑" w:eastAsia="微软雅黑" w:hAnsi="微软雅黑" w:cs="微软雅黑"/>
          <w:color w:val="000000"/>
        </w:rPr>
      </w:pPr>
      <w:r>
        <w:rPr>
          <w:rFonts w:ascii="楷体" w:eastAsia="楷体" w:hAnsi="楷体" w:cs="楷体" w:hint="eastAsia"/>
          <w:b/>
          <w:bCs/>
          <w:color w:val="000000"/>
          <w:sz w:val="32"/>
          <w:szCs w:val="32"/>
          <w:shd w:val="clear" w:color="auto" w:fill="FFFFFF"/>
        </w:rPr>
        <w:t>第五部分</w:t>
      </w:r>
      <w:r>
        <w:rPr>
          <w:rFonts w:ascii="楷体" w:eastAsia="楷体" w:hAnsi="楷体" w:cs="楷体" w:hint="eastAsia"/>
          <w:b/>
          <w:bCs/>
          <w:color w:val="000000"/>
          <w:sz w:val="32"/>
          <w:szCs w:val="32"/>
          <w:shd w:val="clear" w:color="auto" w:fill="FFFFFF"/>
        </w:rPr>
        <w:t> </w:t>
      </w:r>
      <w:r>
        <w:rPr>
          <w:rFonts w:ascii="楷体" w:eastAsia="楷体" w:hAnsi="楷体" w:cs="楷体" w:hint="eastAsia"/>
          <w:b/>
          <w:bCs/>
          <w:color w:val="000000"/>
          <w:sz w:val="32"/>
          <w:szCs w:val="32"/>
          <w:shd w:val="clear" w:color="auto" w:fill="FFFFFF"/>
        </w:rPr>
        <w:t>名词解释</w:t>
      </w:r>
      <w:r>
        <w:rPr>
          <w:rFonts w:ascii="楷体" w:eastAsia="楷体" w:hAnsi="楷体" w:cs="楷体" w:hint="eastAsia"/>
          <w:color w:val="000000"/>
          <w:sz w:val="32"/>
          <w:szCs w:val="32"/>
          <w:shd w:val="clear" w:color="auto" w:fill="FFFFFF"/>
        </w:rPr>
        <w:t> </w:t>
      </w:r>
    </w:p>
    <w:p w14:paraId="6839E4D4" w14:textId="77777777" w:rsidR="00B76F0C" w:rsidRDefault="00033CBB">
      <w:pPr>
        <w:pStyle w:val="a7"/>
        <w:widowControl/>
        <w:shd w:val="clear" w:color="auto" w:fill="FFFFFF"/>
        <w:spacing w:line="560" w:lineRule="atLeast"/>
        <w:jc w:val="center"/>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（以下内容各部门根据使用科目进行说明）</w:t>
      </w:r>
    </w:p>
    <w:p w14:paraId="03DB84B4"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一般公共预算拨款收入：指市级财政当年拨付的资金。</w:t>
      </w:r>
    </w:p>
    <w:p w14:paraId="1C6E69F1"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7EB0FD2"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财政专户管理的资金收入：反映缴入财政专户、实行专项管理的教育收费收入。</w:t>
      </w:r>
    </w:p>
    <w:p w14:paraId="4B6629A2"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单位资金收入：包括事业收入、上级补助收入、附属单位上缴收入、事业单位经营收入及其他收入。</w:t>
      </w:r>
    </w:p>
    <w:p w14:paraId="2897BA5B"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事业收入：是指事业单位开展专业业务活动及其辅助活动取得的收入，不包括教育收费。</w:t>
      </w:r>
    </w:p>
    <w:p w14:paraId="6144D980"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上级补助收入：是指从主管部门或上级单位取得的财政拨款以外的其他补助收入。</w:t>
      </w:r>
    </w:p>
    <w:p w14:paraId="74EB0A89"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24D4B4CA"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事业单位经营收入：是指事业单位在专业业务活动及辅助活</w:t>
      </w:r>
      <w:r>
        <w:rPr>
          <w:rFonts w:ascii="仿宋_GB2312" w:eastAsia="仿宋_GB2312" w:hAnsi="微软雅黑" w:cs="仿宋_GB2312" w:hint="eastAsia"/>
          <w:color w:val="000000"/>
          <w:sz w:val="32"/>
          <w:szCs w:val="32"/>
          <w:shd w:val="clear" w:color="auto" w:fill="FFFFFF"/>
        </w:rPr>
        <w:t>动之外开展非独立核算经营活动取得的收入。</w:t>
      </w:r>
    </w:p>
    <w:p w14:paraId="2087A34F"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其他收入：债务收入（不含政府债券、政府向外国政府贷款和国际组织贷款）、投资收益等收入。</w:t>
      </w:r>
    </w:p>
    <w:p w14:paraId="2E717793"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上年结转：反映以前年度安排尚未使用完毕，结转到本年仍按原规定用途继续使用的资金。</w:t>
      </w:r>
    </w:p>
    <w:p w14:paraId="52850B1C"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基本支出：指保障机构正常运转、完成日常工作任务而发生的人员支出和公用支出。</w:t>
      </w:r>
    </w:p>
    <w:p w14:paraId="5161A75D"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项目支出：指在基本支出之外为完成特定行政任务和事业发展目标所发生的支出。</w:t>
      </w:r>
    </w:p>
    <w:p w14:paraId="6347B27B"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8.</w:t>
      </w:r>
      <w:r>
        <w:rPr>
          <w:rFonts w:ascii="仿宋_GB2312" w:eastAsia="仿宋_GB2312" w:hAnsi="微软雅黑" w:cs="仿宋_GB2312" w:hint="eastAsia"/>
          <w:color w:val="000000"/>
          <w:sz w:val="32"/>
          <w:szCs w:val="32"/>
          <w:shd w:val="clear" w:color="auto" w:fill="FFFFFF"/>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B313C6D"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9.</w:t>
      </w:r>
      <w:r>
        <w:rPr>
          <w:rFonts w:ascii="仿宋_GB2312" w:eastAsia="仿宋_GB2312" w:hAnsi="微软雅黑" w:cs="仿宋_GB2312" w:hint="eastAsia"/>
          <w:color w:val="000000"/>
          <w:sz w:val="32"/>
          <w:szCs w:val="32"/>
          <w:shd w:val="clear" w:color="auto" w:fill="FFFFFF"/>
        </w:rPr>
        <w:t>“三公”经费：指用一般预算拨款安排的因公出国（境）费、公务用车购置及运行费和公务接待费。其中，因公出国（境）费反映单位公务出国（境）的国际旅费、国外城市间交通费、</w:t>
      </w:r>
      <w:r>
        <w:rPr>
          <w:rFonts w:ascii="仿宋_GB2312" w:eastAsia="仿宋_GB2312" w:hAnsi="微软雅黑" w:cs="仿宋_GB2312" w:hint="eastAsia"/>
          <w:color w:val="000000"/>
          <w:sz w:val="31"/>
          <w:szCs w:val="31"/>
          <w:shd w:val="clear" w:color="auto" w:fill="FFFFFF"/>
        </w:rPr>
        <w:t>住宿费、伙食费</w:t>
      </w:r>
      <w:r>
        <w:rPr>
          <w:rFonts w:ascii="仿宋_GB2312" w:eastAsia="仿宋_GB2312" w:hAnsi="微软雅黑" w:cs="仿宋_GB2312" w:hint="eastAsia"/>
          <w:color w:val="000000"/>
          <w:sz w:val="32"/>
          <w:szCs w:val="32"/>
          <w:shd w:val="clear" w:color="auto" w:fill="FFFFFF"/>
        </w:rPr>
        <w:t>、培训费、公杂费等支出；公务用车购置及运行费反映单位公务用车车辆购置支出（含车辆购置税）、燃料费、维修费、过路过桥费、</w:t>
      </w:r>
      <w:r>
        <w:rPr>
          <w:rFonts w:ascii="仿宋_GB2312" w:eastAsia="仿宋_GB2312" w:hAnsi="微软雅黑" w:cs="仿宋_GB2312" w:hint="eastAsia"/>
          <w:color w:val="000000"/>
          <w:sz w:val="32"/>
          <w:szCs w:val="32"/>
          <w:shd w:val="clear" w:color="auto" w:fill="FFFFFF"/>
        </w:rPr>
        <w:t>保险费、安全奖励费用等支出；公务接待费反映单位为执行公务或开展业务活动需要合理开支的接待费用。</w:t>
      </w:r>
      <w:r>
        <w:rPr>
          <w:rFonts w:ascii="仿宋_GB2312" w:eastAsia="仿宋_GB2312" w:hAnsi="微软雅黑" w:cs="仿宋_GB2312" w:hint="eastAsia"/>
          <w:color w:val="000000"/>
          <w:sz w:val="32"/>
          <w:szCs w:val="32"/>
          <w:shd w:val="clear" w:color="auto" w:fill="FFFFFF"/>
        </w:rPr>
        <w:t> </w:t>
      </w:r>
    </w:p>
    <w:p w14:paraId="3339E688"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10.</w:t>
      </w:r>
      <w:r>
        <w:rPr>
          <w:rFonts w:ascii="仿宋_GB2312" w:eastAsia="仿宋_GB2312" w:hAnsi="微软雅黑" w:cs="仿宋_GB2312" w:hint="eastAsia"/>
          <w:color w:val="000000"/>
          <w:sz w:val="32"/>
          <w:szCs w:val="32"/>
          <w:shd w:val="clear" w:color="auto" w:fill="FFFFFF"/>
        </w:rPr>
        <w:t>部门管理专项资金：包括由部门主导分配的市本级项目和市对下转移支付项目。</w:t>
      </w:r>
    </w:p>
    <w:p w14:paraId="121372C7"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11.</w:t>
      </w:r>
      <w:r>
        <w:rPr>
          <w:rFonts w:ascii="仿宋_GB2312" w:eastAsia="仿宋_GB2312" w:hAnsi="微软雅黑" w:cs="仿宋_GB2312" w:hint="eastAsia"/>
          <w:color w:val="000000"/>
          <w:sz w:val="32"/>
          <w:szCs w:val="32"/>
          <w:shd w:val="clear" w:color="auto" w:fill="FFFFFF"/>
        </w:rPr>
        <w:t>社会保障和就业（类）行政事业单位养老支出（款）行政单位离退休（项）：反映行政单位（包括实行公务员管理的事业单位）开支的离退休经费。</w:t>
      </w:r>
      <w:r>
        <w:rPr>
          <w:rFonts w:ascii="仿宋_GB2312" w:eastAsia="仿宋_GB2312" w:hAnsi="微软雅黑" w:cs="仿宋_GB2312" w:hint="eastAsia"/>
          <w:color w:val="000000"/>
          <w:sz w:val="32"/>
          <w:szCs w:val="32"/>
          <w:shd w:val="clear" w:color="auto" w:fill="FFFFFF"/>
        </w:rPr>
        <w:t> </w:t>
      </w:r>
    </w:p>
    <w:p w14:paraId="0A87BEA8"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12.</w:t>
      </w:r>
      <w:r>
        <w:rPr>
          <w:rFonts w:ascii="仿宋_GB2312" w:eastAsia="仿宋_GB2312" w:hAnsi="微软雅黑" w:cs="仿宋_GB2312" w:hint="eastAsia"/>
          <w:color w:val="000000"/>
          <w:sz w:val="32"/>
          <w:szCs w:val="32"/>
          <w:shd w:val="clear" w:color="auto" w:fill="FFFFFF"/>
        </w:rPr>
        <w:t>社会保障和就业（类）行政事业单位养老支出（款）事业单位离退休（项）：反映事业单位开支的离退休经费。</w:t>
      </w:r>
    </w:p>
    <w:p w14:paraId="4955C5E4"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13.</w:t>
      </w:r>
      <w:r>
        <w:rPr>
          <w:rFonts w:ascii="仿宋_GB2312" w:eastAsia="仿宋_GB2312" w:hAnsi="微软雅黑" w:cs="仿宋_GB2312" w:hint="eastAsia"/>
          <w:color w:val="000000"/>
          <w:sz w:val="32"/>
          <w:szCs w:val="32"/>
          <w:shd w:val="clear" w:color="auto" w:fill="FFFFFF"/>
        </w:rPr>
        <w:t>社会保障和就业（类）行政事业单位养老支出（款）机关事业单位基本养老保险缴费支出（项）</w:t>
      </w:r>
      <w:r>
        <w:rPr>
          <w:rFonts w:ascii="仿宋_GB2312" w:eastAsia="仿宋_GB2312" w:hAnsi="微软雅黑" w:cs="仿宋_GB2312" w:hint="eastAsia"/>
          <w:color w:val="000000"/>
          <w:sz w:val="32"/>
          <w:szCs w:val="32"/>
          <w:shd w:val="clear" w:color="auto" w:fill="FFFFFF"/>
        </w:rPr>
        <w:t>：反映机关事业单位实施养老保险制度由单位缴纳的基本养老保险费支出。</w:t>
      </w:r>
    </w:p>
    <w:p w14:paraId="268EFD10"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14.</w:t>
      </w:r>
      <w:r>
        <w:rPr>
          <w:rFonts w:ascii="仿宋_GB2312" w:eastAsia="仿宋_GB2312" w:hAnsi="微软雅黑" w:cs="仿宋_GB2312" w:hint="eastAsia"/>
          <w:color w:val="000000"/>
          <w:sz w:val="32"/>
          <w:szCs w:val="32"/>
          <w:shd w:val="clear" w:color="auto" w:fill="FFFFFF"/>
        </w:rPr>
        <w:t>社会保障和就业（类）行政事业单位养老支出（款）机关事业单位职业年金缴费支出（项）：反映机关事业单位实施养老保险制度由单位实际缴纳的职业年金支出。</w:t>
      </w:r>
    </w:p>
    <w:p w14:paraId="4B97041A"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lastRenderedPageBreak/>
        <w:t>15.</w:t>
      </w:r>
      <w:r>
        <w:rPr>
          <w:rFonts w:ascii="仿宋_GB2312" w:eastAsia="仿宋_GB2312" w:hAnsi="微软雅黑" w:cs="仿宋_GB2312" w:hint="eastAsia"/>
          <w:color w:val="000000"/>
          <w:sz w:val="32"/>
          <w:szCs w:val="32"/>
          <w:shd w:val="clear" w:color="auto" w:fill="FFFFFF"/>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5400D307"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16.</w:t>
      </w:r>
      <w:r>
        <w:rPr>
          <w:rFonts w:ascii="仿宋_GB2312" w:eastAsia="仿宋_GB2312" w:hAnsi="微软雅黑" w:cs="仿宋_GB2312" w:hint="eastAsia"/>
          <w:color w:val="000000"/>
          <w:sz w:val="32"/>
          <w:szCs w:val="32"/>
          <w:shd w:val="clear" w:color="auto" w:fill="FFFFFF"/>
        </w:rPr>
        <w:t>卫生健康支出（类）行政事业单位医疗（款）事业</w:t>
      </w:r>
      <w:r>
        <w:rPr>
          <w:rFonts w:ascii="仿宋_GB2312" w:eastAsia="仿宋_GB2312" w:hAnsi="微软雅黑" w:cs="仿宋_GB2312" w:hint="eastAsia"/>
          <w:color w:val="000000"/>
          <w:sz w:val="32"/>
          <w:szCs w:val="32"/>
          <w:shd w:val="clear" w:color="auto" w:fill="FFFFFF"/>
        </w:rPr>
        <w:t>单位医疗（项）：反映财政部门安排的事业单位基本医疗保险缴费经费、未参加医疗保险的事业单位的公费医疗经费、按国家规定享受离休人员待遇的医疗经费。</w:t>
      </w:r>
    </w:p>
    <w:p w14:paraId="1D04796B"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17.</w:t>
      </w:r>
      <w:r>
        <w:rPr>
          <w:rFonts w:ascii="仿宋_GB2312" w:eastAsia="仿宋_GB2312" w:hAnsi="微软雅黑" w:cs="仿宋_GB2312" w:hint="eastAsia"/>
          <w:color w:val="000000"/>
          <w:sz w:val="32"/>
          <w:szCs w:val="32"/>
          <w:shd w:val="clear" w:color="auto" w:fill="FFFFFF"/>
        </w:rPr>
        <w:t>卫生健康支出（类）行政事业单位医疗（款）其他行政事业单位医疗支出（项）：反映其他用于行政事业单位医疗方面的支出。</w:t>
      </w:r>
    </w:p>
    <w:p w14:paraId="2461A4EE" w14:textId="77777777" w:rsidR="00B76F0C" w:rsidRDefault="00033CBB">
      <w:pPr>
        <w:pStyle w:val="a7"/>
        <w:widowControl/>
        <w:shd w:val="clear" w:color="auto" w:fill="FFFFFF"/>
        <w:spacing w:line="560" w:lineRule="atLeast"/>
        <w:ind w:firstLine="640"/>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18.</w:t>
      </w:r>
      <w:r>
        <w:rPr>
          <w:rFonts w:ascii="仿宋_GB2312" w:eastAsia="仿宋_GB2312" w:hAnsi="微软雅黑" w:cs="仿宋_GB2312" w:hint="eastAsia"/>
          <w:color w:val="000000"/>
          <w:sz w:val="32"/>
          <w:szCs w:val="32"/>
          <w:shd w:val="clear" w:color="auto" w:fill="FFFFFF"/>
        </w:rPr>
        <w:t>住房保障（类）住房改革（款）住房公积金（项）：反映行政事业单位按人力资源和社会保障部、财政部规定的基本工资和津贴补贴以及规定比例为职工缴纳的住房公积金。</w:t>
      </w:r>
      <w:r>
        <w:rPr>
          <w:rFonts w:ascii="仿宋_GB2312" w:eastAsia="仿宋_GB2312" w:hAnsi="微软雅黑" w:cs="仿宋_GB2312" w:hint="eastAsia"/>
          <w:color w:val="000000"/>
          <w:sz w:val="32"/>
          <w:szCs w:val="32"/>
          <w:shd w:val="clear" w:color="auto" w:fill="FFFFFF"/>
        </w:rPr>
        <w:t> </w:t>
      </w:r>
    </w:p>
    <w:p w14:paraId="37026885" w14:textId="77777777" w:rsidR="00B76F0C" w:rsidRDefault="00033CBB">
      <w:pPr>
        <w:pStyle w:val="a7"/>
        <w:widowControl/>
        <w:shd w:val="clear" w:color="auto" w:fill="FFFFFF"/>
        <w:spacing w:line="560" w:lineRule="atLeast"/>
        <w:ind w:firstLine="640"/>
        <w:jc w:val="left"/>
        <w:rPr>
          <w:rFonts w:ascii="微软雅黑" w:eastAsia="微软雅黑" w:hAnsi="微软雅黑" w:cs="微软雅黑"/>
          <w:color w:val="000000"/>
        </w:rPr>
      </w:pPr>
      <w:r>
        <w:rPr>
          <w:rFonts w:ascii="仿宋_GB2312" w:eastAsia="仿宋_GB2312" w:hAnsi="微软雅黑" w:cs="仿宋_GB2312" w:hint="eastAsia"/>
          <w:color w:val="000000"/>
          <w:sz w:val="32"/>
          <w:szCs w:val="32"/>
          <w:shd w:val="clear" w:color="auto" w:fill="FFFFFF"/>
        </w:rPr>
        <w:t>19.</w:t>
      </w:r>
      <w:r>
        <w:rPr>
          <w:rFonts w:ascii="仿宋_GB2312" w:eastAsia="仿宋_GB2312" w:hAnsi="微软雅黑" w:cs="仿宋_GB2312" w:hint="eastAsia"/>
          <w:color w:val="000000"/>
          <w:sz w:val="32"/>
          <w:szCs w:val="32"/>
          <w:shd w:val="clear" w:color="auto" w:fill="FFFFFF"/>
        </w:rPr>
        <w:t>住房保障（类）住房改革（款）购房补贴（项）：反映按房改政策规定，行政事业单位向符</w:t>
      </w:r>
      <w:r>
        <w:rPr>
          <w:rFonts w:ascii="仿宋_GB2312" w:eastAsia="仿宋_GB2312" w:hAnsi="微软雅黑" w:cs="仿宋_GB2312" w:hint="eastAsia"/>
          <w:color w:val="000000"/>
          <w:sz w:val="32"/>
          <w:szCs w:val="32"/>
          <w:shd w:val="clear" w:color="auto" w:fill="FFFFFF"/>
        </w:rPr>
        <w:t>合条件职工（含离退休人员）、军队（含武警）向转役复员离退休人员发放的用于购买住房的补贴。</w:t>
      </w:r>
    </w:p>
    <w:p w14:paraId="1F7C8D21" w14:textId="77777777" w:rsidR="00B76F0C" w:rsidRDefault="00B76F0C"/>
    <w:sectPr w:rsidR="00B76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F6"/>
    <w:rsid w:val="00002C08"/>
    <w:rsid w:val="00033CBB"/>
    <w:rsid w:val="000B2C5D"/>
    <w:rsid w:val="000B61D1"/>
    <w:rsid w:val="001745F9"/>
    <w:rsid w:val="001D15D7"/>
    <w:rsid w:val="00263F2C"/>
    <w:rsid w:val="00297585"/>
    <w:rsid w:val="002B6424"/>
    <w:rsid w:val="00335445"/>
    <w:rsid w:val="00393A37"/>
    <w:rsid w:val="00485D5C"/>
    <w:rsid w:val="00485F58"/>
    <w:rsid w:val="0062288B"/>
    <w:rsid w:val="006774F6"/>
    <w:rsid w:val="00725EEE"/>
    <w:rsid w:val="00801AD1"/>
    <w:rsid w:val="009015B9"/>
    <w:rsid w:val="00905C6C"/>
    <w:rsid w:val="00984747"/>
    <w:rsid w:val="00984EF6"/>
    <w:rsid w:val="00A0781C"/>
    <w:rsid w:val="00A97A1C"/>
    <w:rsid w:val="00AB48E1"/>
    <w:rsid w:val="00B0571D"/>
    <w:rsid w:val="00B61EF2"/>
    <w:rsid w:val="00B76F0C"/>
    <w:rsid w:val="00C6204F"/>
    <w:rsid w:val="00CD7C79"/>
    <w:rsid w:val="00CF628B"/>
    <w:rsid w:val="00DE719D"/>
    <w:rsid w:val="00E2754B"/>
    <w:rsid w:val="00E36132"/>
    <w:rsid w:val="00E625C4"/>
    <w:rsid w:val="00E65FBC"/>
    <w:rsid w:val="00EE5F3C"/>
    <w:rsid w:val="00F46178"/>
    <w:rsid w:val="00F867F0"/>
    <w:rsid w:val="00FA5CD6"/>
    <w:rsid w:val="00FE1942"/>
    <w:rsid w:val="103578BD"/>
    <w:rsid w:val="1B967850"/>
    <w:rsid w:val="25E22D30"/>
    <w:rsid w:val="3EEC777A"/>
    <w:rsid w:val="410A00A6"/>
    <w:rsid w:val="41975FB2"/>
    <w:rsid w:val="44492AFD"/>
    <w:rsid w:val="452C6F8F"/>
    <w:rsid w:val="4B3C4B0D"/>
    <w:rsid w:val="4CA0240D"/>
    <w:rsid w:val="4D952D2E"/>
    <w:rsid w:val="503B2A07"/>
    <w:rsid w:val="586C6306"/>
    <w:rsid w:val="5F201B9E"/>
    <w:rsid w:val="60B27518"/>
    <w:rsid w:val="69790883"/>
    <w:rsid w:val="71B40779"/>
    <w:rsid w:val="757A1C0A"/>
    <w:rsid w:val="77A25449"/>
    <w:rsid w:val="7DDC2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F397C"/>
  <w15:docId w15:val="{A2CA2EFE-8642-46B4-B006-DC9284C8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970</Words>
  <Characters>5535</Characters>
  <Application>Microsoft Office Word</Application>
  <DocSecurity>0</DocSecurity>
  <Lines>46</Lines>
  <Paragraphs>12</Paragraphs>
  <ScaleCrop>false</ScaleCrop>
  <Company>微软中国</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34</cp:revision>
  <dcterms:created xsi:type="dcterms:W3CDTF">2025-01-07T06:03:00Z</dcterms:created>
  <dcterms:modified xsi:type="dcterms:W3CDTF">2025-05-16T01:51:00Z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eyJoZGlkIjoiNjdjNzkwNjZjMmM3Mjc2NWY0ZTgwYjQyNDM4MTY5ZGIiLCJ1c2VySWQiOiIzNDk1NDg3MDkifQ==</vt:lpwstr>
  </property>
  <property fmtid="{D5CDD505-2E9C-101B-9397-08002B2CF9AE}" pid="4" name="ICV">
    <vt:lpwstr>6D67ED00D7E84A1AAAE6A63BA928E30A_13</vt:lpwstr>
  </property>
</Properties>
</file>