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6B" w:rsidRDefault="00840BE5">
      <w:pPr>
        <w:pStyle w:val="a3"/>
        <w:widowControl/>
        <w:shd w:val="clear" w:color="auto" w:fill="FFFFFF"/>
        <w:jc w:val="left"/>
        <w:rPr>
          <w:rFonts w:ascii="微软雅黑" w:eastAsia="微软雅黑" w:hAnsi="微软雅黑" w:cs="微软雅黑"/>
          <w:color w:val="000000"/>
        </w:rPr>
      </w:pPr>
      <w:r>
        <w:rPr>
          <w:rFonts w:ascii="宋体" w:hAnsi="宋体" w:cs="宋体" w:hint="eastAsia"/>
          <w:b/>
          <w:bCs/>
          <w:color w:val="000000"/>
          <w:sz w:val="32"/>
          <w:szCs w:val="32"/>
          <w:shd w:val="clear" w:color="auto" w:fill="FFFFFF"/>
        </w:rPr>
        <w:t>附件</w:t>
      </w:r>
      <w:r>
        <w:rPr>
          <w:rFonts w:ascii="宋体" w:hAnsi="宋体" w:cs="宋体"/>
          <w:b/>
          <w:bCs/>
          <w:color w:val="000000"/>
          <w:sz w:val="32"/>
          <w:szCs w:val="32"/>
          <w:shd w:val="clear" w:color="auto" w:fill="FFFFFF"/>
        </w:rPr>
        <w:t>2</w:t>
      </w:r>
    </w:p>
    <w:p w:rsidR="00E4156B" w:rsidRDefault="00840BE5">
      <w:pPr>
        <w:pStyle w:val="a3"/>
        <w:widowControl/>
        <w:shd w:val="clear" w:color="auto" w:fill="FFFFFF"/>
        <w:jc w:val="center"/>
        <w:rPr>
          <w:rFonts w:ascii="微软雅黑" w:eastAsia="微软雅黑" w:hAnsi="微软雅黑" w:cs="微软雅黑"/>
          <w:color w:val="000000"/>
          <w:sz w:val="44"/>
          <w:szCs w:val="44"/>
        </w:rPr>
      </w:pPr>
      <w:r>
        <w:rPr>
          <w:rFonts w:ascii="微软雅黑" w:eastAsia="微软雅黑" w:hAnsi="微软雅黑" w:cs="微软雅黑" w:hint="eastAsia"/>
          <w:color w:val="000000"/>
          <w:sz w:val="44"/>
          <w:szCs w:val="44"/>
        </w:rPr>
        <w:t>鞍山市千山区大屯中学</w:t>
      </w:r>
    </w:p>
    <w:p w:rsidR="00E4156B" w:rsidRDefault="00840BE5">
      <w:pPr>
        <w:pStyle w:val="a3"/>
        <w:widowControl/>
        <w:shd w:val="clear" w:color="auto" w:fill="FFFFFF"/>
        <w:jc w:val="center"/>
        <w:rPr>
          <w:rFonts w:ascii="微软雅黑" w:eastAsia="微软雅黑" w:hAnsi="微软雅黑" w:cs="微软雅黑"/>
          <w:color w:val="000000"/>
        </w:rPr>
      </w:pPr>
      <w:r>
        <w:rPr>
          <w:rFonts w:ascii="宋体" w:hAnsi="宋体" w:cs="宋体"/>
          <w:b/>
          <w:bCs/>
          <w:color w:val="000000"/>
          <w:sz w:val="44"/>
          <w:szCs w:val="44"/>
          <w:shd w:val="clear" w:color="auto" w:fill="FFFFFF"/>
        </w:rPr>
        <w:t>202</w:t>
      </w:r>
      <w:r>
        <w:rPr>
          <w:rFonts w:ascii="宋体" w:hAnsi="宋体" w:cs="宋体" w:hint="eastAsia"/>
          <w:b/>
          <w:bCs/>
          <w:color w:val="000000"/>
          <w:sz w:val="44"/>
          <w:szCs w:val="44"/>
          <w:shd w:val="clear" w:color="auto" w:fill="FFFFFF"/>
        </w:rPr>
        <w:t>4年度预算</w:t>
      </w:r>
    </w:p>
    <w:p w:rsidR="00E4156B" w:rsidRDefault="00840BE5">
      <w:pPr>
        <w:pStyle w:val="a3"/>
        <w:widowControl/>
        <w:shd w:val="clear" w:color="auto" w:fill="FFFFFF"/>
        <w:jc w:val="center"/>
        <w:rPr>
          <w:rFonts w:ascii="微软雅黑" w:eastAsia="微软雅黑" w:hAnsi="微软雅黑" w:cs="微软雅黑"/>
          <w:color w:val="000000"/>
        </w:rPr>
      </w:pPr>
      <w:r>
        <w:rPr>
          <w:rFonts w:ascii="黑体" w:eastAsia="黑体" w:hAnsi="宋体" w:cs="黑体" w:hint="eastAsia"/>
          <w:b/>
          <w:bCs/>
          <w:color w:val="000000"/>
          <w:sz w:val="32"/>
          <w:szCs w:val="32"/>
          <w:shd w:val="clear" w:color="auto" w:fill="FFFFFF"/>
        </w:rPr>
        <w:t>目</w:t>
      </w:r>
      <w:r>
        <w:rPr>
          <w:rFonts w:ascii="黑体" w:eastAsia="黑体" w:hAnsi="宋体" w:cs="黑体"/>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E4156B" w:rsidRDefault="00840BE5">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第一部分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一、部门（单位）职责</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b/>
          <w:bCs/>
          <w:color w:val="000000"/>
          <w:sz w:val="32"/>
          <w:szCs w:val="32"/>
          <w:shd w:val="clear" w:color="auto" w:fill="FFFFFF"/>
        </w:rPr>
        <w:t> 202</w:t>
      </w:r>
      <w:r>
        <w:rPr>
          <w:rFonts w:ascii="楷体" w:eastAsia="楷体" w:hAnsi="楷体" w:cs="楷体" w:hint="eastAsia"/>
          <w:b/>
          <w:bCs/>
          <w:color w:val="000000"/>
          <w:sz w:val="32"/>
          <w:szCs w:val="32"/>
          <w:shd w:val="clear" w:color="auto" w:fill="FFFFFF"/>
        </w:rPr>
        <w:t>4年部门（单位）预算表</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E4156B" w:rsidRDefault="00840BE5">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楷体" w:eastAsia="楷体" w:hAnsi="楷体" w:cs="楷体"/>
          <w:b/>
          <w:bCs/>
          <w:color w:val="000000"/>
          <w:sz w:val="32"/>
          <w:szCs w:val="32"/>
          <w:shd w:val="clear" w:color="auto" w:fill="FFFFFF"/>
        </w:rPr>
        <w:t> 202</w:t>
      </w:r>
      <w:r>
        <w:rPr>
          <w:rFonts w:ascii="楷体" w:eastAsia="楷体" w:hAnsi="楷体" w:cs="楷体" w:hint="eastAsia"/>
          <w:b/>
          <w:bCs/>
          <w:color w:val="000000"/>
          <w:sz w:val="32"/>
          <w:szCs w:val="32"/>
          <w:shd w:val="clear" w:color="auto" w:fill="FFFFFF"/>
        </w:rPr>
        <w:t>4年部门（单位）预算情况说明</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color w:val="000000"/>
          <w:sz w:val="32"/>
          <w:szCs w:val="32"/>
          <w:shd w:val="clear" w:color="auto" w:fill="FFFFFF"/>
        </w:rPr>
        <w:t> </w:t>
      </w: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E4156B">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xml:space="preserve">　鞍山市预决算信息公开管理暂行办法</w:t>
      </w: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313</w:t>
      </w:r>
      <w:r>
        <w:rPr>
          <w:rFonts w:ascii="仿宋" w:eastAsia="仿宋" w:hAnsi="仿宋" w:cs="仿宋" w:hint="eastAsia"/>
          <w:color w:val="333333"/>
          <w:sz w:val="32"/>
          <w:szCs w:val="32"/>
          <w:shd w:val="clear" w:color="auto" w:fill="FFFFFF"/>
        </w:rPr>
        <w:t>号）</w:t>
      </w:r>
    </w:p>
    <w:p w:rsidR="00E4156B" w:rsidRDefault="00840BE5">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第一条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第二条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第三条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公开及时，内容准确，形式规范。方便社会监督，公开内容让公众找得着、看得懂、能监督。</w:t>
      </w:r>
    </w:p>
    <w:p w:rsidR="00E4156B" w:rsidRDefault="00840BE5">
      <w:pPr>
        <w:pStyle w:val="a3"/>
        <w:widowControl/>
        <w:shd w:val="clear" w:color="auto" w:fill="FFFFFF"/>
        <w:spacing w:after="156" w:line="600" w:lineRule="atLeast"/>
        <w:jc w:val="center"/>
        <w:rPr>
          <w:rFonts w:ascii="微软雅黑" w:eastAsia="微软雅黑" w:hAnsi="微软雅黑" w:cs="微软雅黑"/>
          <w:color w:val="000000"/>
        </w:rPr>
      </w:pPr>
      <w:r>
        <w:rPr>
          <w:rFonts w:ascii="宋体" w:hAnsi="宋体" w:cs="宋体" w:hint="eastAsi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cs="宋体"/>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imes New Roman" w:hAnsi="Tahoma" w:cs="Tahoma"/>
          <w:color w:val="111111"/>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部门负责本单位及所属单位的预决算信息公开工作，履行下列职责：</w:t>
      </w:r>
      <w:r>
        <w:rPr>
          <w:rFonts w:ascii="宋体" w:cs="宋体"/>
          <w:color w:val="333333"/>
          <w:sz w:val="32"/>
          <w:szCs w:val="32"/>
          <w:shd w:val="clear" w:color="auto" w:fill="FFFFFF"/>
        </w:rPr>
        <w:t> </w:t>
      </w:r>
      <w:r>
        <w:rPr>
          <w:rFonts w:ascii="Tahoma" w:eastAsia="Times New Roman" w:hAnsi="Tahoma" w:cs="Tahoma"/>
          <w:color w:val="111111"/>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eastAsia="Times New Roman" w:hAnsi="Tahoma" w:cs="Tahoma"/>
          <w:color w:val="111111"/>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（三）对所属单位预决算信息公开工作进行指导、监督和检查；</w:t>
      </w:r>
      <w:r>
        <w:rPr>
          <w:rFonts w:ascii="宋体" w:cs="宋体"/>
          <w:color w:val="333333"/>
          <w:sz w:val="32"/>
          <w:szCs w:val="32"/>
          <w:shd w:val="clear" w:color="auto" w:fill="FFFFFF"/>
        </w:rPr>
        <w:t> </w:t>
      </w:r>
      <w:r>
        <w:rPr>
          <w:rFonts w:ascii="Tahoma" w:eastAsia="Times New Roman" w:hAnsi="Tahoma" w:cs="Tahoma"/>
          <w:color w:val="111111"/>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eastAsia="Times New Roman" w:hAnsi="Tahoma" w:cs="Tahoma"/>
          <w:color w:val="111111"/>
          <w:sz w:val="18"/>
          <w:szCs w:val="18"/>
          <w:shd w:val="clear" w:color="auto" w:fill="FFFFFF"/>
        </w:rPr>
        <w:t> </w:t>
      </w:r>
    </w:p>
    <w:p w:rsidR="00E4156B" w:rsidRDefault="00840BE5">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cs="宋体"/>
          <w:color w:val="333333"/>
          <w:sz w:val="32"/>
          <w:szCs w:val="32"/>
          <w:shd w:val="clear" w:color="auto" w:fill="FFFFFF"/>
        </w:rPr>
        <w:t> </w:t>
      </w: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第五条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部门预算信息（涉密信息除外）公开内容包括：</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（一）部门概况：主要包括部门主要职责、预算单位构成等。</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imes New Roman" w:hAnsi="Tahoma" w:cs="Tahoma"/>
          <w:color w:val="000000"/>
          <w:sz w:val="18"/>
          <w:szCs w:val="18"/>
          <w:shd w:val="clear" w:color="auto" w:fill="FFFFFF"/>
        </w:rPr>
        <w:t> </w:t>
      </w:r>
    </w:p>
    <w:p w:rsidR="00E4156B" w:rsidRDefault="00840BE5">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E4156B" w:rsidRDefault="00840BE5">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宋体" w:hAnsi="宋体" w:cs="宋体" w:hint="eastAsia"/>
          <w:color w:val="000000"/>
          <w:sz w:val="18"/>
          <w:szCs w:val="18"/>
          <w:shd w:val="clear" w:color="auto" w:fill="FFFFFF"/>
        </w:rPr>
        <w:t xml:space="preserve">　</w:t>
      </w:r>
      <w:r>
        <w:rPr>
          <w:rFonts w:ascii="仿宋" w:eastAsia="仿宋" w:hAnsi="仿宋" w:cs="仿宋" w:hint="eastAsia"/>
          <w:color w:val="000000"/>
          <w:sz w:val="32"/>
          <w:szCs w:val="32"/>
          <w:shd w:val="clear" w:color="auto" w:fill="FFFFFF"/>
        </w:rPr>
        <w:t>第六条</w:t>
      </w:r>
      <w:r>
        <w:rPr>
          <w:rFonts w:ascii="仿宋" w:eastAsia="仿宋" w:hAnsi="仿宋" w:cs="仿宋"/>
          <w:color w:val="000000"/>
          <w:sz w:val="32"/>
          <w:szCs w:val="32"/>
          <w:shd w:val="clear" w:color="auto" w:fill="FFFFFF"/>
        </w:rPr>
        <w:t> </w:t>
      </w:r>
      <w:r>
        <w:rPr>
          <w:rFonts w:ascii="仿宋" w:eastAsia="仿宋" w:hAnsi="仿宋" w:cs="仿宋" w:hint="eastAsia"/>
          <w:color w:val="000000"/>
          <w:sz w:val="32"/>
          <w:szCs w:val="32"/>
          <w:shd w:val="clear" w:color="auto" w:fill="FFFFFF"/>
        </w:rPr>
        <w:t>部门决算信息（涉密信息除外）公开内容包括：</w:t>
      </w:r>
      <w:r>
        <w:rPr>
          <w:rFonts w:ascii="Tahoma" w:eastAsia="Times New Roman" w:hAnsi="Tahoma" w:cs="Tahoma"/>
          <w:color w:val="000000"/>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lastRenderedPageBreak/>
        <w:t>（一）部门概况。主要包括部门主要职能、部门决算单位构成情况等。</w:t>
      </w:r>
      <w:r>
        <w:rPr>
          <w:rFonts w:ascii="Tahoma" w:eastAsia="Times New Roman" w:hAnsi="Tahoma" w:cs="Tahoma"/>
          <w:color w:val="000000"/>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imes New Roman" w:hAnsi="Tahoma" w:cs="Tahoma"/>
          <w:color w:val="000000"/>
          <w:sz w:val="18"/>
          <w:szCs w:val="18"/>
          <w:shd w:val="clear" w:color="auto" w:fill="FFFFFF"/>
        </w:rPr>
        <w:t> </w:t>
      </w:r>
    </w:p>
    <w:p w:rsidR="00E4156B" w:rsidRDefault="00840BE5">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imes New Roman" w:hAnsi="Tahoma" w:cs="Tahoma"/>
          <w:color w:val="000000"/>
          <w:sz w:val="18"/>
          <w:szCs w:val="18"/>
          <w:shd w:val="clear" w:color="auto" w:fill="FFFFFF"/>
        </w:rPr>
        <w:t> </w:t>
      </w:r>
    </w:p>
    <w:p w:rsidR="00E4156B" w:rsidRDefault="00840BE5">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第七条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预决算信息在本部门门户网站和市政府门户网站设立的“预决算公开”专栏进行公开，并保持长期公开状态，便于社会公众查阅和监督。</w:t>
      </w: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E4156B" w:rsidRDefault="00840BE5">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第八条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根据本级财政部门批复的部门预算、部门决算及报表，应当在批复后</w:t>
      </w:r>
      <w:r>
        <w:rPr>
          <w:rFonts w:ascii="仿宋" w:eastAsia="仿宋" w:hAnsi="仿宋" w:cs="仿宋"/>
          <w:color w:val="333333"/>
          <w:sz w:val="32"/>
          <w:szCs w:val="32"/>
          <w:shd w:val="clear" w:color="auto" w:fill="FFFFFF"/>
        </w:rPr>
        <w:t>20</w:t>
      </w:r>
      <w:r>
        <w:rPr>
          <w:rFonts w:ascii="仿宋" w:eastAsia="仿宋" w:hAnsi="仿宋" w:cs="仿宋" w:hint="eastAsia"/>
          <w:color w:val="333333"/>
          <w:sz w:val="32"/>
          <w:szCs w:val="32"/>
          <w:shd w:val="clear" w:color="auto" w:fill="FFFFFF"/>
        </w:rPr>
        <w:t>日内由本部门公开预决算信息。</w:t>
      </w:r>
    </w:p>
    <w:p w:rsidR="00E4156B" w:rsidRDefault="00840BE5">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E4156B" w:rsidRDefault="00840BE5">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第九条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本办法自印发之日起实行。</w:t>
      </w:r>
    </w:p>
    <w:p w:rsidR="00E4156B" w:rsidRDefault="00840BE5">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t>   </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一、鞍山市千山区大屯中学职责</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ind w:firstLine="640"/>
        <w:rPr>
          <w:rFonts w:ascii="微软雅黑" w:eastAsia="仿宋" w:hAnsi="微软雅黑" w:cs="微软雅黑"/>
          <w:color w:val="000000"/>
        </w:rPr>
      </w:pPr>
      <w:r>
        <w:rPr>
          <w:rFonts w:ascii="仿宋_GB2312" w:eastAsia="仿宋_GB2312" w:hAnsi="微软雅黑" w:cs="仿宋_GB2312" w:hint="eastAsia"/>
          <w:color w:val="000000"/>
          <w:sz w:val="32"/>
          <w:szCs w:val="32"/>
          <w:shd w:val="clear" w:color="auto" w:fill="FFFFFF"/>
        </w:rPr>
        <w:t>负责大屯除（英不落村，东房身村，石牌路村，腰屯村）外，所有村子的初中教育教学工作。</w:t>
      </w:r>
    </w:p>
    <w:p w:rsidR="00E4156B" w:rsidRDefault="00840BE5">
      <w:pPr>
        <w:pStyle w:val="a3"/>
        <w:widowControl/>
        <w:shd w:val="clear" w:color="auto" w:fill="FFFFFF"/>
        <w:spacing w:line="560" w:lineRule="atLeast"/>
        <w:ind w:firstLineChars="100" w:firstLine="321"/>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640"/>
        <w:jc w:val="center"/>
        <w:rPr>
          <w:rFonts w:ascii="仿宋" w:eastAsia="仿宋" w:hAnsi="仿宋" w:cs="仿宋"/>
          <w:kern w:val="0"/>
          <w:sz w:val="32"/>
          <w:szCs w:val="32"/>
        </w:rPr>
      </w:pPr>
      <w:r>
        <w:rPr>
          <w:rFonts w:ascii="仿宋" w:eastAsia="仿宋" w:hAnsi="仿宋" w:cs="仿宋" w:hint="eastAsia"/>
          <w:kern w:val="0"/>
          <w:sz w:val="32"/>
          <w:szCs w:val="32"/>
        </w:rPr>
        <w:t>2024年编制人数60人，实有在职教师62人，退休教师41人。共有学生338人，属于二级预算。</w:t>
      </w:r>
    </w:p>
    <w:p w:rsidR="00E4156B" w:rsidRDefault="00840BE5">
      <w:pPr>
        <w:pStyle w:val="a3"/>
        <w:widowControl/>
        <w:shd w:val="clear" w:color="auto" w:fill="FFFFFF"/>
        <w:spacing w:line="560" w:lineRule="atLeast"/>
        <w:ind w:firstLine="640"/>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部门（单位）预算表</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4年部门（单位）预算表（具体明细见附表）</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Chars="700" w:firstLine="2249"/>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cs="宋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一、收支预算的总体说明</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按照综合预算的原则，大屯中学收入和支出均纳入部门预算管理，</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4年收支总预算1168万元。</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（一）收入预算1168万元，其中：</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1168万元；</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政府性基金预算拨款收入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国有资本经营预算拨款收入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财政专户管理资金收入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单位资金收入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上年结转结余</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（二）支出预算1168万元，其中：</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基本支出1078万元；</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项目支出90万元。</w:t>
      </w:r>
    </w:p>
    <w:p w:rsidR="00E4156B" w:rsidRPr="00944075" w:rsidRDefault="00840BE5" w:rsidP="00944075">
      <w:pPr>
        <w:widowControl/>
        <w:spacing w:line="560" w:lineRule="exact"/>
        <w:ind w:firstLine="640"/>
        <w:jc w:val="left"/>
        <w:rPr>
          <w:rFonts w:ascii="仿宋_GB2312" w:eastAsia="仿宋_GB2312" w:hAnsi="宋体" w:cs="宋体"/>
          <w:kern w:val="0"/>
          <w:sz w:val="32"/>
          <w:szCs w:val="32"/>
        </w:rPr>
      </w:pPr>
      <w:r>
        <w:rPr>
          <w:rFonts w:ascii="仿宋_GB2312" w:eastAsia="仿宋_GB2312" w:hAnsi="微软雅黑" w:cs="仿宋_GB2312" w:hint="eastAsia"/>
          <w:color w:val="000000"/>
          <w:sz w:val="32"/>
          <w:szCs w:val="32"/>
          <w:shd w:val="clear" w:color="auto" w:fill="FFFFFF"/>
        </w:rPr>
        <w:t>在支出预算中，其中一般公共服务支出</w:t>
      </w:r>
      <w:r w:rsidR="00F8468C">
        <w:rPr>
          <w:rFonts w:ascii="仿宋_GB2312" w:eastAsia="仿宋_GB2312" w:hAnsi="微软雅黑" w:cs="仿宋_GB2312" w:hint="eastAsia"/>
          <w:color w:val="000000"/>
          <w:sz w:val="32"/>
          <w:szCs w:val="32"/>
          <w:shd w:val="clear" w:color="auto" w:fill="FFFFFF"/>
        </w:rPr>
        <w:t>869</w:t>
      </w:r>
      <w:r>
        <w:rPr>
          <w:rFonts w:ascii="仿宋_GB2312" w:eastAsia="仿宋_GB2312" w:hAnsi="微软雅黑" w:cs="仿宋_GB2312" w:hint="eastAsia"/>
          <w:color w:val="000000"/>
          <w:sz w:val="32"/>
          <w:szCs w:val="32"/>
          <w:shd w:val="clear" w:color="auto" w:fill="FFFFFF"/>
        </w:rPr>
        <w:t>万元，社会保障和就业支出</w:t>
      </w:r>
      <w:r w:rsidR="00F8468C">
        <w:rPr>
          <w:rFonts w:ascii="仿宋_GB2312" w:eastAsia="仿宋_GB2312" w:hAnsi="微软雅黑" w:cs="仿宋_GB2312" w:hint="eastAsia"/>
          <w:color w:val="000000"/>
          <w:sz w:val="32"/>
          <w:szCs w:val="32"/>
          <w:shd w:val="clear" w:color="auto" w:fill="FFFFFF"/>
        </w:rPr>
        <w:t>172</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宋体" w:cs="宋体" w:hint="eastAsia"/>
          <w:kern w:val="0"/>
          <w:sz w:val="32"/>
          <w:szCs w:val="32"/>
        </w:rPr>
        <w:t>卫生健康支出49万元</w:t>
      </w:r>
      <w:r w:rsidR="00944075">
        <w:rPr>
          <w:rFonts w:ascii="仿宋_GB2312" w:eastAsia="仿宋_GB2312" w:hAnsi="宋体" w:cs="宋体" w:hint="eastAsia"/>
          <w:kern w:val="0"/>
          <w:sz w:val="32"/>
          <w:szCs w:val="32"/>
        </w:rPr>
        <w:t>，</w:t>
      </w:r>
      <w:r>
        <w:rPr>
          <w:rFonts w:ascii="仿宋_GB2312" w:eastAsia="仿宋_GB2312" w:hAnsi="微软雅黑" w:cs="仿宋_GB2312" w:hint="eastAsia"/>
          <w:color w:val="000000"/>
          <w:sz w:val="32"/>
          <w:szCs w:val="32"/>
          <w:shd w:val="clear" w:color="auto" w:fill="FFFFFF"/>
        </w:rPr>
        <w:t>住房保障支出</w:t>
      </w:r>
      <w:r>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8万元。</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sidR="00F8468C">
        <w:rPr>
          <w:rFonts w:ascii="仿宋_GB2312" w:eastAsia="仿宋_GB2312" w:hAnsi="微软雅黑" w:cs="仿宋_GB2312" w:hint="eastAsia"/>
          <w:color w:val="000000"/>
          <w:sz w:val="32"/>
          <w:szCs w:val="32"/>
          <w:shd w:val="clear" w:color="auto" w:fill="FFFFFF"/>
        </w:rPr>
        <w:t>37</w:t>
      </w:r>
      <w:r>
        <w:rPr>
          <w:rFonts w:ascii="仿宋_GB2312" w:eastAsia="仿宋_GB2312" w:hAnsi="微软雅黑" w:cs="仿宋_GB2312" w:hint="eastAsia"/>
          <w:color w:val="000000"/>
          <w:sz w:val="32"/>
          <w:szCs w:val="32"/>
          <w:shd w:val="clear" w:color="auto" w:fill="FFFFFF"/>
        </w:rPr>
        <w:t>万元，债务支出</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万元，国有资本经营预算支出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万元，政府采购支出</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万元，政府购买服务支出</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6万元。</w:t>
      </w:r>
    </w:p>
    <w:p w:rsidR="00E4156B" w:rsidRDefault="00840BE5">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4年，大屯中学收支预算1168万元，比上年减少</w:t>
      </w:r>
      <w:r w:rsidR="00F8468C">
        <w:rPr>
          <w:rFonts w:ascii="仿宋_GB2312" w:eastAsia="仿宋_GB2312" w:hAnsi="微软雅黑" w:cs="仿宋_GB2312" w:hint="eastAsia"/>
          <w:color w:val="000000"/>
          <w:sz w:val="32"/>
          <w:szCs w:val="32"/>
          <w:shd w:val="clear" w:color="auto" w:fill="FFFFFF"/>
        </w:rPr>
        <w:t>15</w:t>
      </w:r>
      <w:r>
        <w:rPr>
          <w:rFonts w:ascii="仿宋_GB2312" w:eastAsia="仿宋_GB2312" w:hAnsi="微软雅黑" w:cs="仿宋_GB2312" w:hint="eastAsia"/>
          <w:color w:val="000000"/>
          <w:sz w:val="32"/>
          <w:szCs w:val="32"/>
          <w:shd w:val="clear" w:color="auto" w:fill="FFFFFF"/>
        </w:rPr>
        <w:t>万元，降低</w:t>
      </w:r>
      <w:r>
        <w:rPr>
          <w:rFonts w:ascii="仿宋_GB2312" w:eastAsia="仿宋_GB2312" w:hAnsi="微软雅黑" w:cs="仿宋_GB2312"/>
          <w:color w:val="000000"/>
          <w:sz w:val="32"/>
          <w:szCs w:val="32"/>
          <w:shd w:val="clear" w:color="auto" w:fill="FFFFFF"/>
        </w:rPr>
        <w:t>14.4%</w:t>
      </w:r>
      <w:r>
        <w:rPr>
          <w:rFonts w:ascii="仿宋_GB2312" w:eastAsia="仿宋_GB2312" w:hAnsi="微软雅黑" w:cs="仿宋_GB2312" w:hint="eastAsia"/>
          <w:color w:val="000000"/>
          <w:sz w:val="32"/>
          <w:szCs w:val="32"/>
          <w:shd w:val="clear" w:color="auto" w:fill="FFFFFF"/>
        </w:rPr>
        <w:t>，减少的主要原因（按实际情况说明增减原因，以下原因仅供参考）：一是继续贯彻落实中央八项规定和党政机关厉行节约有关要求，坚持精打细算、厉行节约，压减一般性支出；二是非急需、非刚性支出不予安排；三是“三公”经费预算比上年只减不增。</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大屯中学</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4年财政拨款收支总预算1168万元。收入预算为一般公共预算拨款，无政府性基金预算拨款和国有资本经营预算拨款，包括：当年财政拨款收入1168万元，上年结转结余</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万元；支出预算按功能支出包括：一般公共服务支出</w:t>
      </w:r>
      <w:r w:rsidR="00F8468C">
        <w:rPr>
          <w:rFonts w:ascii="仿宋_GB2312" w:eastAsia="仿宋_GB2312" w:hAnsi="微软雅黑" w:cs="仿宋_GB2312" w:hint="eastAsia"/>
          <w:color w:val="000000"/>
          <w:sz w:val="32"/>
          <w:szCs w:val="32"/>
          <w:shd w:val="clear" w:color="auto" w:fill="FFFFFF"/>
        </w:rPr>
        <w:t>869</w:t>
      </w:r>
      <w:r>
        <w:rPr>
          <w:rFonts w:ascii="仿宋_GB2312" w:eastAsia="仿宋_GB2312" w:hAnsi="微软雅黑" w:cs="仿宋_GB2312" w:hint="eastAsia"/>
          <w:color w:val="000000"/>
          <w:sz w:val="32"/>
          <w:szCs w:val="32"/>
          <w:shd w:val="clear" w:color="auto" w:fill="FFFFFF"/>
        </w:rPr>
        <w:t>万元、社会保障和就业支出</w:t>
      </w:r>
      <w:r w:rsidR="00F8468C">
        <w:rPr>
          <w:rFonts w:ascii="仿宋_GB2312" w:eastAsia="仿宋_GB2312" w:hAnsi="微软雅黑" w:cs="仿宋_GB2312" w:hint="eastAsia"/>
          <w:color w:val="000000"/>
          <w:sz w:val="32"/>
          <w:szCs w:val="32"/>
          <w:shd w:val="clear" w:color="auto" w:fill="FFFFFF"/>
        </w:rPr>
        <w:t>172</w:t>
      </w:r>
      <w:r>
        <w:rPr>
          <w:rFonts w:ascii="仿宋_GB2312" w:eastAsia="仿宋_GB2312" w:hAnsi="微软雅黑" w:cs="仿宋_GB2312" w:hint="eastAsia"/>
          <w:color w:val="000000"/>
          <w:sz w:val="32"/>
          <w:szCs w:val="32"/>
          <w:shd w:val="clear" w:color="auto" w:fill="FFFFFF"/>
        </w:rPr>
        <w:t>万元、住房保障支出</w:t>
      </w:r>
      <w:r>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8万元；按经济支出包括</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工资福利支出</w:t>
      </w:r>
      <w:r w:rsidR="00F8468C">
        <w:rPr>
          <w:rFonts w:ascii="仿宋_GB2312" w:eastAsia="仿宋_GB2312" w:hAnsi="微软雅黑" w:cs="仿宋_GB2312" w:hint="eastAsia"/>
          <w:color w:val="000000"/>
          <w:sz w:val="32"/>
          <w:szCs w:val="32"/>
          <w:shd w:val="clear" w:color="auto" w:fill="FFFFFF"/>
        </w:rPr>
        <w:t>993</w:t>
      </w:r>
      <w:r>
        <w:rPr>
          <w:rFonts w:ascii="仿宋_GB2312" w:eastAsia="仿宋_GB2312" w:hAnsi="微软雅黑" w:cs="仿宋_GB2312" w:hint="eastAsia"/>
          <w:color w:val="000000"/>
          <w:sz w:val="32"/>
          <w:szCs w:val="32"/>
          <w:shd w:val="clear" w:color="auto" w:fill="FFFFFF"/>
        </w:rPr>
        <w:t>万元，商品</w:t>
      </w:r>
      <w:r>
        <w:rPr>
          <w:rFonts w:ascii="仿宋_GB2312" w:eastAsia="仿宋_GB2312" w:hAnsi="微软雅黑" w:cs="仿宋_GB2312" w:hint="eastAsia"/>
          <w:color w:val="000000"/>
          <w:sz w:val="32"/>
          <w:szCs w:val="32"/>
          <w:shd w:val="clear" w:color="auto" w:fill="FFFFFF"/>
        </w:rPr>
        <w:lastRenderedPageBreak/>
        <w:t>和服务支出</w:t>
      </w:r>
      <w:r w:rsidR="00F8468C">
        <w:rPr>
          <w:rFonts w:ascii="仿宋_GB2312" w:eastAsia="仿宋_GB2312" w:hAnsi="微软雅黑" w:cs="仿宋_GB2312" w:hint="eastAsia"/>
          <w:color w:val="000000"/>
          <w:sz w:val="32"/>
          <w:szCs w:val="32"/>
          <w:shd w:val="clear" w:color="auto" w:fill="FFFFFF"/>
        </w:rPr>
        <w:t>35</w:t>
      </w:r>
      <w:r>
        <w:rPr>
          <w:rFonts w:ascii="仿宋_GB2312" w:eastAsia="仿宋_GB2312" w:hAnsi="微软雅黑" w:cs="仿宋_GB2312" w:hint="eastAsia"/>
          <w:color w:val="000000"/>
          <w:sz w:val="32"/>
          <w:szCs w:val="32"/>
          <w:shd w:val="clear" w:color="auto" w:fill="FFFFFF"/>
        </w:rPr>
        <w:t>万元，对个人和家庭的补助</w:t>
      </w:r>
      <w:r w:rsidR="00F8468C">
        <w:rPr>
          <w:rFonts w:ascii="仿宋_GB2312" w:eastAsia="仿宋_GB2312" w:hAnsi="微软雅黑" w:cs="仿宋_GB2312" w:hint="eastAsia"/>
          <w:color w:val="000000"/>
          <w:sz w:val="32"/>
          <w:szCs w:val="32"/>
          <w:shd w:val="clear" w:color="auto" w:fill="FFFFFF"/>
        </w:rPr>
        <w:t>96</w:t>
      </w:r>
      <w:r>
        <w:rPr>
          <w:rFonts w:ascii="仿宋_GB2312" w:eastAsia="仿宋_GB2312" w:hAnsi="微软雅黑" w:cs="仿宋_GB2312" w:hint="eastAsia"/>
          <w:color w:val="000000"/>
          <w:sz w:val="32"/>
          <w:szCs w:val="32"/>
          <w:shd w:val="clear" w:color="auto" w:fill="FFFFFF"/>
        </w:rPr>
        <w:t>万元，项目支出90万元。</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财政拨款收支预算增减情况。</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4年，大屯中学财政拨款收支预算1168万元，比上年减少</w:t>
      </w:r>
      <w:r w:rsidR="00F8468C">
        <w:rPr>
          <w:rFonts w:ascii="仿宋_GB2312" w:eastAsia="仿宋_GB2312" w:hAnsi="微软雅黑" w:cs="仿宋_GB2312" w:hint="eastAsia"/>
          <w:color w:val="000000"/>
          <w:sz w:val="32"/>
          <w:szCs w:val="32"/>
          <w:shd w:val="clear" w:color="auto" w:fill="FFFFFF"/>
        </w:rPr>
        <w:t>15</w:t>
      </w:r>
      <w:r>
        <w:rPr>
          <w:rFonts w:ascii="仿宋_GB2312" w:eastAsia="仿宋_GB2312" w:hAnsi="微软雅黑" w:cs="仿宋_GB2312" w:hint="eastAsia"/>
          <w:color w:val="000000"/>
          <w:sz w:val="32"/>
          <w:szCs w:val="32"/>
          <w:shd w:val="clear" w:color="auto" w:fill="FFFFFF"/>
        </w:rPr>
        <w:t>万元，降低</w:t>
      </w:r>
      <w:r>
        <w:rPr>
          <w:rFonts w:ascii="仿宋_GB2312" w:eastAsia="仿宋_GB2312" w:hAnsi="微软雅黑" w:cs="仿宋_GB2312"/>
          <w:color w:val="000000"/>
          <w:sz w:val="32"/>
          <w:szCs w:val="32"/>
          <w:shd w:val="clear" w:color="auto" w:fill="FFFFFF"/>
        </w:rPr>
        <w:t>14.4%</w:t>
      </w:r>
      <w:r>
        <w:rPr>
          <w:rFonts w:ascii="仿宋_GB2312" w:eastAsia="仿宋_GB2312" w:hAnsi="微软雅黑" w:cs="仿宋_GB2312" w:hint="eastAsia"/>
          <w:color w:val="000000"/>
          <w:sz w:val="32"/>
          <w:szCs w:val="32"/>
          <w:shd w:val="clear" w:color="auto" w:fill="FFFFFF"/>
        </w:rPr>
        <w:t>。财政拨款收入同比减少的主要原因：一是人员减少；二是开源节流。</w:t>
      </w:r>
    </w:p>
    <w:p w:rsidR="00E4156B" w:rsidRDefault="00840BE5">
      <w:pPr>
        <w:pStyle w:val="a3"/>
        <w:widowControl/>
        <w:shd w:val="clear" w:color="auto" w:fill="FFFFFF"/>
        <w:rPr>
          <w:rFonts w:ascii="微软雅黑" w:eastAsia="微软雅黑" w:hAnsi="微软雅黑" w:cs="微软雅黑"/>
          <w:color w:val="000000"/>
        </w:rPr>
      </w:pPr>
      <w:r>
        <w:rPr>
          <w:rFonts w:ascii="楷体" w:eastAsia="楷体" w:hAnsi="楷体" w:cs="楷体"/>
          <w:color w:val="000000"/>
          <w:sz w:val="32"/>
          <w:szCs w:val="32"/>
          <w:shd w:val="clear" w:color="auto" w:fill="FFFFFF"/>
        </w:rPr>
        <w:t>    </w:t>
      </w:r>
      <w:r>
        <w:rPr>
          <w:rFonts w:ascii="楷体" w:eastAsia="楷体" w:hAnsi="楷体" w:cs="楷体" w:hint="eastAsia"/>
          <w:color w:val="000000"/>
          <w:sz w:val="32"/>
          <w:szCs w:val="32"/>
          <w:shd w:val="clear" w:color="auto" w:fill="FFFFFF"/>
        </w:rPr>
        <w:t>三、</w:t>
      </w:r>
      <w:r>
        <w:rPr>
          <w:rFonts w:ascii="楷体" w:eastAsia="楷体" w:hAnsi="楷体" w:cs="楷体" w:hint="eastAsia"/>
          <w:b/>
          <w:bCs/>
          <w:color w:val="000000"/>
          <w:sz w:val="32"/>
          <w:szCs w:val="32"/>
          <w:shd w:val="clear" w:color="auto" w:fill="FFFFFF"/>
        </w:rPr>
        <w:t>一般公共预算基本支出情况说明</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大屯中学</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4年一般公共预算基本支出1168</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w:t>
      </w:r>
      <w:r w:rsidR="00F8468C">
        <w:rPr>
          <w:rFonts w:ascii="仿宋_GB2312" w:eastAsia="仿宋_GB2312" w:hAnsi="微软雅黑" w:cs="仿宋_GB2312" w:hint="eastAsia"/>
          <w:color w:val="000000"/>
          <w:sz w:val="32"/>
          <w:szCs w:val="32"/>
          <w:shd w:val="clear" w:color="auto" w:fill="FFFFFF"/>
        </w:rPr>
        <w:t>993</w:t>
      </w:r>
      <w:r>
        <w:rPr>
          <w:rFonts w:ascii="仿宋_GB2312" w:eastAsia="仿宋_GB2312" w:hAnsi="微软雅黑" w:cs="仿宋_GB2312" w:hint="eastAsia"/>
          <w:color w:val="000000"/>
          <w:sz w:val="32"/>
          <w:szCs w:val="32"/>
          <w:shd w:val="clear" w:color="auto" w:fill="FFFFFF"/>
        </w:rPr>
        <w:t>万元，商品和服务支出</w:t>
      </w:r>
      <w:r w:rsidR="00F8468C">
        <w:rPr>
          <w:rFonts w:ascii="仿宋_GB2312" w:eastAsia="仿宋_GB2312" w:hAnsi="微软雅黑" w:cs="仿宋_GB2312" w:hint="eastAsia"/>
          <w:color w:val="000000"/>
          <w:sz w:val="32"/>
          <w:szCs w:val="32"/>
          <w:shd w:val="clear" w:color="auto" w:fill="FFFFFF"/>
        </w:rPr>
        <w:t>35</w:t>
      </w:r>
      <w:r>
        <w:rPr>
          <w:rFonts w:ascii="仿宋_GB2312" w:eastAsia="仿宋_GB2312" w:hAnsi="微软雅黑" w:cs="仿宋_GB2312" w:hint="eastAsia"/>
          <w:color w:val="000000"/>
          <w:sz w:val="32"/>
          <w:szCs w:val="32"/>
          <w:shd w:val="clear" w:color="auto" w:fill="FFFFFF"/>
        </w:rPr>
        <w:t>万元，对个人和家庭补助支出</w:t>
      </w:r>
      <w:r w:rsidR="00F8468C">
        <w:rPr>
          <w:rFonts w:ascii="仿宋_GB2312" w:eastAsia="仿宋_GB2312" w:hAnsi="微软雅黑" w:cs="仿宋_GB2312" w:hint="eastAsia"/>
          <w:color w:val="000000"/>
          <w:sz w:val="32"/>
          <w:szCs w:val="32"/>
          <w:shd w:val="clear" w:color="auto" w:fill="FFFFFF"/>
        </w:rPr>
        <w:t>96</w:t>
      </w:r>
      <w:r>
        <w:rPr>
          <w:rFonts w:ascii="仿宋_GB2312" w:eastAsia="仿宋_GB2312" w:hAnsi="微软雅黑" w:cs="仿宋_GB2312" w:hint="eastAsia"/>
          <w:color w:val="000000"/>
          <w:sz w:val="32"/>
          <w:szCs w:val="32"/>
          <w:shd w:val="clear" w:color="auto" w:fill="FFFFFF"/>
        </w:rPr>
        <w:t>万元。</w:t>
      </w:r>
    </w:p>
    <w:p w:rsidR="00E4156B" w:rsidRDefault="00840BE5">
      <w:pPr>
        <w:pStyle w:val="a3"/>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sidR="00F8468C">
        <w:rPr>
          <w:rFonts w:ascii="仿宋_GB2312" w:eastAsia="仿宋_GB2312" w:hAnsi="微软雅黑" w:cs="仿宋_GB2312" w:hint="eastAsia"/>
          <w:color w:val="000000"/>
          <w:sz w:val="32"/>
          <w:szCs w:val="32"/>
          <w:shd w:val="clear" w:color="auto" w:fill="FFFFFF"/>
        </w:rPr>
        <w:t>993</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sidR="00F8468C">
        <w:rPr>
          <w:rFonts w:ascii="仿宋_GB2312" w:eastAsia="仿宋_GB2312" w:hAnsi="微软雅黑" w:cs="仿宋_GB2312" w:hint="eastAsia"/>
          <w:color w:val="000000"/>
          <w:sz w:val="32"/>
          <w:szCs w:val="32"/>
          <w:shd w:val="clear" w:color="auto" w:fill="FFFFFF"/>
        </w:rPr>
        <w:t>35</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w:t>
      </w:r>
      <w:r>
        <w:rPr>
          <w:rFonts w:ascii="仿宋_GB2312" w:eastAsia="仿宋_GB2312" w:hAnsi="微软雅黑" w:cs="仿宋_GB2312" w:hint="eastAsia"/>
          <w:color w:val="000000"/>
          <w:sz w:val="32"/>
          <w:szCs w:val="32"/>
          <w:shd w:val="clear" w:color="auto" w:fill="FFFFFF"/>
        </w:rPr>
        <w:lastRenderedPageBreak/>
        <w:t>工会经费、福利费、公务用车运行维护费、其他交通费用和其他商品服务支出等。</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4年财政拨款预算安排的“三公”经费预算数</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万元，下降0</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。其中：</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因公出国（境）费0万元，与上年持平，无增减变化。</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公务接待费0万元，比上年预算数减少0万元，下降</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公务用车购置及运行费0万元，比上年预算数减少0万元，下降0</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）公务用车购置0万元，与上年持平，无增减变化。</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）公务用车运行费0万元，比上年预算数减少0万元，下降</w:t>
      </w:r>
      <w:r>
        <w:rPr>
          <w:rFonts w:ascii="仿宋_GB2312" w:eastAsia="仿宋_GB2312" w:hAnsi="微软雅黑" w:cs="仿宋_GB2312"/>
          <w:color w:val="000000"/>
          <w:sz w:val="32"/>
          <w:szCs w:val="32"/>
          <w:shd w:val="clear" w:color="auto" w:fill="FFFFFF"/>
        </w:rPr>
        <w:t>XX%</w:t>
      </w:r>
      <w:r>
        <w:rPr>
          <w:rFonts w:ascii="仿宋_GB2312" w:eastAsia="仿宋_GB2312" w:hAnsi="微软雅黑" w:cs="仿宋_GB2312" w:hint="eastAsia"/>
          <w:color w:val="000000"/>
          <w:sz w:val="32"/>
          <w:szCs w:val="32"/>
          <w:shd w:val="clear" w:color="auto" w:fill="FFFFFF"/>
        </w:rPr>
        <w:t>。主要原因是树立过紧日子思想，按照厉行节约、改进作风等政策要求，严格控制三公经费支出，加强公务用车管理，减少公车运行费支出。</w:t>
      </w:r>
    </w:p>
    <w:p w:rsidR="00E4156B" w:rsidRDefault="00840BE5">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4年机关（事业）运行经费预算为</w:t>
      </w:r>
      <w:r w:rsidR="00F8468C">
        <w:rPr>
          <w:rFonts w:ascii="仿宋_GB2312" w:eastAsia="仿宋_GB2312" w:hAnsi="微软雅黑" w:cs="仿宋_GB2312" w:hint="eastAsia"/>
          <w:color w:val="000000"/>
          <w:sz w:val="32"/>
          <w:szCs w:val="32"/>
          <w:shd w:val="clear" w:color="auto" w:fill="FFFFFF"/>
        </w:rPr>
        <w:t>35</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w:t>
      </w:r>
      <w:r>
        <w:rPr>
          <w:rFonts w:ascii="仿宋_GB2312" w:eastAsia="仿宋_GB2312" w:hAnsi="微软雅黑" w:cs="仿宋_GB2312" w:hint="eastAsia"/>
          <w:color w:val="000000"/>
          <w:sz w:val="32"/>
          <w:szCs w:val="32"/>
          <w:shd w:val="clear" w:color="auto" w:fill="FFFFFF"/>
        </w:rPr>
        <w:lastRenderedPageBreak/>
        <w:t>办公用房取暖费、办公用房物业管理费、公务用车运行维护费以及其他费用。比上年预算减少万元，降低</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。主要是落实过紧日子要求，厉行勤俭节约，压减一般性支出。</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4年政府采购预算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E4156B" w:rsidRPr="00570FDB" w:rsidRDefault="00840BE5">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sidRPr="00570FDB">
        <w:rPr>
          <w:rFonts w:ascii="仿宋_GB2312" w:eastAsia="仿宋_GB2312" w:hAnsi="微软雅黑" w:cs="仿宋_GB2312" w:hint="eastAsia"/>
          <w:color w:val="000000"/>
          <w:sz w:val="32"/>
          <w:szCs w:val="32"/>
          <w:shd w:val="clear" w:color="auto" w:fill="FFFFFF"/>
        </w:rPr>
        <w:t>（三）政府购买服务预算安排情况</w:t>
      </w:r>
      <w:r w:rsidRPr="00570FDB">
        <w:rPr>
          <w:rFonts w:ascii="仿宋_GB2312" w:eastAsia="仿宋_GB2312" w:hAnsi="微软雅黑" w:cs="仿宋_GB2312"/>
          <w:color w:val="000000"/>
          <w:sz w:val="32"/>
          <w:szCs w:val="32"/>
          <w:shd w:val="clear" w:color="auto" w:fill="FFFFFF"/>
        </w:rPr>
        <w:t> </w:t>
      </w:r>
    </w:p>
    <w:p w:rsidR="00570FDB" w:rsidRDefault="00840BE5" w:rsidP="00570FDB">
      <w:pPr>
        <w:pStyle w:val="a3"/>
        <w:widowControl/>
        <w:shd w:val="clear" w:color="auto" w:fill="FFFFFF"/>
        <w:spacing w:line="560" w:lineRule="atLeast"/>
        <w:ind w:firstLine="375"/>
        <w:jc w:val="left"/>
        <w:rPr>
          <w:rFonts w:ascii="仿宋_GB2312" w:eastAsia="仿宋_GB2312" w:hAnsi="微软雅黑" w:cs="仿宋_GB2312"/>
          <w:color w:val="000000"/>
          <w:sz w:val="32"/>
          <w:szCs w:val="32"/>
          <w:shd w:val="clear" w:color="auto" w:fill="FFFFFF"/>
        </w:rPr>
      </w:pPr>
      <w:r w:rsidRPr="00570FDB">
        <w:rPr>
          <w:rFonts w:ascii="仿宋_GB2312" w:eastAsia="仿宋_GB2312" w:hAnsi="微软雅黑" w:cs="仿宋_GB2312"/>
          <w:color w:val="000000"/>
          <w:sz w:val="32"/>
          <w:szCs w:val="32"/>
          <w:shd w:val="clear" w:color="auto" w:fill="FFFFFF"/>
        </w:rPr>
        <w:t>202</w:t>
      </w:r>
      <w:r w:rsidRPr="00570FDB">
        <w:rPr>
          <w:rFonts w:ascii="仿宋_GB2312" w:eastAsia="仿宋_GB2312" w:hAnsi="微软雅黑" w:cs="仿宋_GB2312" w:hint="eastAsia"/>
          <w:color w:val="000000"/>
          <w:sz w:val="32"/>
          <w:szCs w:val="32"/>
          <w:shd w:val="clear" w:color="auto" w:fill="FFFFFF"/>
        </w:rPr>
        <w:t>4年政府购买服务预算</w:t>
      </w:r>
      <w:r w:rsidR="00570FDB" w:rsidRPr="00570FDB">
        <w:rPr>
          <w:rFonts w:ascii="仿宋_GB2312" w:eastAsia="仿宋_GB2312" w:hAnsi="微软雅黑" w:cs="仿宋_GB2312"/>
          <w:color w:val="000000"/>
          <w:sz w:val="32"/>
          <w:szCs w:val="32"/>
          <w:shd w:val="clear" w:color="auto" w:fill="FFFFFF"/>
        </w:rPr>
        <w:t>0</w:t>
      </w:r>
      <w:r w:rsidRPr="00570FDB">
        <w:rPr>
          <w:rFonts w:ascii="仿宋_GB2312" w:eastAsia="仿宋_GB2312" w:hAnsi="微软雅黑" w:cs="仿宋_GB2312" w:hint="eastAsia"/>
          <w:color w:val="000000"/>
          <w:sz w:val="32"/>
          <w:szCs w:val="32"/>
          <w:shd w:val="clear" w:color="auto" w:fill="FFFFFF"/>
        </w:rPr>
        <w:t>万元</w:t>
      </w:r>
      <w:r w:rsidR="00570FDB">
        <w:rPr>
          <w:rFonts w:ascii="仿宋_GB2312" w:eastAsia="仿宋_GB2312" w:hAnsi="微软雅黑" w:cs="仿宋_GB2312" w:hint="eastAsia"/>
          <w:color w:val="000000"/>
          <w:sz w:val="32"/>
          <w:szCs w:val="32"/>
          <w:shd w:val="clear" w:color="auto" w:fill="FFFFFF"/>
        </w:rPr>
        <w:t>。</w:t>
      </w:r>
    </w:p>
    <w:p w:rsidR="00E4156B" w:rsidRDefault="00840BE5" w:rsidP="00570FDB">
      <w:pPr>
        <w:pStyle w:val="a3"/>
        <w:widowControl/>
        <w:shd w:val="clear" w:color="auto" w:fill="FFFFFF"/>
        <w:spacing w:line="560" w:lineRule="atLeast"/>
        <w:ind w:firstLine="375"/>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w:t>
      </w:r>
      <w:r>
        <w:rPr>
          <w:rFonts w:ascii="仿宋_GB2312" w:eastAsia="仿宋_GB2312" w:hAnsi="微软雅黑" w:cs="仿宋_GB2312"/>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月，及所属单位共有车辆0辆，其中：部级领导干部用车0辆、一般公务用车0辆、一般执法执勤用车0辆、特种专业技术用车0辆，其他用车0辆。</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w:t>
      </w:r>
      <w:r>
        <w:rPr>
          <w:rFonts w:ascii="仿宋_GB2312" w:eastAsia="仿宋_GB2312" w:hAnsi="微软雅黑" w:cs="仿宋_GB2312"/>
          <w:color w:val="000000"/>
          <w:sz w:val="32"/>
          <w:szCs w:val="32"/>
          <w:shd w:val="clear" w:color="auto" w:fill="FFFFFF"/>
        </w:rPr>
        <w:t>50</w:t>
      </w:r>
      <w:r>
        <w:rPr>
          <w:rFonts w:ascii="仿宋_GB2312" w:eastAsia="仿宋_GB2312" w:hAnsi="微软雅黑" w:cs="仿宋_GB2312" w:hint="eastAsia"/>
          <w:color w:val="000000"/>
          <w:sz w:val="32"/>
          <w:szCs w:val="32"/>
          <w:shd w:val="clear" w:color="auto" w:fill="FFFFFF"/>
        </w:rPr>
        <w:t>万元以上有通用设备0台（套），单位价值</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万元以上专业设备0台（套）。</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4年年初预算购置车辆0台，金额0万元。</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4年应编制部门（单位）整体绩效目标共</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个，实际编制部门（单位）整体绩效目标共</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个，编制覆盖率（实际编制部门（单位）整体绩效目标</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应编制部门（单位）整体绩效目标为</w:t>
      </w:r>
      <w:r w:rsidR="00944075">
        <w:rPr>
          <w:rFonts w:ascii="仿宋_GB2312" w:eastAsia="仿宋_GB2312" w:hAnsi="微软雅黑" w:cs="仿宋_GB2312" w:hint="eastAsia"/>
          <w:color w:val="000000"/>
          <w:sz w:val="32"/>
          <w:szCs w:val="32"/>
          <w:shd w:val="clear" w:color="auto" w:fill="FFFFFF"/>
        </w:rPr>
        <w:t>1</w:t>
      </w:r>
      <w:r w:rsidR="00944075">
        <w:rPr>
          <w:rFonts w:ascii="仿宋_GB2312" w:eastAsia="仿宋_GB2312" w:hAnsi="微软雅黑" w:cs="仿宋_GB2312"/>
          <w:color w:val="000000"/>
          <w:sz w:val="32"/>
          <w:szCs w:val="32"/>
          <w:shd w:val="clear" w:color="auto" w:fill="FFFFFF"/>
        </w:rPr>
        <w:t>00</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p>
    <w:p w:rsidR="00E4156B" w:rsidRDefault="00840BE5">
      <w:pPr>
        <w:pStyle w:val="a3"/>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color w:val="000000"/>
          <w:sz w:val="31"/>
          <w:szCs w:val="31"/>
          <w:shd w:val="clear" w:color="auto" w:fill="FFFFFF"/>
        </w:rPr>
        <w:t>202</w:t>
      </w:r>
      <w:r>
        <w:rPr>
          <w:rFonts w:ascii="仿宋_GB2312" w:eastAsia="仿宋_GB2312" w:hAnsi="微软雅黑" w:cs="仿宋_GB2312" w:hint="eastAsia"/>
          <w:color w:val="000000"/>
          <w:sz w:val="31"/>
          <w:szCs w:val="31"/>
          <w:shd w:val="clear" w:color="auto" w:fill="FFFFFF"/>
        </w:rPr>
        <w:t>4年应编制项目绩效目标（包括特定目标类和其他运转类）</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1"/>
          <w:szCs w:val="31"/>
          <w:shd w:val="clear" w:color="auto" w:fill="FFFFFF"/>
        </w:rPr>
        <w:t>个，实际编制项目绩效目标</w:t>
      </w: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1"/>
          <w:szCs w:val="31"/>
          <w:shd w:val="clear" w:color="auto" w:fill="FFFFFF"/>
        </w:rPr>
        <w:t>个，涉及资金90万元，</w:t>
      </w:r>
      <w:r>
        <w:rPr>
          <w:rFonts w:ascii="仿宋_GB2312" w:eastAsia="仿宋_GB2312" w:hAnsi="微软雅黑" w:cs="仿宋_GB2312" w:hint="eastAsia"/>
          <w:color w:val="000000"/>
          <w:sz w:val="31"/>
          <w:szCs w:val="31"/>
          <w:shd w:val="clear" w:color="auto" w:fill="FFFFFF"/>
        </w:rPr>
        <w:lastRenderedPageBreak/>
        <w:t>编制项目绩效目标的项目覆盖率（实际编制绩效目标的数量</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应编制绩效目标的数量）为</w:t>
      </w:r>
      <w:r w:rsidR="00944075">
        <w:rPr>
          <w:rFonts w:ascii="仿宋_GB2312" w:eastAsia="仿宋_GB2312" w:hAnsi="微软雅黑" w:cs="仿宋_GB2312" w:hint="eastAsia"/>
          <w:color w:val="000000"/>
          <w:sz w:val="31"/>
          <w:szCs w:val="31"/>
          <w:shd w:val="clear" w:color="auto" w:fill="FFFFFF"/>
        </w:rPr>
        <w:t>1</w:t>
      </w:r>
      <w:r w:rsidR="00944075">
        <w:rPr>
          <w:rFonts w:ascii="仿宋_GB2312" w:eastAsia="仿宋_GB2312" w:hAnsi="微软雅黑" w:cs="仿宋_GB2312"/>
          <w:color w:val="000000"/>
          <w:sz w:val="31"/>
          <w:szCs w:val="31"/>
          <w:shd w:val="clear" w:color="auto" w:fill="FFFFFF"/>
        </w:rPr>
        <w:t>00</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w:t>
      </w:r>
    </w:p>
    <w:p w:rsidR="00E4156B" w:rsidRDefault="00840BE5">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color w:val="000000"/>
          <w:sz w:val="32"/>
          <w:szCs w:val="32"/>
          <w:shd w:val="clear" w:color="auto" w:fill="FFFFFF"/>
        </w:rPr>
        <w:t> </w:t>
      </w:r>
    </w:p>
    <w:p w:rsidR="00E4156B" w:rsidRDefault="00840BE5" w:rsidP="003666F4">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4年预算中</w:t>
      </w:r>
      <w:r w:rsidR="003666F4">
        <w:rPr>
          <w:rFonts w:ascii="仿宋_GB2312" w:eastAsia="仿宋_GB2312" w:hAnsi="微软雅黑" w:cs="仿宋_GB2312" w:hint="eastAsia"/>
          <w:color w:val="000000"/>
          <w:sz w:val="32"/>
          <w:szCs w:val="32"/>
          <w:shd w:val="clear" w:color="auto" w:fill="FFFFFF"/>
        </w:rPr>
        <w:t>无</w:t>
      </w:r>
      <w:r w:rsidR="003666F4" w:rsidRPr="003666F4">
        <w:rPr>
          <w:rFonts w:ascii="仿宋_GB2312" w:eastAsia="仿宋_GB2312" w:hAnsi="微软雅黑" w:cs="仿宋_GB2312" w:hint="eastAsia"/>
          <w:color w:val="000000"/>
          <w:sz w:val="32"/>
          <w:szCs w:val="32"/>
          <w:shd w:val="clear" w:color="auto" w:fill="FFFFFF"/>
        </w:rPr>
        <w:t>“三公”经费支出</w:t>
      </w:r>
      <w:r w:rsidR="003666F4">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无政府性基金预算拨款支出，</w:t>
      </w:r>
      <w:r w:rsidR="003666F4">
        <w:rPr>
          <w:rFonts w:ascii="仿宋_GB2312" w:eastAsia="仿宋_GB2312" w:hAnsi="微软雅黑" w:cs="仿宋_GB2312" w:hint="eastAsia"/>
          <w:color w:val="000000"/>
          <w:sz w:val="32"/>
          <w:szCs w:val="32"/>
          <w:shd w:val="clear" w:color="auto" w:fill="FFFFFF"/>
        </w:rPr>
        <w:t>无国有资本经营支出</w:t>
      </w:r>
      <w:r w:rsidR="003666F4">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无债务支出，无政府采购，无购买服务，</w:t>
      </w:r>
      <w:r w:rsidR="00F0235C" w:rsidRPr="00F0235C">
        <w:rPr>
          <w:rFonts w:ascii="仿宋_GB2312" w:eastAsia="仿宋_GB2312" w:hAnsi="微软雅黑" w:cs="仿宋_GB2312" w:hint="eastAsia"/>
          <w:color w:val="000000"/>
          <w:sz w:val="32"/>
          <w:szCs w:val="32"/>
          <w:shd w:val="clear" w:color="auto" w:fill="FFFFFF"/>
        </w:rPr>
        <w:t>无部门管理专项资金</w:t>
      </w:r>
      <w:r w:rsidR="00F0235C">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因此</w:t>
      </w:r>
      <w:r w:rsidR="00F0235C">
        <w:rPr>
          <w:rFonts w:ascii="仿宋_GB2312" w:eastAsia="仿宋_GB2312" w:hAnsi="微软雅黑" w:cs="仿宋_GB2312" w:hint="eastAsia"/>
          <w:color w:val="000000"/>
          <w:sz w:val="32"/>
          <w:szCs w:val="32"/>
          <w:shd w:val="clear" w:color="auto" w:fill="FFFFFF"/>
        </w:rPr>
        <w:t xml:space="preserve"> </w:t>
      </w:r>
      <w:bookmarkStart w:id="0" w:name="OLE_LINK5"/>
      <w:bookmarkStart w:id="1" w:name="OLE_LINK6"/>
      <w:r w:rsidR="003666F4">
        <w:rPr>
          <w:rFonts w:ascii="仿宋_GB2312" w:eastAsia="仿宋_GB2312" w:hAnsi="微软雅黑" w:cs="仿宋_GB2312" w:hint="eastAsia"/>
          <w:color w:val="000000"/>
          <w:sz w:val="32"/>
          <w:szCs w:val="32"/>
          <w:shd w:val="clear" w:color="auto" w:fill="FFFFFF"/>
        </w:rPr>
        <w:t>“三公经费支出表</w:t>
      </w:r>
      <w:r w:rsidR="003666F4">
        <w:rPr>
          <w:rFonts w:ascii="仿宋_GB2312" w:eastAsia="仿宋_GB2312" w:hAnsi="微软雅黑" w:cs="仿宋_GB2312" w:hint="eastAsia"/>
          <w:color w:val="000000"/>
          <w:sz w:val="32"/>
          <w:szCs w:val="32"/>
          <w:shd w:val="clear" w:color="auto" w:fill="FFFFFF"/>
        </w:rPr>
        <w:t>”、</w:t>
      </w:r>
      <w:bookmarkEnd w:id="0"/>
      <w:bookmarkEnd w:id="1"/>
      <w:r>
        <w:rPr>
          <w:rFonts w:ascii="仿宋_GB2312" w:eastAsia="仿宋_GB2312" w:hAnsi="微软雅黑" w:cs="仿宋_GB2312" w:hint="eastAsia"/>
          <w:color w:val="000000"/>
          <w:sz w:val="32"/>
          <w:szCs w:val="32"/>
          <w:shd w:val="clear" w:color="auto" w:fill="FFFFFF"/>
        </w:rPr>
        <w:t>“政府性基金预算支出表”、</w:t>
      </w:r>
      <w:r w:rsidR="003666F4" w:rsidRPr="003666F4">
        <w:rPr>
          <w:rFonts w:hint="eastAsia"/>
        </w:rPr>
        <w:t xml:space="preserve"> </w:t>
      </w:r>
      <w:r w:rsidR="003666F4" w:rsidRPr="003666F4">
        <w:rPr>
          <w:rFonts w:ascii="仿宋_GB2312" w:eastAsia="仿宋_GB2312" w:hAnsi="微软雅黑" w:cs="仿宋_GB2312" w:hint="eastAsia"/>
          <w:color w:val="000000"/>
          <w:sz w:val="32"/>
          <w:szCs w:val="32"/>
          <w:shd w:val="clear" w:color="auto" w:fill="FFFFFF"/>
        </w:rPr>
        <w:t>“国有资本经营预算支出表”</w:t>
      </w:r>
      <w:r w:rsidR="00F0235C">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“债务支出预算表”、“政府采购支出预算表”、“政府购买服务支出预算表”</w:t>
      </w:r>
      <w:r w:rsidR="00F0235C">
        <w:rPr>
          <w:rFonts w:ascii="仿宋_GB2312" w:eastAsia="仿宋_GB2312" w:hAnsi="微软雅黑" w:cs="仿宋_GB2312" w:hint="eastAsia"/>
          <w:color w:val="000000"/>
          <w:sz w:val="32"/>
          <w:szCs w:val="32"/>
          <w:shd w:val="clear" w:color="auto" w:fill="FFFFFF"/>
        </w:rPr>
        <w:t>、</w:t>
      </w:r>
      <w:r w:rsidR="00F0235C" w:rsidRPr="00F0235C">
        <w:rPr>
          <w:rFonts w:ascii="仿宋_GB2312" w:eastAsia="仿宋_GB2312" w:hAnsi="微软雅黑" w:cs="仿宋_GB2312" w:hint="eastAsia"/>
          <w:color w:val="000000"/>
          <w:sz w:val="32"/>
          <w:szCs w:val="32"/>
          <w:shd w:val="clear" w:color="auto" w:fill="FFFFFF"/>
        </w:rPr>
        <w:t xml:space="preserve"> </w:t>
      </w:r>
      <w:r w:rsidR="00F0235C">
        <w:rPr>
          <w:rFonts w:ascii="仿宋_GB2312" w:eastAsia="仿宋_GB2312" w:hAnsi="微软雅黑" w:cs="仿宋_GB2312" w:hint="eastAsia"/>
          <w:color w:val="000000"/>
          <w:sz w:val="32"/>
          <w:szCs w:val="32"/>
          <w:shd w:val="clear" w:color="auto" w:fill="FFFFFF"/>
        </w:rPr>
        <w:t>“</w:t>
      </w:r>
      <w:r w:rsidR="00F0235C" w:rsidRPr="008B4C7F">
        <w:rPr>
          <w:rFonts w:hint="eastAsia"/>
        </w:rPr>
        <w:t xml:space="preserve"> </w:t>
      </w:r>
      <w:r w:rsidR="00F0235C" w:rsidRPr="008B4C7F">
        <w:rPr>
          <w:rFonts w:ascii="仿宋_GB2312" w:eastAsia="仿宋_GB2312" w:hAnsi="微软雅黑" w:cs="仿宋_GB2312" w:hint="eastAsia"/>
          <w:color w:val="000000"/>
          <w:sz w:val="32"/>
          <w:szCs w:val="32"/>
          <w:shd w:val="clear" w:color="auto" w:fill="FFFFFF"/>
        </w:rPr>
        <w:t>部门管理专项资金预算表</w:t>
      </w:r>
      <w:r w:rsidR="00F0235C">
        <w:rPr>
          <w:rFonts w:ascii="仿宋_GB2312" w:eastAsia="仿宋_GB2312" w:hAnsi="微软雅黑" w:cs="仿宋_GB2312" w:hint="eastAsia"/>
          <w:color w:val="000000"/>
          <w:sz w:val="32"/>
          <w:szCs w:val="32"/>
          <w:shd w:val="clear" w:color="auto" w:fill="FFFFFF"/>
        </w:rPr>
        <w:t>”</w:t>
      </w:r>
      <w:r w:rsidR="003666F4">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张表中没有数据。</w:t>
      </w:r>
    </w:p>
    <w:p w:rsidR="00E4156B" w:rsidRDefault="00840BE5">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color w:val="000000"/>
          <w:sz w:val="32"/>
          <w:szCs w:val="32"/>
          <w:shd w:val="clear" w:color="auto" w:fill="FFFFFF"/>
        </w:rPr>
        <w:t> </w:t>
      </w:r>
    </w:p>
    <w:p w:rsidR="00E4156B" w:rsidRDefault="00840BE5">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bookmarkStart w:id="2" w:name="_GoBack"/>
      <w:bookmarkEnd w:id="2"/>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一般公共预算拨款收入：指市级财政当年拨付的资金。</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财政专户管理的资金收入：反映缴入财政专户、实行专项管理的教育收费收入。</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单位资金收入：包括事业收入、上级补助收入、附属单位上缴收入、事业单位经营收入及其他收入。</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事业收入：是指事业单位开展专业业务活动及其辅助活动取得的收入，不包括教育收费。</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上年结转：反映以前年度安排尚未使用完毕，结转到本年仍按原规定用途继续使用的资金。</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基本支出：指保障机构正常运转、完成日常工作任务而发生的人员支出和公用支出。</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项目支出：指在基本支出之外为完成特定行政任务和事业发展目标所发生的支出。</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9.</w:t>
      </w:r>
      <w:r>
        <w:rPr>
          <w:rFonts w:ascii="仿宋_GB2312" w:eastAsia="仿宋_GB2312" w:hAnsi="微软雅黑" w:cs="仿宋_GB2312" w:hint="eastAsia"/>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部门管理专项资金：包括由部门主导分配的市本级项目和市对下转移支付项目。</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11.</w:t>
      </w:r>
      <w:r>
        <w:rPr>
          <w:rFonts w:ascii="仿宋_GB2312" w:eastAsia="仿宋_GB2312" w:hAnsi="微软雅黑" w:cs="仿宋_GB2312" w:hint="eastAsia"/>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社会保障和就业（类）行政事业单位养老支出（款）事业单位离退休（项）：反映事业单位开支的离退休经费。</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14.</w:t>
      </w:r>
      <w:r>
        <w:rPr>
          <w:rFonts w:ascii="仿宋_GB2312" w:eastAsia="仿宋_GB2312" w:hAnsi="微软雅黑" w:cs="仿宋_GB2312" w:hint="eastAsia"/>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15.</w:t>
      </w:r>
      <w:r>
        <w:rPr>
          <w:rFonts w:ascii="仿宋_GB2312" w:eastAsia="仿宋_GB2312" w:hAnsi="微软雅黑" w:cs="仿宋_GB2312" w:hint="eastAsia"/>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16.</w:t>
      </w:r>
      <w:r>
        <w:rPr>
          <w:rFonts w:ascii="仿宋_GB2312" w:eastAsia="仿宋_GB2312" w:hAnsi="微软雅黑" w:cs="仿宋_GB2312" w:hint="eastAsia"/>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17.</w:t>
      </w:r>
      <w:r>
        <w:rPr>
          <w:rFonts w:ascii="仿宋_GB2312" w:eastAsia="仿宋_GB2312" w:hAnsi="微软雅黑" w:cs="仿宋_GB2312" w:hint="eastAsia"/>
          <w:color w:val="000000"/>
          <w:sz w:val="32"/>
          <w:szCs w:val="32"/>
          <w:shd w:val="clear" w:color="auto" w:fill="FFFFFF"/>
        </w:rPr>
        <w:t>卫生健康支出（类）行政事业单位医疗（款）其他行政事业单位医疗支出（项）：反映其他用于行政事业单位医疗方面的支出。</w:t>
      </w:r>
    </w:p>
    <w:p w:rsidR="00E4156B" w:rsidRDefault="00840BE5">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color w:val="000000"/>
          <w:sz w:val="32"/>
          <w:szCs w:val="32"/>
          <w:shd w:val="clear" w:color="auto" w:fill="FFFFFF"/>
        </w:rPr>
        <w:t> </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19.</w:t>
      </w:r>
      <w:r>
        <w:rPr>
          <w:rFonts w:ascii="仿宋_GB2312" w:eastAsia="仿宋_GB2312" w:hAnsi="微软雅黑" w:cs="仿宋_GB2312" w:hint="eastAsia"/>
          <w:color w:val="000000"/>
          <w:sz w:val="32"/>
          <w:szCs w:val="32"/>
          <w:shd w:val="clear" w:color="auto" w:fill="FFFFFF"/>
        </w:rPr>
        <w:t>住房保障（类）住房改革（款）购房补贴（项）：反映按房改政策规定，行政事业单位向符合条件职工（含离退休人员）、军队（含武警）向转役复员离退休人员发放的用于购买住房的补贴。</w:t>
      </w:r>
    </w:p>
    <w:p w:rsidR="00E4156B" w:rsidRDefault="00840BE5">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w:t>
      </w:r>
    </w:p>
    <w:p w:rsidR="00E4156B" w:rsidRDefault="00E4156B"/>
    <w:sectPr w:rsidR="00E4156B" w:rsidSect="00E41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86" w:rsidRDefault="001B3D86" w:rsidP="00840BE5">
      <w:r>
        <w:separator/>
      </w:r>
    </w:p>
  </w:endnote>
  <w:endnote w:type="continuationSeparator" w:id="0">
    <w:p w:rsidR="001B3D86" w:rsidRDefault="001B3D86" w:rsidP="0084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86" w:rsidRDefault="001B3D86" w:rsidP="00840BE5">
      <w:r>
        <w:separator/>
      </w:r>
    </w:p>
  </w:footnote>
  <w:footnote w:type="continuationSeparator" w:id="0">
    <w:p w:rsidR="001B3D86" w:rsidRDefault="001B3D86" w:rsidP="00840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A9"/>
    <w:rsid w:val="000F03D5"/>
    <w:rsid w:val="001B3D86"/>
    <w:rsid w:val="001E38EB"/>
    <w:rsid w:val="003666F4"/>
    <w:rsid w:val="004778A9"/>
    <w:rsid w:val="004C5D2B"/>
    <w:rsid w:val="004F71B2"/>
    <w:rsid w:val="00570FDB"/>
    <w:rsid w:val="006478A7"/>
    <w:rsid w:val="006D253D"/>
    <w:rsid w:val="00840BE5"/>
    <w:rsid w:val="008B020C"/>
    <w:rsid w:val="00920384"/>
    <w:rsid w:val="00944075"/>
    <w:rsid w:val="00E4156B"/>
    <w:rsid w:val="00F0235C"/>
    <w:rsid w:val="00F8468C"/>
    <w:rsid w:val="00FE1942"/>
    <w:rsid w:val="1C841D93"/>
    <w:rsid w:val="25E22D30"/>
    <w:rsid w:val="2E6B377A"/>
    <w:rsid w:val="44492AFD"/>
    <w:rsid w:val="4D952D2E"/>
    <w:rsid w:val="544467E1"/>
    <w:rsid w:val="586C6306"/>
    <w:rsid w:val="5D126F4B"/>
    <w:rsid w:val="5FA6729E"/>
    <w:rsid w:val="60B27518"/>
    <w:rsid w:val="69790883"/>
    <w:rsid w:val="757A1C0A"/>
    <w:rsid w:val="77844C23"/>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67BD3"/>
  <w15:docId w15:val="{EA04A340-C3B6-49B1-8BBB-EDB06709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6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156B"/>
    <w:rPr>
      <w:sz w:val="24"/>
    </w:rPr>
  </w:style>
  <w:style w:type="paragraph" w:styleId="a4">
    <w:name w:val="header"/>
    <w:basedOn w:val="a"/>
    <w:link w:val="a5"/>
    <w:uiPriority w:val="99"/>
    <w:semiHidden/>
    <w:unhideWhenUsed/>
    <w:rsid w:val="00840BE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rsid w:val="00840BE5"/>
    <w:rPr>
      <w:rFonts w:ascii="Calibri" w:hAnsi="Calibri"/>
      <w:kern w:val="2"/>
      <w:sz w:val="18"/>
      <w:szCs w:val="18"/>
    </w:rPr>
  </w:style>
  <w:style w:type="paragraph" w:styleId="a6">
    <w:name w:val="footer"/>
    <w:basedOn w:val="a"/>
    <w:link w:val="a7"/>
    <w:uiPriority w:val="99"/>
    <w:semiHidden/>
    <w:unhideWhenUsed/>
    <w:rsid w:val="00840BE5"/>
    <w:pPr>
      <w:tabs>
        <w:tab w:val="center" w:pos="4153"/>
        <w:tab w:val="right" w:pos="8306"/>
      </w:tabs>
      <w:snapToGrid w:val="0"/>
      <w:jc w:val="left"/>
    </w:pPr>
    <w:rPr>
      <w:sz w:val="18"/>
      <w:szCs w:val="18"/>
    </w:rPr>
  </w:style>
  <w:style w:type="character" w:customStyle="1" w:styleId="a7">
    <w:name w:val="页脚 字符"/>
    <w:link w:val="a6"/>
    <w:uiPriority w:val="99"/>
    <w:semiHidden/>
    <w:rsid w:val="00840BE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10</cp:revision>
  <dcterms:created xsi:type="dcterms:W3CDTF">2025-01-07T06:03:00Z</dcterms:created>
  <dcterms:modified xsi:type="dcterms:W3CDTF">2025-05-16T03:15:00Z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eyJoZGlkIjoiYjJlMjlmZThjNmNjNTYxMDdmMTVmYTJlOGU4YmMyM2MiLCJ1c2VySWQiOiI1MzUwMTc0MzYifQ==</vt:lpwstr>
  </property>
  <property fmtid="{D5CDD505-2E9C-101B-9397-08002B2CF9AE}" pid="4" name="ICV">
    <vt:lpwstr>0A65F8319B214F32948F37F4D4BB9A82_13</vt:lpwstr>
  </property>
</Properties>
</file>