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433F64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2DAAD9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39793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01F972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7E631E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7F677A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3A9775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081F93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r>
        <w:rPr>
          <w:rFonts w:hint="eastAsia" w:ascii="Times New Roman" w:hAnsi="Times New Roman" w:eastAsia="微软雅黑" w:cs="Times New Roman"/>
          <w:b/>
          <w:bCs/>
          <w:i w:val="0"/>
          <w:iCs w:val="0"/>
          <w:caps w:val="0"/>
          <w:color w:val="000000"/>
          <w:spacing w:val="0"/>
          <w:sz w:val="36"/>
          <w:szCs w:val="36"/>
          <w:shd w:val="clear" w:fill="FFFFFF"/>
          <w:lang w:eastAsia="zh-CN"/>
        </w:rPr>
        <w:t>鞍山市千山区妇女联合会</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2025年度单位预算</w:t>
      </w:r>
    </w:p>
    <w:p w14:paraId="10334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54895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C5E5E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D9BC7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6D73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8944B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EEDD9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19738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9D9E4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4CBDB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42200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143A1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bookmarkEnd w:id="0"/>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6E2D3C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617DC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4A55E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3504C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0EEAA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4CDF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0E8D6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DB81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6CAB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14FFC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0DB24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6AA90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59431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AA1C8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6D01D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738916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48C2DF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727BAB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3AC00B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3E6397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7AFBCD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1F7F43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1C02F9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44FDB9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4A1EF8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69E39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DFC4C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36515B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354525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20CCC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0216E9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7FAB92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391C7A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341FF8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440740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09E013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0A04C3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47F2EE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1C78E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43A88F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DCA1B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20104E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3AFA8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582147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1F6B50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546D28F4">
      <w:pPr>
        <w:widowControl/>
        <w:spacing w:line="560" w:lineRule="exact"/>
        <w:jc w:val="left"/>
        <w:rPr>
          <w:rFonts w:hint="eastAsia" w:ascii="仿宋_GB2312" w:hAnsi="宋体" w:eastAsia="仿宋_GB2312" w:cs="宋体"/>
          <w:kern w:val="0"/>
          <w:sz w:val="32"/>
          <w:szCs w:val="32"/>
        </w:rPr>
      </w:pPr>
    </w:p>
    <w:p w14:paraId="2AE5EE68">
      <w:pPr>
        <w:widowControl/>
        <w:spacing w:line="560" w:lineRule="exact"/>
        <w:jc w:val="left"/>
        <w:rPr>
          <w:rFonts w:hint="eastAsia" w:ascii="仿宋_GB2312" w:hAnsi="宋体" w:eastAsia="仿宋_GB2312" w:cs="宋体"/>
          <w:kern w:val="0"/>
          <w:sz w:val="32"/>
          <w:szCs w:val="32"/>
        </w:rPr>
      </w:pPr>
    </w:p>
    <w:p w14:paraId="4A123CD9">
      <w:pPr>
        <w:widowControl/>
        <w:spacing w:line="560" w:lineRule="exact"/>
        <w:jc w:val="left"/>
        <w:rPr>
          <w:rFonts w:hint="eastAsia" w:ascii="仿宋_GB2312" w:hAnsi="宋体" w:eastAsia="仿宋_GB2312" w:cs="宋体"/>
          <w:kern w:val="0"/>
          <w:sz w:val="32"/>
          <w:szCs w:val="32"/>
        </w:rPr>
      </w:pPr>
    </w:p>
    <w:p w14:paraId="2364D6F3">
      <w:pPr>
        <w:widowControl/>
        <w:spacing w:line="560" w:lineRule="exact"/>
        <w:jc w:val="left"/>
        <w:rPr>
          <w:rFonts w:hint="eastAsia" w:ascii="仿宋_GB2312" w:hAnsi="宋体" w:eastAsia="仿宋_GB2312" w:cs="宋体"/>
          <w:kern w:val="0"/>
          <w:sz w:val="32"/>
          <w:szCs w:val="32"/>
        </w:rPr>
      </w:pPr>
    </w:p>
    <w:p w14:paraId="4379E46B">
      <w:pPr>
        <w:widowControl/>
        <w:spacing w:line="560" w:lineRule="exact"/>
        <w:jc w:val="center"/>
        <w:rPr>
          <w:rFonts w:hint="eastAsia" w:ascii="楷体" w:hAnsi="楷体" w:eastAsia="楷体" w:cs="宋体"/>
          <w:b/>
          <w:bCs/>
          <w:kern w:val="0"/>
          <w:sz w:val="32"/>
          <w:szCs w:val="32"/>
        </w:rPr>
      </w:pPr>
      <w:r>
        <w:rPr>
          <w:rFonts w:hint="eastAsia" w:ascii="楷体" w:hAnsi="楷体" w:eastAsia="楷体" w:cs="宋体"/>
          <w:b/>
          <w:bCs/>
          <w:kern w:val="0"/>
          <w:sz w:val="32"/>
          <w:szCs w:val="32"/>
        </w:rPr>
        <w:t>第二部分  部门</w:t>
      </w:r>
      <w:r>
        <w:rPr>
          <w:rFonts w:hint="eastAsia" w:ascii="楷体" w:hAnsi="楷体" w:eastAsia="楷体" w:cs="宋体"/>
          <w:b/>
          <w:bCs/>
          <w:kern w:val="0"/>
          <w:sz w:val="32"/>
          <w:szCs w:val="32"/>
          <w:lang w:eastAsia="zh-CN"/>
        </w:rPr>
        <w:t>（单位）</w:t>
      </w:r>
      <w:r>
        <w:rPr>
          <w:rFonts w:hint="eastAsia" w:ascii="楷体" w:hAnsi="楷体" w:eastAsia="楷体" w:cs="宋体"/>
          <w:b/>
          <w:bCs/>
          <w:kern w:val="0"/>
          <w:sz w:val="32"/>
          <w:szCs w:val="32"/>
        </w:rPr>
        <w:t>概况</w:t>
      </w:r>
    </w:p>
    <w:p w14:paraId="4625EACB">
      <w:pPr>
        <w:widowControl/>
        <w:spacing w:line="560" w:lineRule="exact"/>
        <w:jc w:val="left"/>
        <w:rPr>
          <w:rFonts w:hint="eastAsia" w:ascii="仿宋_GB2312" w:hAnsi="宋体" w:eastAsia="仿宋_GB2312" w:cs="宋体"/>
          <w:b/>
          <w:bCs/>
          <w:kern w:val="0"/>
          <w:sz w:val="32"/>
          <w:szCs w:val="32"/>
        </w:rPr>
      </w:pPr>
    </w:p>
    <w:p w14:paraId="6A4F4FBA">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楷体" w:hAnsi="楷体" w:eastAsia="楷体" w:cs="宋体"/>
          <w:b/>
          <w:bCs/>
          <w:kern w:val="0"/>
          <w:sz w:val="32"/>
          <w:szCs w:val="32"/>
        </w:rPr>
        <w:t xml:space="preserve"> 一、</w:t>
      </w:r>
      <w:r>
        <w:rPr>
          <w:rFonts w:hint="eastAsia" w:ascii="楷体" w:hAnsi="楷体" w:eastAsia="楷体" w:cs="宋体"/>
          <w:b/>
          <w:bCs/>
          <w:kern w:val="0"/>
          <w:sz w:val="32"/>
          <w:szCs w:val="32"/>
          <w:lang w:eastAsia="zh-CN"/>
        </w:rPr>
        <w:t>部门（单位）</w:t>
      </w:r>
      <w:r>
        <w:rPr>
          <w:rFonts w:hint="eastAsia" w:ascii="楷体" w:hAnsi="楷体" w:eastAsia="楷体" w:cs="宋体"/>
          <w:b/>
          <w:bCs/>
          <w:kern w:val="0"/>
          <w:sz w:val="32"/>
          <w:szCs w:val="32"/>
        </w:rPr>
        <w:t>职责</w:t>
      </w:r>
      <w:r>
        <w:rPr>
          <w:rFonts w:hint="eastAsia" w:ascii="仿宋_GB2312" w:hAnsi="宋体" w:eastAsia="仿宋_GB2312" w:cs="宋体"/>
          <w:kern w:val="0"/>
          <w:sz w:val="32"/>
          <w:szCs w:val="32"/>
        </w:rPr>
        <w:t xml:space="preserve"> </w:t>
      </w:r>
    </w:p>
    <w:p w14:paraId="288FB736">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高举</w:t>
      </w:r>
      <w:r>
        <w:rPr>
          <w:rFonts w:hint="eastAsia" w:ascii="仿宋" w:hAnsi="仿宋" w:eastAsia="仿宋" w:cs="仿宋"/>
          <w:sz w:val="32"/>
          <w:szCs w:val="32"/>
          <w:lang w:eastAsia="zh-CN"/>
        </w:rPr>
        <w:t>习近平</w:t>
      </w:r>
      <w:r>
        <w:rPr>
          <w:rFonts w:hint="eastAsia" w:ascii="仿宋" w:hAnsi="仿宋" w:eastAsia="仿宋" w:cs="仿宋"/>
          <w:sz w:val="32"/>
          <w:szCs w:val="32"/>
        </w:rPr>
        <w:t>新时代中国特色社会主义思想伟大旗帜，牢牢把握政治性、先进性、群众性根本要求，扎实做好引领、联系和服务妇女的各项工作，团结、动员、组织全</w:t>
      </w:r>
      <w:r>
        <w:rPr>
          <w:rFonts w:hint="eastAsia" w:ascii="仿宋" w:hAnsi="仿宋" w:eastAsia="仿宋" w:cs="仿宋"/>
          <w:sz w:val="32"/>
          <w:szCs w:val="32"/>
          <w:lang w:eastAsia="zh-CN"/>
        </w:rPr>
        <w:t>区</w:t>
      </w:r>
      <w:r>
        <w:rPr>
          <w:rFonts w:hint="eastAsia" w:ascii="仿宋" w:hAnsi="仿宋" w:eastAsia="仿宋" w:cs="仿宋"/>
          <w:sz w:val="32"/>
          <w:szCs w:val="32"/>
        </w:rPr>
        <w:t>广大妇女积极投身改革开放和社会主义经济建设、政治建设、文化建设、社会建设和生态文明建设，为推进</w:t>
      </w:r>
      <w:r>
        <w:rPr>
          <w:rFonts w:hint="eastAsia" w:ascii="仿宋" w:hAnsi="仿宋" w:eastAsia="仿宋" w:cs="仿宋"/>
          <w:sz w:val="32"/>
          <w:szCs w:val="32"/>
          <w:lang w:eastAsia="zh-CN"/>
        </w:rPr>
        <w:t>千山区</w:t>
      </w:r>
      <w:r>
        <w:rPr>
          <w:rFonts w:hint="eastAsia" w:ascii="仿宋" w:hAnsi="仿宋" w:eastAsia="仿宋" w:cs="仿宋"/>
          <w:sz w:val="32"/>
          <w:szCs w:val="32"/>
        </w:rPr>
        <w:t>振兴发展建功立业，在中国特色社会主义伟大实践中发挥半边天作用。</w:t>
      </w:r>
    </w:p>
    <w:p w14:paraId="0F62ABC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宣传马克思主义妇女观，推动落实男女平等基本国策，坚定不移走中国特色社会主义妇女发展道路，教育和引导广大妇女群众树立正确的世界观、人生观、价值观，践行社会主义核心价值观，发扬自尊、自信、自立、自强精神，提高综合素质，实现全面发展，宣传优秀妇女典型，培养、推荐女性人才</w:t>
      </w:r>
      <w:r>
        <w:rPr>
          <w:rFonts w:hint="eastAsia" w:ascii="仿宋" w:hAnsi="仿宋" w:eastAsia="仿宋" w:cs="仿宋"/>
          <w:sz w:val="32"/>
          <w:szCs w:val="32"/>
          <w:lang w:eastAsia="zh-CN"/>
        </w:rPr>
        <w:t>。</w:t>
      </w:r>
    </w:p>
    <w:p w14:paraId="28A0E097">
      <w:pPr>
        <w:ind w:firstLine="640" w:firstLineChars="20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贯彻落实</w:t>
      </w:r>
      <w:r>
        <w:rPr>
          <w:rFonts w:hint="eastAsia" w:ascii="仿宋" w:hAnsi="仿宋" w:eastAsia="仿宋" w:cs="仿宋"/>
          <w:sz w:val="32"/>
          <w:szCs w:val="32"/>
          <w:lang w:eastAsia="zh-CN"/>
        </w:rPr>
        <w:t>习近平</w:t>
      </w:r>
      <w:r>
        <w:rPr>
          <w:rFonts w:hint="eastAsia" w:ascii="仿宋" w:hAnsi="仿宋" w:eastAsia="仿宋" w:cs="仿宋"/>
          <w:sz w:val="32"/>
          <w:szCs w:val="32"/>
        </w:rPr>
        <w:t>总书记关于注重家庭家教家风的重要论述，开展家庭文明建设，发挥妇女在家庭生活中的独特作用，培育家庭家教家风文化。</w:t>
      </w:r>
    </w:p>
    <w:p w14:paraId="789EBB29">
      <w:pPr>
        <w:ind w:firstLine="640" w:firstLineChars="200"/>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代表妇女参与国家和社会事务的民主决策、民主管理和民主监督，参与拟订有关法规、规章和政策，推动保障妇女权益法律政策和妇女儿童发展纲要实施，参与社会治理，发挥妇联组织在维护社会和谐稳定中的作用。</w:t>
      </w:r>
    </w:p>
    <w:p w14:paraId="55ECB74B">
      <w:pPr>
        <w:ind w:firstLine="640" w:firstLineChars="200"/>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维护妇女儿童合法权益，倾听妇女意见，反映妇女诉求，向有关国家机关提出有关建议，要求并协助有关部门或单位查处侵害妇女儿童权益的行为，为有需求的妇女群众提供及时有效的法律援助和服务，依法依规为妇女全面发展营造环境、扫除障碍、创造条件。</w:t>
      </w:r>
    </w:p>
    <w:p w14:paraId="0DEAE678">
      <w:pPr>
        <w:ind w:firstLine="640" w:firstLineChars="200"/>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开展对特殊困难妇女儿童帮扶工作，拓宽服务渠道，建设服务阵地，发展公益事业，壮大巾帼志愿者队伍</w:t>
      </w:r>
      <w:r>
        <w:rPr>
          <w:rFonts w:hint="eastAsia" w:ascii="仿宋" w:hAnsi="仿宋" w:eastAsia="仿宋" w:cs="仿宋"/>
          <w:sz w:val="32"/>
          <w:szCs w:val="32"/>
          <w:lang w:eastAsia="zh-CN"/>
        </w:rPr>
        <w:t>，</w:t>
      </w:r>
      <w:r>
        <w:rPr>
          <w:rFonts w:hint="eastAsia" w:ascii="仿宋" w:hAnsi="仿宋" w:eastAsia="仿宋" w:cs="仿宋"/>
          <w:sz w:val="32"/>
          <w:szCs w:val="32"/>
        </w:rPr>
        <w:t>开展妇女之家建设</w:t>
      </w:r>
      <w:r>
        <w:rPr>
          <w:rFonts w:hint="eastAsia" w:ascii="仿宋" w:hAnsi="仿宋" w:eastAsia="仿宋" w:cs="仿宋"/>
          <w:sz w:val="32"/>
          <w:szCs w:val="32"/>
          <w:lang w:eastAsia="zh-CN"/>
        </w:rPr>
        <w:t>，促进千山区妇女儿童事业健康发展</w:t>
      </w:r>
      <w:r>
        <w:rPr>
          <w:rFonts w:hint="eastAsia" w:ascii="仿宋" w:hAnsi="仿宋" w:eastAsia="仿宋" w:cs="仿宋"/>
          <w:sz w:val="32"/>
          <w:szCs w:val="32"/>
        </w:rPr>
        <w:t>。</w:t>
      </w:r>
    </w:p>
    <w:p w14:paraId="7BA0EAB0">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指导全</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各级</w:t>
      </w:r>
      <w:r>
        <w:rPr>
          <w:rFonts w:hint="eastAsia" w:ascii="仿宋" w:hAnsi="仿宋" w:eastAsia="仿宋" w:cs="仿宋"/>
          <w:sz w:val="32"/>
          <w:szCs w:val="32"/>
        </w:rPr>
        <w:t>妇联依据《中华全国妇女联合会章</w:t>
      </w:r>
    </w:p>
    <w:p w14:paraId="6E0F81B0">
      <w:pPr>
        <w:rPr>
          <w:rFonts w:hint="eastAsia" w:ascii="仿宋" w:hAnsi="仿宋" w:eastAsia="仿宋" w:cs="仿宋"/>
          <w:sz w:val="32"/>
          <w:szCs w:val="32"/>
        </w:rPr>
      </w:pPr>
      <w:r>
        <w:rPr>
          <w:rFonts w:hint="eastAsia" w:ascii="仿宋" w:hAnsi="仿宋" w:eastAsia="仿宋" w:cs="仿宋"/>
          <w:sz w:val="32"/>
          <w:szCs w:val="32"/>
        </w:rPr>
        <w:t>程》和妇女代表大会提出的任务，开展妇女儿童工作，按照始终保持和增强政治性、先进性和群众性的要求，指导和推进全</w:t>
      </w:r>
      <w:r>
        <w:rPr>
          <w:rFonts w:hint="eastAsia" w:ascii="仿宋" w:hAnsi="仿宋" w:eastAsia="仿宋" w:cs="仿宋"/>
          <w:sz w:val="32"/>
          <w:szCs w:val="32"/>
          <w:lang w:eastAsia="zh-CN"/>
        </w:rPr>
        <w:t>区</w:t>
      </w:r>
      <w:r>
        <w:rPr>
          <w:rFonts w:hint="eastAsia" w:ascii="仿宋" w:hAnsi="仿宋" w:eastAsia="仿宋" w:cs="仿宋"/>
          <w:sz w:val="32"/>
          <w:szCs w:val="32"/>
        </w:rPr>
        <w:t>基层妇女组织建设，联系团体会员并给予工作指导加强与女性社会组织和社会各界的联系，巩固和扩大各族各界妇女的大团结</w:t>
      </w:r>
      <w:r>
        <w:rPr>
          <w:rFonts w:hint="eastAsia" w:ascii="仿宋" w:hAnsi="仿宋" w:eastAsia="仿宋" w:cs="仿宋"/>
          <w:sz w:val="32"/>
          <w:szCs w:val="32"/>
          <w:lang w:eastAsia="zh-CN"/>
        </w:rPr>
        <w:t>。</w:t>
      </w:r>
    </w:p>
    <w:p w14:paraId="69BA3FF0">
      <w:pPr>
        <w:numPr>
          <w:ilvl w:val="0"/>
          <w:numId w:val="0"/>
        </w:numPr>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承担</w:t>
      </w:r>
      <w:r>
        <w:rPr>
          <w:rFonts w:hint="eastAsia" w:ascii="仿宋" w:hAnsi="仿宋" w:eastAsia="仿宋" w:cs="仿宋"/>
          <w:sz w:val="32"/>
          <w:szCs w:val="32"/>
          <w:lang w:eastAsia="zh-CN"/>
        </w:rPr>
        <w:t>区</w:t>
      </w:r>
      <w:r>
        <w:rPr>
          <w:rFonts w:hint="eastAsia" w:ascii="仿宋" w:hAnsi="仿宋" w:eastAsia="仿宋" w:cs="仿宋"/>
          <w:sz w:val="32"/>
          <w:szCs w:val="32"/>
        </w:rPr>
        <w:t>政府妇女儿童工作委员会日常工作，负责制订</w:t>
      </w:r>
      <w:r>
        <w:rPr>
          <w:rFonts w:hint="eastAsia" w:ascii="仿宋" w:hAnsi="仿宋" w:eastAsia="仿宋" w:cs="仿宋"/>
          <w:sz w:val="32"/>
          <w:szCs w:val="32"/>
          <w:lang w:val="en-US" w:eastAsia="zh-CN"/>
        </w:rPr>
        <w:t>区</w:t>
      </w:r>
      <w:r>
        <w:rPr>
          <w:rFonts w:hint="eastAsia" w:ascii="仿宋" w:hAnsi="仿宋" w:eastAsia="仿宋" w:cs="仿宋"/>
          <w:sz w:val="32"/>
          <w:szCs w:val="32"/>
        </w:rPr>
        <w:t>政府各个时期妇女发展规划，各个时期儿童发展规划，协调督促有关部门抓好落实</w:t>
      </w:r>
      <w:r>
        <w:rPr>
          <w:rFonts w:hint="eastAsia" w:ascii="仿宋" w:hAnsi="仿宋" w:eastAsia="仿宋" w:cs="仿宋"/>
          <w:sz w:val="32"/>
          <w:szCs w:val="32"/>
          <w:lang w:eastAsia="zh-CN"/>
        </w:rPr>
        <w:t>。</w:t>
      </w:r>
    </w:p>
    <w:p w14:paraId="4368A1B9">
      <w:pPr>
        <w:numPr>
          <w:ilvl w:val="0"/>
          <w:numId w:val="0"/>
        </w:numPr>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承办</w:t>
      </w:r>
      <w:r>
        <w:rPr>
          <w:rFonts w:hint="eastAsia" w:ascii="仿宋" w:hAnsi="仿宋" w:eastAsia="仿宋" w:cs="仿宋"/>
          <w:sz w:val="32"/>
          <w:szCs w:val="32"/>
          <w:lang w:eastAsia="zh-CN"/>
        </w:rPr>
        <w:t>区</w:t>
      </w:r>
      <w:r>
        <w:rPr>
          <w:rFonts w:hint="eastAsia" w:ascii="仿宋" w:hAnsi="仿宋" w:eastAsia="仿宋" w:cs="仿宋"/>
          <w:sz w:val="32"/>
          <w:szCs w:val="32"/>
        </w:rPr>
        <w:t>委、</w:t>
      </w:r>
      <w:r>
        <w:rPr>
          <w:rFonts w:hint="eastAsia" w:ascii="仿宋" w:hAnsi="仿宋" w:eastAsia="仿宋" w:cs="仿宋"/>
          <w:sz w:val="32"/>
          <w:szCs w:val="32"/>
          <w:lang w:eastAsia="zh-CN"/>
        </w:rPr>
        <w:t>区</w:t>
      </w:r>
      <w:r>
        <w:rPr>
          <w:rFonts w:hint="eastAsia" w:ascii="仿宋" w:hAnsi="仿宋" w:eastAsia="仿宋" w:cs="仿宋"/>
          <w:sz w:val="32"/>
          <w:szCs w:val="32"/>
        </w:rPr>
        <w:t>政府交办的其他事项。</w:t>
      </w:r>
    </w:p>
    <w:p w14:paraId="270F2971">
      <w:pPr>
        <w:widowControl/>
        <w:spacing w:line="560" w:lineRule="exact"/>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 二、</w:t>
      </w:r>
      <w:r>
        <w:rPr>
          <w:rFonts w:hint="eastAsia" w:ascii="仿宋_GB2312" w:hAnsi="宋体" w:eastAsia="仿宋_GB2312" w:cs="宋体"/>
          <w:b/>
          <w:bCs/>
          <w:kern w:val="0"/>
          <w:sz w:val="32"/>
          <w:szCs w:val="32"/>
          <w:lang w:eastAsia="zh-CN"/>
        </w:rPr>
        <w:t>机构设置</w:t>
      </w:r>
      <w:r>
        <w:rPr>
          <w:rFonts w:hint="eastAsia" w:ascii="仿宋_GB2312" w:hAnsi="宋体" w:eastAsia="仿宋_GB2312" w:cs="宋体"/>
          <w:kern w:val="0"/>
          <w:sz w:val="32"/>
          <w:szCs w:val="32"/>
        </w:rPr>
        <w:t xml:space="preserve"> </w:t>
      </w:r>
    </w:p>
    <w:p w14:paraId="29B3D969">
      <w:pPr>
        <w:widowControl/>
        <w:numPr>
          <w:ilvl w:val="0"/>
          <w:numId w:val="0"/>
        </w:numPr>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纳入</w:t>
      </w:r>
      <w:r>
        <w:rPr>
          <w:rFonts w:hint="eastAsia" w:ascii="仿宋_GB2312" w:hAnsi="宋体" w:eastAsia="仿宋_GB2312" w:cs="宋体"/>
          <w:kern w:val="0"/>
          <w:sz w:val="32"/>
          <w:szCs w:val="32"/>
          <w:lang w:eastAsia="zh-CN"/>
        </w:rPr>
        <w:t>千山区妇联</w:t>
      </w:r>
      <w:r>
        <w:rPr>
          <w:rFonts w:hint="eastAsia" w:ascii="仿宋_GB2312" w:hAnsi="宋体" w:eastAsia="仿宋_GB2312" w:cs="宋体"/>
          <w:kern w:val="0"/>
          <w:sz w:val="32"/>
          <w:szCs w:val="32"/>
        </w:rPr>
        <w:t xml:space="preserve">2022年部门预算编制范围的二级预算单位包括： </w:t>
      </w:r>
    </w:p>
    <w:p w14:paraId="08252C23">
      <w:pPr>
        <w:numPr>
          <w:ilvl w:val="0"/>
          <w:numId w:val="0"/>
        </w:numPr>
        <w:ind w:firstLine="320" w:firstLineChars="100"/>
        <w:rPr>
          <w:rFonts w:hint="eastAsia" w:ascii="仿宋" w:hAnsi="仿宋" w:eastAsia="仿宋" w:cs="仿宋"/>
          <w:sz w:val="32"/>
          <w:szCs w:val="32"/>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千山区妇女联合会</w:t>
      </w:r>
    </w:p>
    <w:p w14:paraId="51733B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2A9BF4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eastAsia="zh-CN"/>
        </w:rPr>
        <w:t>千山区妇联</w:t>
      </w:r>
      <w:r>
        <w:rPr>
          <w:rFonts w:hint="eastAsia" w:ascii="仿宋_GB2312" w:hAnsi="微软雅黑" w:eastAsia="仿宋_GB2312" w:cs="仿宋_GB2312"/>
          <w:i w:val="0"/>
          <w:iCs w:val="0"/>
          <w:caps w:val="0"/>
          <w:color w:val="000000"/>
          <w:spacing w:val="0"/>
          <w:sz w:val="32"/>
          <w:szCs w:val="32"/>
          <w:shd w:val="clear" w:fill="FFFFFF"/>
        </w:rPr>
        <w:t>及所属单位所有收入和支出均纳入部门预算管理，2025年收支总预算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68.35</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68.35</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55.85</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68.35 </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55.85</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12.5</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53.91</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5.98</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4.3</w:t>
      </w:r>
      <w:r>
        <w:rPr>
          <w:rFonts w:hint="eastAsia" w:ascii="仿宋_GB2312" w:hAnsi="微软雅黑" w:eastAsia="仿宋_GB2312" w:cs="仿宋_GB2312"/>
          <w:i w:val="0"/>
          <w:iCs w:val="0"/>
          <w:caps w:val="0"/>
          <w:color w:val="000000"/>
          <w:spacing w:val="0"/>
          <w:sz w:val="32"/>
          <w:szCs w:val="32"/>
          <w:shd w:val="clear" w:fill="FFFFFF"/>
        </w:rPr>
        <w:t>万元，  </w:t>
      </w:r>
      <w:r>
        <w:rPr>
          <w:rFonts w:hint="eastAsia" w:ascii="仿宋_GB2312" w:hAnsi="微软雅黑" w:eastAsia="仿宋_GB2312" w:cs="仿宋_GB2312"/>
          <w:i w:val="0"/>
          <w:iCs w:val="0"/>
          <w:caps w:val="0"/>
          <w:color w:val="000000"/>
          <w:spacing w:val="0"/>
          <w:sz w:val="32"/>
          <w:szCs w:val="32"/>
          <w:shd w:val="clear" w:fill="FFFFFF"/>
          <w:lang w:eastAsia="zh-CN"/>
        </w:rPr>
        <w:t>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4.16万元</w:t>
      </w:r>
      <w:r>
        <w:rPr>
          <w:rFonts w:hint="eastAsia" w:ascii="仿宋_GB2312" w:hAnsi="微软雅黑" w:eastAsia="仿宋_GB2312" w:cs="仿宋_GB2312"/>
          <w:i w:val="0"/>
          <w:iCs w:val="0"/>
          <w:caps w:val="0"/>
          <w:color w:val="000000"/>
          <w:spacing w:val="0"/>
          <w:sz w:val="32"/>
          <w:szCs w:val="32"/>
          <w:shd w:val="clear" w:fill="FFFFFF"/>
        </w:rPr>
        <w:t>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5"/>
        <w:spacing w:line="560" w:lineRule="exact"/>
        <w:ind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千山区妇联</w:t>
      </w:r>
      <w:r>
        <w:rPr>
          <w:rFonts w:hint="eastAsia" w:ascii="仿宋_GB2312" w:hAnsi="微软雅黑" w:eastAsia="仿宋_GB2312" w:cs="仿宋_GB2312"/>
          <w:i w:val="0"/>
          <w:iCs w:val="0"/>
          <w:caps w:val="0"/>
          <w:color w:val="000000"/>
          <w:spacing w:val="0"/>
          <w:sz w:val="32"/>
          <w:szCs w:val="32"/>
          <w:shd w:val="clear" w:fill="FFFFFF"/>
        </w:rPr>
        <w:t>及所属单位部门收支预算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68.35</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2.91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增涨</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eastAsia="仿宋_GB2312"/>
          <w:sz w:val="32"/>
          <w:szCs w:val="32"/>
          <w:lang w:eastAsia="zh-CN"/>
        </w:rPr>
        <w:t>增加</w:t>
      </w:r>
      <w:r>
        <w:rPr>
          <w:rFonts w:hint="eastAsia" w:ascii="仿宋_GB2312" w:eastAsia="仿宋_GB2312"/>
          <w:sz w:val="32"/>
          <w:szCs w:val="32"/>
        </w:rPr>
        <w:t>的主要</w:t>
      </w:r>
      <w:r>
        <w:rPr>
          <w:rFonts w:hint="eastAsia" w:ascii="仿宋_GB2312" w:eastAsia="仿宋_GB2312"/>
          <w:color w:val="000000"/>
          <w:sz w:val="32"/>
          <w:szCs w:val="32"/>
        </w:rPr>
        <w:t>原因：</w:t>
      </w:r>
      <w:r>
        <w:rPr>
          <w:rFonts w:hint="eastAsia" w:ascii="仿宋_GB2312" w:eastAsia="仿宋_GB2312"/>
          <w:color w:val="000000"/>
          <w:sz w:val="32"/>
          <w:szCs w:val="32"/>
          <w:lang w:eastAsia="zh-CN"/>
        </w:rPr>
        <w:t>妇联人员工资经费</w:t>
      </w:r>
      <w:r>
        <w:rPr>
          <w:rFonts w:hint="eastAsia" w:ascii="仿宋_GB2312" w:hAnsi="微软雅黑" w:eastAsia="仿宋_GB2312" w:cs="仿宋_GB2312"/>
          <w:i w:val="0"/>
          <w:iCs w:val="0"/>
          <w:caps w:val="0"/>
          <w:color w:val="000000"/>
          <w:spacing w:val="0"/>
          <w:sz w:val="32"/>
          <w:szCs w:val="32"/>
          <w:shd w:val="clear" w:fill="FFFFFF"/>
        </w:rPr>
        <w:t>。</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lang w:eastAsia="zh-CN"/>
        </w:rPr>
        <w:t>千山区妇联</w:t>
      </w:r>
      <w:r>
        <w:rPr>
          <w:rFonts w:hint="eastAsia" w:ascii="仿宋_GB2312" w:hAnsi="微软雅黑" w:eastAsia="仿宋_GB2312" w:cs="仿宋_GB2312"/>
          <w:i w:val="0"/>
          <w:iCs w:val="0"/>
          <w:caps w:val="0"/>
          <w:color w:val="000000"/>
          <w:spacing w:val="0"/>
          <w:sz w:val="32"/>
          <w:szCs w:val="32"/>
          <w:shd w:val="clear" w:fill="FFFFFF"/>
        </w:rPr>
        <w:t>及所属单位2025年财政拨款收支总预算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68.35</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68.35</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53.91</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5.98</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4.3</w:t>
      </w:r>
      <w:r>
        <w:rPr>
          <w:rFonts w:hint="eastAsia" w:ascii="仿宋_GB2312" w:hAnsi="微软雅黑" w:eastAsia="仿宋_GB2312" w:cs="仿宋_GB2312"/>
          <w:i w:val="0"/>
          <w:iCs w:val="0"/>
          <w:caps w:val="0"/>
          <w:color w:val="000000"/>
          <w:spacing w:val="0"/>
          <w:sz w:val="32"/>
          <w:szCs w:val="32"/>
          <w:shd w:val="clear" w:fill="FFFFFF"/>
        </w:rPr>
        <w:t>万元，  </w:t>
      </w:r>
      <w:r>
        <w:rPr>
          <w:rFonts w:hint="eastAsia" w:ascii="仿宋_GB2312" w:hAnsi="微软雅黑" w:eastAsia="仿宋_GB2312" w:cs="仿宋_GB2312"/>
          <w:i w:val="0"/>
          <w:iCs w:val="0"/>
          <w:caps w:val="0"/>
          <w:color w:val="000000"/>
          <w:spacing w:val="0"/>
          <w:sz w:val="32"/>
          <w:szCs w:val="32"/>
          <w:shd w:val="clear" w:fill="FFFFFF"/>
          <w:lang w:eastAsia="zh-CN"/>
        </w:rPr>
        <w:t>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4.16万元</w:t>
      </w:r>
      <w:r>
        <w:rPr>
          <w:rFonts w:hint="eastAsia" w:ascii="仿宋_GB2312" w:hAnsi="微软雅黑" w:eastAsia="仿宋_GB2312" w:cs="仿宋_GB2312"/>
          <w:i w:val="0"/>
          <w:iCs w:val="0"/>
          <w:caps w:val="0"/>
          <w:color w:val="000000"/>
          <w:spacing w:val="0"/>
          <w:sz w:val="32"/>
          <w:szCs w:val="32"/>
          <w:shd w:val="clear" w:fill="FFFFFF"/>
        </w:rPr>
        <w:t>  ；按经济支出包括:工资福利支出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50.71</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4.79</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0.35</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12.5</w:t>
      </w:r>
      <w:r>
        <w:rPr>
          <w:rFonts w:hint="eastAsia" w:ascii="仿宋_GB2312" w:hAnsi="微软雅黑" w:eastAsia="仿宋_GB2312" w:cs="仿宋_GB2312"/>
          <w:i w:val="0"/>
          <w:iCs w:val="0"/>
          <w:caps w:val="0"/>
          <w:color w:val="000000"/>
          <w:spacing w:val="0"/>
          <w:sz w:val="32"/>
          <w:szCs w:val="32"/>
          <w:shd w:val="clear" w:fill="FFFFFF"/>
        </w:rPr>
        <w:t>万元。 </w:t>
      </w:r>
    </w:p>
    <w:p w14:paraId="08268B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78"/>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千山区妇联</w:t>
      </w:r>
      <w:r>
        <w:rPr>
          <w:rFonts w:hint="eastAsia" w:ascii="仿宋_GB2312" w:hAnsi="微软雅黑" w:eastAsia="仿宋_GB2312" w:cs="仿宋_GB2312"/>
          <w:i w:val="0"/>
          <w:iCs w:val="0"/>
          <w:caps w:val="0"/>
          <w:color w:val="000000"/>
          <w:spacing w:val="0"/>
          <w:sz w:val="32"/>
          <w:szCs w:val="32"/>
          <w:shd w:val="clear" w:fill="FFFFFF"/>
        </w:rPr>
        <w:t>及所属单位部门财政拨款收支预算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68.35</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2.91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增涨</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eastAsia="仿宋_GB2312"/>
          <w:sz w:val="32"/>
          <w:szCs w:val="32"/>
          <w:lang w:eastAsia="zh-CN"/>
        </w:rPr>
        <w:t>增加</w:t>
      </w:r>
      <w:r>
        <w:rPr>
          <w:rFonts w:hint="eastAsia" w:ascii="仿宋_GB2312" w:eastAsia="仿宋_GB2312"/>
          <w:sz w:val="32"/>
          <w:szCs w:val="32"/>
        </w:rPr>
        <w:t>的主要</w:t>
      </w:r>
      <w:r>
        <w:rPr>
          <w:rFonts w:hint="eastAsia" w:ascii="仿宋_GB2312" w:eastAsia="仿宋_GB2312"/>
          <w:color w:val="000000"/>
          <w:sz w:val="32"/>
          <w:szCs w:val="32"/>
        </w:rPr>
        <w:t>原因：</w:t>
      </w:r>
      <w:r>
        <w:rPr>
          <w:rFonts w:hint="eastAsia" w:ascii="仿宋_GB2312" w:eastAsia="仿宋_GB2312"/>
          <w:color w:val="000000"/>
          <w:sz w:val="32"/>
          <w:szCs w:val="32"/>
          <w:lang w:eastAsia="zh-CN"/>
        </w:rPr>
        <w:t>妇联人员工资经费</w:t>
      </w:r>
      <w:r>
        <w:rPr>
          <w:rFonts w:hint="eastAsia" w:ascii="仿宋_GB2312" w:hAnsi="微软雅黑" w:eastAsia="仿宋_GB2312" w:cs="仿宋_GB2312"/>
          <w:i w:val="0"/>
          <w:iCs w:val="0"/>
          <w:caps w:val="0"/>
          <w:color w:val="000000"/>
          <w:spacing w:val="0"/>
          <w:sz w:val="32"/>
          <w:szCs w:val="32"/>
          <w:shd w:val="clear" w:fill="FFFFFF"/>
        </w:rPr>
        <w:t>。</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78"/>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b w:val="0"/>
          <w:bCs w:val="0"/>
          <w:i w:val="0"/>
          <w:iCs w:val="0"/>
          <w:caps w:val="0"/>
          <w:color w:val="000000"/>
          <w:spacing w:val="0"/>
          <w:sz w:val="32"/>
          <w:szCs w:val="32"/>
          <w:shd w:val="clear" w:fill="FFFFFF"/>
          <w:lang w:eastAsia="zh-CN"/>
        </w:rPr>
        <w:t>千山区妇联</w:t>
      </w:r>
      <w:r>
        <w:rPr>
          <w:rFonts w:hint="eastAsia" w:ascii="仿宋_GB2312" w:hAnsi="微软雅黑" w:eastAsia="仿宋_GB2312" w:cs="仿宋_GB2312"/>
          <w:i w:val="0"/>
          <w:iCs w:val="0"/>
          <w:caps w:val="0"/>
          <w:color w:val="000000"/>
          <w:spacing w:val="0"/>
          <w:sz w:val="32"/>
          <w:szCs w:val="32"/>
          <w:shd w:val="clear" w:fill="FFFFFF"/>
        </w:rPr>
        <w:t>及所属单位2025年一般公共预算基本支出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68.35</w:t>
      </w:r>
      <w:r>
        <w:rPr>
          <w:rFonts w:hint="eastAsia" w:ascii="仿宋_GB2312" w:hAnsi="微软雅黑" w:eastAsia="仿宋_GB2312" w:cs="仿宋_GB2312"/>
          <w:i w:val="0"/>
          <w:iCs w:val="0"/>
          <w:caps w:val="0"/>
          <w:color w:val="000000"/>
          <w:spacing w:val="0"/>
          <w:sz w:val="32"/>
          <w:szCs w:val="32"/>
          <w:shd w:val="clear" w:fill="FFFFFF"/>
        </w:rPr>
        <w:t> 万元，工资福利支出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50.71</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4.79</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0.35</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50.71</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1.85</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1.1</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20C802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fill="FFFFFF"/>
          <w:lang w:eastAsia="zh-CN"/>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i w:val="0"/>
          <w:iCs w:val="0"/>
          <w:caps w:val="0"/>
          <w:color w:val="000000"/>
          <w:spacing w:val="0"/>
          <w:sz w:val="32"/>
          <w:szCs w:val="32"/>
          <w:shd w:val="clear" w:fill="FFFFFF"/>
          <w:lang w:eastAsia="zh-CN"/>
        </w:rPr>
        <w:t>区妇联</w:t>
      </w:r>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r>
        <w:rPr>
          <w:rFonts w:hint="eastAsia" w:ascii="仿宋_GB2312" w:hAnsi="微软雅黑" w:eastAsia="仿宋_GB2312" w:cs="仿宋_GB2312"/>
          <w:i w:val="0"/>
          <w:iCs w:val="0"/>
          <w:caps w:val="0"/>
          <w:color w:val="000000"/>
          <w:spacing w:val="0"/>
          <w:sz w:val="32"/>
          <w:szCs w:val="32"/>
          <w:shd w:val="clear" w:fill="FFFFFF"/>
          <w:lang w:eastAsia="zh-CN"/>
        </w:rPr>
        <w:t>。</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应编制部门（单位）整体绩效目标共</w:t>
      </w:r>
      <w:r>
        <w:rPr>
          <w:rFonts w:hint="eastAsia" w:ascii="仿宋_GB2312" w:hAnsi="宋体" w:eastAsia="仿宋_GB2312" w:cs="宋体"/>
          <w:kern w:val="0"/>
          <w:sz w:val="32"/>
          <w:szCs w:val="32"/>
          <w:lang w:val="en-US" w:eastAsia="zh-CN"/>
        </w:rPr>
        <w:t>4个，实际</w:t>
      </w:r>
      <w:r>
        <w:rPr>
          <w:rFonts w:hint="eastAsia" w:ascii="仿宋_GB2312" w:hAnsi="宋体" w:eastAsia="仿宋_GB2312" w:cs="宋体"/>
          <w:kern w:val="0"/>
          <w:sz w:val="32"/>
          <w:szCs w:val="32"/>
          <w:lang w:eastAsia="zh-CN"/>
        </w:rPr>
        <w:t>编制部门（单位）整体绩效目标共</w:t>
      </w:r>
      <w:r>
        <w:rPr>
          <w:rFonts w:hint="eastAsia" w:ascii="仿宋_GB2312" w:hAnsi="宋体" w:eastAsia="仿宋_GB2312" w:cs="宋体"/>
          <w:kern w:val="0"/>
          <w:sz w:val="32"/>
          <w:szCs w:val="32"/>
          <w:lang w:val="en-US" w:eastAsia="zh-CN"/>
        </w:rPr>
        <w:t>4 个，编制覆盖率（实际</w:t>
      </w:r>
      <w:r>
        <w:rPr>
          <w:rFonts w:hint="eastAsia" w:ascii="仿宋_GB2312" w:hAnsi="宋体" w:eastAsia="仿宋_GB2312" w:cs="宋体"/>
          <w:kern w:val="0"/>
          <w:sz w:val="32"/>
          <w:szCs w:val="32"/>
          <w:lang w:eastAsia="zh-CN"/>
        </w:rPr>
        <w:t>编制部门（单位）整体绩效目标</w:t>
      </w:r>
      <w:r>
        <w:rPr>
          <w:rFonts w:hint="eastAsia" w:ascii="仿宋_GB2312" w:hAnsi="宋体" w:eastAsia="仿宋_GB2312" w:cs="宋体"/>
          <w:kern w:val="0"/>
          <w:sz w:val="32"/>
          <w:szCs w:val="32"/>
          <w:lang w:val="en-US" w:eastAsia="zh-CN"/>
        </w:rPr>
        <w:t>/应</w:t>
      </w:r>
      <w:r>
        <w:rPr>
          <w:rFonts w:hint="eastAsia" w:ascii="仿宋_GB2312" w:hAnsi="宋体" w:eastAsia="仿宋_GB2312" w:cs="宋体"/>
          <w:kern w:val="0"/>
          <w:sz w:val="32"/>
          <w:szCs w:val="32"/>
          <w:lang w:eastAsia="zh-CN"/>
        </w:rPr>
        <w:t>编制部门（单位）整体绩效目标）为</w:t>
      </w:r>
      <w:r>
        <w:rPr>
          <w:rFonts w:hint="eastAsia" w:ascii="仿宋_GB2312" w:hAnsi="宋体" w:eastAsia="仿宋_GB2312" w:cs="宋体"/>
          <w:kern w:val="0"/>
          <w:sz w:val="32"/>
          <w:szCs w:val="32"/>
          <w:lang w:val="en-US" w:eastAsia="zh-CN"/>
        </w:rPr>
        <w:t>100%。</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eastAsia="zh-CN"/>
        </w:rPr>
        <w:t>五</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79DCD9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DDC11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E9C9A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6BA3D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744EF"/>
    <w:rsid w:val="10964617"/>
    <w:rsid w:val="1487314A"/>
    <w:rsid w:val="187B091F"/>
    <w:rsid w:val="30E948E4"/>
    <w:rsid w:val="4D952D2E"/>
    <w:rsid w:val="500D5A3F"/>
    <w:rsid w:val="51AD0DB6"/>
    <w:rsid w:val="6FBE3549"/>
    <w:rsid w:val="77467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6094</Words>
  <Characters>6306</Characters>
  <Lines>0</Lines>
  <Paragraphs>0</Paragraphs>
  <TotalTime>4</TotalTime>
  <ScaleCrop>false</ScaleCrop>
  <LinksUpToDate>false</LinksUpToDate>
  <CharactersWithSpaces>6547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超</cp:lastModifiedBy>
  <dcterms:modified xsi:type="dcterms:W3CDTF">2025-01-19T06:36:48Z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eyJoZGlkIjoiODViY2JkMjU3NGYzZTEwMzZmMGFkZWViYmNkYWU3NDIiLCJ1c2VySWQiOiIxMTIyMjc3NjI0In0=</vt:lpwstr>
  </property>
  <property fmtid="{D5CDD505-2E9C-101B-9397-08002B2CF9AE}" pid="4" name="ICV">
    <vt:lpwstr>B8C5117FB8014E44A865199339766739_12</vt:lpwstr>
  </property>
</Properties>
</file>