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35341F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410A44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628B98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34CCB0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4668F5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06EAAD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68084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b/>
          <w:bCs/>
          <w:i w:val="0"/>
          <w:iCs w:val="0"/>
          <w:caps w:val="0"/>
          <w:color w:val="000000"/>
          <w:spacing w:val="0"/>
          <w:sz w:val="44"/>
          <w:szCs w:val="44"/>
          <w:shd w:val="clear" w:fill="FFFFFF"/>
          <w:lang w:val="en-US" w:eastAsia="zh-CN"/>
        </w:rPr>
      </w:pPr>
      <w:r>
        <w:rPr>
          <w:rFonts w:hint="eastAsia" w:ascii="宋体" w:hAnsi="宋体" w:eastAsia="宋体" w:cs="宋体"/>
          <w:b/>
          <w:bCs/>
          <w:i w:val="0"/>
          <w:iCs w:val="0"/>
          <w:caps w:val="0"/>
          <w:color w:val="000000"/>
          <w:spacing w:val="0"/>
          <w:sz w:val="44"/>
          <w:szCs w:val="44"/>
          <w:shd w:val="clear" w:fill="FFFFFF"/>
          <w:lang w:val="en-US" w:eastAsia="zh-CN"/>
        </w:rPr>
        <w:t>鞍山市千山区人大常委会办公室本级</w:t>
      </w:r>
      <w:bookmarkStart w:id="0" w:name="_GoBack"/>
      <w:bookmarkEnd w:id="0"/>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2025年度部门预算</w:t>
      </w:r>
    </w:p>
    <w:p w14:paraId="196818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4917C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A108D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D9214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00C9B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2011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B385A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FFF02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6AD65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E2E7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B86D4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DE4CF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691E4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w:t>
      </w:r>
      <w:r>
        <w:rPr>
          <w:rFonts w:hint="eastAsia" w:ascii="楷体" w:hAnsi="楷体" w:eastAsia="楷体" w:cs="楷体"/>
          <w:b/>
          <w:bCs/>
          <w:i w:val="0"/>
          <w:iCs w:val="0"/>
          <w:caps w:val="0"/>
          <w:color w:val="000000"/>
          <w:spacing w:val="0"/>
          <w:sz w:val="32"/>
          <w:szCs w:val="32"/>
          <w:shd w:val="clear" w:fill="FFFFFF"/>
          <w:lang w:val="en-US" w:eastAsia="zh-CN"/>
        </w:rPr>
        <w:t>鞍山市千山区人大常委会办公室</w:t>
      </w:r>
      <w:r>
        <w:rPr>
          <w:rFonts w:hint="eastAsia" w:ascii="楷体" w:hAnsi="楷体" w:eastAsia="楷体" w:cs="楷体"/>
          <w:b/>
          <w:bCs/>
          <w:i w:val="0"/>
          <w:iCs w:val="0"/>
          <w:caps w:val="0"/>
          <w:color w:val="000000"/>
          <w:spacing w:val="0"/>
          <w:sz w:val="32"/>
          <w:szCs w:val="32"/>
          <w:shd w:val="clear" w:fill="FFFFFF"/>
        </w:rPr>
        <w:t>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w:t>
      </w:r>
      <w:r>
        <w:rPr>
          <w:rFonts w:hint="eastAsia" w:ascii="楷体" w:hAnsi="楷体" w:eastAsia="楷体" w:cs="楷体"/>
          <w:b/>
          <w:bCs/>
          <w:i w:val="0"/>
          <w:iCs w:val="0"/>
          <w:caps w:val="0"/>
          <w:color w:val="000000"/>
          <w:spacing w:val="0"/>
          <w:sz w:val="32"/>
          <w:szCs w:val="32"/>
          <w:shd w:val="clear" w:fill="FFFFFF"/>
          <w:lang w:val="en-US" w:eastAsia="zh-CN"/>
        </w:rPr>
        <w:t>鞍山市千山区人大常委会办公室</w:t>
      </w:r>
      <w:r>
        <w:rPr>
          <w:rFonts w:hint="eastAsia" w:ascii="楷体" w:hAnsi="楷体" w:eastAsia="楷体" w:cs="楷体"/>
          <w:b/>
          <w:bCs/>
          <w:i w:val="0"/>
          <w:iCs w:val="0"/>
          <w:caps w:val="0"/>
          <w:color w:val="000000"/>
          <w:spacing w:val="0"/>
          <w:sz w:val="32"/>
          <w:szCs w:val="32"/>
          <w:shd w:val="clear" w:fill="FFFFFF"/>
        </w:rPr>
        <w:t>2025年部门预算表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w:t>
      </w:r>
      <w:r>
        <w:rPr>
          <w:rFonts w:hint="eastAsia" w:ascii="楷体" w:hAnsi="楷体" w:eastAsia="楷体" w:cs="楷体"/>
          <w:b/>
          <w:bCs/>
          <w:i w:val="0"/>
          <w:iCs w:val="0"/>
          <w:caps w:val="0"/>
          <w:color w:val="000000"/>
          <w:spacing w:val="0"/>
          <w:sz w:val="32"/>
          <w:szCs w:val="32"/>
          <w:shd w:val="clear" w:fill="FFFFFF"/>
          <w:lang w:val="en-US" w:eastAsia="zh-CN"/>
        </w:rPr>
        <w:t>鞍山市千山区人大常委会办公室</w:t>
      </w:r>
      <w:r>
        <w:rPr>
          <w:rFonts w:hint="eastAsia" w:ascii="楷体" w:hAnsi="楷体" w:eastAsia="楷体" w:cs="楷体"/>
          <w:b/>
          <w:bCs/>
          <w:i w:val="0"/>
          <w:iCs w:val="0"/>
          <w:caps w:val="0"/>
          <w:color w:val="000000"/>
          <w:spacing w:val="0"/>
          <w:sz w:val="32"/>
          <w:szCs w:val="32"/>
          <w:shd w:val="clear" w:fill="FFFFFF"/>
        </w:rPr>
        <w:t>2025年部门预算情况说明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w:t>
      </w:r>
      <w:r>
        <w:rPr>
          <w:rFonts w:hint="eastAsia" w:ascii="楷体" w:hAnsi="楷体" w:eastAsia="楷体" w:cs="楷体"/>
          <w:b/>
          <w:bCs/>
          <w:i w:val="0"/>
          <w:iCs w:val="0"/>
          <w:caps w:val="0"/>
          <w:color w:val="000000"/>
          <w:spacing w:val="0"/>
          <w:sz w:val="32"/>
          <w:szCs w:val="32"/>
          <w:shd w:val="clear" w:fill="FFFFFF"/>
          <w:lang w:val="en-US" w:eastAsia="zh-CN"/>
        </w:rPr>
        <w:t>鞍山市千山区人大常委会办公室</w:t>
      </w:r>
      <w:r>
        <w:rPr>
          <w:rFonts w:hint="eastAsia" w:ascii="楷体" w:hAnsi="楷体" w:eastAsia="楷体" w:cs="楷体"/>
          <w:b/>
          <w:bCs/>
          <w:i w:val="0"/>
          <w:iCs w:val="0"/>
          <w:caps w:val="0"/>
          <w:color w:val="000000"/>
          <w:spacing w:val="0"/>
          <w:sz w:val="32"/>
          <w:szCs w:val="32"/>
          <w:shd w:val="clear" w:fill="FFFFFF"/>
        </w:rPr>
        <w:t>部门概况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一、部门职责</w:t>
      </w:r>
      <w:r>
        <w:rPr>
          <w:rFonts w:hint="eastAsia" w:ascii="仿宋_GB2312" w:hAnsi="微软雅黑" w:eastAsia="仿宋_GB2312" w:cs="仿宋_GB2312"/>
          <w:i w:val="0"/>
          <w:iCs w:val="0"/>
          <w:caps w:val="0"/>
          <w:color w:val="000000"/>
          <w:spacing w:val="0"/>
          <w:sz w:val="32"/>
          <w:szCs w:val="32"/>
          <w:shd w:val="clear" w:fill="FFFFFF"/>
        </w:rPr>
        <w:t> </w:t>
      </w:r>
    </w:p>
    <w:p w14:paraId="79F4F5DA">
      <w:pPr>
        <w:widowControl/>
        <w:spacing w:line="560" w:lineRule="exact"/>
        <w:ind w:firstLine="320" w:firstLineChars="100"/>
        <w:jc w:val="left"/>
        <w:rPr>
          <w:rFonts w:ascii="仿宋" w:hAnsi="仿宋" w:eastAsia="仿宋"/>
          <w:sz w:val="32"/>
          <w:szCs w:val="32"/>
        </w:rPr>
      </w:pPr>
      <w:r>
        <w:rPr>
          <w:rFonts w:hint="eastAsia" w:ascii="仿宋" w:hAnsi="仿宋" w:eastAsia="仿宋"/>
          <w:sz w:val="32"/>
          <w:szCs w:val="32"/>
        </w:rPr>
        <w:t>（一）在本行政区域内，保证宪法、法律、行政法规和上级人民代表大会及其常务委员会决议的遵守和执行，保证本区计划和本区预算的执行；</w:t>
      </w:r>
    </w:p>
    <w:p w14:paraId="5756A6C1">
      <w:pPr>
        <w:widowControl/>
        <w:spacing w:line="560" w:lineRule="exact"/>
        <w:ind w:firstLine="320" w:firstLineChars="100"/>
        <w:jc w:val="left"/>
        <w:rPr>
          <w:rFonts w:ascii="仿宋" w:hAnsi="仿宋" w:eastAsia="仿宋"/>
          <w:sz w:val="32"/>
          <w:szCs w:val="32"/>
        </w:rPr>
      </w:pPr>
      <w:r>
        <w:rPr>
          <w:rFonts w:hint="eastAsia" w:ascii="仿宋" w:hAnsi="仿宋" w:eastAsia="仿宋"/>
          <w:sz w:val="32"/>
          <w:szCs w:val="32"/>
        </w:rPr>
        <w:t>（二）审查和批准本行政区域内的国民经济和社会发展计划、预算以及它们执行情况的报告；</w:t>
      </w:r>
    </w:p>
    <w:p w14:paraId="4F170FD0">
      <w:pPr>
        <w:widowControl/>
        <w:spacing w:line="560" w:lineRule="exact"/>
        <w:ind w:firstLine="320" w:firstLineChars="100"/>
        <w:jc w:val="left"/>
        <w:rPr>
          <w:rFonts w:ascii="仿宋" w:hAnsi="仿宋" w:eastAsia="仿宋"/>
          <w:sz w:val="32"/>
          <w:szCs w:val="32"/>
        </w:rPr>
      </w:pPr>
      <w:r>
        <w:rPr>
          <w:rFonts w:hint="eastAsia" w:ascii="仿宋" w:hAnsi="仿宋" w:eastAsia="仿宋"/>
          <w:sz w:val="32"/>
          <w:szCs w:val="32"/>
        </w:rPr>
        <w:t>（三）讨论、决定本行政区域内的政治、经济、教育、科学、文化、卫生、环境和资源保护、民政、民族等工作的重大事项；</w:t>
      </w:r>
    </w:p>
    <w:p w14:paraId="73B716E5">
      <w:pPr>
        <w:widowControl/>
        <w:spacing w:line="560" w:lineRule="exact"/>
        <w:ind w:firstLine="320" w:firstLineChars="100"/>
        <w:jc w:val="left"/>
        <w:rPr>
          <w:rFonts w:ascii="仿宋" w:hAnsi="仿宋" w:eastAsia="仿宋"/>
          <w:sz w:val="32"/>
          <w:szCs w:val="32"/>
        </w:rPr>
      </w:pPr>
      <w:r>
        <w:rPr>
          <w:rFonts w:hint="eastAsia" w:ascii="仿宋" w:hAnsi="仿宋" w:eastAsia="仿宋"/>
          <w:sz w:val="32"/>
          <w:szCs w:val="32"/>
        </w:rPr>
        <w:t>（四）选举本级人民代表大会常务委员会的组成人员；</w:t>
      </w:r>
    </w:p>
    <w:p w14:paraId="10847013">
      <w:pPr>
        <w:widowControl/>
        <w:spacing w:line="560" w:lineRule="exact"/>
        <w:ind w:firstLine="320" w:firstLineChars="100"/>
        <w:jc w:val="left"/>
        <w:rPr>
          <w:rFonts w:hint="eastAsia" w:ascii="仿宋" w:hAnsi="仿宋" w:eastAsia="仿宋"/>
          <w:sz w:val="32"/>
          <w:szCs w:val="32"/>
        </w:rPr>
      </w:pPr>
      <w:r>
        <w:rPr>
          <w:rFonts w:hint="eastAsia" w:ascii="仿宋" w:hAnsi="仿宋" w:eastAsia="仿宋"/>
          <w:sz w:val="32"/>
          <w:szCs w:val="32"/>
        </w:rPr>
        <w:t>（五）选举区长、副区长；</w:t>
      </w:r>
    </w:p>
    <w:p w14:paraId="1568F257">
      <w:pPr>
        <w:widowControl/>
        <w:spacing w:line="560" w:lineRule="exact"/>
        <w:ind w:firstLine="320" w:firstLineChars="100"/>
        <w:jc w:val="left"/>
        <w:rPr>
          <w:rFonts w:ascii="仿宋" w:hAnsi="仿宋" w:eastAsia="仿宋"/>
          <w:sz w:val="32"/>
          <w:szCs w:val="32"/>
        </w:rPr>
      </w:pPr>
      <w:r>
        <w:rPr>
          <w:rFonts w:hint="eastAsia" w:ascii="仿宋" w:hAnsi="仿宋" w:eastAsia="仿宋"/>
          <w:sz w:val="32"/>
          <w:szCs w:val="32"/>
        </w:rPr>
        <w:t>（六）选举本级人民法院院长和人民检察院检察长；选出的人民检察院检察长，须报经上一级人民检察院检察长提请该人民代表大会常务委员会批准；</w:t>
      </w:r>
    </w:p>
    <w:p w14:paraId="60F06618">
      <w:pPr>
        <w:widowControl/>
        <w:spacing w:line="560" w:lineRule="exact"/>
        <w:ind w:firstLine="320" w:firstLineChars="100"/>
        <w:jc w:val="left"/>
        <w:rPr>
          <w:rFonts w:ascii="仿宋" w:hAnsi="仿宋" w:eastAsia="仿宋"/>
          <w:sz w:val="32"/>
          <w:szCs w:val="32"/>
        </w:rPr>
      </w:pPr>
      <w:r>
        <w:rPr>
          <w:rFonts w:hint="eastAsia" w:ascii="仿宋" w:hAnsi="仿宋" w:eastAsia="仿宋"/>
          <w:sz w:val="32"/>
          <w:szCs w:val="32"/>
        </w:rPr>
        <w:t>（七）选举上一级人民代表大会代表；</w:t>
      </w:r>
    </w:p>
    <w:p w14:paraId="4FBD5F67">
      <w:pPr>
        <w:widowControl/>
        <w:spacing w:line="560" w:lineRule="exact"/>
        <w:ind w:firstLine="320" w:firstLineChars="100"/>
        <w:jc w:val="left"/>
        <w:rPr>
          <w:rFonts w:ascii="仿宋" w:hAnsi="仿宋" w:eastAsia="仿宋"/>
          <w:sz w:val="32"/>
          <w:szCs w:val="32"/>
        </w:rPr>
      </w:pPr>
      <w:r>
        <w:rPr>
          <w:rFonts w:hint="eastAsia" w:ascii="仿宋" w:hAnsi="仿宋" w:eastAsia="仿宋"/>
          <w:sz w:val="32"/>
          <w:szCs w:val="32"/>
        </w:rPr>
        <w:t>（八）听取和审查本级人民代表大会常务委员会的工作报告；</w:t>
      </w:r>
    </w:p>
    <w:p w14:paraId="21FB7382">
      <w:pPr>
        <w:widowControl/>
        <w:spacing w:line="560" w:lineRule="exact"/>
        <w:ind w:firstLine="320" w:firstLineChars="100"/>
        <w:jc w:val="left"/>
        <w:rPr>
          <w:rFonts w:hint="eastAsia" w:ascii="仿宋" w:hAnsi="仿宋" w:eastAsia="仿宋"/>
          <w:sz w:val="32"/>
          <w:szCs w:val="32"/>
        </w:rPr>
      </w:pPr>
      <w:r>
        <w:rPr>
          <w:rFonts w:hint="eastAsia" w:ascii="仿宋" w:hAnsi="仿宋" w:eastAsia="仿宋"/>
          <w:sz w:val="32"/>
          <w:szCs w:val="32"/>
        </w:rPr>
        <w:t>（九）听取和审查本级人民政府和人民法院、人民检察院的工作报告；</w:t>
      </w:r>
    </w:p>
    <w:p w14:paraId="08AB8C37">
      <w:pPr>
        <w:widowControl/>
        <w:spacing w:line="560" w:lineRule="exact"/>
        <w:ind w:firstLine="320" w:firstLineChars="100"/>
        <w:jc w:val="left"/>
        <w:rPr>
          <w:rFonts w:hint="eastAsia" w:ascii="仿宋" w:hAnsi="仿宋" w:eastAsia="仿宋"/>
          <w:sz w:val="32"/>
          <w:szCs w:val="32"/>
        </w:rPr>
      </w:pPr>
      <w:r>
        <w:rPr>
          <w:rFonts w:hint="eastAsia" w:ascii="仿宋" w:hAnsi="仿宋" w:eastAsia="仿宋"/>
          <w:sz w:val="32"/>
          <w:szCs w:val="32"/>
        </w:rPr>
        <w:t>（十）改变或者撤销本级人民代表大会常务委员会的不适当的决议；</w:t>
      </w:r>
    </w:p>
    <w:p w14:paraId="1601F16F">
      <w:pPr>
        <w:widowControl/>
        <w:spacing w:line="560" w:lineRule="exact"/>
        <w:ind w:firstLine="320" w:firstLineChars="100"/>
        <w:jc w:val="left"/>
        <w:rPr>
          <w:rFonts w:hint="eastAsia" w:ascii="仿宋" w:hAnsi="仿宋" w:eastAsia="仿宋"/>
          <w:sz w:val="32"/>
          <w:szCs w:val="32"/>
        </w:rPr>
      </w:pPr>
      <w:r>
        <w:rPr>
          <w:rFonts w:hint="eastAsia" w:ascii="仿宋" w:hAnsi="仿宋" w:eastAsia="仿宋"/>
          <w:sz w:val="32"/>
          <w:szCs w:val="32"/>
        </w:rPr>
        <w:t>（十一）撤销本级人民政府的不适当的决定和命令；</w:t>
      </w:r>
    </w:p>
    <w:p w14:paraId="4BD64BBA">
      <w:pPr>
        <w:widowControl/>
        <w:spacing w:line="560" w:lineRule="exact"/>
        <w:ind w:firstLine="320" w:firstLineChars="100"/>
        <w:jc w:val="left"/>
        <w:rPr>
          <w:rFonts w:hint="eastAsia" w:ascii="仿宋" w:hAnsi="仿宋" w:eastAsia="仿宋"/>
          <w:sz w:val="32"/>
          <w:szCs w:val="32"/>
        </w:rPr>
      </w:pPr>
      <w:r>
        <w:rPr>
          <w:rFonts w:hint="eastAsia" w:ascii="仿宋" w:hAnsi="仿宋" w:eastAsia="仿宋"/>
          <w:sz w:val="32"/>
          <w:szCs w:val="32"/>
        </w:rPr>
        <w:t>（十二）保护社会主义的全民所有的财产和劳动群众集体所有的财产，保护公民私人所有的合法财产，维护社会秩序，保障公民的人身权利、民主权利和其他权利；</w:t>
      </w:r>
    </w:p>
    <w:p w14:paraId="028A3AD1">
      <w:pPr>
        <w:widowControl/>
        <w:spacing w:line="560" w:lineRule="exact"/>
        <w:ind w:firstLine="320" w:firstLineChars="100"/>
        <w:jc w:val="left"/>
        <w:rPr>
          <w:rFonts w:hint="eastAsia" w:ascii="仿宋" w:hAnsi="仿宋" w:eastAsia="仿宋"/>
          <w:sz w:val="32"/>
          <w:szCs w:val="32"/>
        </w:rPr>
      </w:pPr>
      <w:r>
        <w:rPr>
          <w:rFonts w:hint="eastAsia" w:ascii="仿宋" w:hAnsi="仿宋" w:eastAsia="仿宋"/>
          <w:sz w:val="32"/>
          <w:szCs w:val="32"/>
        </w:rPr>
        <w:t>（十三）保护各种经济组织的合法权益；</w:t>
      </w:r>
    </w:p>
    <w:p w14:paraId="44272197">
      <w:pPr>
        <w:widowControl/>
        <w:spacing w:line="560" w:lineRule="exact"/>
        <w:ind w:firstLine="320" w:firstLineChars="100"/>
        <w:jc w:val="left"/>
        <w:rPr>
          <w:rFonts w:hint="eastAsia" w:ascii="仿宋" w:hAnsi="仿宋" w:eastAsia="仿宋"/>
          <w:sz w:val="32"/>
          <w:szCs w:val="32"/>
        </w:rPr>
      </w:pPr>
      <w:r>
        <w:rPr>
          <w:rFonts w:hint="eastAsia" w:ascii="仿宋" w:hAnsi="仿宋" w:eastAsia="仿宋"/>
          <w:sz w:val="32"/>
          <w:szCs w:val="32"/>
        </w:rPr>
        <w:t>（十四）保障少数民族的权利；</w:t>
      </w:r>
    </w:p>
    <w:p w14:paraId="35D8E7D5">
      <w:pPr>
        <w:widowControl/>
        <w:spacing w:line="560" w:lineRule="exact"/>
        <w:ind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sz w:val="32"/>
          <w:szCs w:val="32"/>
        </w:rPr>
        <w:t>（十五）保障宪法和法律赋予妇女的男女平等、同工同酬和婚姻自由等各项权利。</w:t>
      </w:r>
    </w:p>
    <w:p w14:paraId="01EEA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1B24DD3D">
      <w:pPr>
        <w:widowControl/>
        <w:spacing w:line="560" w:lineRule="exact"/>
        <w:ind w:firstLine="960" w:firstLineChars="300"/>
        <w:rPr>
          <w:rFonts w:hint="eastAsia" w:ascii="微软雅黑" w:hAnsi="微软雅黑" w:eastAsia="微软雅黑" w:cs="微软雅黑"/>
          <w:i w:val="0"/>
          <w:iCs w:val="0"/>
          <w:caps w:val="0"/>
          <w:color w:val="000000"/>
          <w:spacing w:val="0"/>
          <w:sz w:val="24"/>
          <w:szCs w:val="24"/>
        </w:rPr>
      </w:pPr>
      <w:r>
        <w:rPr>
          <w:rFonts w:hint="eastAsia" w:ascii="仿宋" w:hAnsi="仿宋" w:eastAsia="仿宋"/>
          <w:sz w:val="32"/>
          <w:szCs w:val="32"/>
        </w:rPr>
        <w:t>鞍山市千山区人大常委会办公室</w:t>
      </w:r>
      <w:r>
        <w:rPr>
          <w:rFonts w:hint="eastAsia" w:ascii="仿宋_GB2312" w:hAnsi="微软雅黑" w:eastAsia="仿宋_GB2312" w:cs="仿宋_GB2312"/>
          <w:i w:val="0"/>
          <w:iCs w:val="0"/>
          <w:caps w:val="0"/>
          <w:color w:val="000000"/>
          <w:spacing w:val="0"/>
          <w:sz w:val="32"/>
          <w:szCs w:val="32"/>
          <w:shd w:val="clear" w:fill="FFFFFF"/>
        </w:rPr>
        <w:t>2025年度部门预算仅包括</w:t>
      </w:r>
      <w:r>
        <w:rPr>
          <w:rFonts w:hint="eastAsia" w:ascii="仿宋" w:hAnsi="仿宋" w:eastAsia="仿宋"/>
          <w:sz w:val="32"/>
          <w:szCs w:val="32"/>
        </w:rPr>
        <w:t>鞍山市千山区人大常委会办公室</w:t>
      </w:r>
      <w:r>
        <w:rPr>
          <w:rFonts w:hint="eastAsia" w:ascii="仿宋_GB2312" w:hAnsi="微软雅黑" w:eastAsia="仿宋_GB2312" w:cs="仿宋_GB2312"/>
          <w:b w:val="0"/>
          <w:bCs w:val="0"/>
          <w:i w:val="0"/>
          <w:iCs w:val="0"/>
          <w:caps w:val="0"/>
          <w:color w:val="000000"/>
          <w:spacing w:val="0"/>
          <w:sz w:val="32"/>
          <w:szCs w:val="32"/>
          <w:shd w:val="clear" w:fill="FFFFFF"/>
        </w:rPr>
        <w:t>本级预算，无其他下属单位预算。</w:t>
      </w:r>
    </w:p>
    <w:p w14:paraId="670193FB">
      <w:pPr>
        <w:widowControl/>
        <w:spacing w:line="560" w:lineRule="exact"/>
        <w:ind w:firstLine="643" w:firstLineChars="20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鞍山市千山区人大常委会办公室部门预算表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3F5163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74C734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1600" w:firstLineChars="500"/>
        <w:jc w:val="both"/>
        <w:rPr>
          <w:rFonts w:hint="eastAsia" w:ascii="仿宋_GB2312" w:hAnsi="微软雅黑" w:eastAsia="仿宋_GB2312" w:cs="仿宋_GB2312"/>
          <w:i w:val="0"/>
          <w:iCs w:val="0"/>
          <w:caps w:val="0"/>
          <w:color w:val="000000"/>
          <w:spacing w:val="0"/>
          <w:sz w:val="32"/>
          <w:szCs w:val="32"/>
          <w:shd w:val="clear" w:fill="FFFFFF"/>
        </w:rPr>
      </w:pPr>
    </w:p>
    <w:p w14:paraId="43515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327B29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4ACAD7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shd w:val="clear" w:fill="FFFFFF"/>
          <w:lang w:val="en-US" w:eastAsia="zh-CN"/>
        </w:rPr>
        <w:t xml:space="preserve">   </w:t>
      </w:r>
    </w:p>
    <w:p w14:paraId="51FF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lang w:val="en-US" w:eastAsia="zh-CN"/>
        </w:rPr>
      </w:pPr>
    </w:p>
    <w:p w14:paraId="3AD1A3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lang w:val="en-US" w:eastAsia="zh-CN"/>
        </w:rPr>
      </w:pPr>
    </w:p>
    <w:p w14:paraId="597870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lang w:val="en-US" w:eastAsia="zh-CN"/>
        </w:rPr>
      </w:pPr>
    </w:p>
    <w:p w14:paraId="0D1845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lang w:val="en-US" w:eastAsia="zh-CN"/>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第四部分鞍山市千山区人大常委会办公室部门预算情况说明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val="en-US" w:eastAsia="zh-CN"/>
        </w:rPr>
        <w:t>鞍山市千山区人大常委会办公室</w:t>
      </w:r>
      <w:r>
        <w:rPr>
          <w:rFonts w:hint="eastAsia" w:ascii="仿宋_GB2312" w:hAnsi="微软雅黑" w:eastAsia="仿宋_GB2312" w:cs="仿宋_GB2312"/>
          <w:i w:val="0"/>
          <w:iCs w:val="0"/>
          <w:caps w:val="0"/>
          <w:color w:val="000000"/>
          <w:spacing w:val="0"/>
          <w:sz w:val="32"/>
          <w:szCs w:val="32"/>
          <w:shd w:val="clear" w:fill="FFFFFF"/>
        </w:rPr>
        <w:t>部门所有收入和支出均纳入部门预算管理，2025年收支总预算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709.73</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709.73</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709.73</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709.73</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656.9</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52.83</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487.08</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140.71</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44.83</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val="en-US" w:eastAsia="zh-CN"/>
        </w:rPr>
        <w:t>37.11</w:t>
      </w:r>
      <w:r>
        <w:rPr>
          <w:rFonts w:hint="eastAsia" w:ascii="仿宋_GB2312" w:hAnsi="宋体" w:eastAsia="仿宋_GB2312" w:cs="宋体"/>
          <w:kern w:val="0"/>
          <w:sz w:val="32"/>
          <w:szCs w:val="32"/>
        </w:rPr>
        <w:t>万元。</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55.24</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default"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 w:hAnsi="仿宋" w:eastAsia="仿宋"/>
          <w:sz w:val="32"/>
          <w:szCs w:val="32"/>
        </w:rPr>
        <w:t>鞍山市千山区人大常委会办公室</w:t>
      </w:r>
      <w:r>
        <w:rPr>
          <w:rFonts w:hint="eastAsia" w:ascii="仿宋_GB2312" w:hAnsi="微软雅黑" w:eastAsia="仿宋_GB2312" w:cs="仿宋_GB2312"/>
          <w:i w:val="0"/>
          <w:iCs w:val="0"/>
          <w:caps w:val="0"/>
          <w:color w:val="000000"/>
          <w:spacing w:val="0"/>
          <w:sz w:val="32"/>
          <w:szCs w:val="32"/>
          <w:shd w:val="clear" w:fill="FFFFFF"/>
        </w:rPr>
        <w:t>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709.73</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增加41.05</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增长6.1</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工资支出有所增加。</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 w:hAnsi="仿宋" w:eastAsia="仿宋"/>
          <w:sz w:val="32"/>
          <w:szCs w:val="32"/>
        </w:rPr>
        <w:t>鞍山市千山区人大常委会办公室</w:t>
      </w:r>
      <w:r>
        <w:rPr>
          <w:rFonts w:hint="eastAsia" w:ascii="仿宋_GB2312" w:hAnsi="微软雅黑" w:eastAsia="仿宋_GB2312" w:cs="仿宋_GB2312"/>
          <w:i w:val="0"/>
          <w:iCs w:val="0"/>
          <w:caps w:val="0"/>
          <w:color w:val="000000"/>
          <w:spacing w:val="0"/>
          <w:sz w:val="32"/>
          <w:szCs w:val="32"/>
          <w:shd w:val="clear" w:fill="FFFFFF"/>
        </w:rPr>
        <w:t>部门2025年财政拨款收支总预算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709.73</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709.73</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487.08</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140.71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宋体" w:eastAsia="仿宋_GB2312" w:cs="宋体"/>
          <w:kern w:val="0"/>
          <w:sz w:val="32"/>
          <w:szCs w:val="32"/>
        </w:rPr>
        <w:t>卫生健康支出</w:t>
      </w:r>
      <w:r>
        <w:rPr>
          <w:rFonts w:hint="eastAsia" w:ascii="仿宋_GB2312" w:hAnsi="宋体" w:eastAsia="仿宋_GB2312" w:cs="宋体"/>
          <w:kern w:val="0"/>
          <w:sz w:val="32"/>
          <w:szCs w:val="32"/>
          <w:lang w:val="en-US" w:eastAsia="zh-CN"/>
        </w:rPr>
        <w:t>37.11</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微软雅黑" w:eastAsia="仿宋_GB2312" w:cs="仿宋_GB2312"/>
          <w:i w:val="0"/>
          <w:iCs w:val="0"/>
          <w:caps w:val="0"/>
          <w:color w:val="000000"/>
          <w:spacing w:val="0"/>
          <w:sz w:val="32"/>
          <w:szCs w:val="32"/>
          <w:shd w:val="clear" w:fill="FFFFFF"/>
        </w:rPr>
        <w:t>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44.83</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550.43</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55.24</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51.23</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52.83</w:t>
      </w:r>
      <w:r>
        <w:rPr>
          <w:rFonts w:hint="eastAsia" w:ascii="仿宋_GB2312" w:hAnsi="微软雅黑" w:eastAsia="仿宋_GB2312" w:cs="仿宋_GB2312"/>
          <w:i w:val="0"/>
          <w:iCs w:val="0"/>
          <w:caps w:val="0"/>
          <w:color w:val="000000"/>
          <w:spacing w:val="0"/>
          <w:sz w:val="32"/>
          <w:szCs w:val="32"/>
          <w:shd w:val="clear" w:fill="FFFFFF"/>
        </w:rPr>
        <w:t>万元。 </w:t>
      </w:r>
    </w:p>
    <w:p w14:paraId="7DCF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 w:hAnsi="仿宋" w:eastAsia="仿宋"/>
          <w:sz w:val="32"/>
          <w:szCs w:val="32"/>
        </w:rPr>
        <w:t>鞍山市千山区人大常委会办公室</w:t>
      </w:r>
      <w:r>
        <w:rPr>
          <w:rFonts w:hint="eastAsia" w:ascii="仿宋_GB2312" w:hAnsi="微软雅黑" w:eastAsia="仿宋_GB2312" w:cs="仿宋_GB2312"/>
          <w:i w:val="0"/>
          <w:iCs w:val="0"/>
          <w:caps w:val="0"/>
          <w:color w:val="000000"/>
          <w:spacing w:val="0"/>
          <w:sz w:val="32"/>
          <w:szCs w:val="32"/>
          <w:shd w:val="clear" w:fill="FFFFFF"/>
        </w:rPr>
        <w:t>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709.73</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增加41.05</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增长6.1</w:t>
      </w:r>
      <w:r>
        <w:rPr>
          <w:rFonts w:hint="eastAsia" w:ascii="仿宋_GB2312" w:hAnsi="微软雅黑" w:eastAsia="仿宋_GB2312" w:cs="仿宋_GB2312"/>
          <w:i w:val="0"/>
          <w:iCs w:val="0"/>
          <w:caps w:val="0"/>
          <w:color w:val="000000"/>
          <w:spacing w:val="0"/>
          <w:sz w:val="32"/>
          <w:szCs w:val="32"/>
          <w:shd w:val="clear" w:fill="FFFFFF"/>
        </w:rPr>
        <w:t>%。财政拨款收入同比</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工资支出有所增加。</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 w:hAnsi="仿宋" w:eastAsia="仿宋"/>
          <w:sz w:val="32"/>
          <w:szCs w:val="32"/>
        </w:rPr>
        <w:t>鞍山市千山区人大常委会办公室</w:t>
      </w:r>
      <w:r>
        <w:rPr>
          <w:rFonts w:hint="eastAsia" w:ascii="仿宋_GB2312" w:hAnsi="微软雅黑" w:eastAsia="仿宋_GB2312" w:cs="仿宋_GB2312"/>
          <w:i w:val="0"/>
          <w:iCs w:val="0"/>
          <w:caps w:val="0"/>
          <w:color w:val="000000"/>
          <w:spacing w:val="0"/>
          <w:sz w:val="32"/>
          <w:szCs w:val="32"/>
          <w:shd w:val="clear" w:fill="FFFFFF"/>
        </w:rPr>
        <w:t>部门2025年一般公共预算基本支出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656.9</w:t>
      </w:r>
      <w:r>
        <w:rPr>
          <w:rFonts w:hint="eastAsia" w:ascii="仿宋_GB2312" w:hAnsi="微软雅黑" w:eastAsia="仿宋_GB2312" w:cs="仿宋_GB2312"/>
          <w:i w:val="0"/>
          <w:iCs w:val="0"/>
          <w:caps w:val="0"/>
          <w:color w:val="000000"/>
          <w:spacing w:val="0"/>
          <w:sz w:val="32"/>
          <w:szCs w:val="32"/>
          <w:shd w:val="clear" w:fill="FFFFFF"/>
        </w:rPr>
        <w:t>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550.43</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55.24</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51.23</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601.66</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108.07</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default"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55.24</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w:t>
      </w:r>
      <w:r>
        <w:rPr>
          <w:rFonts w:hint="eastAsia" w:ascii="仿宋_GB2312" w:hAnsi="微软雅黑" w:eastAsia="仿宋_GB2312" w:cs="仿宋_GB2312"/>
          <w:i w:val="0"/>
          <w:iCs w:val="0"/>
          <w:caps w:val="0"/>
          <w:color w:val="000000"/>
          <w:spacing w:val="0"/>
          <w:sz w:val="32"/>
          <w:szCs w:val="32"/>
          <w:shd w:val="clear" w:fill="FFFFFF"/>
          <w:lang w:val="en-US" w:eastAsia="zh-CN"/>
        </w:rPr>
        <w:t>增加2.95</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增长5.6</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运行经费基本与上年持平。</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 w:hAnsi="仿宋" w:eastAsia="仿宋"/>
          <w:sz w:val="32"/>
          <w:szCs w:val="32"/>
        </w:rPr>
        <w:t>鞍山市千山区人大常委会办公室</w:t>
      </w:r>
      <w:r>
        <w:rPr>
          <w:rFonts w:hint="eastAsia" w:ascii="仿宋_GB2312" w:hAnsi="微软雅黑" w:eastAsia="仿宋_GB2312" w:cs="仿宋_GB2312"/>
          <w:i w:val="0"/>
          <w:iCs w:val="0"/>
          <w:caps w:val="0"/>
          <w:color w:val="000000"/>
          <w:spacing w:val="0"/>
          <w:sz w:val="32"/>
          <w:szCs w:val="32"/>
          <w:shd w:val="clear" w:fill="FFFFFF"/>
        </w:rPr>
        <w:t>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1"/>
          <w:szCs w:val="31"/>
          <w:shd w:val="clear" w:fill="FFFFFF"/>
          <w:lang w:val="en-US" w:eastAsia="zh-CN"/>
        </w:rPr>
        <w:t>2</w:t>
      </w:r>
      <w:r>
        <w:rPr>
          <w:rFonts w:hint="eastAsia" w:ascii="仿宋_GB2312" w:hAnsi="微软雅黑" w:eastAsia="仿宋_GB2312" w:cs="仿宋_GB2312"/>
          <w:i w:val="0"/>
          <w:iCs w:val="0"/>
          <w:caps w:val="0"/>
          <w:color w:val="000000"/>
          <w:spacing w:val="0"/>
          <w:sz w:val="31"/>
          <w:szCs w:val="31"/>
          <w:shd w:val="clear" w:fill="FFFFFF"/>
        </w:rPr>
        <w:t> 个，实际编制项目绩效目标</w:t>
      </w:r>
      <w:r>
        <w:rPr>
          <w:rFonts w:hint="eastAsia" w:ascii="仿宋_GB2312" w:hAnsi="微软雅黑" w:eastAsia="仿宋_GB2312" w:cs="仿宋_GB2312"/>
          <w:i w:val="0"/>
          <w:iCs w:val="0"/>
          <w:caps w:val="0"/>
          <w:color w:val="000000"/>
          <w:spacing w:val="0"/>
          <w:sz w:val="31"/>
          <w:szCs w:val="31"/>
          <w:shd w:val="clear" w:fill="FFFFFF"/>
          <w:lang w:val="en-US" w:eastAsia="zh-CN"/>
        </w:rPr>
        <w:t>2</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1"/>
          <w:szCs w:val="31"/>
          <w:shd w:val="clear" w:fill="FFFFFF"/>
          <w:lang w:val="en-US" w:eastAsia="zh-CN"/>
        </w:rPr>
        <w:t>52.83</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1"/>
          <w:szCs w:val="31"/>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04D7C"/>
    <w:rsid w:val="00991ADF"/>
    <w:rsid w:val="00BC57CD"/>
    <w:rsid w:val="00FE1942"/>
    <w:rsid w:val="015C48BA"/>
    <w:rsid w:val="037936EC"/>
    <w:rsid w:val="03CD0470"/>
    <w:rsid w:val="03E5328D"/>
    <w:rsid w:val="042711AF"/>
    <w:rsid w:val="05FB2459"/>
    <w:rsid w:val="06A66D03"/>
    <w:rsid w:val="06C45A73"/>
    <w:rsid w:val="06F51A39"/>
    <w:rsid w:val="074F1149"/>
    <w:rsid w:val="07886409"/>
    <w:rsid w:val="07C17B6D"/>
    <w:rsid w:val="082F3E5E"/>
    <w:rsid w:val="08585DDB"/>
    <w:rsid w:val="09886B94"/>
    <w:rsid w:val="09A133FD"/>
    <w:rsid w:val="0A682522"/>
    <w:rsid w:val="0BD7795F"/>
    <w:rsid w:val="0D4B4161"/>
    <w:rsid w:val="0DF04D08"/>
    <w:rsid w:val="0EF645A0"/>
    <w:rsid w:val="0F4B48EC"/>
    <w:rsid w:val="0FC7281C"/>
    <w:rsid w:val="10EA5A3E"/>
    <w:rsid w:val="112F78F5"/>
    <w:rsid w:val="118916FB"/>
    <w:rsid w:val="11FE3E97"/>
    <w:rsid w:val="123478B9"/>
    <w:rsid w:val="12577104"/>
    <w:rsid w:val="13512670"/>
    <w:rsid w:val="136A4A1E"/>
    <w:rsid w:val="139A5A83"/>
    <w:rsid w:val="1666200B"/>
    <w:rsid w:val="1768590F"/>
    <w:rsid w:val="17F3167D"/>
    <w:rsid w:val="19C332D1"/>
    <w:rsid w:val="1A226249"/>
    <w:rsid w:val="1A710F7F"/>
    <w:rsid w:val="1ABF2E5C"/>
    <w:rsid w:val="1B9118D8"/>
    <w:rsid w:val="1C646FED"/>
    <w:rsid w:val="1D3C3AC6"/>
    <w:rsid w:val="1E7828DC"/>
    <w:rsid w:val="1F6A2B6C"/>
    <w:rsid w:val="20A523B4"/>
    <w:rsid w:val="23BE3486"/>
    <w:rsid w:val="240370EB"/>
    <w:rsid w:val="24A547E2"/>
    <w:rsid w:val="24CF521F"/>
    <w:rsid w:val="24E93FC9"/>
    <w:rsid w:val="259D32D7"/>
    <w:rsid w:val="25E22D30"/>
    <w:rsid w:val="25EB6089"/>
    <w:rsid w:val="26DF4FBD"/>
    <w:rsid w:val="2714160F"/>
    <w:rsid w:val="282E6701"/>
    <w:rsid w:val="28425D08"/>
    <w:rsid w:val="29C15A7E"/>
    <w:rsid w:val="2A581813"/>
    <w:rsid w:val="2B563FA5"/>
    <w:rsid w:val="2BD15D21"/>
    <w:rsid w:val="2D8F5489"/>
    <w:rsid w:val="2DA84860"/>
    <w:rsid w:val="2DDE6F0A"/>
    <w:rsid w:val="2E9A064C"/>
    <w:rsid w:val="2EF97A69"/>
    <w:rsid w:val="2F5C0536"/>
    <w:rsid w:val="315E1E05"/>
    <w:rsid w:val="31692558"/>
    <w:rsid w:val="31A32499"/>
    <w:rsid w:val="31BB1005"/>
    <w:rsid w:val="322748ED"/>
    <w:rsid w:val="328533C1"/>
    <w:rsid w:val="330B38C7"/>
    <w:rsid w:val="337B4EF0"/>
    <w:rsid w:val="339F04B3"/>
    <w:rsid w:val="33A87367"/>
    <w:rsid w:val="33DC5263"/>
    <w:rsid w:val="345614B9"/>
    <w:rsid w:val="356A2DE7"/>
    <w:rsid w:val="3592207D"/>
    <w:rsid w:val="361C228F"/>
    <w:rsid w:val="36B14785"/>
    <w:rsid w:val="3700570C"/>
    <w:rsid w:val="37224029"/>
    <w:rsid w:val="37F708BD"/>
    <w:rsid w:val="39A71E6F"/>
    <w:rsid w:val="3A287454"/>
    <w:rsid w:val="3A8F1281"/>
    <w:rsid w:val="3AF70BD4"/>
    <w:rsid w:val="3B03797B"/>
    <w:rsid w:val="3B077069"/>
    <w:rsid w:val="3B85018E"/>
    <w:rsid w:val="3C083CC9"/>
    <w:rsid w:val="3C3A6FCB"/>
    <w:rsid w:val="3C5067EE"/>
    <w:rsid w:val="3D0575D8"/>
    <w:rsid w:val="3D3B124C"/>
    <w:rsid w:val="3D5D7415"/>
    <w:rsid w:val="3D5E2711"/>
    <w:rsid w:val="3DE71D23"/>
    <w:rsid w:val="3E607AB7"/>
    <w:rsid w:val="3FAF382F"/>
    <w:rsid w:val="41061B71"/>
    <w:rsid w:val="422A188F"/>
    <w:rsid w:val="423D5A66"/>
    <w:rsid w:val="424E1A22"/>
    <w:rsid w:val="427A2817"/>
    <w:rsid w:val="42972241"/>
    <w:rsid w:val="42A17DA3"/>
    <w:rsid w:val="43BE6733"/>
    <w:rsid w:val="43C81360"/>
    <w:rsid w:val="43F15160"/>
    <w:rsid w:val="44492AFD"/>
    <w:rsid w:val="44A047EB"/>
    <w:rsid w:val="44DF1057"/>
    <w:rsid w:val="451F3201"/>
    <w:rsid w:val="45C85647"/>
    <w:rsid w:val="45ED3300"/>
    <w:rsid w:val="45F66658"/>
    <w:rsid w:val="46456C98"/>
    <w:rsid w:val="46D113E0"/>
    <w:rsid w:val="473A4323"/>
    <w:rsid w:val="475C073D"/>
    <w:rsid w:val="48877A3B"/>
    <w:rsid w:val="48A05F14"/>
    <w:rsid w:val="49E862B8"/>
    <w:rsid w:val="4A963F66"/>
    <w:rsid w:val="4B5300A9"/>
    <w:rsid w:val="4BEF7DD1"/>
    <w:rsid w:val="4D92310A"/>
    <w:rsid w:val="4D952D2E"/>
    <w:rsid w:val="4DC808DA"/>
    <w:rsid w:val="4E637DAA"/>
    <w:rsid w:val="4E832A53"/>
    <w:rsid w:val="4F9E747C"/>
    <w:rsid w:val="50BE4216"/>
    <w:rsid w:val="512027DB"/>
    <w:rsid w:val="513401C6"/>
    <w:rsid w:val="5144296E"/>
    <w:rsid w:val="516C77CE"/>
    <w:rsid w:val="5196484B"/>
    <w:rsid w:val="524A3FB4"/>
    <w:rsid w:val="53EB5322"/>
    <w:rsid w:val="546B6463"/>
    <w:rsid w:val="54815C87"/>
    <w:rsid w:val="54D9161F"/>
    <w:rsid w:val="560A704E"/>
    <w:rsid w:val="56466840"/>
    <w:rsid w:val="56AB7962"/>
    <w:rsid w:val="56CD6F61"/>
    <w:rsid w:val="57E502DB"/>
    <w:rsid w:val="58690F0C"/>
    <w:rsid w:val="586C6306"/>
    <w:rsid w:val="5A517EA9"/>
    <w:rsid w:val="5A7476F4"/>
    <w:rsid w:val="5A8042EB"/>
    <w:rsid w:val="5C9B365E"/>
    <w:rsid w:val="5CCD6D8C"/>
    <w:rsid w:val="5D331AE8"/>
    <w:rsid w:val="5D641CA2"/>
    <w:rsid w:val="5E290063"/>
    <w:rsid w:val="5E767EDE"/>
    <w:rsid w:val="5E99597B"/>
    <w:rsid w:val="5EAD397E"/>
    <w:rsid w:val="5F0279C4"/>
    <w:rsid w:val="5F9D7D93"/>
    <w:rsid w:val="60B27518"/>
    <w:rsid w:val="619A3EE4"/>
    <w:rsid w:val="624C7C85"/>
    <w:rsid w:val="636B3D8A"/>
    <w:rsid w:val="6421269A"/>
    <w:rsid w:val="6500071A"/>
    <w:rsid w:val="65FB306A"/>
    <w:rsid w:val="665B5EF5"/>
    <w:rsid w:val="67654F94"/>
    <w:rsid w:val="68525518"/>
    <w:rsid w:val="69344C1E"/>
    <w:rsid w:val="69790883"/>
    <w:rsid w:val="69937B96"/>
    <w:rsid w:val="69A9560C"/>
    <w:rsid w:val="69BB533F"/>
    <w:rsid w:val="69C42446"/>
    <w:rsid w:val="6A5D2190"/>
    <w:rsid w:val="6C45697E"/>
    <w:rsid w:val="6DB97DE8"/>
    <w:rsid w:val="6DD469CF"/>
    <w:rsid w:val="6FE32EFA"/>
    <w:rsid w:val="70D34D1C"/>
    <w:rsid w:val="71DE7E1D"/>
    <w:rsid w:val="733F48EB"/>
    <w:rsid w:val="73BC23E0"/>
    <w:rsid w:val="73F43927"/>
    <w:rsid w:val="74890514"/>
    <w:rsid w:val="748C3B60"/>
    <w:rsid w:val="75243D99"/>
    <w:rsid w:val="757A1C0A"/>
    <w:rsid w:val="75866801"/>
    <w:rsid w:val="777C7EBC"/>
    <w:rsid w:val="778A6193"/>
    <w:rsid w:val="77A25449"/>
    <w:rsid w:val="77FA5285"/>
    <w:rsid w:val="78411105"/>
    <w:rsid w:val="787E7C64"/>
    <w:rsid w:val="78C7160B"/>
    <w:rsid w:val="78D15FE5"/>
    <w:rsid w:val="79584959"/>
    <w:rsid w:val="79986B03"/>
    <w:rsid w:val="7A7E219D"/>
    <w:rsid w:val="7C1F52BA"/>
    <w:rsid w:val="7DBA7990"/>
    <w:rsid w:val="7E5E656D"/>
    <w:rsid w:val="7E7E09BD"/>
    <w:rsid w:val="7F8D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6036</Words>
  <Characters>6313</Characters>
  <Lines>0</Lines>
  <Paragraphs>0</Paragraphs>
  <TotalTime>10</TotalTime>
  <ScaleCrop>false</ScaleCrop>
  <LinksUpToDate>false</LinksUpToDate>
  <CharactersWithSpaces>6551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2025-01-17T07:39:09Z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