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6513A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7F14A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28835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EAE0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7A7A9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3BF5A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中共鞍山市千山区委社会工作部</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rPr>
        <w:t>2025年度部门</w:t>
      </w:r>
      <w:bookmarkStart w:id="0" w:name="_GoBack"/>
      <w:bookmarkEnd w:id="0"/>
      <w:r>
        <w:rPr>
          <w:rFonts w:hint="eastAsia" w:ascii="宋体" w:hAnsi="宋体" w:eastAsia="宋体" w:cs="宋体"/>
          <w:b/>
          <w:bCs/>
          <w:i w:val="0"/>
          <w:iCs w:val="0"/>
          <w:caps w:val="0"/>
          <w:color w:val="000000"/>
          <w:spacing w:val="0"/>
          <w:sz w:val="44"/>
          <w:szCs w:val="44"/>
          <w:shd w:val="clear" w:fill="FFFFFF"/>
        </w:rPr>
        <w:t>预算</w:t>
      </w:r>
    </w:p>
    <w:p w14:paraId="1F53E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4F6FFC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A5019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AC030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B00EB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3D5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6F7B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577C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5720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43068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10A2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E670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F19D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00C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8694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7E99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9B88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7DA00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11C8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6BFFD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61C4E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B088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DD60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FE3C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7D040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7429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47E21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鞍山市</w:t>
      </w:r>
      <w:r>
        <w:rPr>
          <w:rFonts w:hint="eastAsia" w:ascii="仿宋" w:hAnsi="仿宋" w:eastAsia="仿宋" w:cs="仿宋"/>
          <w:i w:val="0"/>
          <w:iCs w:val="0"/>
          <w:caps w:val="0"/>
          <w:color w:val="333333"/>
          <w:spacing w:val="0"/>
          <w:sz w:val="32"/>
          <w:szCs w:val="32"/>
          <w:shd w:val="clear" w:fill="FFFFFF"/>
        </w:rPr>
        <w:t>预决算信息公开管理办法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7D0EC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34826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微软雅黑" w:hAnsi="微软雅黑" w:eastAsia="仿宋" w:cs="微软雅黑"/>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32"/>
          <w:szCs w:val="32"/>
          <w:shd w:val="clear" w:fill="FFFFFF"/>
        </w:rPr>
        <w:t>（一）</w:t>
      </w:r>
      <w:r>
        <w:rPr>
          <w:rFonts w:hint="eastAsia" w:ascii="仿宋" w:hAnsi="仿宋" w:eastAsia="仿宋" w:cs="仿宋"/>
          <w:i w:val="0"/>
          <w:iCs w:val="0"/>
          <w:caps w:val="0"/>
          <w:color w:val="000000"/>
          <w:spacing w:val="0"/>
          <w:sz w:val="32"/>
          <w:szCs w:val="32"/>
          <w:shd w:val="clear" w:fill="FFFFFF"/>
          <w:lang w:val="en-US" w:eastAsia="zh-CN"/>
        </w:rPr>
        <w:t>统筹推进党建引领基层治理和基层政权建设，健全和落实党建引领基层治理领导体制和工作机制。</w:t>
      </w:r>
    </w:p>
    <w:p w14:paraId="306FE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rPr>
        <w:t>（二）</w:t>
      </w:r>
      <w:r>
        <w:rPr>
          <w:rFonts w:hint="eastAsia" w:ascii="仿宋" w:hAnsi="仿宋" w:eastAsia="仿宋" w:cs="仿宋"/>
          <w:i w:val="0"/>
          <w:iCs w:val="0"/>
          <w:caps w:val="0"/>
          <w:color w:val="000000"/>
          <w:spacing w:val="0"/>
          <w:sz w:val="32"/>
          <w:szCs w:val="32"/>
          <w:shd w:val="clear" w:fill="FFFFFF"/>
          <w:lang w:val="en-US" w:eastAsia="zh-CN"/>
        </w:rPr>
        <w:t>统一领导区行业协会商会党的工作，协调推动行业协会商会深化改革和转型发展，指导混合所有制企业、非公有制企业和新经济组织、新社会组织、新就业群体党建工作。</w:t>
      </w:r>
    </w:p>
    <w:p w14:paraId="37CEF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（三）指导社会工作人才队伍建设，负责志愿服务工作等。</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000000"/>
          <w:spacing w:val="0"/>
          <w:sz w:val="32"/>
          <w:szCs w:val="32"/>
          <w:shd w:val="clear" w:fill="FFFFFF"/>
        </w:rPr>
      </w:pP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1A17D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微软雅黑" w:eastAsia="仿宋_GB2312" w:cs="仿宋_GB2312"/>
          <w:b w:val="0"/>
          <w:bCs w:val="0"/>
          <w:i w:val="0"/>
          <w:iCs w:val="0"/>
          <w:caps w:val="0"/>
          <w:color w:val="000000"/>
          <w:spacing w:val="0"/>
          <w:sz w:val="32"/>
          <w:szCs w:val="32"/>
          <w:shd w:val="clear" w:fill="FFFFFF"/>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300A6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54201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923A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2AEC6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26F2F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部门及所属单位所有收入和支出均纳入部门预算管理，2025年收支总预算1206.74万元。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（一）收入预算1206.74万元，其中：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1.一般公共预算拨款收入1206.74万元；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（二）支出预算1206.74万元，其中：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1.基本支出60.96万元；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2.项目支出1145.78万元。</w:t>
      </w:r>
    </w:p>
    <w:p w14:paraId="0C4ECF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在支出预算中，其中一般公共服务支出1191.37万元，社会保障和就业支出6.2万元，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卫生健康支出4.57万元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住房保障支出4.6万元。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在支出预算中，其中机关运行经费支出1206.74万元，债务支出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部门及所属单位部门收支预算1206.74万元，比上年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1206.74万元</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增长100</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中共鞍山市千山区委社会工作部为2024年机构改革新成立单位，于2024年5月29日正式挂牌运行。本单位2024年无预算，2025年为第一次全年预算，没有可参考年份</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部</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部门及所属单位2025年财政拨款收支总预算1206.74万元。收入预算为一般公共预算拨款，无政府性基金预算拨款和国有资本经营预算拨款，包括：当年财政拨款收入1206.74万元，上年结转结余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万元；支出预算按功能支出包括：一般公共服务支出1191.37万元、社会保障和就业支出6.2万元、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卫生健康支出4.57万元、</w:t>
      </w:r>
      <w:r>
        <w:rPr>
          <w:rFonts w:hint="eastAsia" w:ascii="仿宋_GB2312" w:hAnsi="微软雅黑" w:eastAsia="仿宋_GB2312" w:cs="仿宋_GB2312"/>
          <w:i w:val="0"/>
          <w:iCs w:val="0"/>
          <w:caps w:val="0"/>
          <w:color w:val="000000"/>
          <w:spacing w:val="0"/>
          <w:sz w:val="32"/>
          <w:szCs w:val="32"/>
          <w:shd w:val="clear" w:fill="FFFFFF"/>
        </w:rPr>
        <w:t>住房保障支出4.6万元；按经济支出包括:工资福利支出54.82万元，商品和服务支出5.96万元，对个人和家庭的补助0.18万元，项目支出1145.78万元。 </w:t>
      </w:r>
    </w:p>
    <w:p w14:paraId="5C03C5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部门及所属单位部门财政拨款收支预算1206.74万元，比上年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1206.74万元，</w:t>
      </w:r>
      <w:r>
        <w:rPr>
          <w:rFonts w:hint="eastAsia" w:ascii="仿宋_GB2312" w:hAnsi="微软雅黑" w:eastAsia="仿宋_GB2312" w:cs="仿宋_GB2312"/>
          <w:i w:val="0"/>
          <w:iCs w:val="0"/>
          <w:caps w:val="0"/>
          <w:color w:val="000000"/>
          <w:spacing w:val="0"/>
          <w:sz w:val="32"/>
          <w:szCs w:val="32"/>
          <w:shd w:val="clear" w:fill="FFFFFF"/>
          <w:lang w:val="en-US" w:eastAsia="zh-CN"/>
        </w:rPr>
        <w:t>增长100</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中共鞍山市千山区委社会工作部为2024年机构改革新成立单位，于2024年5月29日正式挂牌运行。本单位2024年无预算，2025年为第一次全年预算，没有可参考年份</w:t>
      </w:r>
      <w:r>
        <w:rPr>
          <w:rFonts w:hint="eastAsia" w:ascii="仿宋_GB2312" w:hAnsi="微软雅黑" w:eastAsia="仿宋_GB2312" w:cs="仿宋_GB2312"/>
          <w:i w:val="0"/>
          <w:iCs w:val="0"/>
          <w:caps w:val="0"/>
          <w:color w:val="000000"/>
          <w:spacing w:val="0"/>
          <w:sz w:val="32"/>
          <w:szCs w:val="32"/>
          <w:shd w:val="clear" w:fill="FFFFFF"/>
        </w:rPr>
        <w:t>。</w:t>
      </w:r>
    </w:p>
    <w:p w14:paraId="4C3F2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中</w:t>
      </w:r>
      <w:r>
        <w:rPr>
          <w:rFonts w:hint="eastAsia" w:ascii="仿宋_GB2312" w:hAnsi="微软雅黑" w:eastAsia="仿宋_GB2312" w:cs="仿宋_GB2312"/>
          <w:i w:val="0"/>
          <w:iCs w:val="0"/>
          <w:caps w:val="0"/>
          <w:color w:val="000000"/>
          <w:spacing w:val="0"/>
          <w:sz w:val="32"/>
          <w:szCs w:val="32"/>
          <w:shd w:val="clear" w:fill="FFFFFF"/>
          <w:lang w:val="en-US" w:eastAsia="zh-CN"/>
        </w:rPr>
        <w:t>共鞍山市千山区委社会工作部</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部门及所属单位2025年一般公共预算基本支出60.96  万元，其中工资福利支</w:t>
      </w:r>
      <w:r>
        <w:rPr>
          <w:rFonts w:hint="eastAsia" w:ascii="仿宋_GB2312" w:hAnsi="微软雅黑" w:eastAsia="仿宋_GB2312" w:cs="仿宋_GB2312"/>
          <w:i w:val="0"/>
          <w:iCs w:val="0"/>
          <w:caps w:val="0"/>
          <w:color w:val="000000"/>
          <w:spacing w:val="0"/>
          <w:sz w:val="32"/>
          <w:szCs w:val="32"/>
          <w:shd w:val="clear" w:fill="FFFFFF"/>
          <w:lang w:val="en-US" w:eastAsia="zh-CN"/>
        </w:rPr>
        <w:t>出</w:t>
      </w:r>
      <w:r>
        <w:rPr>
          <w:rFonts w:hint="eastAsia" w:ascii="仿宋_GB2312" w:hAnsi="微软雅黑" w:eastAsia="仿宋_GB2312" w:cs="仿宋_GB2312"/>
          <w:i w:val="0"/>
          <w:iCs w:val="0"/>
          <w:caps w:val="0"/>
          <w:color w:val="000000"/>
          <w:spacing w:val="0"/>
          <w:sz w:val="32"/>
          <w:szCs w:val="32"/>
          <w:shd w:val="clear" w:fill="FFFFFF"/>
        </w:rPr>
        <w:t>54.82万元，商品和服务支出5.96万元，对个人和家庭补助支出0.18万元。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58.9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2.06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6976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1AA05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2.06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2.06万元，</w:t>
      </w:r>
      <w:r>
        <w:rPr>
          <w:rFonts w:hint="eastAsia" w:ascii="仿宋_GB2312" w:hAnsi="微软雅黑" w:eastAsia="仿宋_GB2312" w:cs="仿宋_GB2312"/>
          <w:i w:val="0"/>
          <w:iCs w:val="0"/>
          <w:caps w:val="0"/>
          <w:color w:val="000000"/>
          <w:spacing w:val="0"/>
          <w:sz w:val="32"/>
          <w:szCs w:val="32"/>
          <w:shd w:val="clear" w:fill="FFFFFF"/>
          <w:lang w:val="en-US" w:eastAsia="zh-CN"/>
        </w:rPr>
        <w:t>增长100</w:t>
      </w:r>
      <w:r>
        <w:rPr>
          <w:rFonts w:hint="eastAsia" w:ascii="仿宋_GB2312" w:hAnsi="微软雅黑" w:eastAsia="仿宋_GB2312" w:cs="仿宋_GB2312"/>
          <w:i w:val="0"/>
          <w:iCs w:val="0"/>
          <w:caps w:val="0"/>
          <w:color w:val="000000"/>
          <w:spacing w:val="0"/>
          <w:sz w:val="32"/>
          <w:szCs w:val="32"/>
          <w:shd w:val="clear" w:fill="FFFFFF"/>
        </w:rPr>
        <w:t>%。主要是</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中共鞍山市千山区委社会工作部为2024年机构改革新成立单位，于2024年5月29日正式挂牌运行。本单位2024年无预算，2025年为第一次全年预算，没有可参考年份</w:t>
      </w:r>
      <w:r>
        <w:rPr>
          <w:rFonts w:hint="eastAsia" w:ascii="仿宋_GB2312" w:hAnsi="微软雅黑" w:eastAsia="仿宋_GB2312" w:cs="仿宋_GB2312"/>
          <w:i w:val="0"/>
          <w:iCs w:val="0"/>
          <w:caps w:val="0"/>
          <w:color w:val="000000"/>
          <w:spacing w:val="0"/>
          <w:sz w:val="32"/>
          <w:szCs w:val="32"/>
          <w:shd w:val="clear" w:fill="FFFFFF"/>
        </w:rPr>
        <w:t>。</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rPr>
        <w:t>1145.78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561D"/>
    <w:rsid w:val="05544226"/>
    <w:rsid w:val="071D689A"/>
    <w:rsid w:val="0B7B7B9F"/>
    <w:rsid w:val="0CFE2CC9"/>
    <w:rsid w:val="11851AA8"/>
    <w:rsid w:val="2C9A1B32"/>
    <w:rsid w:val="2FC20F7C"/>
    <w:rsid w:val="445175A7"/>
    <w:rsid w:val="4D952D2E"/>
    <w:rsid w:val="549733F7"/>
    <w:rsid w:val="613157A2"/>
    <w:rsid w:val="6ACE4BFE"/>
    <w:rsid w:val="6B3F7DEE"/>
    <w:rsid w:val="6C730E55"/>
    <w:rsid w:val="6D033285"/>
    <w:rsid w:val="750758DC"/>
    <w:rsid w:val="7DA1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5709</Words>
  <Characters>6020</Characters>
  <Lines>0</Lines>
  <Paragraphs>0</Paragraphs>
  <TotalTime>31</TotalTime>
  <ScaleCrop>false</ScaleCrop>
  <LinksUpToDate>false</LinksUpToDate>
  <CharactersWithSpaces>6250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2025-01-19T08:36:37Z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