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color w:val="FF1919"/>
          <w:w w:val="44"/>
          <w:sz w:val="52"/>
          <w:szCs w:val="5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w w:val="41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FF1919"/>
          <w:w w:val="41"/>
          <w:sz w:val="96"/>
          <w:szCs w:val="96"/>
          <w:lang w:val="en-US" w:eastAsia="zh-CN"/>
        </w:rPr>
        <w:t>中共</w:t>
      </w:r>
      <w:r>
        <w:rPr>
          <w:rFonts w:hint="eastAsia" w:ascii="华文中宋" w:hAnsi="华文中宋" w:eastAsia="华文中宋" w:cs="华文中宋"/>
          <w:b/>
          <w:bCs/>
          <w:color w:val="FF1919"/>
          <w:w w:val="41"/>
          <w:sz w:val="96"/>
          <w:szCs w:val="96"/>
          <w:lang w:eastAsia="zh-CN"/>
        </w:rPr>
        <w:t>鞍山市千山区</w:t>
      </w:r>
      <w:r>
        <w:rPr>
          <w:rFonts w:hint="eastAsia" w:ascii="华文中宋" w:hAnsi="华文中宋" w:eastAsia="华文中宋" w:cs="华文中宋"/>
          <w:b/>
          <w:bCs/>
          <w:color w:val="FF1919"/>
          <w:w w:val="41"/>
          <w:sz w:val="96"/>
          <w:szCs w:val="96"/>
          <w:lang w:val="en-US" w:eastAsia="zh-CN"/>
        </w:rPr>
        <w:t>委农村工作领导小组办公室</w:t>
      </w:r>
      <w:r>
        <w:rPr>
          <w:rFonts w:hint="eastAsia" w:ascii="华文中宋" w:hAnsi="华文中宋" w:eastAsia="华文中宋" w:cs="华文中宋"/>
          <w:b/>
          <w:bCs/>
          <w:color w:val="FF1919"/>
          <w:w w:val="41"/>
          <w:sz w:val="96"/>
          <w:szCs w:val="96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鞍千农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object>
          <v:shape id="_x0000_i1025" o:spt="75" type="#_x0000_t75" style="height:6pt;width:442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关于开展2022年春季农村人居环境整治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村庄清洁行动的通知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</w:t>
      </w:r>
      <w:r>
        <w:rPr>
          <w:rFonts w:hint="eastAsia" w:ascii="仿宋_GB2312" w:eastAsia="仿宋_GB2312"/>
          <w:sz w:val="32"/>
          <w:szCs w:val="32"/>
        </w:rPr>
        <w:t>）人民政府、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直相关成员单位：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落实中共中央办公厅、国务院办公厅印发《农村人居环境整治提升五年行动方案（2021—2025年）》和省委省政府有关要求，按照市委第十三次常委会工作安排</w:t>
      </w:r>
      <w:r>
        <w:rPr>
          <w:rFonts w:hint="eastAsia" w:eastAsia="仿宋_GB2312"/>
          <w:sz w:val="32"/>
          <w:szCs w:val="32"/>
          <w:lang w:val="en-US" w:eastAsia="zh-CN"/>
        </w:rPr>
        <w:t>及市委农办通知精神</w:t>
      </w:r>
      <w:r>
        <w:rPr>
          <w:rFonts w:hint="eastAsia" w:eastAsia="仿宋_GB2312"/>
          <w:sz w:val="32"/>
          <w:szCs w:val="32"/>
        </w:rPr>
        <w:t>，利用春耕前的黄金时段，集中解决</w:t>
      </w:r>
      <w:r>
        <w:rPr>
          <w:rFonts w:eastAsia="仿宋_GB2312"/>
          <w:sz w:val="32"/>
          <w:szCs w:val="32"/>
        </w:rPr>
        <w:t>农民群众最关心、最急需解决的</w:t>
      </w:r>
      <w:r>
        <w:rPr>
          <w:rFonts w:hint="eastAsia" w:eastAsia="仿宋_GB2312"/>
          <w:sz w:val="32"/>
          <w:szCs w:val="32"/>
        </w:rPr>
        <w:t>农村</w:t>
      </w:r>
      <w:r>
        <w:rPr>
          <w:rFonts w:eastAsia="仿宋_GB2312"/>
          <w:sz w:val="32"/>
          <w:szCs w:val="32"/>
        </w:rPr>
        <w:t>环境卫生难题，</w:t>
      </w:r>
      <w:r>
        <w:rPr>
          <w:rFonts w:hint="eastAsia" w:eastAsia="仿宋_GB2312"/>
          <w:sz w:val="32"/>
          <w:szCs w:val="32"/>
        </w:rPr>
        <w:t>全面提升农村人居环境质量，开创农村人居环境新局面。现将开展春季村庄清洁专项行动有关事宜通知如下：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行动时间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（一）动员部署（3月1日—3月10日）。</w:t>
      </w:r>
      <w:r>
        <w:rPr>
          <w:rFonts w:hint="eastAsia" w:ascii="仿宋_GB2312" w:eastAsia="仿宋_GB2312"/>
          <w:sz w:val="32"/>
          <w:szCs w:val="32"/>
        </w:rPr>
        <w:t>进一步提高认识，切实增强责任感和紧迫感，拟定工作计划，周密安排，全面部署工作落实。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MyFont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（二）集中攻坚（3月11日—3月28日）。</w:t>
      </w:r>
      <w:r>
        <w:rPr>
          <w:rFonts w:hint="eastAsia" w:ascii="仿宋_GB2312" w:eastAsia="仿宋_GB2312"/>
          <w:sz w:val="32"/>
          <w:szCs w:val="32"/>
        </w:rPr>
        <w:t>坚持问题导向，突出工作重点，扎实抓好铁路、交通干道沿线，</w:t>
      </w:r>
      <w:r>
        <w:rPr>
          <w:rFonts w:ascii="仿宋_GB2312" w:hAnsi="MyFont" w:eastAsia="仿宋_GB2312"/>
          <w:sz w:val="32"/>
          <w:szCs w:val="32"/>
        </w:rPr>
        <w:t>沟渠水塘</w:t>
      </w:r>
      <w:r>
        <w:rPr>
          <w:rFonts w:hint="eastAsia" w:ascii="仿宋_GB2312" w:hAnsi="MyFont" w:eastAsia="仿宋_GB2312"/>
          <w:sz w:val="32"/>
          <w:szCs w:val="32"/>
        </w:rPr>
        <w:t>等重点地段、重点环节的整治工作。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MyFont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（三）整体提升（3月29日—4月10日）。</w:t>
      </w:r>
      <w:r>
        <w:rPr>
          <w:rFonts w:hint="eastAsia" w:ascii="仿宋_GB2312" w:hAnsi="MyFont" w:eastAsia="仿宋_GB2312"/>
          <w:sz w:val="32"/>
          <w:szCs w:val="32"/>
        </w:rPr>
        <w:t>确保村内生活垃圾及时清运，街巷保持干净有序，房前屋后无柴草推、杂物堆、粪堆，田间地头和林（山）草地无农作物垃圾、生活垃圾、农膜等。开展绿化美化活动，提升村庄、庭院绿化水平。</w:t>
      </w:r>
    </w:p>
    <w:p>
      <w:pPr>
        <w:spacing w:line="560" w:lineRule="exact"/>
        <w:ind w:firstLine="640" w:firstLineChars="200"/>
        <w:jc w:val="left"/>
        <w:rPr>
          <w:rFonts w:ascii="仿宋_GB2312" w:hAnsi="MyFont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（四）督导检查（4月11日—4月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0日）。</w:t>
      </w:r>
      <w:r>
        <w:rPr>
          <w:rFonts w:hint="eastAsia" w:ascii="仿宋_GB2312" w:hAnsi="MyFont" w:eastAsia="仿宋_GB2312"/>
          <w:sz w:val="32"/>
          <w:szCs w:val="32"/>
        </w:rPr>
        <w:t>利用明查暗访形式，对村庄清洁进展情况进行督导检查，确保农村人居环境整治各项工作落实、落地取得实效。</w:t>
      </w:r>
    </w:p>
    <w:p>
      <w:pPr>
        <w:spacing w:line="560" w:lineRule="exact"/>
        <w:ind w:left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二、行动重点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ascii="楷体_GB2312" w:hAnsi="楷体" w:eastAsia="楷体_GB2312"/>
          <w:sz w:val="32"/>
          <w:szCs w:val="32"/>
        </w:rPr>
        <w:t>推进农村生活垃圾治理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全面清理村内房前屋后、田间地头、沟渠坑塘以及垃圾箱（池）等收集设施内的积存垃圾及周边散落垃圾，有条件地区要采取水冲方式对垃圾箱（池）及周边地面进行清洗，消除污渍、异味。要对破损的收集设施进行修复或更新，避免垃圾外溢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（二）抓好村庄环境卫生清洁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围绕</w:t>
      </w:r>
      <w:r>
        <w:rPr>
          <w:rFonts w:ascii="仿宋_GB2312" w:hAnsi="MyFont" w:eastAsia="仿宋_GB2312"/>
          <w:sz w:val="32"/>
          <w:szCs w:val="32"/>
        </w:rPr>
        <w:t>辖区内高铁、铁路、高速、国省县乡道等交通干道和排灌沟渠沿线的环境</w:t>
      </w:r>
      <w:r>
        <w:rPr>
          <w:rFonts w:hint="eastAsia" w:ascii="仿宋_GB2312" w:hAnsi="MyFont" w:eastAsia="仿宋_GB2312"/>
          <w:sz w:val="32"/>
          <w:szCs w:val="32"/>
        </w:rPr>
        <w:t>做好</w:t>
      </w:r>
      <w:r>
        <w:rPr>
          <w:rFonts w:ascii="仿宋_GB2312" w:hAnsi="MyFont" w:eastAsia="仿宋_GB2312"/>
          <w:sz w:val="32"/>
          <w:szCs w:val="32"/>
        </w:rPr>
        <w:t>卫生</w:t>
      </w:r>
      <w:r>
        <w:rPr>
          <w:rFonts w:hint="eastAsia" w:ascii="仿宋_GB2312" w:hAnsi="MyFont" w:eastAsia="仿宋_GB2312"/>
          <w:sz w:val="32"/>
          <w:szCs w:val="32"/>
        </w:rPr>
        <w:t>清洁，清理畜禽养殖粪污，</w:t>
      </w:r>
      <w:r>
        <w:rPr>
          <w:rFonts w:hint="eastAsia" w:ascii="仿宋_GB2312" w:hAnsi="仿宋" w:eastAsia="仿宋_GB2312"/>
          <w:sz w:val="32"/>
          <w:szCs w:val="32"/>
        </w:rPr>
        <w:t>清理卫生死角，清除村内平面小招贴、涂鸦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（三）实施农村道路清洁</w:t>
      </w:r>
      <w:r>
        <w:rPr>
          <w:rFonts w:hint="eastAsia" w:ascii="仿宋_GB2312" w:hAnsi="楷体" w:eastAsia="仿宋_GB2312"/>
          <w:b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持续开展路政执法规范化及执法专项整治工作，集中拆除沿线违规广告牌以及乱搭乱建现象。加强道路清洁工作，解决公路路域内乱堆乱放问题，使路域环境治理工作得到巩固提高。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（四）强化农村水域环境清洁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做好河湖垃圾清理工作，持续推动河湖垃圾清理常态化、规范化。对发现的河湖漂浮垃圾、岸线积存垃圾进行集中清理整治，针对发现的有毒有害物质会同相关部门进行无害化处理。</w:t>
      </w:r>
    </w:p>
    <w:p>
      <w:pPr>
        <w:spacing w:line="560" w:lineRule="exact"/>
        <w:ind w:firstLine="640" w:firstLineChars="200"/>
        <w:rPr>
          <w:rFonts w:hint="eastAsia" w:ascii="仿宋_GB2312" w:hAnsi="MyFont" w:eastAsia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（五）加强农村黑臭水体治理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MyFont" w:eastAsia="仿宋_GB2312"/>
          <w:color w:val="000000"/>
          <w:sz w:val="32"/>
          <w:szCs w:val="32"/>
        </w:rPr>
        <w:t>以房前屋后河塘沟渠和群众反映强烈的黑臭水体为重点，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按照“一河（塘、沟、渠）一策”原则，</w:t>
      </w:r>
      <w:r>
        <w:rPr>
          <w:rFonts w:hint="eastAsia" w:ascii="仿宋_GB2312" w:hAnsi="MyFont" w:eastAsia="仿宋_GB2312"/>
          <w:color w:val="000000"/>
          <w:sz w:val="32"/>
          <w:szCs w:val="32"/>
        </w:rPr>
        <w:t>采取控源截污、清淤疏浚、生态修复、水体净化等措施综合治理，基本消除较大面积黑臭水体，形成一批可复制可推广的治理模式。</w:t>
      </w:r>
    </w:p>
    <w:p>
      <w:pPr>
        <w:spacing w:line="560" w:lineRule="exact"/>
        <w:ind w:firstLine="645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（六）推进农村庭院整洁</w:t>
      </w:r>
      <w:r>
        <w:rPr>
          <w:rFonts w:hint="eastAsia" w:ascii="仿宋_GB2312" w:hAnsi="楷体" w:eastAsia="仿宋_GB2312"/>
          <w:sz w:val="32"/>
          <w:szCs w:val="32"/>
        </w:rPr>
        <w:t>。引导广大妇女同志积极投身到农村人居环境整治中，从家庭做起，对房前屋后的杂草和垃圾及乱堆杂物进行集中清理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，进一步提高村民维护村庄环境卫生的主人翁意识。</w:t>
      </w:r>
    </w:p>
    <w:p>
      <w:pPr>
        <w:spacing w:line="560" w:lineRule="exact"/>
        <w:ind w:firstLine="640" w:firstLineChars="200"/>
        <w:rPr>
          <w:rFonts w:hint="eastAsia" w:ascii="仿宋_GB2312" w:hAnsi="MyFont" w:eastAsia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（七）推动乡村绿化美化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MyFont" w:eastAsia="仿宋_GB2312"/>
          <w:color w:val="000000"/>
          <w:sz w:val="32"/>
          <w:szCs w:val="32"/>
        </w:rPr>
        <w:t>鼓励村民通过栽植果蔬、花木等在房前屋后建设小花园、小菜园、小果园，提升村庄、庭院绿化水平，强化农村院落的人居环境美化功能。支持在农村“四旁”（水旁、路旁、村旁、宅旁）采取见缝插绿等形式植树绿化，发展经济林树种、珍贵树种、景观树种等绿地资源，打造生态宜居环境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/>
        </w:rPr>
      </w:pPr>
      <w:r>
        <w:rPr>
          <w:rFonts w:hint="eastAsia" w:ascii="楷体_GB2312" w:hAnsi="楷体" w:eastAsia="楷体_GB2312"/>
          <w:sz w:val="32"/>
          <w:szCs w:val="32"/>
        </w:rPr>
        <w:t>（八）实施农村“厕所革命”。</w:t>
      </w:r>
      <w:r>
        <w:rPr>
          <w:rFonts w:hint="eastAsia" w:eastAsia="仿宋_GB2312"/>
          <w:sz w:val="32"/>
          <w:szCs w:val="32"/>
        </w:rPr>
        <w:t>要发挥村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两委</w:t>
      </w:r>
      <w:r>
        <w:rPr>
          <w:rFonts w:eastAsia="仿宋_GB2312"/>
          <w:sz w:val="32"/>
          <w:szCs w:val="32"/>
        </w:rPr>
        <w:t>”班子成员</w:t>
      </w:r>
      <w:r>
        <w:rPr>
          <w:rFonts w:hint="eastAsia" w:eastAsia="仿宋_GB2312"/>
          <w:sz w:val="32"/>
          <w:szCs w:val="32"/>
        </w:rPr>
        <w:t>和驻村第一书记作用，鼓励和引导基层党员干部、乡村教师、乡村医生等率先垂范，</w:t>
      </w:r>
      <w:r>
        <w:rPr>
          <w:rFonts w:hint="eastAsia" w:eastAsia="仿宋_GB2312"/>
          <w:sz w:val="32"/>
          <w:szCs w:val="32"/>
          <w:lang w:val="en-US" w:eastAsia="zh-CN"/>
        </w:rPr>
        <w:t>对</w:t>
      </w:r>
      <w:r>
        <w:rPr>
          <w:rFonts w:hint="eastAsia" w:eastAsia="仿宋_GB2312"/>
          <w:sz w:val="32"/>
          <w:szCs w:val="32"/>
        </w:rPr>
        <w:t>改厕</w:t>
      </w:r>
      <w:r>
        <w:rPr>
          <w:rFonts w:hint="eastAsia" w:eastAsia="仿宋_GB2312"/>
          <w:sz w:val="32"/>
          <w:szCs w:val="32"/>
          <w:lang w:val="en-US" w:eastAsia="zh-CN"/>
        </w:rPr>
        <w:t>工作进行支持；提高改造后户厕的使用率。</w:t>
      </w:r>
    </w:p>
    <w:p>
      <w:pPr>
        <w:snapToGrid w:val="0"/>
        <w:spacing w:after="17"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snapToGrid w:val="0"/>
        <w:spacing w:after="17"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（一）加强组织领导。</w:t>
      </w:r>
      <w:r>
        <w:rPr>
          <w:rFonts w:hint="eastAsia" w:ascii="仿宋_GB2312" w:hAnsi="MyFont" w:eastAsia="仿宋_GB2312"/>
          <w:sz w:val="32"/>
          <w:szCs w:val="32"/>
        </w:rPr>
        <w:t>落实五级书记抓乡村振兴要求，把改善农村人居环境列入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各镇（街）党</w:t>
      </w:r>
      <w:r>
        <w:rPr>
          <w:rFonts w:hint="eastAsia" w:ascii="仿宋_GB2312" w:hAnsi="MyFont" w:eastAsia="仿宋_GB2312"/>
          <w:sz w:val="32"/>
          <w:szCs w:val="32"/>
        </w:rPr>
        <w:t>委和政府重要议事日程。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各镇（街）</w:t>
      </w:r>
      <w:r>
        <w:rPr>
          <w:rFonts w:hint="eastAsia" w:ascii="仿宋_GB2312" w:hAnsi="仿宋" w:eastAsia="仿宋_GB2312"/>
          <w:sz w:val="32"/>
          <w:szCs w:val="32"/>
        </w:rPr>
        <w:t>要迅速行动，抓紧落实</w:t>
      </w:r>
      <w:r>
        <w:rPr>
          <w:rFonts w:ascii="仿宋_GB2312" w:hAnsi="MyFont" w:eastAsia="仿宋_GB2312"/>
          <w:sz w:val="32"/>
          <w:szCs w:val="32"/>
        </w:rPr>
        <w:t>。</w:t>
      </w:r>
    </w:p>
    <w:p>
      <w:pPr>
        <w:snapToGrid w:val="0"/>
        <w:spacing w:after="17" w:line="560" w:lineRule="exact"/>
        <w:ind w:firstLine="640" w:firstLineChars="200"/>
        <w:jc w:val="left"/>
        <w:rPr>
          <w:rFonts w:hint="eastAsia" w:ascii="仿宋_GB2312" w:hAnsi="MyFont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（二）明确责任主体。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各镇（街）党</w:t>
      </w:r>
      <w:r>
        <w:rPr>
          <w:rFonts w:hint="eastAsia" w:ascii="仿宋_GB2312" w:hAnsi="MyFont" w:eastAsia="仿宋_GB2312"/>
          <w:sz w:val="32"/>
          <w:szCs w:val="32"/>
        </w:rPr>
        <w:t>委和政府要做好组织实施工作，主要负责同志当好一线指挥，选优配强一线干部队伍，推动工作任务落实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MyFont" w:eastAsia="仿宋_GB2312"/>
          <w:sz w:val="32"/>
          <w:szCs w:val="32"/>
        </w:rPr>
        <w:t>具体组织实施工作。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（三）加强宣传发动。</w:t>
      </w:r>
      <w:r>
        <w:rPr>
          <w:rFonts w:hint="eastAsia" w:ascii="仿宋_GB2312" w:hAnsi="MyFont" w:eastAsia="仿宋_GB2312"/>
          <w:color w:val="000000"/>
          <w:sz w:val="32"/>
          <w:szCs w:val="32"/>
        </w:rPr>
        <w:t>加大工作宣传引导力度，通过悬挂宣传标语口号和在城区内主干道、重点部位、重点区域的电子屏循环播放标语进行广泛宣传，以及利用抖音、快手等农民喜爱的新媒体，充分发挥妇联、农村中小学校作用，动员农民、组织农民参与农村人居环境整治。</w:t>
      </w:r>
    </w:p>
    <w:p>
      <w:pPr>
        <w:snapToGrid w:val="0"/>
        <w:spacing w:after="17" w:line="560" w:lineRule="exact"/>
        <w:ind w:firstLine="640" w:firstLineChars="200"/>
        <w:jc w:val="left"/>
        <w:rPr>
          <w:rFonts w:hint="eastAsia" w:ascii="仿宋_GB2312" w:hAnsi="MyFont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（四）强化督导检查。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区</w:t>
      </w:r>
      <w:r>
        <w:rPr>
          <w:rFonts w:hint="eastAsia" w:ascii="仿宋_GB2312" w:hAnsi="MyFont" w:eastAsia="仿宋_GB2312"/>
          <w:sz w:val="32"/>
          <w:szCs w:val="32"/>
        </w:rPr>
        <w:t>委农办将组成联合检查组适时对各地工作情况进行督导检查，对成效显著的镇村予以通报表扬，对村庄清洁行动走过场、“脏乱差”问题突出的镇村通报批评。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同时，市</w:t>
      </w:r>
      <w:r>
        <w:rPr>
          <w:rFonts w:hint="eastAsia" w:ascii="仿宋_GB2312" w:hAnsi="MyFont" w:eastAsia="仿宋_GB2312"/>
          <w:sz w:val="32"/>
          <w:szCs w:val="32"/>
        </w:rPr>
        <w:t>委农办联合检查组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也会</w:t>
      </w:r>
      <w:r>
        <w:rPr>
          <w:rFonts w:hint="eastAsia" w:ascii="仿宋_GB2312" w:hAnsi="MyFont" w:eastAsia="仿宋_GB2312"/>
          <w:sz w:val="32"/>
          <w:szCs w:val="32"/>
        </w:rPr>
        <w:t>适时对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MyFont" w:eastAsia="仿宋_GB2312"/>
          <w:sz w:val="32"/>
          <w:szCs w:val="32"/>
        </w:rPr>
        <w:t>工作情况进行督导检查</w:t>
      </w:r>
      <w:r>
        <w:rPr>
          <w:rFonts w:hint="eastAsia" w:ascii="仿宋_GB2312" w:hAnsi="MyFont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MyFont" w:eastAsia="仿宋_GB2312"/>
          <w:sz w:val="32"/>
          <w:szCs w:val="32"/>
        </w:rPr>
        <w:t>4月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MyFont" w:eastAsia="仿宋_GB2312"/>
          <w:sz w:val="32"/>
          <w:szCs w:val="32"/>
        </w:rPr>
        <w:t>日前，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各镇</w:t>
      </w:r>
      <w:r>
        <w:rPr>
          <w:rFonts w:hint="eastAsia" w:ascii="仿宋_GB2312" w:hAnsi="MyFont" w:eastAsia="仿宋_GB2312"/>
          <w:sz w:val="32"/>
          <w:szCs w:val="32"/>
        </w:rPr>
        <w:t>（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MyFont" w:eastAsia="仿宋_GB2312"/>
          <w:sz w:val="32"/>
          <w:szCs w:val="32"/>
        </w:rPr>
        <w:t>）</w:t>
      </w:r>
      <w:r>
        <w:rPr>
          <w:rFonts w:hint="eastAsia" w:ascii="仿宋_GB2312" w:hAnsi="MyFont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区直各成员</w:t>
      </w:r>
      <w:r>
        <w:rPr>
          <w:rFonts w:hint="eastAsia" w:ascii="仿宋_GB2312" w:hAnsi="MyFont" w:eastAsia="仿宋_GB2312"/>
          <w:sz w:val="32"/>
          <w:szCs w:val="32"/>
        </w:rPr>
        <w:t>单位将春季村庄清洁行动总结及乡镇典型经验做法（附清洁前后对比照片）反馈至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MyFont" w:eastAsia="仿宋_GB2312"/>
          <w:sz w:val="32"/>
          <w:szCs w:val="32"/>
        </w:rPr>
        <w:t>委农办邮箱（</w:t>
      </w:r>
      <w:r>
        <w:rPr>
          <w:rFonts w:hint="eastAsia" w:ascii="仿宋_GB2312" w:hAnsi="MyFont" w:eastAsia="仿宋_GB2312"/>
          <w:sz w:val="32"/>
          <w:szCs w:val="32"/>
          <w:lang w:val="en-US" w:eastAsia="zh-CN"/>
        </w:rPr>
        <w:t>qsqwnb227</w:t>
      </w:r>
      <w:r>
        <w:rPr>
          <w:rFonts w:ascii="仿宋_GB2312" w:hAnsi="MyFont" w:eastAsia="仿宋_GB2312"/>
          <w:sz w:val="32"/>
          <w:szCs w:val="32"/>
        </w:rPr>
        <w:t>@163.com</w:t>
      </w:r>
      <w:r>
        <w:rPr>
          <w:rFonts w:hint="eastAsia" w:ascii="仿宋_GB2312" w:hAnsi="MyFont" w:eastAsia="仿宋_GB2312"/>
          <w:sz w:val="32"/>
          <w:szCs w:val="32"/>
        </w:rPr>
        <w:t>）。</w:t>
      </w:r>
    </w:p>
    <w:p>
      <w:pPr>
        <w:snapToGrid w:val="0"/>
        <w:spacing w:after="17"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after="17"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after="17"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after="17" w:line="560" w:lineRule="exact"/>
        <w:ind w:firstLine="1920" w:firstLineChars="6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千山区</w:t>
      </w:r>
      <w:r>
        <w:rPr>
          <w:rFonts w:hint="eastAsia" w:ascii="仿宋_GB2312" w:hAnsi="仿宋" w:eastAsia="仿宋_GB2312"/>
          <w:sz w:val="32"/>
          <w:szCs w:val="32"/>
        </w:rPr>
        <w:t>委农村工作领导小组办公室</w:t>
      </w:r>
    </w:p>
    <w:p>
      <w:pPr>
        <w:snapToGrid w:val="0"/>
        <w:spacing w:after="17" w:line="560" w:lineRule="exact"/>
        <w:ind w:firstLine="3520" w:firstLineChars="1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2022年3月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2472" w:h="1700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A4374"/>
    <w:multiLevelType w:val="multilevel"/>
    <w:tmpl w:val="473A437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64D5"/>
    <w:rsid w:val="035C6412"/>
    <w:rsid w:val="059524BF"/>
    <w:rsid w:val="09961B1C"/>
    <w:rsid w:val="0D086898"/>
    <w:rsid w:val="181117B9"/>
    <w:rsid w:val="1DA6502F"/>
    <w:rsid w:val="23510446"/>
    <w:rsid w:val="27136104"/>
    <w:rsid w:val="278F173B"/>
    <w:rsid w:val="2A372FD6"/>
    <w:rsid w:val="2D8A5A4C"/>
    <w:rsid w:val="300F239B"/>
    <w:rsid w:val="31DB696D"/>
    <w:rsid w:val="38AD5551"/>
    <w:rsid w:val="3E903A48"/>
    <w:rsid w:val="3F8F6660"/>
    <w:rsid w:val="476C7DD7"/>
    <w:rsid w:val="4E2464D5"/>
    <w:rsid w:val="4EFD1B63"/>
    <w:rsid w:val="4F5B10C3"/>
    <w:rsid w:val="4FFC62E5"/>
    <w:rsid w:val="516463BC"/>
    <w:rsid w:val="53E702EC"/>
    <w:rsid w:val="54FC0736"/>
    <w:rsid w:val="5AA01082"/>
    <w:rsid w:val="5AD004CF"/>
    <w:rsid w:val="5DC16198"/>
    <w:rsid w:val="5E060304"/>
    <w:rsid w:val="648D49D4"/>
    <w:rsid w:val="668A4D8E"/>
    <w:rsid w:val="66A25B69"/>
    <w:rsid w:val="6D1B2DB2"/>
    <w:rsid w:val="734C7821"/>
    <w:rsid w:val="75206A6A"/>
    <w:rsid w:val="7D1E6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1834</Words>
  <Characters>1874</Characters>
  <Lines>0</Lines>
  <Paragraphs>0</Paragraphs>
  <TotalTime>1</TotalTime>
  <ScaleCrop>false</ScaleCrop>
  <LinksUpToDate>false</LinksUpToDate>
  <CharactersWithSpaces>1874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2017-04-25T06:34:00Z</dcterms:created>
  <dc:creator>Administrator</dc:creator>
  <cp:lastModifiedBy>Administrator</cp:lastModifiedBy>
  <cp:lastPrinted>2022-03-14T05:19:00Z</cp:lastPrinted>
  <dcterms:modified xsi:type="dcterms:W3CDTF">2022-06-07T03:38:57Z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2FA3E7FEC4A54D2D94165D0CD8F30D4D</vt:lpwstr>
  </property>
</Properties>
</file>